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D4A07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DOHODA O NAROVNÁNÍ</w:t>
      </w:r>
    </w:p>
    <w:p w14:paraId="0FBDC4DD" w14:textId="77777777" w:rsidR="00E86BBC" w:rsidRPr="00F053BC" w:rsidRDefault="00E86BBC" w:rsidP="001C35EF">
      <w:pPr>
        <w:spacing w:line="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053BC">
        <w:rPr>
          <w:rFonts w:asciiTheme="minorHAnsi" w:hAnsiTheme="minorHAnsi" w:cstheme="minorHAnsi"/>
          <w:bCs/>
          <w:sz w:val="22"/>
          <w:szCs w:val="22"/>
        </w:rPr>
        <w:t>uzavřen</w:t>
      </w:r>
      <w:r w:rsidR="008B6D6D" w:rsidRPr="00F053BC">
        <w:rPr>
          <w:rFonts w:asciiTheme="minorHAnsi" w:hAnsiTheme="minorHAnsi" w:cstheme="minorHAnsi"/>
          <w:bCs/>
          <w:sz w:val="22"/>
          <w:szCs w:val="22"/>
        </w:rPr>
        <w:t>á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v souladu s ust. § 1903 a násl. zákona č. 89/2012 Sb., občanský zákoník</w:t>
      </w:r>
      <w:r w:rsidR="00F053BC" w:rsidRPr="00F053BC">
        <w:rPr>
          <w:rFonts w:asciiTheme="minorHAnsi" w:hAnsiTheme="minorHAnsi" w:cstheme="minorHAnsi"/>
          <w:bCs/>
          <w:sz w:val="22"/>
          <w:szCs w:val="22"/>
        </w:rPr>
        <w:t>, ve znění pozdějších předpisů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Pr="00F053BC">
        <w:rPr>
          <w:rFonts w:asciiTheme="minorHAnsi" w:hAnsiTheme="minorHAnsi" w:cstheme="minorHAnsi"/>
          <w:b/>
          <w:bCs/>
          <w:sz w:val="22"/>
          <w:szCs w:val="22"/>
        </w:rPr>
        <w:t>OZ</w:t>
      </w:r>
      <w:r w:rsidRPr="00F053BC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7E360F59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F7CAF4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Technické služby Moravská Ostrava a Přívoz, příspěvková organizace</w:t>
      </w:r>
    </w:p>
    <w:p w14:paraId="0F31FC23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sídlem: </w:t>
      </w:r>
      <w:r w:rsidRPr="00F053BC">
        <w:rPr>
          <w:rFonts w:asciiTheme="minorHAnsi" w:hAnsiTheme="minorHAnsi" w:cstheme="minorHAnsi"/>
          <w:sz w:val="22"/>
          <w:szCs w:val="22"/>
        </w:rPr>
        <w:tab/>
        <w:t xml:space="preserve">Ostrava, Moravská Ostrava, Harantova 3152/28, 702 00 </w:t>
      </w:r>
    </w:p>
    <w:p w14:paraId="0BA28A2F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IČO: 00097381</w:t>
      </w:r>
    </w:p>
    <w:p w14:paraId="759BDAC7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DIČ: CZ00097381</w:t>
      </w:r>
    </w:p>
    <w:p w14:paraId="7724FCD9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Peněžní ústav: Komerční banka, a.s., pobočka Ostrava</w:t>
      </w:r>
    </w:p>
    <w:p w14:paraId="61051B13" w14:textId="39A79872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F244C9">
        <w:rPr>
          <w:rFonts w:asciiTheme="minorHAnsi" w:hAnsiTheme="minorHAnsi" w:cstheme="minorHAnsi"/>
          <w:sz w:val="22"/>
          <w:szCs w:val="22"/>
        </w:rPr>
        <w:t>XXXXXXXXXXXXXXXXXXX</w:t>
      </w:r>
    </w:p>
    <w:p w14:paraId="1BEC86B0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zastoupený:</w:t>
      </w:r>
    </w:p>
    <w:p w14:paraId="5BF7DF29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ve věcech smluvních: </w:t>
      </w:r>
      <w:r w:rsidRPr="00F053BC">
        <w:rPr>
          <w:rFonts w:asciiTheme="minorHAnsi" w:hAnsiTheme="minorHAnsi" w:cstheme="minorHAnsi"/>
          <w:sz w:val="22"/>
          <w:szCs w:val="22"/>
        </w:rPr>
        <w:tab/>
        <w:t>Bc. Petrem Smoleněm, ředitelem</w:t>
      </w:r>
    </w:p>
    <w:p w14:paraId="4F38FDD6" w14:textId="2093D7EA" w:rsidR="00F053BC" w:rsidRPr="00F053BC" w:rsidRDefault="00F053BC" w:rsidP="00F053BC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ve věcech technických: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244C9">
        <w:rPr>
          <w:rFonts w:asciiTheme="minorHAnsi" w:hAnsiTheme="minorHAnsi" w:cstheme="minorHAnsi"/>
          <w:sz w:val="22"/>
          <w:szCs w:val="22"/>
        </w:rPr>
        <w:t>XXXXXXXXXXXXXXXXXXXXXX</w:t>
      </w:r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EE1B1" w14:textId="77777777" w:rsidR="004449A2" w:rsidRPr="00F053BC" w:rsidRDefault="008B6D6D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4449A2" w:rsidRPr="00F053BC">
        <w:rPr>
          <w:rFonts w:asciiTheme="minorHAnsi" w:hAnsiTheme="minorHAnsi" w:cstheme="minorHAnsi"/>
          <w:b/>
          <w:sz w:val="22"/>
          <w:szCs w:val="22"/>
        </w:rPr>
        <w:t>Objednatel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  <w:r w:rsidR="003D4926" w:rsidRPr="00F053BC">
        <w:rPr>
          <w:rFonts w:asciiTheme="minorHAnsi" w:hAnsiTheme="minorHAnsi" w:cstheme="minorHAnsi"/>
          <w:sz w:val="22"/>
          <w:szCs w:val="22"/>
        </w:rPr>
        <w:t>)</w:t>
      </w:r>
    </w:p>
    <w:p w14:paraId="30D5332C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E18D9BA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1A659DFF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76B08FE" w14:textId="0E1E0CA1" w:rsidR="00F053BC" w:rsidRPr="00847BD1" w:rsidRDefault="003E17A9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F244C9">
        <w:rPr>
          <w:rFonts w:asciiTheme="minorHAnsi" w:hAnsiTheme="minorHAnsi" w:cstheme="minorHAnsi"/>
          <w:b/>
          <w:sz w:val="22"/>
          <w:szCs w:val="22"/>
        </w:rPr>
        <w:t>DRACAR CZ a.s.</w:t>
      </w:r>
    </w:p>
    <w:p w14:paraId="7044CB71" w14:textId="01F9498A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sídlem: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 w:rsidRPr="003E17A9">
        <w:rPr>
          <w:rFonts w:asciiTheme="minorHAnsi" w:hAnsiTheme="minorHAnsi" w:cstheme="minorHAnsi"/>
          <w:sz w:val="22"/>
          <w:szCs w:val="22"/>
        </w:rPr>
        <w:t xml:space="preserve">Sadová 553/8, </w:t>
      </w:r>
      <w:r w:rsidR="00632E2C">
        <w:rPr>
          <w:rFonts w:asciiTheme="minorHAnsi" w:hAnsiTheme="minorHAnsi" w:cstheme="minorHAnsi"/>
          <w:sz w:val="22"/>
          <w:szCs w:val="22"/>
        </w:rPr>
        <w:t xml:space="preserve">Moravská Ostrava, </w:t>
      </w:r>
      <w:r w:rsidR="003E17A9" w:rsidRPr="003E17A9">
        <w:rPr>
          <w:rFonts w:asciiTheme="minorHAnsi" w:hAnsiTheme="minorHAnsi" w:cstheme="minorHAnsi"/>
          <w:sz w:val="22"/>
          <w:szCs w:val="22"/>
        </w:rPr>
        <w:t>702 00 Ostrava</w:t>
      </w:r>
    </w:p>
    <w:p w14:paraId="1A3D9FB8" w14:textId="3D7DF096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IČO: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 w:rsidRPr="003E17A9">
        <w:rPr>
          <w:rFonts w:asciiTheme="minorHAnsi" w:hAnsiTheme="minorHAnsi" w:cstheme="minorHAnsi"/>
          <w:sz w:val="22"/>
          <w:szCs w:val="22"/>
        </w:rPr>
        <w:t>26821397</w:t>
      </w:r>
    </w:p>
    <w:p w14:paraId="49251E73" w14:textId="7A6DFC14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DIČ: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 w:rsidRPr="003E17A9">
        <w:rPr>
          <w:rFonts w:asciiTheme="minorHAnsi" w:hAnsiTheme="minorHAnsi" w:cstheme="minorHAnsi"/>
          <w:sz w:val="22"/>
          <w:szCs w:val="22"/>
        </w:rPr>
        <w:t>CZ26821397</w:t>
      </w:r>
    </w:p>
    <w:p w14:paraId="23890D6D" w14:textId="5BF0F2CF" w:rsidR="00F053BC" w:rsidRPr="00F053BC" w:rsidRDefault="00F053BC" w:rsidP="00F053BC">
      <w:pPr>
        <w:pStyle w:val="Import5"/>
        <w:tabs>
          <w:tab w:val="clear" w:pos="2592"/>
        </w:tabs>
        <w:spacing w:line="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Číslo účtu:</w:t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F244C9">
        <w:rPr>
          <w:rFonts w:asciiTheme="minorHAnsi" w:hAnsiTheme="minorHAnsi" w:cstheme="minorHAnsi"/>
          <w:sz w:val="22"/>
          <w:szCs w:val="22"/>
        </w:rPr>
        <w:t>XXXXXXXXXXXXXXXX</w:t>
      </w:r>
    </w:p>
    <w:p w14:paraId="5BD4D361" w14:textId="2701AC49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zapsán:</w:t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  <w:t xml:space="preserve">pod spisovou značkou </w:t>
      </w:r>
      <w:r w:rsidR="00F76CDF">
        <w:rPr>
          <w:rFonts w:asciiTheme="minorHAnsi" w:eastAsia="Times New Roman" w:hAnsiTheme="minorHAnsi" w:cstheme="minorHAnsi"/>
          <w:sz w:val="22"/>
          <w:szCs w:val="22"/>
        </w:rPr>
        <w:t>B 3211</w:t>
      </w:r>
      <w:r w:rsidR="00AF7ED1">
        <w:rPr>
          <w:rFonts w:asciiTheme="minorHAnsi" w:eastAsia="Times New Roman" w:hAnsiTheme="minorHAnsi" w:cstheme="minorHAnsi"/>
          <w:sz w:val="22"/>
          <w:szCs w:val="22"/>
        </w:rPr>
        <w:t>,</w:t>
      </w:r>
      <w:r w:rsidR="00AF7ED1" w:rsidRPr="00AF7ED1">
        <w:rPr>
          <w:rFonts w:asciiTheme="minorHAnsi" w:eastAsia="Times New Roman" w:hAnsiTheme="minorHAnsi" w:cstheme="minorHAnsi"/>
          <w:sz w:val="22"/>
          <w:szCs w:val="22"/>
        </w:rPr>
        <w:t xml:space="preserve"> veden</w:t>
      </w:r>
      <w:r w:rsidR="00AF7ED1">
        <w:rPr>
          <w:rFonts w:asciiTheme="minorHAnsi" w:eastAsia="Times New Roman" w:hAnsiTheme="minorHAnsi" w:cstheme="minorHAnsi"/>
          <w:sz w:val="22"/>
          <w:szCs w:val="22"/>
        </w:rPr>
        <w:t>ou</w:t>
      </w:r>
      <w:r w:rsidR="00AF7ED1" w:rsidRPr="00AF7ED1">
        <w:rPr>
          <w:rFonts w:asciiTheme="minorHAnsi" w:eastAsia="Times New Roman" w:hAnsiTheme="minorHAnsi" w:cstheme="minorHAnsi"/>
          <w:sz w:val="22"/>
          <w:szCs w:val="22"/>
        </w:rPr>
        <w:t xml:space="preserve"> u Krajského soudu v Ostravě</w:t>
      </w:r>
    </w:p>
    <w:p w14:paraId="0EBE26B4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zastoupený:</w:t>
      </w:r>
    </w:p>
    <w:p w14:paraId="2FDF8189" w14:textId="063B281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ve věcech smluvních: </w:t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3C65F7">
        <w:rPr>
          <w:rFonts w:asciiTheme="minorHAnsi" w:hAnsiTheme="minorHAnsi" w:cstheme="minorHAnsi"/>
          <w:sz w:val="22"/>
          <w:szCs w:val="22"/>
        </w:rPr>
        <w:t xml:space="preserve">členy představenstva </w:t>
      </w:r>
      <w:r w:rsidR="00AF7ED1">
        <w:rPr>
          <w:rFonts w:asciiTheme="minorHAnsi" w:hAnsiTheme="minorHAnsi" w:cstheme="minorHAnsi"/>
          <w:sz w:val="22"/>
          <w:szCs w:val="22"/>
        </w:rPr>
        <w:t>Petrem Kašíkem</w:t>
      </w:r>
      <w:r w:rsidR="003C65F7">
        <w:rPr>
          <w:rFonts w:asciiTheme="minorHAnsi" w:hAnsiTheme="minorHAnsi" w:cstheme="minorHAnsi"/>
          <w:sz w:val="22"/>
          <w:szCs w:val="22"/>
        </w:rPr>
        <w:t xml:space="preserve"> a</w:t>
      </w:r>
      <w:r w:rsidR="00AF7ED1">
        <w:rPr>
          <w:rFonts w:asciiTheme="minorHAnsi" w:hAnsiTheme="minorHAnsi" w:cstheme="minorHAnsi"/>
          <w:sz w:val="22"/>
          <w:szCs w:val="22"/>
        </w:rPr>
        <w:t xml:space="preserve"> </w:t>
      </w:r>
      <w:r w:rsidR="00AF7ED1" w:rsidRPr="00AF7ED1">
        <w:rPr>
          <w:rFonts w:asciiTheme="minorHAnsi" w:hAnsiTheme="minorHAnsi" w:cstheme="minorHAnsi"/>
          <w:sz w:val="22"/>
          <w:szCs w:val="22"/>
        </w:rPr>
        <w:t>Ing. L</w:t>
      </w:r>
      <w:r w:rsidR="00AF7ED1">
        <w:rPr>
          <w:rFonts w:asciiTheme="minorHAnsi" w:hAnsiTheme="minorHAnsi" w:cstheme="minorHAnsi"/>
          <w:sz w:val="22"/>
          <w:szCs w:val="22"/>
        </w:rPr>
        <w:t>iborem</w:t>
      </w:r>
      <w:r w:rsidR="00AF7ED1" w:rsidRPr="00AF7ED1">
        <w:rPr>
          <w:rFonts w:asciiTheme="minorHAnsi" w:hAnsiTheme="minorHAnsi" w:cstheme="minorHAnsi"/>
          <w:sz w:val="22"/>
          <w:szCs w:val="22"/>
        </w:rPr>
        <w:t xml:space="preserve"> H</w:t>
      </w:r>
      <w:r w:rsidR="00AF7ED1">
        <w:rPr>
          <w:rFonts w:asciiTheme="minorHAnsi" w:hAnsiTheme="minorHAnsi" w:cstheme="minorHAnsi"/>
          <w:sz w:val="22"/>
          <w:szCs w:val="22"/>
        </w:rPr>
        <w:t>erberem</w:t>
      </w:r>
    </w:p>
    <w:p w14:paraId="2C793CD0" w14:textId="77777777" w:rsidR="00F053BC" w:rsidRPr="00F053BC" w:rsidRDefault="00F053BC" w:rsidP="00F053BC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ve věcech technických:</w:t>
      </w:r>
      <w:r w:rsidRPr="00F053BC">
        <w:rPr>
          <w:rFonts w:asciiTheme="minorHAnsi" w:hAnsiTheme="minorHAnsi" w:cstheme="minorHAnsi"/>
          <w:sz w:val="22"/>
          <w:szCs w:val="22"/>
        </w:rPr>
        <w:tab/>
      </w:r>
    </w:p>
    <w:p w14:paraId="421EBB73" w14:textId="77777777" w:rsidR="00F053BC" w:rsidRPr="00F053BC" w:rsidRDefault="00F053BC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09F3FC" w14:textId="77777777" w:rsidR="004449A2" w:rsidRPr="00F053BC" w:rsidRDefault="003D4926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F053BC" w:rsidRPr="00F053BC">
        <w:rPr>
          <w:rFonts w:asciiTheme="minorHAnsi" w:hAnsiTheme="minorHAnsi" w:cstheme="minorHAnsi"/>
          <w:b/>
          <w:sz w:val="22"/>
          <w:szCs w:val="22"/>
        </w:rPr>
        <w:t>Dodavatel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  <w:r w:rsidRPr="00F053BC">
        <w:rPr>
          <w:rFonts w:asciiTheme="minorHAnsi" w:hAnsiTheme="minorHAnsi" w:cstheme="minorHAnsi"/>
          <w:sz w:val="22"/>
          <w:szCs w:val="22"/>
        </w:rPr>
        <w:t>)</w:t>
      </w:r>
    </w:p>
    <w:p w14:paraId="08E1CFC9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9ECFF33" w14:textId="267DBD58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Objednatel a </w:t>
      </w:r>
      <w:r w:rsidR="00D40211">
        <w:rPr>
          <w:rFonts w:asciiTheme="minorHAnsi" w:hAnsiTheme="minorHAnsi" w:cstheme="minorHAnsi"/>
          <w:sz w:val="22"/>
          <w:szCs w:val="22"/>
        </w:rPr>
        <w:t>Dodavatel</w:t>
      </w:r>
      <w:r w:rsidRPr="00F053BC">
        <w:rPr>
          <w:rFonts w:asciiTheme="minorHAnsi" w:hAnsiTheme="minorHAnsi" w:cstheme="minorHAnsi"/>
          <w:sz w:val="22"/>
          <w:szCs w:val="22"/>
        </w:rPr>
        <w:t xml:space="preserve"> společně v této dohodě též jen jako „</w:t>
      </w:r>
      <w:r w:rsidRPr="00F053BC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</w:p>
    <w:p w14:paraId="740735AB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3A2E1C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uzavřely níže uvedeného dne, měsíce a roku</w:t>
      </w:r>
    </w:p>
    <w:p w14:paraId="2ABC3E20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12A81942" w14:textId="77777777" w:rsidR="004449A2" w:rsidRPr="00F053BC" w:rsidRDefault="001C35EF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h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á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í </w:t>
      </w:r>
    </w:p>
    <w:p w14:paraId="55DDC554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37E804E1" w14:textId="77777777" w:rsidR="004449A2" w:rsidRPr="00F053BC" w:rsidRDefault="004449A2" w:rsidP="001C35EF">
      <w:pPr>
        <w:numPr>
          <w:ilvl w:val="0"/>
          <w:numId w:val="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 xml:space="preserve">Úvodní </w:t>
      </w:r>
      <w:r w:rsidR="001C35EF" w:rsidRPr="00F053BC">
        <w:rPr>
          <w:rFonts w:asciiTheme="minorHAnsi" w:hAnsiTheme="minorHAnsi" w:cstheme="minorHAnsi"/>
          <w:b/>
          <w:bCs/>
          <w:sz w:val="22"/>
          <w:szCs w:val="22"/>
        </w:rPr>
        <w:t>ujednání</w:t>
      </w:r>
    </w:p>
    <w:p w14:paraId="5B0FEBA7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0CD03D30" w14:textId="4332D125" w:rsidR="008B6D6D" w:rsidRPr="00F053BC" w:rsidRDefault="004449A2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B3441E" w:rsidRPr="00F053BC">
        <w:rPr>
          <w:rFonts w:asciiTheme="minorHAnsi" w:hAnsiTheme="minorHAnsi" w:cstheme="minorHAnsi"/>
          <w:sz w:val="22"/>
          <w:szCs w:val="22"/>
        </w:rPr>
        <w:t>1</w:t>
      </w:r>
      <w:r w:rsidR="00B3441E" w:rsidRPr="00F053BC">
        <w:rPr>
          <w:rFonts w:asciiTheme="minorHAnsi" w:hAnsiTheme="minorHAnsi" w:cstheme="minorHAnsi"/>
          <w:sz w:val="22"/>
          <w:szCs w:val="22"/>
        </w:rPr>
        <w:tab/>
        <w:t xml:space="preserve">Smluvní strany uzavřely dne </w:t>
      </w:r>
      <w:r w:rsidR="00667539">
        <w:rPr>
          <w:rFonts w:asciiTheme="minorHAnsi" w:hAnsiTheme="minorHAnsi" w:cstheme="minorHAnsi"/>
          <w:sz w:val="22"/>
          <w:szCs w:val="22"/>
        </w:rPr>
        <w:t>2</w:t>
      </w:r>
      <w:r w:rsidR="00B33EC9">
        <w:rPr>
          <w:rFonts w:asciiTheme="minorHAnsi" w:hAnsiTheme="minorHAnsi" w:cstheme="minorHAnsi"/>
          <w:sz w:val="22"/>
          <w:szCs w:val="22"/>
        </w:rPr>
        <w:t>3</w:t>
      </w:r>
      <w:r w:rsidR="003E17A9">
        <w:rPr>
          <w:rFonts w:asciiTheme="minorHAnsi" w:hAnsiTheme="minorHAnsi" w:cstheme="minorHAnsi"/>
          <w:sz w:val="22"/>
          <w:szCs w:val="22"/>
        </w:rPr>
        <w:t xml:space="preserve">. </w:t>
      </w:r>
      <w:r w:rsidR="00B33EC9">
        <w:rPr>
          <w:rFonts w:asciiTheme="minorHAnsi" w:hAnsiTheme="minorHAnsi" w:cstheme="minorHAnsi"/>
          <w:sz w:val="22"/>
          <w:szCs w:val="22"/>
        </w:rPr>
        <w:t>9</w:t>
      </w:r>
      <w:r w:rsidR="003E17A9">
        <w:rPr>
          <w:rFonts w:asciiTheme="minorHAnsi" w:hAnsiTheme="minorHAnsi" w:cstheme="minorHAnsi"/>
          <w:sz w:val="22"/>
          <w:szCs w:val="22"/>
        </w:rPr>
        <w:t>. 2016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Pr="00F053BC">
        <w:rPr>
          <w:rFonts w:asciiTheme="minorHAnsi" w:hAnsiTheme="minorHAnsi" w:cstheme="minorHAnsi"/>
          <w:sz w:val="22"/>
          <w:szCs w:val="22"/>
        </w:rPr>
        <w:t>smlouvu</w:t>
      </w:r>
      <w:r w:rsidR="00AF7ED1">
        <w:rPr>
          <w:rFonts w:asciiTheme="minorHAnsi" w:hAnsiTheme="minorHAnsi" w:cstheme="minorHAnsi"/>
          <w:sz w:val="22"/>
          <w:szCs w:val="22"/>
        </w:rPr>
        <w:t xml:space="preserve"> o dodávce motorové nafty</w:t>
      </w:r>
      <w:r w:rsidR="003E17A9">
        <w:rPr>
          <w:rFonts w:asciiTheme="minorHAnsi" w:hAnsiTheme="minorHAnsi" w:cstheme="minorHAnsi"/>
          <w:sz w:val="22"/>
          <w:szCs w:val="22"/>
        </w:rPr>
        <w:t xml:space="preserve"> </w:t>
      </w:r>
      <w:r w:rsidR="00354A44">
        <w:rPr>
          <w:rFonts w:asciiTheme="minorHAnsi" w:hAnsiTheme="minorHAnsi" w:cstheme="minorHAnsi"/>
          <w:sz w:val="22"/>
          <w:szCs w:val="22"/>
        </w:rPr>
        <w:t>č.</w:t>
      </w:r>
      <w:r w:rsidR="003E17A9">
        <w:rPr>
          <w:rFonts w:asciiTheme="minorHAnsi" w:hAnsiTheme="minorHAnsi" w:cstheme="minorHAnsi"/>
          <w:sz w:val="22"/>
          <w:szCs w:val="22"/>
        </w:rPr>
        <w:t xml:space="preserve"> </w:t>
      </w:r>
      <w:r w:rsidR="00B33EC9">
        <w:rPr>
          <w:rFonts w:asciiTheme="minorHAnsi" w:hAnsiTheme="minorHAnsi" w:cstheme="minorHAnsi"/>
          <w:sz w:val="22"/>
          <w:szCs w:val="22"/>
        </w:rPr>
        <w:t>3469142</w:t>
      </w:r>
      <w:r w:rsidR="00354A44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="00B3441E" w:rsidRPr="00F053BC">
        <w:rPr>
          <w:rFonts w:asciiTheme="minorHAnsi" w:hAnsiTheme="minorHAnsi" w:cstheme="minorHAnsi"/>
          <w:sz w:val="22"/>
          <w:szCs w:val="22"/>
        </w:rPr>
        <w:t>(</w:t>
      </w:r>
      <w:r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B3441E" w:rsidRPr="00F053BC">
        <w:rPr>
          <w:rFonts w:asciiTheme="minorHAnsi" w:hAnsiTheme="minorHAnsi" w:cstheme="minorHAnsi"/>
          <w:b/>
          <w:sz w:val="22"/>
          <w:szCs w:val="22"/>
        </w:rPr>
        <w:t>S</w:t>
      </w:r>
      <w:r w:rsidRPr="00F053BC">
        <w:rPr>
          <w:rFonts w:asciiTheme="minorHAnsi" w:hAnsiTheme="minorHAnsi" w:cstheme="minorHAnsi"/>
          <w:b/>
          <w:sz w:val="22"/>
          <w:szCs w:val="22"/>
        </w:rPr>
        <w:t>mlouva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  <w:r w:rsidR="00B3441E" w:rsidRPr="00F053BC">
        <w:rPr>
          <w:rFonts w:asciiTheme="minorHAnsi" w:hAnsiTheme="minorHAnsi" w:cstheme="minorHAnsi"/>
          <w:sz w:val="22"/>
          <w:szCs w:val="22"/>
        </w:rPr>
        <w:t>)</w:t>
      </w:r>
      <w:r w:rsidRPr="00F053BC">
        <w:rPr>
          <w:rFonts w:asciiTheme="minorHAnsi" w:hAnsiTheme="minorHAnsi" w:cstheme="minorHAnsi"/>
          <w:sz w:val="22"/>
          <w:szCs w:val="22"/>
        </w:rPr>
        <w:t xml:space="preserve">, 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jejímž předmětem je </w:t>
      </w:r>
      <w:r w:rsidR="00AF7ED1">
        <w:rPr>
          <w:rFonts w:asciiTheme="minorHAnsi" w:hAnsiTheme="minorHAnsi" w:cstheme="minorHAnsi"/>
          <w:sz w:val="22"/>
          <w:szCs w:val="22"/>
        </w:rPr>
        <w:t>dodávka motorové nafty</w:t>
      </w:r>
      <w:r w:rsidR="008B6D6D" w:rsidRPr="00F053B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C813E9" w14:textId="79475F5F" w:rsidR="008B6D6D" w:rsidRPr="00F053BC" w:rsidRDefault="004449A2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8B6D6D" w:rsidRPr="00F053BC">
        <w:rPr>
          <w:rFonts w:asciiTheme="minorHAnsi" w:hAnsiTheme="minorHAnsi" w:cstheme="minorHAnsi"/>
          <w:sz w:val="22"/>
          <w:szCs w:val="22"/>
        </w:rPr>
        <w:t>2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Smluvní strany souhlasně konstatují, že </w:t>
      </w:r>
      <w:r w:rsidR="00354A44">
        <w:rPr>
          <w:rFonts w:asciiTheme="minorHAnsi" w:hAnsiTheme="minorHAnsi" w:cstheme="minorHAnsi"/>
          <w:sz w:val="22"/>
          <w:szCs w:val="22"/>
        </w:rPr>
        <w:t xml:space="preserve">před uzavřením </w:t>
      </w:r>
      <w:r w:rsidR="00F053BC" w:rsidRPr="00F053BC">
        <w:rPr>
          <w:rFonts w:asciiTheme="minorHAnsi" w:hAnsiTheme="minorHAnsi" w:cstheme="minorHAnsi"/>
          <w:sz w:val="22"/>
          <w:szCs w:val="22"/>
        </w:rPr>
        <w:t>této dohody</w:t>
      </w:r>
      <w:r w:rsidR="00354A44">
        <w:rPr>
          <w:rFonts w:asciiTheme="minorHAnsi" w:hAnsiTheme="minorHAnsi" w:cstheme="minorHAnsi"/>
          <w:sz w:val="22"/>
          <w:szCs w:val="22"/>
        </w:rPr>
        <w:t xml:space="preserve"> již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 Dodavatel </w:t>
      </w:r>
      <w:r w:rsidR="00354A44">
        <w:rPr>
          <w:rFonts w:asciiTheme="minorHAnsi" w:hAnsiTheme="minorHAnsi" w:cstheme="minorHAnsi"/>
          <w:sz w:val="22"/>
          <w:szCs w:val="22"/>
        </w:rPr>
        <w:t xml:space="preserve">poskytl 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Objednateli plnění dle Smlouvy a Objednatel za to zaplatil Dodavateli cenu </w:t>
      </w:r>
      <w:r w:rsidR="00354A44">
        <w:rPr>
          <w:rFonts w:asciiTheme="minorHAnsi" w:hAnsiTheme="minorHAnsi" w:cstheme="minorHAnsi"/>
          <w:sz w:val="22"/>
          <w:szCs w:val="22"/>
        </w:rPr>
        <w:t xml:space="preserve">ve výši </w:t>
      </w:r>
      <w:r w:rsidR="00667539">
        <w:rPr>
          <w:rFonts w:asciiTheme="minorHAnsi" w:hAnsiTheme="minorHAnsi" w:cstheme="minorHAnsi"/>
          <w:sz w:val="22"/>
          <w:szCs w:val="22"/>
        </w:rPr>
        <w:t>1</w:t>
      </w:r>
      <w:r w:rsidR="00B33EC9">
        <w:rPr>
          <w:rFonts w:asciiTheme="minorHAnsi" w:hAnsiTheme="minorHAnsi" w:cstheme="minorHAnsi"/>
          <w:sz w:val="22"/>
          <w:szCs w:val="22"/>
        </w:rPr>
        <w:t>77</w:t>
      </w:r>
      <w:r w:rsidR="00F75BDE">
        <w:rPr>
          <w:rFonts w:asciiTheme="minorHAnsi" w:hAnsiTheme="minorHAnsi" w:cstheme="minorHAnsi"/>
          <w:sz w:val="22"/>
          <w:szCs w:val="22"/>
        </w:rPr>
        <w:t> </w:t>
      </w:r>
      <w:r w:rsidR="00B33EC9">
        <w:rPr>
          <w:rFonts w:asciiTheme="minorHAnsi" w:hAnsiTheme="minorHAnsi" w:cstheme="minorHAnsi"/>
          <w:sz w:val="22"/>
          <w:szCs w:val="22"/>
        </w:rPr>
        <w:t>446</w:t>
      </w:r>
      <w:r w:rsidR="00F75BDE">
        <w:rPr>
          <w:rFonts w:asciiTheme="minorHAnsi" w:hAnsiTheme="minorHAnsi" w:cstheme="minorHAnsi"/>
          <w:sz w:val="22"/>
          <w:szCs w:val="22"/>
        </w:rPr>
        <w:t>,50</w:t>
      </w:r>
      <w:r w:rsidR="00354A44">
        <w:rPr>
          <w:rFonts w:asciiTheme="minorHAnsi" w:hAnsiTheme="minorHAnsi" w:cstheme="minorHAnsi"/>
          <w:sz w:val="22"/>
          <w:szCs w:val="22"/>
        </w:rPr>
        <w:t xml:space="preserve"> Kč. </w:t>
      </w:r>
    </w:p>
    <w:p w14:paraId="35B09156" w14:textId="77777777" w:rsidR="00BD4F5B" w:rsidRPr="00F053BC" w:rsidRDefault="008B6D6D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1.3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V důsledku administrativního pochybení nebyla Smlouva uveřejněna v registru smluv postupem dle zákona č. 340/2015 Sb., o zvláštních podmínkách účinnosti některých smluv, uveřejňování těchto smluv a o registru smluv (zákon o registru smluv), dále jen „ZRS“, a to ani do tří měsíců ode dne uzavření Smlouvy. V souladu s ust. § 7 odst. 1 ZRS byla Smlouva marným uplynutím tříměsíční lhůty k uveřejnění zrušena od počátku. </w:t>
      </w:r>
    </w:p>
    <w:p w14:paraId="51C452DA" w14:textId="77777777" w:rsidR="008B6D6D" w:rsidRDefault="00BD4F5B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1.4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V důsledku zrušení Smlouvy dle odstavce 1.3 této dohody jsou Smluvní strany povinny se vypořádat v souladu s pravidly o bezdůvodném obohacení dle ust. § 2991 a násl. OZ. </w:t>
      </w:r>
    </w:p>
    <w:p w14:paraId="73AB6164" w14:textId="77777777" w:rsidR="00354A44" w:rsidRDefault="00354A44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10C41E42" w14:textId="77777777" w:rsidR="00354A44" w:rsidRDefault="00354A44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EC9973A" w14:textId="77777777" w:rsidR="00354A44" w:rsidRPr="00F053BC" w:rsidRDefault="00354A44" w:rsidP="00F244C9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6BB7054" w14:textId="77777777" w:rsidR="004449A2" w:rsidRPr="00F053BC" w:rsidRDefault="004449A2" w:rsidP="001C35EF">
      <w:pPr>
        <w:numPr>
          <w:ilvl w:val="2"/>
          <w:numId w:val="6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lastRenderedPageBreak/>
        <w:t>Dohoda o narovnání</w:t>
      </w:r>
    </w:p>
    <w:p w14:paraId="7FD0FB5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F47149F" w14:textId="77777777" w:rsidR="004449A2" w:rsidRPr="00F053BC" w:rsidRDefault="004449A2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Za účelem narovnání sporných práv </w:t>
      </w:r>
      <w:r w:rsidR="00F053BC">
        <w:rPr>
          <w:rFonts w:asciiTheme="minorHAnsi" w:hAnsiTheme="minorHAnsi" w:cstheme="minorHAnsi"/>
          <w:sz w:val="22"/>
          <w:szCs w:val="22"/>
        </w:rPr>
        <w:t xml:space="preserve">vzniklých v důsledku zrušení Smlouvy, jak je popsáno v odstavci 1.3 této dohody, </w:t>
      </w:r>
      <w:r w:rsidRPr="00F053BC">
        <w:rPr>
          <w:rFonts w:asciiTheme="minorHAnsi" w:hAnsiTheme="minorHAnsi" w:cstheme="minorHAnsi"/>
          <w:sz w:val="22"/>
          <w:szCs w:val="22"/>
        </w:rPr>
        <w:t>uzavírají Smluvní strany tuto dohodu, kterou v souladu s ust. § 1903 občanského zákoníku upravují vzájemná práva a povinnosti mezi nimi doposud sporná, jak jsou věcně a co do právního důvodu jejich vzniku specifikována v ustanovení článků 1 této dohody, a to způsobem, jak je v této dohodě dále sjednáno.</w:t>
      </w:r>
    </w:p>
    <w:p w14:paraId="34EECD56" w14:textId="77777777" w:rsidR="004449A2" w:rsidRPr="00F053BC" w:rsidRDefault="004449A2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Dnem, kdy tato dohoda nabude účinnosti, budou dosavadní práva a závazky mezi Smluvními stranami, která jsou mezi nimi sporná, na základě úplného konsenzu o obsahu této dohody nahrazeny novým závazkem Smluvních stran, mezi Smluvními stranami nesporným, vyplývajícím z této dohody o narovnání.</w:t>
      </w:r>
    </w:p>
    <w:p w14:paraId="48483136" w14:textId="40D59B48" w:rsidR="00354A44" w:rsidRDefault="00354A44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dohodly, že peněžní ekvivalent plnění poskytnutého Dodavatel</w:t>
      </w:r>
      <w:r w:rsidR="00847BD1">
        <w:rPr>
          <w:rFonts w:asciiTheme="minorHAnsi" w:hAnsiTheme="minorHAnsi" w:cstheme="minorHAnsi"/>
          <w:sz w:val="22"/>
          <w:szCs w:val="22"/>
        </w:rPr>
        <w:t>em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="00847BD1">
        <w:rPr>
          <w:rFonts w:asciiTheme="minorHAnsi" w:hAnsiTheme="minorHAnsi" w:cstheme="minorHAnsi"/>
          <w:sz w:val="22"/>
          <w:szCs w:val="22"/>
        </w:rPr>
        <w:t>bjednateli</w:t>
      </w:r>
      <w:r>
        <w:rPr>
          <w:rFonts w:asciiTheme="minorHAnsi" w:hAnsiTheme="minorHAnsi" w:cstheme="minorHAnsi"/>
          <w:sz w:val="22"/>
          <w:szCs w:val="22"/>
        </w:rPr>
        <w:t xml:space="preserve"> na základě Smlouvy před tím, než byla Smlouva zrušena, odpovídá tomu, co Objednatel Dodavateli zaplatil a tomu, jak byla cena plnění Dodavatele dohodnuta ve Smlouvě, a tedy, že žádná ze Smluvních stran není povinna v důsledku zrušení Smlouvy druhé Smluvní straně nic vracet. Vzájemné nároky Smluvních stran ze zrušené Smlouvy jsou tak zcela vypořádány. </w:t>
      </w:r>
    </w:p>
    <w:p w14:paraId="1494BDB6" w14:textId="14E9E036" w:rsidR="00926831" w:rsidRDefault="00354A44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54A44">
        <w:rPr>
          <w:rFonts w:asciiTheme="minorHAnsi" w:hAnsiTheme="minorHAnsi" w:cstheme="minorHAnsi"/>
          <w:sz w:val="22"/>
          <w:szCs w:val="22"/>
        </w:rPr>
        <w:t>Smluvní strany se dále dohod</w:t>
      </w:r>
      <w:r w:rsidR="009E6103">
        <w:rPr>
          <w:rFonts w:asciiTheme="minorHAnsi" w:hAnsiTheme="minorHAnsi" w:cstheme="minorHAnsi"/>
          <w:sz w:val="22"/>
          <w:szCs w:val="22"/>
        </w:rPr>
        <w:t>l</w:t>
      </w:r>
      <w:r w:rsidRPr="00354A44">
        <w:rPr>
          <w:rFonts w:asciiTheme="minorHAnsi" w:hAnsiTheme="minorHAnsi" w:cstheme="minorHAnsi"/>
          <w:sz w:val="22"/>
          <w:szCs w:val="22"/>
        </w:rPr>
        <w:t>y, že na práva a povinnosti Smluvních stran ohledně plnění poskytnutého Dodavatelem Objednatel</w:t>
      </w:r>
      <w:r w:rsidR="00022C8E">
        <w:rPr>
          <w:rFonts w:asciiTheme="minorHAnsi" w:hAnsiTheme="minorHAnsi" w:cstheme="minorHAnsi"/>
          <w:sz w:val="22"/>
          <w:szCs w:val="22"/>
        </w:rPr>
        <w:t>i</w:t>
      </w:r>
      <w:r w:rsidRPr="00354A44">
        <w:rPr>
          <w:rFonts w:asciiTheme="minorHAnsi" w:hAnsiTheme="minorHAnsi" w:cstheme="minorHAnsi"/>
          <w:sz w:val="22"/>
          <w:szCs w:val="22"/>
        </w:rPr>
        <w:t>, a to zejména pokud se týče odpovědnosti Dodavatele za vady a pravidel reklamace, jakož i sankce pro Dodavatele za neplnění jeho povinností z odpovědnosti za vady, se v celém rozsahu a beze změny použijí ujednání dle Smlouvy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93EA179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C554D4" w14:textId="77777777" w:rsidR="004449A2" w:rsidRPr="00F053BC" w:rsidRDefault="004449A2" w:rsidP="001C35EF">
      <w:pPr>
        <w:numPr>
          <w:ilvl w:val="0"/>
          <w:numId w:val="1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Závěrečná ujednání</w:t>
      </w:r>
    </w:p>
    <w:p w14:paraId="475439DC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53C758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Tato dohoda a právní vztahy z ní vyplývající se řídí právním řádem České republiky.</w:t>
      </w:r>
    </w:p>
    <w:p w14:paraId="7B759641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 případě, že je nebo se stane některé z ustanovení této dohody neplatné, neúčinné nebo nevykonatelné a takové ustanovení je oddělitelné od ostatního obsahu dohody, nebude tím dotčena platnost, účinnost a vykonatelnost ostatních ujednání. Smluvní strany jsou povinny poskytnout si vzájemnou součinnost pro to, aby neplatné, neúčinné nebo nevykonatelné ustanovení bylo nahrazeno takovým ustanovením platným, účinným a vykonatelným, které v nejvyšší možné míře zachovává ekonomický účel zamýšlený neplatným, neúčinným nebo nevykonatelným ustanovením.</w:t>
      </w:r>
    </w:p>
    <w:p w14:paraId="69123020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Tato dohoda nabývá platnosti dnem jejího podpisu oběma Smluvními stranami</w:t>
      </w:r>
      <w:r w:rsidR="00354A44">
        <w:rPr>
          <w:rFonts w:asciiTheme="minorHAnsi" w:hAnsiTheme="minorHAnsi" w:cstheme="minorHAnsi"/>
          <w:sz w:val="22"/>
          <w:szCs w:val="22"/>
        </w:rPr>
        <w:t xml:space="preserve"> a účinnosti dnem jejího uveřejnění v Registru smluv postupem dle ZRS</w:t>
      </w:r>
      <w:r w:rsidRPr="00F053BC">
        <w:rPr>
          <w:rFonts w:asciiTheme="minorHAnsi" w:hAnsiTheme="minorHAnsi" w:cstheme="minorHAnsi"/>
          <w:sz w:val="22"/>
          <w:szCs w:val="22"/>
        </w:rPr>
        <w:t>.</w:t>
      </w:r>
    </w:p>
    <w:p w14:paraId="79CD26D8" w14:textId="5DB2E97A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Změny nebo doplnění této dohody vyžadují formu písemného dodatku, podepsaného </w:t>
      </w:r>
      <w:r w:rsidR="001C35EF" w:rsidRPr="00F053BC">
        <w:rPr>
          <w:rFonts w:asciiTheme="minorHAnsi" w:hAnsiTheme="minorHAnsi" w:cstheme="minorHAnsi"/>
          <w:sz w:val="22"/>
          <w:szCs w:val="22"/>
        </w:rPr>
        <w:t>oběm</w:t>
      </w:r>
      <w:r w:rsidR="00D744FE">
        <w:rPr>
          <w:rFonts w:asciiTheme="minorHAnsi" w:hAnsiTheme="minorHAnsi" w:cstheme="minorHAnsi"/>
          <w:sz w:val="22"/>
          <w:szCs w:val="22"/>
        </w:rPr>
        <w:t>a</w:t>
      </w:r>
      <w:r w:rsidR="001C35EF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Pr="00F053BC">
        <w:rPr>
          <w:rFonts w:asciiTheme="minorHAnsi" w:hAnsiTheme="minorHAnsi" w:cstheme="minorHAnsi"/>
          <w:sz w:val="22"/>
          <w:szCs w:val="22"/>
        </w:rPr>
        <w:t>Smluvními stranami.</w:t>
      </w:r>
    </w:p>
    <w:p w14:paraId="4E5829E6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Tato dohoda je vyhotovena ve dvou vyhotoveních, z nichž každá ze Smluvních stran obdrží po jednom vyhotovení. Obě vyhotovení této dohody mají stejnou platnost. </w:t>
      </w:r>
    </w:p>
    <w:p w14:paraId="274C391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Smluvní strany prohlašují, že tato dohoda byla uzavřena na základě pravdivých údajů, podle jejich pravé a svobodné vůle, určitě, vážně a srozumitelně, nikoliv v tísni či za nápadně nevýhodných podmínek, což stvrzují vlastnoručními podpisy.</w:t>
      </w:r>
    </w:p>
    <w:p w14:paraId="32370DB5" w14:textId="77777777" w:rsidR="004449A2" w:rsidRPr="00F053BC" w:rsidRDefault="004449A2" w:rsidP="001C35EF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515B73E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Objednatel: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Dodavatel: </w:t>
      </w:r>
    </w:p>
    <w:p w14:paraId="2D237AE0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452DA370" w14:textId="029E3320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Datum: </w:t>
      </w:r>
      <w:r w:rsidR="00F40F1E">
        <w:rPr>
          <w:rFonts w:ascii="Calibri" w:hAnsi="Calibri" w:cs="Calibri"/>
          <w:sz w:val="22"/>
          <w:szCs w:val="22"/>
        </w:rPr>
        <w:t>18. 6. 2018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>Datum:</w:t>
      </w:r>
      <w:r w:rsidR="008317F5">
        <w:rPr>
          <w:rFonts w:ascii="Calibri" w:hAnsi="Calibri" w:cs="Calibri"/>
          <w:sz w:val="22"/>
          <w:szCs w:val="22"/>
        </w:rPr>
        <w:t xml:space="preserve"> </w:t>
      </w:r>
      <w:r w:rsidR="008317F5">
        <w:rPr>
          <w:rFonts w:ascii="Calibri" w:hAnsi="Calibri" w:cs="Calibri"/>
          <w:sz w:val="22"/>
          <w:szCs w:val="22"/>
        </w:rPr>
        <w:t>18. 6. 2018</w:t>
      </w:r>
      <w:bookmarkStart w:id="0" w:name="_GoBack"/>
      <w:bookmarkEnd w:id="0"/>
    </w:p>
    <w:p w14:paraId="02E3E525" w14:textId="5CB44672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Místo: </w:t>
      </w:r>
      <w:r w:rsidRPr="005C1F81">
        <w:rPr>
          <w:rFonts w:ascii="Calibri" w:hAnsi="Calibri" w:cs="Calibri"/>
          <w:sz w:val="22"/>
          <w:szCs w:val="22"/>
        </w:rPr>
        <w:tab/>
      </w:r>
      <w:r w:rsidR="00AF7ED1">
        <w:rPr>
          <w:rFonts w:ascii="Calibri" w:hAnsi="Calibri" w:cs="Calibri"/>
          <w:sz w:val="22"/>
          <w:szCs w:val="22"/>
        </w:rPr>
        <w:t>V Ostravě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 xml:space="preserve">Místo: </w:t>
      </w:r>
      <w:r w:rsidRPr="005C1F81">
        <w:rPr>
          <w:rFonts w:ascii="Calibri" w:hAnsi="Calibri" w:cs="Calibri"/>
          <w:sz w:val="22"/>
          <w:szCs w:val="22"/>
        </w:rPr>
        <w:tab/>
      </w:r>
      <w:r w:rsidR="00AF7ED1">
        <w:rPr>
          <w:rFonts w:ascii="Calibri" w:hAnsi="Calibri" w:cs="Calibri"/>
          <w:sz w:val="22"/>
          <w:szCs w:val="22"/>
        </w:rPr>
        <w:t>V Ostravě</w:t>
      </w:r>
    </w:p>
    <w:p w14:paraId="7BDA6DAA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58D0CB17" w14:textId="77777777" w:rsidR="00BD62EB" w:rsidRPr="005C1F81" w:rsidRDefault="00BD62EB" w:rsidP="00BD62EB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5D0C1D7A" w14:textId="77777777" w:rsidR="00BD62EB" w:rsidRPr="005C1F81" w:rsidRDefault="00BD62EB" w:rsidP="00BD62EB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>_____________________________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>___________________________</w:t>
      </w:r>
    </w:p>
    <w:p w14:paraId="34D3AF48" w14:textId="77777777" w:rsidR="00BD62EB" w:rsidRPr="005C1F81" w:rsidRDefault="00BD62EB" w:rsidP="00BD62EB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Bc. Petr </w:t>
      </w:r>
      <w:r>
        <w:rPr>
          <w:rFonts w:ascii="Calibri" w:hAnsi="Calibri" w:cs="Calibri"/>
          <w:sz w:val="22"/>
          <w:szCs w:val="22"/>
        </w:rPr>
        <w:t>Smoleň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Petr Kašík            Ing. Libor Herber</w:t>
      </w:r>
    </w:p>
    <w:p w14:paraId="37F82E74" w14:textId="77777777" w:rsidR="00BD62EB" w:rsidRPr="00354A44" w:rsidRDefault="00BD62EB" w:rsidP="00BD62EB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>ředitel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členové představenstva</w:t>
      </w:r>
    </w:p>
    <w:p w14:paraId="35427F37" w14:textId="5C540417" w:rsidR="004449A2" w:rsidRPr="00354A44" w:rsidRDefault="004449A2" w:rsidP="00BD62EB">
      <w:pPr>
        <w:spacing w:line="240" w:lineRule="atLeast"/>
        <w:rPr>
          <w:rFonts w:ascii="Calibri" w:hAnsi="Calibri" w:cs="Calibri"/>
          <w:sz w:val="22"/>
          <w:szCs w:val="22"/>
        </w:rPr>
      </w:pPr>
    </w:p>
    <w:sectPr w:rsidR="004449A2" w:rsidRPr="00354A44" w:rsidSect="004E71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4B28D" w14:textId="77777777" w:rsidR="001C5069" w:rsidRDefault="001C5069" w:rsidP="001C35EF">
      <w:r>
        <w:separator/>
      </w:r>
    </w:p>
  </w:endnote>
  <w:endnote w:type="continuationSeparator" w:id="0">
    <w:p w14:paraId="71937333" w14:textId="77777777" w:rsidR="001C5069" w:rsidRDefault="001C5069" w:rsidP="001C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941391"/>
      <w:docPartObj>
        <w:docPartGallery w:val="Page Numbers (Bottom of Page)"/>
        <w:docPartUnique/>
      </w:docPartObj>
    </w:sdtPr>
    <w:sdtEndPr/>
    <w:sdtContent>
      <w:p w14:paraId="50318409" w14:textId="77777777" w:rsidR="00354A44" w:rsidRDefault="00354A44">
        <w:pPr>
          <w:pStyle w:val="Zpat"/>
          <w:jc w:val="center"/>
        </w:pPr>
        <w:r w:rsidRPr="001C35EF">
          <w:rPr>
            <w:sz w:val="22"/>
            <w:szCs w:val="22"/>
          </w:rPr>
          <w:fldChar w:fldCharType="begin"/>
        </w:r>
        <w:r w:rsidRPr="001C35EF">
          <w:rPr>
            <w:sz w:val="22"/>
            <w:szCs w:val="22"/>
          </w:rPr>
          <w:instrText xml:space="preserve"> PAGE   \* MERGEFORMAT </w:instrText>
        </w:r>
        <w:r w:rsidRPr="001C35EF">
          <w:rPr>
            <w:sz w:val="22"/>
            <w:szCs w:val="22"/>
          </w:rPr>
          <w:fldChar w:fldCharType="separate"/>
        </w:r>
        <w:r w:rsidR="008317F5">
          <w:rPr>
            <w:noProof/>
            <w:sz w:val="22"/>
            <w:szCs w:val="22"/>
          </w:rPr>
          <w:t>2</w:t>
        </w:r>
        <w:r w:rsidRPr="001C35EF">
          <w:rPr>
            <w:sz w:val="22"/>
            <w:szCs w:val="22"/>
          </w:rPr>
          <w:fldChar w:fldCharType="end"/>
        </w:r>
      </w:p>
    </w:sdtContent>
  </w:sdt>
  <w:p w14:paraId="16A33845" w14:textId="77777777" w:rsidR="00354A44" w:rsidRDefault="00354A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67195" w14:textId="77777777" w:rsidR="001C5069" w:rsidRDefault="001C5069" w:rsidP="001C35EF">
      <w:r>
        <w:separator/>
      </w:r>
    </w:p>
  </w:footnote>
  <w:footnote w:type="continuationSeparator" w:id="0">
    <w:p w14:paraId="30F680B9" w14:textId="77777777" w:rsidR="001C5069" w:rsidRDefault="001C5069" w:rsidP="001C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1E9E"/>
    <w:multiLevelType w:val="hybridMultilevel"/>
    <w:tmpl w:val="4E209A26"/>
    <w:lvl w:ilvl="0" w:tplc="22F0A7AE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B0DF0"/>
    <w:multiLevelType w:val="hybridMultilevel"/>
    <w:tmpl w:val="2536F602"/>
    <w:lvl w:ilvl="0" w:tplc="45F059B6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3B36FCD4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bCs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40FEB"/>
    <w:multiLevelType w:val="multilevel"/>
    <w:tmpl w:val="2536F602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67DD"/>
    <w:multiLevelType w:val="multilevel"/>
    <w:tmpl w:val="65E69334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ind w:left="28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4" w15:restartNumberingAfterBreak="0">
    <w:nsid w:val="1CC56C34"/>
    <w:multiLevelType w:val="hybridMultilevel"/>
    <w:tmpl w:val="2A929558"/>
    <w:lvl w:ilvl="0" w:tplc="E21CE59C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C286F"/>
    <w:multiLevelType w:val="multilevel"/>
    <w:tmpl w:val="844C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0650B0"/>
    <w:multiLevelType w:val="multilevel"/>
    <w:tmpl w:val="7F1CE5B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BD4707B"/>
    <w:multiLevelType w:val="hybridMultilevel"/>
    <w:tmpl w:val="83BC5CB4"/>
    <w:lvl w:ilvl="0" w:tplc="B854280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F8CAF5AE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C77B2"/>
    <w:multiLevelType w:val="hybridMultilevel"/>
    <w:tmpl w:val="43AEFB5A"/>
    <w:lvl w:ilvl="0" w:tplc="0E4AA6C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6B818F8">
      <w:start w:val="2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2E9CA208">
      <w:start w:val="2"/>
      <w:numFmt w:val="decimal"/>
      <w:isLgl/>
      <w:lvlText w:val="%3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827013"/>
    <w:multiLevelType w:val="hybridMultilevel"/>
    <w:tmpl w:val="B23675CE"/>
    <w:lvl w:ilvl="0" w:tplc="B89E2354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0E18C5"/>
    <w:multiLevelType w:val="multilevel"/>
    <w:tmpl w:val="DA8E0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3E5F84"/>
    <w:multiLevelType w:val="multilevel"/>
    <w:tmpl w:val="BAF00CBC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517EFD"/>
    <w:multiLevelType w:val="multilevel"/>
    <w:tmpl w:val="7220C0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6B5ADF"/>
    <w:multiLevelType w:val="multilevel"/>
    <w:tmpl w:val="AEA6BB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F40A91"/>
    <w:multiLevelType w:val="hybridMultilevel"/>
    <w:tmpl w:val="B7C81BCE"/>
    <w:lvl w:ilvl="0" w:tplc="2DA2FC56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olor w:val="auto"/>
        <w:sz w:val="22"/>
        <w:szCs w:val="22"/>
      </w:rPr>
    </w:lvl>
    <w:lvl w:ilvl="1" w:tplc="38C2BD1E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802AF"/>
    <w:multiLevelType w:val="hybridMultilevel"/>
    <w:tmpl w:val="27BA5D9C"/>
    <w:lvl w:ilvl="0" w:tplc="9B12AA96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B13DF4"/>
    <w:multiLevelType w:val="hybridMultilevel"/>
    <w:tmpl w:val="FBB4B2B8"/>
    <w:lvl w:ilvl="0" w:tplc="CA9E8D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A56"/>
    <w:multiLevelType w:val="multilevel"/>
    <w:tmpl w:val="AEEC049C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7"/>
  </w:num>
  <w:num w:numId="16">
    <w:abstractNumId w:val="2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9F"/>
    <w:rsid w:val="00011295"/>
    <w:rsid w:val="00022C8E"/>
    <w:rsid w:val="000503AA"/>
    <w:rsid w:val="00054F37"/>
    <w:rsid w:val="000974B6"/>
    <w:rsid w:val="000C5C47"/>
    <w:rsid w:val="000D6F06"/>
    <w:rsid w:val="000F4AD9"/>
    <w:rsid w:val="00100379"/>
    <w:rsid w:val="00105DDD"/>
    <w:rsid w:val="0019534E"/>
    <w:rsid w:val="001A53A1"/>
    <w:rsid w:val="001C2876"/>
    <w:rsid w:val="001C35EF"/>
    <w:rsid w:val="001C5069"/>
    <w:rsid w:val="001E5EB7"/>
    <w:rsid w:val="002120ED"/>
    <w:rsid w:val="002217D7"/>
    <w:rsid w:val="002310CC"/>
    <w:rsid w:val="002347E6"/>
    <w:rsid w:val="00253C89"/>
    <w:rsid w:val="00264E4D"/>
    <w:rsid w:val="002715EA"/>
    <w:rsid w:val="002748A4"/>
    <w:rsid w:val="0027579C"/>
    <w:rsid w:val="00295079"/>
    <w:rsid w:val="002E49C3"/>
    <w:rsid w:val="002E6FD9"/>
    <w:rsid w:val="002F7D13"/>
    <w:rsid w:val="00354A44"/>
    <w:rsid w:val="00387E81"/>
    <w:rsid w:val="003C65F7"/>
    <w:rsid w:val="003C7DA6"/>
    <w:rsid w:val="003D31CD"/>
    <w:rsid w:val="003D4926"/>
    <w:rsid w:val="003E17A9"/>
    <w:rsid w:val="00406B1D"/>
    <w:rsid w:val="004449A2"/>
    <w:rsid w:val="004D342E"/>
    <w:rsid w:val="004E155D"/>
    <w:rsid w:val="004E718B"/>
    <w:rsid w:val="004F0AC5"/>
    <w:rsid w:val="00530A67"/>
    <w:rsid w:val="00543AEC"/>
    <w:rsid w:val="00574D43"/>
    <w:rsid w:val="005F5018"/>
    <w:rsid w:val="00600DA8"/>
    <w:rsid w:val="0060780C"/>
    <w:rsid w:val="00611383"/>
    <w:rsid w:val="00632E2C"/>
    <w:rsid w:val="00657D75"/>
    <w:rsid w:val="00667539"/>
    <w:rsid w:val="006A04AA"/>
    <w:rsid w:val="006A1AD8"/>
    <w:rsid w:val="00707925"/>
    <w:rsid w:val="00717B94"/>
    <w:rsid w:val="00733213"/>
    <w:rsid w:val="00733CFF"/>
    <w:rsid w:val="00760665"/>
    <w:rsid w:val="0077240D"/>
    <w:rsid w:val="007865FE"/>
    <w:rsid w:val="00787185"/>
    <w:rsid w:val="007A637C"/>
    <w:rsid w:val="007B2762"/>
    <w:rsid w:val="007E0737"/>
    <w:rsid w:val="007F2373"/>
    <w:rsid w:val="007F4114"/>
    <w:rsid w:val="007F6FD0"/>
    <w:rsid w:val="00802287"/>
    <w:rsid w:val="00803132"/>
    <w:rsid w:val="008317F5"/>
    <w:rsid w:val="00837706"/>
    <w:rsid w:val="00847BD1"/>
    <w:rsid w:val="0086687C"/>
    <w:rsid w:val="00884C88"/>
    <w:rsid w:val="008B6D6D"/>
    <w:rsid w:val="00912447"/>
    <w:rsid w:val="00926831"/>
    <w:rsid w:val="00943789"/>
    <w:rsid w:val="00953E0B"/>
    <w:rsid w:val="00964C41"/>
    <w:rsid w:val="00972D28"/>
    <w:rsid w:val="0098769F"/>
    <w:rsid w:val="009A4BB3"/>
    <w:rsid w:val="009A6022"/>
    <w:rsid w:val="009D62E7"/>
    <w:rsid w:val="009E6103"/>
    <w:rsid w:val="00A074C0"/>
    <w:rsid w:val="00A30650"/>
    <w:rsid w:val="00A704C4"/>
    <w:rsid w:val="00A9762F"/>
    <w:rsid w:val="00AE79A9"/>
    <w:rsid w:val="00AF5087"/>
    <w:rsid w:val="00AF7ED1"/>
    <w:rsid w:val="00B33EC9"/>
    <w:rsid w:val="00B3441E"/>
    <w:rsid w:val="00B57831"/>
    <w:rsid w:val="00B61516"/>
    <w:rsid w:val="00B631EF"/>
    <w:rsid w:val="00BC4F8D"/>
    <w:rsid w:val="00BD4F5B"/>
    <w:rsid w:val="00BD62EB"/>
    <w:rsid w:val="00BE1896"/>
    <w:rsid w:val="00C2064D"/>
    <w:rsid w:val="00C216E8"/>
    <w:rsid w:val="00C31A97"/>
    <w:rsid w:val="00C425F8"/>
    <w:rsid w:val="00C7476A"/>
    <w:rsid w:val="00D31E6B"/>
    <w:rsid w:val="00D40211"/>
    <w:rsid w:val="00D418C7"/>
    <w:rsid w:val="00D56503"/>
    <w:rsid w:val="00D744FE"/>
    <w:rsid w:val="00D93033"/>
    <w:rsid w:val="00DC2F24"/>
    <w:rsid w:val="00DD5D59"/>
    <w:rsid w:val="00DE7C4D"/>
    <w:rsid w:val="00E40F84"/>
    <w:rsid w:val="00E528CE"/>
    <w:rsid w:val="00E57897"/>
    <w:rsid w:val="00E64E6D"/>
    <w:rsid w:val="00E86BBC"/>
    <w:rsid w:val="00EB6CD2"/>
    <w:rsid w:val="00EE656E"/>
    <w:rsid w:val="00EF12D2"/>
    <w:rsid w:val="00F010F1"/>
    <w:rsid w:val="00F053BC"/>
    <w:rsid w:val="00F244C9"/>
    <w:rsid w:val="00F40990"/>
    <w:rsid w:val="00F40F1E"/>
    <w:rsid w:val="00F75BDE"/>
    <w:rsid w:val="00F76CDF"/>
    <w:rsid w:val="00F81ED5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42822"/>
  <w15:docId w15:val="{E7728081-5752-4644-83DA-80574BF3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69F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C2F24"/>
    <w:pPr>
      <w:keepNext/>
      <w:jc w:val="both"/>
      <w:outlineLvl w:val="3"/>
    </w:pPr>
    <w:rPr>
      <w:rFonts w:eastAsia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rsid w:val="000F4AD9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98769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4E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E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E4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E4D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E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E4D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C3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35E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C35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5EF"/>
    <w:rPr>
      <w:rFonts w:ascii="Times New Roman" w:eastAsia="Times New Roman" w:hAnsi="Times New Roman"/>
      <w:sz w:val="24"/>
      <w:szCs w:val="24"/>
    </w:rPr>
  </w:style>
  <w:style w:type="paragraph" w:customStyle="1" w:styleId="Import2">
    <w:name w:val="Import 2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alibri" w:hAnsi="Courier New" w:cs="Courier New"/>
    </w:rPr>
  </w:style>
  <w:style w:type="paragraph" w:customStyle="1" w:styleId="Import4">
    <w:name w:val="Import 4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ind w:left="540" w:hanging="3456"/>
      <w:jc w:val="both"/>
      <w:textAlignment w:val="baseline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F053BC"/>
    <w:pPr>
      <w:widowControl w:val="0"/>
      <w:tabs>
        <w:tab w:val="left" w:pos="2592"/>
      </w:tabs>
      <w:suppressAutoHyphens/>
      <w:overflowPunct w:val="0"/>
      <w:autoSpaceDE w:val="0"/>
      <w:spacing w:line="264" w:lineRule="auto"/>
      <w:ind w:left="540" w:hanging="540"/>
      <w:jc w:val="both"/>
      <w:textAlignment w:val="baseline"/>
    </w:pPr>
    <w:rPr>
      <w:rFonts w:ascii="Courier New" w:hAnsi="Courier New" w:cs="Courier New"/>
    </w:rPr>
  </w:style>
  <w:style w:type="character" w:customStyle="1" w:styleId="highlight-disabled">
    <w:name w:val="highlight-disabled"/>
    <w:basedOn w:val="Standardnpsmoodstavce"/>
    <w:rsid w:val="00F053BC"/>
  </w:style>
  <w:style w:type="character" w:customStyle="1" w:styleId="upd">
    <w:name w:val="upd"/>
    <w:basedOn w:val="Standardnpsmoodstavce"/>
    <w:rsid w:val="00F053BC"/>
  </w:style>
  <w:style w:type="character" w:styleId="Siln">
    <w:name w:val="Strong"/>
    <w:basedOn w:val="Standardnpsmoodstavce"/>
    <w:uiPriority w:val="22"/>
    <w:qFormat/>
    <w:rsid w:val="003E1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>Enankl Vyroubal Brudný v.o.s.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EVB v.o.s.</dc:creator>
  <cp:lastModifiedBy>Martin Dluhoš</cp:lastModifiedBy>
  <cp:revision>2</cp:revision>
  <cp:lastPrinted>2014-05-15T09:25:00Z</cp:lastPrinted>
  <dcterms:created xsi:type="dcterms:W3CDTF">2018-06-18T12:42:00Z</dcterms:created>
  <dcterms:modified xsi:type="dcterms:W3CDTF">2018-06-18T12:42:00Z</dcterms:modified>
</cp:coreProperties>
</file>