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9C" w:rsidRPr="00095AE6" w:rsidRDefault="00432D14" w:rsidP="0007099C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8433872"/>
      <w:bookmarkStart w:id="5" w:name="_Toc477940818"/>
      <w:r>
        <w:rPr>
          <w:rFonts w:ascii="Franklin Gothic Book" w:hAnsi="Franklin Gothic Book"/>
          <w:caps/>
          <w:color w:val="000000" w:themeColor="text1"/>
          <w:sz w:val="36"/>
        </w:rPr>
        <w:t>Příloha č. 5</w:t>
      </w:r>
      <w:r w:rsidR="0007099C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</w:t>
      </w:r>
      <w:bookmarkStart w:id="6" w:name="_Toc441757197"/>
      <w:bookmarkEnd w:id="0"/>
      <w:bookmarkEnd w:id="1"/>
      <w:bookmarkEnd w:id="2"/>
      <w:bookmarkEnd w:id="3"/>
      <w:r w:rsidR="0007099C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</w:t>
      </w:r>
      <w:bookmarkEnd w:id="4"/>
      <w:bookmarkEnd w:id="6"/>
      <w:r w:rsidR="0007099C">
        <w:rPr>
          <w:rFonts w:ascii="Franklin Gothic Book" w:hAnsi="Franklin Gothic Book"/>
          <w:caps/>
          <w:color w:val="000000" w:themeColor="text1"/>
          <w:sz w:val="36"/>
        </w:rPr>
        <w:t>Seznam poddodavatelů</w:t>
      </w:r>
      <w:bookmarkEnd w:id="5"/>
    </w:p>
    <w:p w:rsidR="0007099C" w:rsidRPr="00FE27B6" w:rsidRDefault="0007099C" w:rsidP="0007099C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7"/>
        <w:gridCol w:w="3373"/>
        <w:gridCol w:w="2653"/>
      </w:tblGrid>
      <w:tr w:rsidR="0007099C" w:rsidRPr="00B37530" w:rsidTr="0094674B">
        <w:trPr>
          <w:trHeight w:val="309"/>
        </w:trPr>
        <w:tc>
          <w:tcPr>
            <w:tcW w:w="6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bookmarkStart w:id="7" w:name="_Hlk516045052"/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Veřejná zakázka na poskytnutí stavebních prací zadaná v užším řízení dle zákona č. 134/2016 Sb., o veřejných zakázkách, ve znění pozdějších předpisů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Část plnění VZ, kterou hodlá účastník zadat pod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odavateli, resp. část kvalifikace, kterou prostřednictvím tohoto pod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odavatele prokazuje</w:t>
            </w:r>
          </w:p>
        </w:tc>
      </w:tr>
      <w:tr w:rsidR="0007099C" w:rsidRPr="00B37530" w:rsidTr="0094674B">
        <w:trPr>
          <w:trHeight w:val="660"/>
        </w:trPr>
        <w:tc>
          <w:tcPr>
            <w:tcW w:w="6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07099C" w:rsidRPr="00B37530" w:rsidTr="0094674B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099C" w:rsidRPr="00B37530" w:rsidRDefault="0007099C" w:rsidP="0094674B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Cs w:val="24"/>
              </w:rPr>
              <w:t>„</w:t>
            </w:r>
            <w:r w:rsidR="000566F8">
              <w:rPr>
                <w:rFonts w:ascii="Franklin Gothic Book" w:hAnsi="Franklin Gothic Book"/>
                <w:b/>
                <w:i/>
                <w:color w:val="000000"/>
                <w:sz w:val="22"/>
              </w:rPr>
              <w:t>SPŠ Kutná Hora – rekonstrukce dílen“</w:t>
            </w: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0566F8" w:rsidRPr="00B37530" w:rsidTr="0094674B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66F8" w:rsidRPr="00B37530" w:rsidRDefault="000566F8" w:rsidP="0094674B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0566F8" w:rsidRPr="00B37530" w:rsidTr="0094674B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66F8" w:rsidRPr="00B37530" w:rsidRDefault="000566F8" w:rsidP="0094674B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MAGAS, sdružení podnikatelů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Realizace profesí ZTI,EI v rozsahu 1</w:t>
            </w:r>
            <w:r w:rsidR="000566F8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%</w:t>
            </w:r>
          </w:p>
        </w:tc>
      </w:tr>
      <w:tr w:rsidR="0094674B" w:rsidRPr="00B37530" w:rsidTr="0094674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>
              <w:t>Sluneční 787, Velký Osek 28151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33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Default="0007099C" w:rsidP="0094674B">
            <w:pPr>
              <w:tabs>
                <w:tab w:val="left" w:pos="5670"/>
              </w:tabs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>
              <w:t>71595007</w:t>
            </w:r>
          </w:p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5548CA">
              <w:rPr>
                <w:rFonts w:ascii="Franklin Gothic Book" w:hAnsi="Franklin Gothic Book" w:cs="Arial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Fyzická osoba s ŽO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5548CA">
              <w:rPr>
                <w:rFonts w:ascii="Franklin Gothic Book" w:hAnsi="Franklin Gothic Book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magas@seznam.cz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F709EF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KAS-OKNA,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09EF" w:rsidRDefault="00F709EF" w:rsidP="0094674B">
            <w:pPr>
              <w:spacing w:before="120" w:after="120" w:line="240" w:lineRule="auto"/>
              <w:jc w:val="left"/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>Dodávka a montáž okenních výplní</w:t>
            </w:r>
          </w:p>
          <w:p w:rsidR="0007099C" w:rsidRPr="00AC58DF" w:rsidRDefault="00F709EF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>V rozsahu 12 %</w:t>
            </w:r>
          </w:p>
        </w:tc>
      </w:tr>
      <w:tr w:rsidR="0094674B" w:rsidRPr="00B37530" w:rsidTr="0094674B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F709EF">
              <w:rPr>
                <w:rFonts w:ascii="Franklin Gothic Book" w:hAnsi="Franklin Gothic Book" w:cs="Arial"/>
                <w:sz w:val="20"/>
                <w:szCs w:val="20"/>
              </w:rPr>
              <w:t>Třída Krále Jiřího 301, 281 01 Velim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F709EF">
              <w:rPr>
                <w:rFonts w:ascii="Franklin Gothic Book" w:hAnsi="Franklin Gothic Book" w:cs="Arial"/>
                <w:sz w:val="20"/>
                <w:szCs w:val="20"/>
              </w:rPr>
              <w:t>28389875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5548CA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5548CA">
              <w:rPr>
                <w:rFonts w:ascii="Franklin Gothic Book" w:hAnsi="Franklin Gothic Book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9C" w:rsidRPr="00B37530" w:rsidRDefault="0007099C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99C" w:rsidRPr="00B37530" w:rsidRDefault="005548CA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99C" w:rsidRPr="00B37530" w:rsidRDefault="0007099C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674B" w:rsidRPr="00B37530" w:rsidTr="0094674B">
        <w:trPr>
          <w:gridAfter w:val="1"/>
          <w:wAfter w:w="2653" w:type="dxa"/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bookmarkStart w:id="8" w:name="_Toc440371127"/>
            <w:bookmarkEnd w:id="7"/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F709EF">
              <w:rPr>
                <w:rFonts w:ascii="Franklin Gothic Book" w:hAnsi="Franklin Gothic Book" w:cs="Arial"/>
                <w:sz w:val="20"/>
                <w:szCs w:val="20"/>
              </w:rPr>
              <w:t xml:space="preserve">František Maňák </w:t>
            </w:r>
            <w:r w:rsidR="003F6907">
              <w:rPr>
                <w:rFonts w:ascii="Franklin Gothic Book" w:hAnsi="Franklin Gothic Book" w:cs="Arial"/>
                <w:sz w:val="20"/>
                <w:szCs w:val="20"/>
              </w:rPr>
              <w:t>–</w:t>
            </w:r>
            <w:r w:rsidR="00F709E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F709EF">
              <w:rPr>
                <w:rFonts w:ascii="Franklin Gothic Book" w:hAnsi="Franklin Gothic Book" w:cs="Arial"/>
                <w:sz w:val="20"/>
                <w:szCs w:val="20"/>
              </w:rPr>
              <w:t>Intako</w:t>
            </w:r>
            <w:proofErr w:type="spellEnd"/>
            <w:r w:rsidR="003F6907">
              <w:rPr>
                <w:rFonts w:ascii="Franklin Gothic Book" w:hAnsi="Franklin Gothic Book" w:cs="Arial"/>
                <w:sz w:val="20"/>
                <w:szCs w:val="20"/>
              </w:rPr>
              <w:t xml:space="preserve"> průmyslové podlahy</w:t>
            </w:r>
          </w:p>
        </w:tc>
      </w:tr>
      <w:tr w:rsidR="0094674B" w:rsidRPr="00B37530" w:rsidTr="0094674B">
        <w:trPr>
          <w:gridAfter w:val="1"/>
          <w:wAfter w:w="2653" w:type="dxa"/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94674B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Křižíkova 270/13, 186 00 Praha 8</w:t>
            </w:r>
          </w:p>
        </w:tc>
      </w:tr>
      <w:tr w:rsidR="0094674B" w:rsidRPr="00B37530" w:rsidTr="0094674B">
        <w:trPr>
          <w:gridAfter w:val="1"/>
          <w:wAfter w:w="2653" w:type="dxa"/>
          <w:trHeight w:val="33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tabs>
                <w:tab w:val="left" w:pos="5670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94674B">
              <w:rPr>
                <w:rFonts w:ascii="Franklin Gothic Book" w:hAnsi="Franklin Gothic Book" w:cs="Arial"/>
                <w:sz w:val="20"/>
                <w:szCs w:val="20"/>
              </w:rPr>
              <w:t>13793802</w:t>
            </w:r>
          </w:p>
        </w:tc>
      </w:tr>
      <w:tr w:rsidR="0094674B" w:rsidRPr="00B37530" w:rsidTr="0094674B">
        <w:trPr>
          <w:gridAfter w:val="1"/>
          <w:wAfter w:w="2653" w:type="dxa"/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94674B" w:rsidP="00673B51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5548CA">
              <w:rPr>
                <w:rFonts w:ascii="Franklin Gothic Book" w:hAnsi="Franklin Gothic Book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94674B" w:rsidRPr="00B37530" w:rsidTr="0094674B">
        <w:trPr>
          <w:gridAfter w:val="1"/>
          <w:wAfter w:w="2653" w:type="dxa"/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94674B">
              <w:rPr>
                <w:rFonts w:ascii="Franklin Gothic Book" w:hAnsi="Franklin Gothic Book" w:cs="Arial"/>
                <w:sz w:val="20"/>
                <w:szCs w:val="20"/>
              </w:rPr>
              <w:t>Fyzická osoba s ŽO</w:t>
            </w:r>
          </w:p>
        </w:tc>
      </w:tr>
      <w:tr w:rsidR="0094674B" w:rsidRPr="00B37530" w:rsidTr="0094674B">
        <w:trPr>
          <w:gridAfter w:val="1"/>
          <w:wAfter w:w="2653" w:type="dxa"/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5548CA">
              <w:rPr>
                <w:rFonts w:ascii="Franklin Gothic Book" w:hAnsi="Franklin Gothic Book" w:cs="Arial"/>
                <w:sz w:val="20"/>
                <w:szCs w:val="20"/>
              </w:rPr>
              <w:t>xxxxxxxxxxxxxxx</w:t>
            </w:r>
            <w:bookmarkStart w:id="9" w:name="_GoBack"/>
            <w:bookmarkEnd w:id="9"/>
          </w:p>
        </w:tc>
      </w:tr>
      <w:tr w:rsidR="0094674B" w:rsidRPr="00B37530" w:rsidTr="0094674B">
        <w:trPr>
          <w:gridAfter w:val="1"/>
          <w:wAfter w:w="2653" w:type="dxa"/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  <w:r w:rsidR="0094674B">
              <w:rPr>
                <w:rFonts w:ascii="Franklin Gothic Book" w:hAnsi="Franklin Gothic Book" w:cs="Arial"/>
                <w:sz w:val="18"/>
                <w:szCs w:val="18"/>
              </w:rPr>
              <w:t>intako@seznam.cz</w:t>
            </w:r>
          </w:p>
        </w:tc>
      </w:tr>
      <w:tr w:rsidR="0094674B" w:rsidRPr="00B37530" w:rsidTr="0094674B">
        <w:trPr>
          <w:gridAfter w:val="1"/>
          <w:wAfter w:w="2653" w:type="dxa"/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94674B" w:rsidRPr="00B37530" w:rsidTr="0094674B">
        <w:trPr>
          <w:gridAfter w:val="1"/>
          <w:wAfter w:w="2653" w:type="dxa"/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94674B" w:rsidRPr="00B37530" w:rsidTr="0094674B">
        <w:trPr>
          <w:gridAfter w:val="1"/>
          <w:wAfter w:w="2653" w:type="dxa"/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94674B" w:rsidRPr="00B37530" w:rsidTr="0094674B">
        <w:trPr>
          <w:gridAfter w:val="1"/>
          <w:wAfter w:w="2653" w:type="dxa"/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94674B" w:rsidRPr="00B37530" w:rsidTr="0094674B">
        <w:trPr>
          <w:gridAfter w:val="1"/>
          <w:wAfter w:w="2653" w:type="dxa"/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94674B" w:rsidRPr="00B37530" w:rsidTr="0094674B">
        <w:trPr>
          <w:gridAfter w:val="1"/>
          <w:wAfter w:w="2653" w:type="dxa"/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94674B" w:rsidRPr="00B37530" w:rsidTr="0094674B">
        <w:trPr>
          <w:gridAfter w:val="1"/>
          <w:wAfter w:w="2653" w:type="dxa"/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6F8" w:rsidRPr="00B37530" w:rsidRDefault="000566F8" w:rsidP="0094674B">
            <w:pPr>
              <w:spacing w:before="120" w:after="12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F8" w:rsidRPr="00B37530" w:rsidRDefault="000566F8" w:rsidP="0094674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</w:tbl>
    <w:p w:rsidR="0007099C" w:rsidRDefault="0094674B" w:rsidP="0007099C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textWrapping" w:clear="all"/>
      </w:r>
    </w:p>
    <w:p w:rsidR="0007099C" w:rsidRDefault="0007099C" w:rsidP="0007099C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bookmarkEnd w:id="8"/>
    <w:p w:rsidR="0007099C" w:rsidRDefault="0007099C" w:rsidP="0007099C">
      <w:pPr>
        <w:spacing w:before="0" w:after="0" w:line="240" w:lineRule="auto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:rsidR="00D45928" w:rsidRDefault="00D45928"/>
    <w:sectPr w:rsidR="00D45928" w:rsidSect="00D4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9C"/>
    <w:rsid w:val="000566F8"/>
    <w:rsid w:val="0007099C"/>
    <w:rsid w:val="003F6907"/>
    <w:rsid w:val="00432D14"/>
    <w:rsid w:val="004B0601"/>
    <w:rsid w:val="005548CA"/>
    <w:rsid w:val="00673B51"/>
    <w:rsid w:val="0094674B"/>
    <w:rsid w:val="00D45928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E"/>
  <w15:docId w15:val="{BBAB3FBB-EE22-4A41-A795-660B0EA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99C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099C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0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07099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07099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07099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07099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07099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07099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07099C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99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07099C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07099C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07099C"/>
    <w:pPr>
      <w:keepNext w:val="0"/>
      <w:widowControl w:val="0"/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 w:val="0"/>
      <w:bCs w:val="0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0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099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0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B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B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Kaftan Miloš</dc:creator>
  <cp:lastModifiedBy>Mliková Markéta</cp:lastModifiedBy>
  <cp:revision>2</cp:revision>
  <cp:lastPrinted>2018-06-11T06:44:00Z</cp:lastPrinted>
  <dcterms:created xsi:type="dcterms:W3CDTF">2018-06-18T11:14:00Z</dcterms:created>
  <dcterms:modified xsi:type="dcterms:W3CDTF">2018-06-18T11:14:00Z</dcterms:modified>
</cp:coreProperties>
</file>