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62C" w:rsidRDefault="0066062C" w:rsidP="0066062C">
      <w:pPr>
        <w:tabs>
          <w:tab w:val="left" w:pos="426"/>
        </w:tabs>
        <w:jc w:val="center"/>
        <w:rPr>
          <w:b/>
          <w:sz w:val="32"/>
          <w:szCs w:val="32"/>
        </w:rPr>
      </w:pPr>
    </w:p>
    <w:p w:rsidR="0066062C" w:rsidRDefault="0066062C" w:rsidP="0066062C">
      <w:pPr>
        <w:tabs>
          <w:tab w:val="left" w:pos="42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SMLOUVA O POSKYTOVÁNÍ SLUŽEB</w:t>
      </w:r>
    </w:p>
    <w:p w:rsidR="0066062C" w:rsidRPr="00CA2799" w:rsidRDefault="0066062C" w:rsidP="0066062C">
      <w:pPr>
        <w:tabs>
          <w:tab w:val="left" w:pos="426"/>
        </w:tabs>
        <w:jc w:val="center"/>
        <w:rPr>
          <w:b/>
          <w:bCs/>
        </w:rPr>
      </w:pPr>
      <w:r w:rsidRPr="00CA2799">
        <w:rPr>
          <w:b/>
        </w:rPr>
        <w:t xml:space="preserve">ELEKTRONICKÝCH KOMUNIKACÍ </w:t>
      </w:r>
    </w:p>
    <w:p w:rsidR="0066062C" w:rsidRPr="00CA2799" w:rsidRDefault="0066062C" w:rsidP="0066062C">
      <w:pPr>
        <w:tabs>
          <w:tab w:val="left" w:pos="426"/>
        </w:tabs>
        <w:jc w:val="center"/>
      </w:pPr>
      <w:r w:rsidRPr="00CA2799">
        <w:t xml:space="preserve">(dále jen jako </w:t>
      </w:r>
      <w:r w:rsidRPr="00CA2799">
        <w:rPr>
          <w:b/>
        </w:rPr>
        <w:t>„</w:t>
      </w:r>
      <w:r w:rsidRPr="00CA2799">
        <w:t>smlouva</w:t>
      </w:r>
      <w:r w:rsidRPr="00CA2799">
        <w:rPr>
          <w:b/>
        </w:rPr>
        <w:t>“</w:t>
      </w:r>
      <w:r w:rsidRPr="00CA2799">
        <w:t>)</w:t>
      </w:r>
    </w:p>
    <w:p w:rsidR="0066062C" w:rsidRPr="00CA2799" w:rsidRDefault="0066062C" w:rsidP="0066062C"/>
    <w:p w:rsidR="0066062C" w:rsidRPr="00CA2799" w:rsidRDefault="0066062C" w:rsidP="0066062C">
      <w:pPr>
        <w:jc w:val="both"/>
      </w:pPr>
      <w:r w:rsidRPr="00CA2799">
        <w:t xml:space="preserve">kterou níže uvedeného dne, měsíce a roku zejména v souladu s příslušnými ustanoveními zákona č. 127/2005 Sb. (dále jen jako </w:t>
      </w:r>
      <w:r w:rsidRPr="00CA2799">
        <w:rPr>
          <w:b/>
        </w:rPr>
        <w:t>„</w:t>
      </w:r>
      <w:r w:rsidRPr="00CA2799">
        <w:t xml:space="preserve">zákon o elektronických komunikacích“) v platném znění a v souladu s příslušnými ustanoveními zákona č. 89/2012 Sb., občanský zákoník, v platném znění (dále jen jako </w:t>
      </w:r>
      <w:r w:rsidRPr="00CA2799">
        <w:rPr>
          <w:b/>
        </w:rPr>
        <w:t>„</w:t>
      </w:r>
      <w:r w:rsidRPr="00CA2799">
        <w:t>občanský zákoník</w:t>
      </w:r>
      <w:r w:rsidRPr="00CA2799">
        <w:rPr>
          <w:b/>
        </w:rPr>
        <w:t>“</w:t>
      </w:r>
      <w:r w:rsidRPr="00CA2799">
        <w:t>) mezi sebou uzavřeli:</w:t>
      </w:r>
    </w:p>
    <w:p w:rsidR="0066062C" w:rsidRPr="00CA2799" w:rsidRDefault="0066062C" w:rsidP="0066062C">
      <w:pPr>
        <w:rPr>
          <w:color w:val="000000"/>
        </w:rPr>
      </w:pPr>
    </w:p>
    <w:p w:rsidR="0066062C" w:rsidRPr="00CA2799" w:rsidRDefault="0066062C" w:rsidP="0066062C">
      <w:pPr>
        <w:rPr>
          <w:b/>
          <w:color w:val="000000"/>
        </w:rPr>
      </w:pPr>
      <w:r w:rsidRPr="00CA2799">
        <w:rPr>
          <w:b/>
          <w:color w:val="000000"/>
        </w:rPr>
        <w:t>FOFRNET spol. s r.o.</w:t>
      </w:r>
    </w:p>
    <w:p w:rsidR="0066062C" w:rsidRPr="00CA2799" w:rsidRDefault="0066062C" w:rsidP="0066062C">
      <w:pPr>
        <w:rPr>
          <w:color w:val="000000"/>
        </w:rPr>
      </w:pPr>
      <w:r w:rsidRPr="00CA2799">
        <w:rPr>
          <w:color w:val="000000"/>
        </w:rPr>
        <w:t>Sídlo:</w:t>
      </w:r>
      <w:r w:rsidRPr="00CA2799">
        <w:rPr>
          <w:color w:val="000000"/>
        </w:rPr>
        <w:tab/>
      </w:r>
      <w:r w:rsidRPr="00CA2799">
        <w:rPr>
          <w:color w:val="000000"/>
        </w:rPr>
        <w:tab/>
      </w:r>
      <w:r w:rsidRPr="00CA2799">
        <w:rPr>
          <w:color w:val="000000"/>
        </w:rPr>
        <w:tab/>
      </w:r>
      <w:r w:rsidRPr="00CA2799">
        <w:rPr>
          <w:color w:val="000000"/>
        </w:rPr>
        <w:tab/>
        <w:t>Olomouc-Holice, Hamerská 314/30, PSČ 779 00</w:t>
      </w:r>
    </w:p>
    <w:p w:rsidR="0066062C" w:rsidRPr="00CA2799" w:rsidRDefault="00CA2799" w:rsidP="0066062C">
      <w:r>
        <w:rPr>
          <w:color w:val="000000"/>
        </w:rPr>
        <w:t xml:space="preserve">Zapsaná v </w:t>
      </w:r>
      <w:r w:rsidR="0066062C" w:rsidRPr="00CA2799">
        <w:rPr>
          <w:color w:val="000000"/>
        </w:rPr>
        <w:t>obchodní</w:t>
      </w:r>
      <w:r>
        <w:rPr>
          <w:color w:val="000000"/>
        </w:rPr>
        <w:t>m</w:t>
      </w:r>
      <w:r w:rsidR="0066062C" w:rsidRPr="00CA2799">
        <w:rPr>
          <w:color w:val="000000"/>
        </w:rPr>
        <w:t xml:space="preserve"> rejstřík</w:t>
      </w:r>
      <w:r>
        <w:rPr>
          <w:color w:val="000000"/>
        </w:rPr>
        <w:t>u u</w:t>
      </w:r>
      <w:r w:rsidR="0066062C" w:rsidRPr="00CA2799">
        <w:rPr>
          <w:color w:val="000000"/>
        </w:rPr>
        <w:t xml:space="preserve"> Krajsk</w:t>
      </w:r>
      <w:r>
        <w:rPr>
          <w:color w:val="000000"/>
        </w:rPr>
        <w:t>ého</w:t>
      </w:r>
      <w:r w:rsidR="0066062C" w:rsidRPr="00CA2799">
        <w:rPr>
          <w:color w:val="000000"/>
        </w:rPr>
        <w:t xml:space="preserve"> soud</w:t>
      </w:r>
      <w:r>
        <w:rPr>
          <w:color w:val="000000"/>
        </w:rPr>
        <w:t>u</w:t>
      </w:r>
      <w:r w:rsidR="0066062C" w:rsidRPr="00CA2799">
        <w:rPr>
          <w:color w:val="000000"/>
        </w:rPr>
        <w:t xml:space="preserve"> v Ostravě, oddíl C,</w:t>
      </w:r>
      <w:r w:rsidR="0066062C" w:rsidRPr="00CA2799">
        <w:t xml:space="preserve"> vložka 20514</w:t>
      </w:r>
    </w:p>
    <w:p w:rsidR="0066062C" w:rsidRPr="00CA2799" w:rsidRDefault="0066062C" w:rsidP="0066062C">
      <w:r w:rsidRPr="00CA2799">
        <w:t>IČ:</w:t>
      </w:r>
      <w:r w:rsidRPr="00CA2799">
        <w:tab/>
      </w:r>
      <w:r w:rsidRPr="00CA2799">
        <w:tab/>
      </w:r>
      <w:r w:rsidRPr="00CA2799">
        <w:tab/>
      </w:r>
      <w:r w:rsidRPr="00CA2799">
        <w:tab/>
        <w:t>25835548</w:t>
      </w:r>
    </w:p>
    <w:p w:rsidR="0066062C" w:rsidRPr="00CA2799" w:rsidRDefault="0066062C" w:rsidP="0066062C">
      <w:r w:rsidRPr="00CA2799">
        <w:t>DIČ:</w:t>
      </w:r>
      <w:r w:rsidRPr="00CA2799">
        <w:tab/>
      </w:r>
      <w:r w:rsidRPr="00CA2799">
        <w:tab/>
      </w:r>
      <w:r w:rsidRPr="00CA2799">
        <w:tab/>
      </w:r>
      <w:r w:rsidRPr="00CA2799">
        <w:tab/>
        <w:t>CZ 25835548</w:t>
      </w:r>
    </w:p>
    <w:p w:rsidR="0066062C" w:rsidRPr="00CA2799" w:rsidRDefault="00AF344E" w:rsidP="0066062C">
      <w:r>
        <w:t>Zastoupená:</w:t>
      </w:r>
      <w:r>
        <w:tab/>
      </w:r>
      <w:r>
        <w:tab/>
      </w:r>
      <w:r>
        <w:tab/>
        <w:t>XXXXX</w:t>
      </w:r>
      <w:r w:rsidR="0066062C" w:rsidRPr="00CA2799">
        <w:t xml:space="preserve"> jednatel</w:t>
      </w:r>
    </w:p>
    <w:p w:rsidR="0066062C" w:rsidRPr="00CA2799" w:rsidRDefault="0066062C" w:rsidP="0066062C">
      <w:pPr>
        <w:rPr>
          <w:b/>
        </w:rPr>
      </w:pPr>
      <w:r w:rsidRPr="00CA2799">
        <w:t>Bankovní spojení:</w:t>
      </w:r>
      <w:r w:rsidRPr="00CA2799">
        <w:tab/>
      </w:r>
      <w:r w:rsidRPr="00CA2799">
        <w:tab/>
      </w:r>
      <w:r w:rsidR="00AF344E">
        <w:t>XXXXX</w:t>
      </w:r>
    </w:p>
    <w:p w:rsidR="0066062C" w:rsidRPr="00CA2799" w:rsidRDefault="0066062C" w:rsidP="0066062C">
      <w:pPr>
        <w:ind w:left="2124" w:hanging="2124"/>
        <w:jc w:val="both"/>
      </w:pPr>
      <w:r w:rsidRPr="00CA2799">
        <w:t xml:space="preserve">                                                variabilní symbol: </w:t>
      </w:r>
    </w:p>
    <w:p w:rsidR="0066062C" w:rsidRPr="00CA2799" w:rsidRDefault="0066062C" w:rsidP="0066062C">
      <w:r w:rsidRPr="00CA2799">
        <w:t xml:space="preserve">Webová adresa:          </w:t>
      </w:r>
      <w:r w:rsidRPr="00CA2799">
        <w:tab/>
        <w:t>www.fofrnet.cz</w:t>
      </w:r>
    </w:p>
    <w:p w:rsidR="0066062C" w:rsidRPr="00CA2799" w:rsidRDefault="00AF344E" w:rsidP="0066062C">
      <w:r>
        <w:t>Telefon:</w:t>
      </w:r>
      <w:r>
        <w:tab/>
      </w:r>
      <w:r>
        <w:tab/>
      </w:r>
      <w:r>
        <w:tab/>
        <w:t>XXXXX</w:t>
      </w:r>
    </w:p>
    <w:p w:rsidR="0066062C" w:rsidRPr="00CA2799" w:rsidRDefault="0066062C" w:rsidP="0066062C">
      <w:r w:rsidRPr="00CA2799">
        <w:t xml:space="preserve">E-mail:                       </w:t>
      </w:r>
      <w:r w:rsidRPr="00CA2799">
        <w:tab/>
      </w:r>
      <w:r w:rsidRPr="00CA2799">
        <w:tab/>
      </w:r>
      <w:r w:rsidR="00AF344E">
        <w:t>XXXXX</w:t>
      </w:r>
      <w:r w:rsidRPr="00CA2799">
        <w:t xml:space="preserve"> </w:t>
      </w:r>
    </w:p>
    <w:p w:rsidR="0066062C" w:rsidRPr="00CA2799" w:rsidRDefault="0066062C" w:rsidP="0066062C"/>
    <w:p w:rsidR="0066062C" w:rsidRPr="00CA2799" w:rsidRDefault="0066062C" w:rsidP="0066062C">
      <w:pPr>
        <w:jc w:val="both"/>
        <w:rPr>
          <w:bCs/>
        </w:rPr>
      </w:pPr>
      <w:r w:rsidRPr="00CA2799">
        <w:rPr>
          <w:bCs/>
        </w:rPr>
        <w:t>Technická podpora = Hot-Line:</w:t>
      </w:r>
    </w:p>
    <w:p w:rsidR="0066062C" w:rsidRPr="00CA2799" w:rsidRDefault="0066062C" w:rsidP="0066062C">
      <w:pPr>
        <w:jc w:val="both"/>
        <w:rPr>
          <w:bCs/>
        </w:rPr>
      </w:pPr>
      <w:r w:rsidRPr="00CA2799">
        <w:rPr>
          <w:bCs/>
        </w:rPr>
        <w:t>Telefon</w:t>
      </w:r>
      <w:r w:rsidRPr="00CA2799">
        <w:rPr>
          <w:bCs/>
        </w:rPr>
        <w:tab/>
      </w:r>
      <w:r w:rsidRPr="00CA2799">
        <w:rPr>
          <w:bCs/>
        </w:rPr>
        <w:tab/>
      </w:r>
      <w:r w:rsidRPr="00CA2799">
        <w:rPr>
          <w:bCs/>
        </w:rPr>
        <w:tab/>
      </w:r>
      <w:r w:rsidRPr="00CA2799">
        <w:rPr>
          <w:bCs/>
        </w:rPr>
        <w:tab/>
      </w:r>
      <w:r w:rsidR="00AF344E">
        <w:rPr>
          <w:bCs/>
        </w:rPr>
        <w:t>XXXXX</w:t>
      </w:r>
    </w:p>
    <w:p w:rsidR="0066062C" w:rsidRPr="00CA2799" w:rsidRDefault="0066062C" w:rsidP="0066062C">
      <w:pPr>
        <w:jc w:val="both"/>
        <w:rPr>
          <w:bCs/>
        </w:rPr>
      </w:pPr>
      <w:r w:rsidRPr="00CA2799">
        <w:rPr>
          <w:bCs/>
        </w:rPr>
        <w:t>Informační Webová adresa</w:t>
      </w:r>
      <w:r w:rsidRPr="00CA2799">
        <w:rPr>
          <w:bCs/>
        </w:rPr>
        <w:tab/>
        <w:t xml:space="preserve">http://www.fofrnet.cz </w:t>
      </w:r>
    </w:p>
    <w:p w:rsidR="0066062C" w:rsidRPr="000E0A21" w:rsidRDefault="0066062C" w:rsidP="0066062C">
      <w:pPr>
        <w:jc w:val="both"/>
        <w:rPr>
          <w:bCs/>
        </w:rPr>
      </w:pPr>
      <w:r w:rsidRPr="00CA2799">
        <w:rPr>
          <w:bCs/>
        </w:rPr>
        <w:t>Emailová adresa</w:t>
      </w:r>
      <w:r w:rsidRPr="00CA2799">
        <w:rPr>
          <w:bCs/>
        </w:rPr>
        <w:tab/>
      </w:r>
      <w:r w:rsidRPr="00CA2799">
        <w:rPr>
          <w:bCs/>
        </w:rPr>
        <w:tab/>
      </w:r>
      <w:r w:rsidRPr="00CA2799">
        <w:rPr>
          <w:bCs/>
        </w:rPr>
        <w:tab/>
      </w:r>
      <w:r w:rsidR="00AF344E">
        <w:t>XXXXX</w:t>
      </w:r>
    </w:p>
    <w:p w:rsidR="00CA2799" w:rsidRDefault="00CA2799" w:rsidP="0066062C">
      <w:pPr>
        <w:jc w:val="both"/>
        <w:rPr>
          <w:bCs/>
        </w:rPr>
      </w:pPr>
    </w:p>
    <w:p w:rsidR="00CA2799" w:rsidRPr="00CA2799" w:rsidRDefault="00CA2799" w:rsidP="0066062C">
      <w:pPr>
        <w:jc w:val="both"/>
        <w:rPr>
          <w:bCs/>
        </w:rPr>
      </w:pPr>
      <w:r>
        <w:rPr>
          <w:bCs/>
        </w:rPr>
        <w:t>(dále jen jako „poskytovatel“ na straně jedné)</w:t>
      </w:r>
    </w:p>
    <w:p w:rsidR="0066062C" w:rsidRPr="00CA2799" w:rsidRDefault="0066062C" w:rsidP="0066062C"/>
    <w:p w:rsidR="0066062C" w:rsidRDefault="0066062C" w:rsidP="0066062C">
      <w:pPr>
        <w:jc w:val="both"/>
      </w:pPr>
      <w:r w:rsidRPr="00CA2799">
        <w:t>a</w:t>
      </w:r>
    </w:p>
    <w:p w:rsidR="00CA2799" w:rsidRPr="00CA2799" w:rsidRDefault="00CA2799" w:rsidP="0066062C">
      <w:pPr>
        <w:jc w:val="both"/>
      </w:pPr>
    </w:p>
    <w:p w:rsidR="0066062C" w:rsidRPr="00CA2799" w:rsidRDefault="0066062C" w:rsidP="0066062C">
      <w:pPr>
        <w:rPr>
          <w:b/>
        </w:rPr>
      </w:pPr>
      <w:r w:rsidRPr="00CA2799">
        <w:rPr>
          <w:b/>
        </w:rPr>
        <w:t>Armádní Servisní, příspěvková organizace</w:t>
      </w:r>
    </w:p>
    <w:p w:rsidR="0066062C" w:rsidRPr="00CA2799" w:rsidRDefault="0066062C" w:rsidP="0066062C">
      <w:r w:rsidRPr="00CA2799">
        <w:t xml:space="preserve">Zapsaná v obchodním rejstříku u Městského soudu v Praze, oddíl </w:t>
      </w:r>
      <w:proofErr w:type="spellStart"/>
      <w:r w:rsidRPr="00CA2799">
        <w:t>Pr</w:t>
      </w:r>
      <w:proofErr w:type="spellEnd"/>
      <w:r w:rsidRPr="00CA2799">
        <w:t>, vložka č. 1342</w:t>
      </w:r>
    </w:p>
    <w:p w:rsidR="0066062C" w:rsidRPr="00CA2799" w:rsidRDefault="0066062C" w:rsidP="0066062C">
      <w:r w:rsidRPr="00CA2799">
        <w:t xml:space="preserve">Sídlem: </w:t>
      </w:r>
      <w:r w:rsidRPr="00CA2799">
        <w:tab/>
      </w:r>
      <w:r w:rsidRPr="00CA2799">
        <w:tab/>
      </w:r>
      <w:r w:rsidRPr="00CA2799">
        <w:tab/>
        <w:t>Podbabská 158/1, 160 00 Praha 6 - Dejvice</w:t>
      </w:r>
    </w:p>
    <w:p w:rsidR="0066062C" w:rsidRPr="00CA2799" w:rsidRDefault="00CA2799" w:rsidP="0066062C">
      <w:r>
        <w:t>Zastoupená:</w:t>
      </w:r>
      <w:r w:rsidR="0066062C" w:rsidRPr="00CA2799">
        <w:tab/>
      </w:r>
      <w:r w:rsidR="0066062C" w:rsidRPr="00CA2799">
        <w:tab/>
      </w:r>
      <w:r w:rsidR="00AF344E">
        <w:tab/>
        <w:t>XXXXX</w:t>
      </w:r>
    </w:p>
    <w:p w:rsidR="0066062C" w:rsidRPr="00CA2799" w:rsidRDefault="0066062C" w:rsidP="0066062C">
      <w:r w:rsidRPr="00CA2799">
        <w:t xml:space="preserve">IČO: </w:t>
      </w:r>
      <w:r w:rsidRPr="00CA2799">
        <w:tab/>
      </w:r>
      <w:r w:rsidRPr="00CA2799">
        <w:tab/>
      </w:r>
      <w:r w:rsidRPr="00CA2799">
        <w:tab/>
      </w:r>
      <w:r w:rsidRPr="00CA2799">
        <w:tab/>
        <w:t xml:space="preserve">60460580 </w:t>
      </w:r>
    </w:p>
    <w:p w:rsidR="0066062C" w:rsidRPr="00CA2799" w:rsidRDefault="0066062C" w:rsidP="0066062C">
      <w:r w:rsidRPr="00CA2799">
        <w:t xml:space="preserve">DIČ: </w:t>
      </w:r>
      <w:r w:rsidRPr="00CA2799">
        <w:tab/>
      </w:r>
      <w:r w:rsidRPr="00CA2799">
        <w:tab/>
      </w:r>
      <w:r w:rsidRPr="00CA2799">
        <w:tab/>
      </w:r>
      <w:r w:rsidRPr="00CA2799">
        <w:tab/>
        <w:t>CZ60460580</w:t>
      </w:r>
    </w:p>
    <w:p w:rsidR="0066062C" w:rsidRPr="00CA2799" w:rsidRDefault="0066062C" w:rsidP="0066062C">
      <w:r w:rsidRPr="00CA2799">
        <w:t xml:space="preserve">ID datové schránky: </w:t>
      </w:r>
      <w:r w:rsidRPr="00CA2799">
        <w:tab/>
      </w:r>
      <w:r w:rsidRPr="00CA2799">
        <w:tab/>
        <w:t>dugmkm6</w:t>
      </w:r>
    </w:p>
    <w:p w:rsidR="0066062C" w:rsidRPr="00CA2799" w:rsidRDefault="0066062C" w:rsidP="0066062C">
      <w:r w:rsidRPr="00CA2799">
        <w:t>Bankov</w:t>
      </w:r>
      <w:r w:rsidR="00AF344E">
        <w:t xml:space="preserve">ní spojení: </w:t>
      </w:r>
      <w:r w:rsidR="00AF344E">
        <w:tab/>
      </w:r>
      <w:r w:rsidR="00AF344E">
        <w:tab/>
        <w:t>XXXXX</w:t>
      </w:r>
    </w:p>
    <w:p w:rsidR="00CA2799" w:rsidRDefault="0066062C" w:rsidP="0066062C">
      <w:r w:rsidRPr="00CA2799">
        <w:t xml:space="preserve">Osoba oprávněná jednat ve věcech technických: </w:t>
      </w:r>
      <w:r w:rsidR="00AF344E">
        <w:t>XXXXX</w:t>
      </w:r>
    </w:p>
    <w:p w:rsidR="0066062C" w:rsidRPr="00CA2799" w:rsidRDefault="00CA2799" w:rsidP="0066062C">
      <w:r>
        <w:t xml:space="preserve">                                                                             </w:t>
      </w:r>
      <w:r w:rsidR="0066062C" w:rsidRPr="00CA2799">
        <w:t xml:space="preserve"> email: </w:t>
      </w:r>
      <w:r w:rsidR="00AF344E">
        <w:rPr>
          <w:rFonts w:eastAsia="Calibri"/>
          <w:color w:val="000000"/>
        </w:rPr>
        <w:t>XXXXX</w:t>
      </w:r>
    </w:p>
    <w:p w:rsidR="0066062C" w:rsidRPr="00CA2799" w:rsidRDefault="0066062C" w:rsidP="0066062C"/>
    <w:p w:rsidR="0066062C" w:rsidRPr="00CA2799" w:rsidRDefault="0066062C" w:rsidP="0066062C">
      <w:r w:rsidRPr="00CA2799">
        <w:t xml:space="preserve">(dále jen jako </w:t>
      </w:r>
      <w:r w:rsidRPr="00CA2799">
        <w:rPr>
          <w:b/>
        </w:rPr>
        <w:t>„</w:t>
      </w:r>
      <w:r w:rsidRPr="00CA2799">
        <w:t>uživatel“</w:t>
      </w:r>
      <w:r w:rsidRPr="00CA2799">
        <w:rPr>
          <w:b/>
        </w:rPr>
        <w:t xml:space="preserve"> </w:t>
      </w:r>
      <w:r w:rsidRPr="00CA2799">
        <w:t>na straně druhé)</w:t>
      </w:r>
    </w:p>
    <w:p w:rsidR="0066062C" w:rsidRPr="00CA2799" w:rsidRDefault="0066062C" w:rsidP="0066062C"/>
    <w:p w:rsidR="0066062C" w:rsidRPr="00CA2799" w:rsidRDefault="0066062C" w:rsidP="0066062C">
      <w:pPr>
        <w:jc w:val="both"/>
      </w:pPr>
      <w:r w:rsidRPr="00CA2799">
        <w:t xml:space="preserve">Poskytovatel a uživatel jsou též společně označováni </w:t>
      </w:r>
      <w:r w:rsidRPr="00CA2799">
        <w:rPr>
          <w:b/>
        </w:rPr>
        <w:t>„</w:t>
      </w:r>
      <w:r w:rsidRPr="00CA2799">
        <w:t>smluvní strany</w:t>
      </w:r>
      <w:r w:rsidRPr="00CA2799">
        <w:rPr>
          <w:b/>
        </w:rPr>
        <w:t>“</w:t>
      </w:r>
      <w:r w:rsidRPr="00CA2799">
        <w:t xml:space="preserve"> či každý samostatně jako </w:t>
      </w:r>
      <w:r w:rsidRPr="00CA2799">
        <w:rPr>
          <w:b/>
        </w:rPr>
        <w:t>„</w:t>
      </w:r>
      <w:r w:rsidRPr="00CA2799">
        <w:t xml:space="preserve">smluvní strana“. </w:t>
      </w:r>
    </w:p>
    <w:p w:rsidR="0066062C" w:rsidRPr="00CA2799" w:rsidRDefault="0066062C" w:rsidP="0066062C">
      <w:pPr>
        <w:tabs>
          <w:tab w:val="center" w:pos="4535"/>
          <w:tab w:val="left" w:pos="8026"/>
        </w:tabs>
      </w:pPr>
      <w:r w:rsidRPr="00CA2799">
        <w:tab/>
      </w:r>
      <w:r w:rsidRPr="00CA2799">
        <w:tab/>
      </w:r>
    </w:p>
    <w:p w:rsidR="0066062C" w:rsidRPr="00CA2799" w:rsidRDefault="0066062C" w:rsidP="0066062C">
      <w:pPr>
        <w:tabs>
          <w:tab w:val="center" w:pos="4535"/>
          <w:tab w:val="left" w:pos="8026"/>
        </w:tabs>
      </w:pPr>
    </w:p>
    <w:p w:rsidR="0066062C" w:rsidRDefault="0066062C" w:rsidP="0066062C">
      <w:pPr>
        <w:pStyle w:val="Nadpis1"/>
        <w:numPr>
          <w:ilvl w:val="0"/>
          <w:numId w:val="0"/>
        </w:numPr>
        <w:ind w:left="360"/>
        <w:jc w:val="center"/>
        <w:rPr>
          <w:rFonts w:ascii="Times New Roman" w:hAnsi="Times New Roman"/>
          <w:sz w:val="24"/>
          <w:szCs w:val="24"/>
        </w:rPr>
      </w:pPr>
      <w:r w:rsidRPr="00CA2799">
        <w:rPr>
          <w:rFonts w:ascii="Times New Roman" w:hAnsi="Times New Roman"/>
          <w:sz w:val="24"/>
          <w:szCs w:val="24"/>
        </w:rPr>
        <w:t>I. Předmět a účel smlouvy</w:t>
      </w:r>
    </w:p>
    <w:p w:rsidR="00CA2799" w:rsidRPr="00CA2799" w:rsidRDefault="00CA2799" w:rsidP="00CA2799">
      <w:pPr>
        <w:rPr>
          <w:lang w:val="x-none"/>
        </w:rPr>
      </w:pPr>
    </w:p>
    <w:p w:rsidR="0066062C" w:rsidRPr="00CA2799" w:rsidRDefault="0066062C" w:rsidP="0066062C">
      <w:pPr>
        <w:numPr>
          <w:ilvl w:val="0"/>
          <w:numId w:val="4"/>
        </w:numPr>
        <w:ind w:left="426" w:hanging="426"/>
        <w:jc w:val="both"/>
      </w:pPr>
      <w:r w:rsidRPr="00CA2799">
        <w:t xml:space="preserve">Předmětem této smlouvy je závazek poskytovatele poskytovat uživateli služby elektronických komunikací dle níže uvedených parametrů za účelem zajištění nepřetržitého přístupu uživatele k celosvětové síti internet, a to v kvalitě a v souladu </w:t>
      </w:r>
      <w:r w:rsidRPr="00CA2799">
        <w:lastRenderedPageBreak/>
        <w:t>s touto smlouvou a podmínkami pro poskytování služeb elektronických komunikací (dále jen jako „PPS“), které stanoví bližší podmínky poskytování služeb poskytovatele, a které tvoří nedílnou součást této smlouvy jako její příloha č. 1:</w:t>
      </w:r>
    </w:p>
    <w:p w:rsidR="0066062C" w:rsidRPr="00CA2799" w:rsidRDefault="0066062C" w:rsidP="0066062C">
      <w:pPr>
        <w:numPr>
          <w:ilvl w:val="2"/>
          <w:numId w:val="3"/>
        </w:numPr>
        <w:ind w:left="993" w:hanging="567"/>
        <w:jc w:val="both"/>
      </w:pPr>
      <w:r w:rsidRPr="00CA2799">
        <w:t>Přístup k číslům tísňového volání není uživateli poskytovatelem poskytován.</w:t>
      </w:r>
    </w:p>
    <w:p w:rsidR="0066062C" w:rsidRPr="00CA2799" w:rsidRDefault="0066062C" w:rsidP="0066062C">
      <w:pPr>
        <w:numPr>
          <w:ilvl w:val="2"/>
          <w:numId w:val="3"/>
        </w:numPr>
        <w:ind w:left="993" w:hanging="567"/>
        <w:jc w:val="both"/>
      </w:pPr>
      <w:r w:rsidRPr="00CA2799">
        <w:t xml:space="preserve">Rychlost </w:t>
      </w:r>
      <w:r w:rsidRPr="00CA2799">
        <w:rPr>
          <w:color w:val="000000"/>
        </w:rPr>
        <w:t>minimálního a zaručeného internetového</w:t>
      </w:r>
      <w:r w:rsidRPr="00CA2799">
        <w:t xml:space="preserve"> připojení:   </w:t>
      </w:r>
      <w:r w:rsidRPr="00CA2799">
        <w:tab/>
        <w:t>viz PPS</w:t>
      </w:r>
    </w:p>
    <w:p w:rsidR="0066062C" w:rsidRPr="00CA2799" w:rsidRDefault="0066062C" w:rsidP="0066062C">
      <w:pPr>
        <w:numPr>
          <w:ilvl w:val="2"/>
          <w:numId w:val="3"/>
        </w:numPr>
        <w:ind w:left="993" w:hanging="567"/>
        <w:jc w:val="both"/>
      </w:pPr>
      <w:r w:rsidRPr="00CA2799">
        <w:t>Doba využívání služby:</w:t>
      </w:r>
      <w:r w:rsidRPr="00CA2799">
        <w:tab/>
        <w:t>neomezeně</w:t>
      </w:r>
    </w:p>
    <w:p w:rsidR="0066062C" w:rsidRPr="00CA2799" w:rsidRDefault="0066062C" w:rsidP="0066062C">
      <w:pPr>
        <w:numPr>
          <w:ilvl w:val="2"/>
          <w:numId w:val="3"/>
        </w:numPr>
        <w:ind w:left="993" w:hanging="567"/>
        <w:jc w:val="both"/>
      </w:pPr>
      <w:r w:rsidRPr="00CA2799">
        <w:t>Maximální limit přenesených dat (FUP):</w:t>
      </w:r>
      <w:r w:rsidRPr="00CA2799">
        <w:tab/>
        <w:t xml:space="preserve">neomezeně  </w:t>
      </w:r>
    </w:p>
    <w:p w:rsidR="0066062C" w:rsidRPr="00CA2799" w:rsidRDefault="00CA2799" w:rsidP="0066062C">
      <w:pPr>
        <w:numPr>
          <w:ilvl w:val="1"/>
          <w:numId w:val="3"/>
        </w:numPr>
        <w:ind w:left="426" w:hanging="426"/>
        <w:jc w:val="both"/>
      </w:pPr>
      <w:r>
        <w:t xml:space="preserve">Uživatel se </w:t>
      </w:r>
      <w:proofErr w:type="gramStart"/>
      <w:r>
        <w:t xml:space="preserve">zavazuje </w:t>
      </w:r>
      <w:r w:rsidR="0066062C" w:rsidRPr="00CA2799">
        <w:t xml:space="preserve"> hradit</w:t>
      </w:r>
      <w:proofErr w:type="gramEnd"/>
      <w:r w:rsidR="0066062C" w:rsidRPr="00CA2799">
        <w:t xml:space="preserve"> poskytovateli za služby poskytované v souladu s čl. 1.1 této smlouvy úplatu dle čl. III</w:t>
      </w:r>
      <w:r w:rsidR="0066062C" w:rsidRPr="00CA2799">
        <w:rPr>
          <w:color w:val="FF0000"/>
        </w:rPr>
        <w:t>.</w:t>
      </w:r>
      <w:r w:rsidR="0066062C" w:rsidRPr="00CA2799">
        <w:t xml:space="preserve"> této smlouvy.</w:t>
      </w:r>
    </w:p>
    <w:p w:rsidR="0066062C" w:rsidRPr="00CA2799" w:rsidRDefault="0066062C" w:rsidP="0066062C">
      <w:pPr>
        <w:numPr>
          <w:ilvl w:val="1"/>
          <w:numId w:val="3"/>
        </w:numPr>
        <w:ind w:left="426" w:hanging="426"/>
        <w:jc w:val="both"/>
      </w:pPr>
      <w:r w:rsidRPr="00CA2799">
        <w:t>Poskytovatel prohlašuje, že má ke dni uzavření této smlouvy zajištěny příslušné technické a administrativní podmínky k poskytování služeb v rozsahu této smlouvy a v souladu se síťovým plánem Českého telekomunikačního úřadu.</w:t>
      </w:r>
    </w:p>
    <w:p w:rsidR="0066062C" w:rsidRPr="00CA2799" w:rsidRDefault="0066062C" w:rsidP="0066062C">
      <w:pPr>
        <w:jc w:val="both"/>
      </w:pPr>
      <w:r w:rsidRPr="00CA2799">
        <w:t xml:space="preserve"> </w:t>
      </w:r>
      <w:r w:rsidRPr="00CA2799">
        <w:tab/>
      </w:r>
    </w:p>
    <w:p w:rsidR="0066062C" w:rsidRPr="00CA2799" w:rsidRDefault="0066062C" w:rsidP="0066062C">
      <w:pPr>
        <w:jc w:val="both"/>
      </w:pPr>
    </w:p>
    <w:p w:rsidR="0066062C" w:rsidRDefault="0066062C" w:rsidP="0066062C">
      <w:pPr>
        <w:jc w:val="center"/>
        <w:rPr>
          <w:b/>
        </w:rPr>
      </w:pPr>
      <w:r w:rsidRPr="00CA2799">
        <w:rPr>
          <w:b/>
        </w:rPr>
        <w:t xml:space="preserve">II. Doba platnosti smlouvy </w:t>
      </w:r>
    </w:p>
    <w:p w:rsidR="00CA2799" w:rsidRPr="00CA2799" w:rsidRDefault="00CA2799" w:rsidP="0066062C">
      <w:pPr>
        <w:jc w:val="center"/>
        <w:rPr>
          <w:b/>
        </w:rPr>
      </w:pPr>
    </w:p>
    <w:p w:rsidR="00CA2799" w:rsidRDefault="003F518B" w:rsidP="003F518B">
      <w:pPr>
        <w:tabs>
          <w:tab w:val="left" w:pos="426"/>
        </w:tabs>
        <w:ind w:left="426" w:hanging="426"/>
        <w:jc w:val="both"/>
      </w:pPr>
      <w:r w:rsidRPr="00CA2799">
        <w:rPr>
          <w:b/>
        </w:rPr>
        <w:t>2.1</w:t>
      </w:r>
      <w:r w:rsidRPr="00CA2799">
        <w:t xml:space="preserve"> </w:t>
      </w:r>
      <w:r w:rsidR="0066062C" w:rsidRPr="00CA2799">
        <w:t>Smlouva se po dohodě obou smluvních stran sjednává na dobu určitou 36 měsíců s </w:t>
      </w:r>
      <w:r w:rsidR="00F8627B">
        <w:t>účinností</w:t>
      </w:r>
      <w:r w:rsidR="0066062C" w:rsidRPr="00CA2799">
        <w:t xml:space="preserve"> od 1. 7. 2018 </w:t>
      </w:r>
      <w:r w:rsidRPr="00CA2799">
        <w:t>do 30. 6. 2021</w:t>
      </w:r>
      <w:r w:rsidR="002638EC">
        <w:t xml:space="preserve"> s minimální platností 12 měsíců.</w:t>
      </w:r>
    </w:p>
    <w:p w:rsidR="0066062C" w:rsidRPr="00F8627B" w:rsidRDefault="0066062C" w:rsidP="00F8627B">
      <w:pPr>
        <w:tabs>
          <w:tab w:val="left" w:pos="426"/>
        </w:tabs>
        <w:ind w:left="426" w:hanging="426"/>
        <w:jc w:val="both"/>
        <w:rPr>
          <w:highlight w:val="yellow"/>
        </w:rPr>
      </w:pPr>
      <w:r w:rsidRPr="00CA2799">
        <w:tab/>
      </w:r>
      <w:r w:rsidRPr="00CA2799">
        <w:rPr>
          <w:highlight w:val="yellow"/>
        </w:rPr>
        <w:t xml:space="preserve"> </w:t>
      </w:r>
    </w:p>
    <w:p w:rsidR="0066062C" w:rsidRDefault="0066062C" w:rsidP="0066062C">
      <w:pPr>
        <w:jc w:val="center"/>
        <w:rPr>
          <w:b/>
        </w:rPr>
      </w:pPr>
      <w:r w:rsidRPr="00CA2799">
        <w:rPr>
          <w:b/>
        </w:rPr>
        <w:t>III.  Cena služeb</w:t>
      </w:r>
    </w:p>
    <w:p w:rsidR="00CA2799" w:rsidRPr="00CA2799" w:rsidRDefault="00CA2799" w:rsidP="0066062C">
      <w:pPr>
        <w:jc w:val="center"/>
        <w:rPr>
          <w:b/>
        </w:rPr>
      </w:pPr>
    </w:p>
    <w:p w:rsidR="0066062C" w:rsidRPr="00CA2799" w:rsidRDefault="0066062C" w:rsidP="0066062C">
      <w:pPr>
        <w:numPr>
          <w:ilvl w:val="1"/>
          <w:numId w:val="6"/>
        </w:numPr>
        <w:ind w:left="426" w:hanging="426"/>
        <w:jc w:val="both"/>
      </w:pPr>
      <w:r w:rsidRPr="00CA2799">
        <w:t xml:space="preserve">Cena za poskytování služeb v souladu s touto smlouvou a </w:t>
      </w:r>
      <w:r w:rsidR="00F8627B">
        <w:t xml:space="preserve">podmínkami pro poskytování služeb elektronických komunikací (dále jen „PPS“) </w:t>
      </w:r>
      <w:r w:rsidRPr="00CA2799">
        <w:t>představuje opakující se platbu za sjednané období a po dohodě smluvních stran se sjednává v níže uvedené výši</w:t>
      </w:r>
      <w:r w:rsidR="00CA2799">
        <w:t>:</w:t>
      </w:r>
      <w:r w:rsidRPr="00CA2799">
        <w:t xml:space="preserve"> </w:t>
      </w:r>
    </w:p>
    <w:p w:rsidR="003F518B" w:rsidRPr="00CA2799" w:rsidRDefault="003F518B" w:rsidP="003F518B">
      <w:pPr>
        <w:ind w:left="426"/>
        <w:jc w:val="both"/>
      </w:pPr>
    </w:p>
    <w:tbl>
      <w:tblPr>
        <w:tblW w:w="9475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4"/>
        <w:gridCol w:w="2626"/>
        <w:gridCol w:w="1312"/>
        <w:gridCol w:w="3483"/>
      </w:tblGrid>
      <w:tr w:rsidR="0066062C" w:rsidRPr="00CA2799" w:rsidTr="00A927BC">
        <w:trPr>
          <w:trHeight w:val="27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2C" w:rsidRPr="00CA2799" w:rsidRDefault="0066062C" w:rsidP="00A927B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CA2799">
              <w:rPr>
                <w:rFonts w:eastAsia="Calibri"/>
                <w:color w:val="000000"/>
              </w:rPr>
              <w:t>Místo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2C" w:rsidRPr="00CA2799" w:rsidRDefault="0066062C" w:rsidP="00A927B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CA2799">
              <w:rPr>
                <w:rFonts w:eastAsia="Calibri"/>
                <w:color w:val="000000"/>
              </w:rPr>
              <w:t>Maximální rychlost připojení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2C" w:rsidRPr="00CA2799" w:rsidRDefault="0066062C" w:rsidP="00A927B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CA2799">
              <w:rPr>
                <w:rFonts w:eastAsia="Calibri"/>
                <w:color w:val="000000"/>
              </w:rPr>
              <w:t>Agregace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2C" w:rsidRPr="00CA2799" w:rsidRDefault="0066062C" w:rsidP="00A927B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CA2799">
              <w:rPr>
                <w:rFonts w:eastAsia="Calibri"/>
                <w:color w:val="000000"/>
              </w:rPr>
              <w:t xml:space="preserve">Cena bez </w:t>
            </w:r>
            <w:r w:rsidRPr="002638EC">
              <w:rPr>
                <w:rFonts w:eastAsia="Calibri"/>
                <w:color w:val="000000"/>
              </w:rPr>
              <w:t>DPH</w:t>
            </w:r>
            <w:r w:rsidR="00AC15D4" w:rsidRPr="002638EC">
              <w:rPr>
                <w:rFonts w:eastAsia="Calibri"/>
                <w:color w:val="000000"/>
              </w:rPr>
              <w:t>/měsíc</w:t>
            </w:r>
          </w:p>
        </w:tc>
      </w:tr>
      <w:tr w:rsidR="0066062C" w:rsidRPr="00CA2799" w:rsidTr="00A927BC">
        <w:trPr>
          <w:trHeight w:val="27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2C" w:rsidRPr="00CA2799" w:rsidRDefault="00CA2799" w:rsidP="00A927B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vojenské ubytovací zařízení</w:t>
            </w:r>
            <w:r w:rsidR="0066062C" w:rsidRPr="00CA2799">
              <w:rPr>
                <w:rFonts w:eastAsia="Calibri"/>
                <w:color w:val="000000"/>
              </w:rPr>
              <w:t xml:space="preserve"> Hněvotínská 9, Olomouc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2C" w:rsidRPr="00CA2799" w:rsidRDefault="0066062C" w:rsidP="00A927B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CA2799">
              <w:rPr>
                <w:rFonts w:eastAsia="Calibri"/>
                <w:color w:val="000000"/>
              </w:rPr>
              <w:t xml:space="preserve">40 </w:t>
            </w:r>
            <w:proofErr w:type="spellStart"/>
            <w:r w:rsidRPr="00CA2799">
              <w:rPr>
                <w:rFonts w:eastAsia="Calibri"/>
                <w:color w:val="000000"/>
              </w:rPr>
              <w:t>Mbit</w:t>
            </w:r>
            <w:proofErr w:type="spellEnd"/>
            <w:r w:rsidRPr="00CA2799">
              <w:rPr>
                <w:rFonts w:eastAsia="Calibri"/>
                <w:color w:val="000000"/>
              </w:rPr>
              <w:t xml:space="preserve">/s / 40 </w:t>
            </w:r>
            <w:proofErr w:type="spellStart"/>
            <w:r w:rsidRPr="00CA2799">
              <w:rPr>
                <w:rFonts w:eastAsia="Calibri"/>
                <w:color w:val="000000"/>
              </w:rPr>
              <w:t>Mbit</w:t>
            </w:r>
            <w:proofErr w:type="spellEnd"/>
            <w:r w:rsidRPr="00CA2799">
              <w:rPr>
                <w:rFonts w:eastAsia="Calibri"/>
                <w:color w:val="000000"/>
              </w:rPr>
              <w:t>/s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2C" w:rsidRPr="00CA2799" w:rsidRDefault="0066062C" w:rsidP="00A927B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CA2799">
              <w:rPr>
                <w:rFonts w:eastAsia="Calibri"/>
                <w:color w:val="000000"/>
              </w:rPr>
              <w:t>1:1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2C" w:rsidRPr="00CA2799" w:rsidRDefault="00AF344E" w:rsidP="00A927B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XXXXX</w:t>
            </w:r>
          </w:p>
        </w:tc>
      </w:tr>
      <w:tr w:rsidR="0066062C" w:rsidRPr="00CA2799" w:rsidTr="00A927BC">
        <w:trPr>
          <w:trHeight w:val="27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2C" w:rsidRPr="00CA2799" w:rsidRDefault="00CA2799" w:rsidP="00A927B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vojenské ubytovací zařízení</w:t>
            </w:r>
            <w:r w:rsidR="0066062C" w:rsidRPr="00CA2799">
              <w:rPr>
                <w:rFonts w:eastAsia="Calibri"/>
                <w:color w:val="000000"/>
              </w:rPr>
              <w:t xml:space="preserve"> Křižíkova 2, Olomouc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2C" w:rsidRPr="00CA2799" w:rsidRDefault="0066062C" w:rsidP="00A927B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CA2799">
              <w:rPr>
                <w:rFonts w:eastAsia="Calibri"/>
                <w:color w:val="000000"/>
              </w:rPr>
              <w:t xml:space="preserve">30 </w:t>
            </w:r>
            <w:proofErr w:type="spellStart"/>
            <w:r w:rsidRPr="00CA2799">
              <w:rPr>
                <w:rFonts w:eastAsia="Calibri"/>
                <w:color w:val="000000"/>
              </w:rPr>
              <w:t>Mbit</w:t>
            </w:r>
            <w:proofErr w:type="spellEnd"/>
            <w:r w:rsidRPr="00CA2799">
              <w:rPr>
                <w:rFonts w:eastAsia="Calibri"/>
                <w:color w:val="000000"/>
              </w:rPr>
              <w:t xml:space="preserve">/s / 30 </w:t>
            </w:r>
            <w:proofErr w:type="spellStart"/>
            <w:r w:rsidRPr="00CA2799">
              <w:rPr>
                <w:rFonts w:eastAsia="Calibri"/>
                <w:color w:val="000000"/>
              </w:rPr>
              <w:t>Mbit</w:t>
            </w:r>
            <w:proofErr w:type="spellEnd"/>
            <w:r w:rsidRPr="00CA2799">
              <w:rPr>
                <w:rFonts w:eastAsia="Calibri"/>
                <w:color w:val="000000"/>
              </w:rPr>
              <w:t>/s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2C" w:rsidRPr="00CA2799" w:rsidRDefault="0066062C" w:rsidP="00A927B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CA2799">
              <w:rPr>
                <w:rFonts w:eastAsia="Calibri"/>
                <w:color w:val="000000"/>
              </w:rPr>
              <w:t>1:1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2C" w:rsidRPr="00CA2799" w:rsidRDefault="00AF344E" w:rsidP="00A927B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XXXXX</w:t>
            </w:r>
          </w:p>
        </w:tc>
      </w:tr>
    </w:tbl>
    <w:p w:rsidR="0066062C" w:rsidRPr="00CA2799" w:rsidRDefault="0066062C" w:rsidP="0066062C">
      <w:pPr>
        <w:ind w:left="426"/>
        <w:jc w:val="both"/>
      </w:pPr>
    </w:p>
    <w:p w:rsidR="0066062C" w:rsidRDefault="0066062C" w:rsidP="0066062C">
      <w:pPr>
        <w:tabs>
          <w:tab w:val="left" w:pos="0"/>
        </w:tabs>
        <w:jc w:val="both"/>
        <w:rPr>
          <w:b/>
        </w:rPr>
      </w:pPr>
    </w:p>
    <w:p w:rsidR="00731BDA" w:rsidRPr="00CA2799" w:rsidRDefault="00731BDA" w:rsidP="0066062C">
      <w:pPr>
        <w:tabs>
          <w:tab w:val="left" w:pos="0"/>
        </w:tabs>
        <w:jc w:val="both"/>
        <w:rPr>
          <w:b/>
        </w:rPr>
      </w:pPr>
    </w:p>
    <w:p w:rsidR="0066062C" w:rsidRDefault="0066062C" w:rsidP="0066062C">
      <w:pPr>
        <w:widowControl w:val="0"/>
        <w:numPr>
          <w:ilvl w:val="1"/>
          <w:numId w:val="6"/>
        </w:numPr>
        <w:suppressAutoHyphens/>
        <w:ind w:left="426" w:hanging="426"/>
        <w:jc w:val="both"/>
        <w:rPr>
          <w:color w:val="000000"/>
        </w:rPr>
      </w:pPr>
      <w:r w:rsidRPr="00CA2799">
        <w:rPr>
          <w:color w:val="000000"/>
        </w:rPr>
        <w:t>Uživatel bere na vědomí, že poskytovatel je oprávněn požadovat po uživateli uhrazení</w:t>
      </w:r>
      <w:r w:rsidRPr="00CA2799">
        <w:rPr>
          <w:b/>
          <w:color w:val="000000"/>
        </w:rPr>
        <w:t xml:space="preserve"> </w:t>
      </w:r>
      <w:r w:rsidRPr="00CA2799">
        <w:rPr>
          <w:color w:val="000000"/>
        </w:rPr>
        <w:t>ceny za znovu připojení služby (znovu připojovací poplatek) ve výši 500,- Kč v každém jednotlivém případě obnovení aktivního přístupu ke službě, která představuje jednorázovou platbu za obnovení aktivního přístupu ke službě po jeho zamezení. Případy, u nichž je poskytovatel oprávněn zamezit aktivní přístup ke službě, jsou specifikovány v</w:t>
      </w:r>
      <w:r w:rsidR="00F8627B">
        <w:rPr>
          <w:color w:val="000000"/>
        </w:rPr>
        <w:t xml:space="preserve"> čl. IX </w:t>
      </w:r>
      <w:r w:rsidRPr="00CA2799">
        <w:rPr>
          <w:color w:val="000000"/>
        </w:rPr>
        <w:t>PPS.</w:t>
      </w:r>
    </w:p>
    <w:p w:rsidR="00AE2079" w:rsidRDefault="00AE2079" w:rsidP="00AE2079">
      <w:pPr>
        <w:widowControl w:val="0"/>
        <w:suppressAutoHyphens/>
        <w:ind w:left="426"/>
        <w:jc w:val="both"/>
        <w:rPr>
          <w:color w:val="000000"/>
        </w:rPr>
      </w:pPr>
    </w:p>
    <w:p w:rsidR="00AE2079" w:rsidRPr="002638EC" w:rsidRDefault="00AE2079" w:rsidP="0066062C">
      <w:pPr>
        <w:widowControl w:val="0"/>
        <w:numPr>
          <w:ilvl w:val="1"/>
          <w:numId w:val="6"/>
        </w:numPr>
        <w:suppressAutoHyphens/>
        <w:ind w:left="426" w:hanging="426"/>
        <w:jc w:val="both"/>
        <w:rPr>
          <w:color w:val="000000"/>
        </w:rPr>
      </w:pPr>
      <w:r w:rsidRPr="002638EC">
        <w:rPr>
          <w:color w:val="000000"/>
        </w:rPr>
        <w:t xml:space="preserve">Smluvní strany se dohodly, že poplatek za instalační sadu a za zařízení služby dle čl. VI bodu </w:t>
      </w:r>
      <w:proofErr w:type="gramStart"/>
      <w:r w:rsidRPr="002638EC">
        <w:rPr>
          <w:color w:val="000000"/>
        </w:rPr>
        <w:t>6.5. PPS</w:t>
      </w:r>
      <w:proofErr w:type="gramEnd"/>
      <w:r w:rsidRPr="002638EC">
        <w:rPr>
          <w:color w:val="000000"/>
        </w:rPr>
        <w:t xml:space="preserve"> nebude  poskytovatelem účtován.</w:t>
      </w:r>
    </w:p>
    <w:p w:rsidR="00AE2079" w:rsidRPr="002638EC" w:rsidRDefault="00AE2079" w:rsidP="00AE2079">
      <w:pPr>
        <w:widowControl w:val="0"/>
        <w:suppressAutoHyphens/>
        <w:ind w:left="426"/>
        <w:jc w:val="both"/>
        <w:rPr>
          <w:color w:val="000000"/>
        </w:rPr>
      </w:pPr>
    </w:p>
    <w:p w:rsidR="00F24288" w:rsidRPr="002638EC" w:rsidRDefault="00F24288" w:rsidP="00AE2079">
      <w:pPr>
        <w:widowControl w:val="0"/>
        <w:numPr>
          <w:ilvl w:val="1"/>
          <w:numId w:val="6"/>
        </w:numPr>
        <w:suppressAutoHyphens/>
        <w:ind w:left="426" w:hanging="426"/>
        <w:jc w:val="both"/>
        <w:rPr>
          <w:color w:val="000000"/>
        </w:rPr>
      </w:pPr>
      <w:r w:rsidRPr="002638EC">
        <w:t>Lhůta splatnosti faktur je 30 dní od doručení faktury uživate</w:t>
      </w:r>
      <w:r w:rsidR="00AE2079" w:rsidRPr="002638EC">
        <w:t>li. Adresa pro zaslání faktur je:</w:t>
      </w:r>
      <w:r w:rsidR="0031788B">
        <w:t xml:space="preserve"> </w:t>
      </w:r>
      <w:r w:rsidR="00AF344E">
        <w:t>XXXXX</w:t>
      </w:r>
    </w:p>
    <w:p w:rsidR="00731BDA" w:rsidRPr="00731BDA" w:rsidRDefault="00731BDA" w:rsidP="00731BDA">
      <w:pPr>
        <w:widowControl w:val="0"/>
        <w:suppressAutoHyphens/>
        <w:ind w:left="360"/>
        <w:jc w:val="both"/>
        <w:rPr>
          <w:color w:val="000000"/>
        </w:rPr>
      </w:pPr>
    </w:p>
    <w:p w:rsidR="00731BDA" w:rsidRPr="00731BDA" w:rsidRDefault="00731BDA" w:rsidP="00731BDA">
      <w:pPr>
        <w:widowControl w:val="0"/>
        <w:numPr>
          <w:ilvl w:val="1"/>
          <w:numId w:val="6"/>
        </w:numPr>
        <w:suppressAutoHyphens/>
        <w:ind w:left="426" w:hanging="426"/>
        <w:jc w:val="both"/>
        <w:rPr>
          <w:color w:val="000000"/>
        </w:rPr>
      </w:pPr>
      <w:r w:rsidRPr="008F739D">
        <w:t>DPH bude účtováno v sazbě platné ke dni uskutečnění zdanitelného plnění.</w:t>
      </w:r>
    </w:p>
    <w:p w:rsidR="00731BDA" w:rsidRPr="00731BDA" w:rsidRDefault="00731BDA" w:rsidP="00731BDA">
      <w:pPr>
        <w:widowControl w:val="0"/>
        <w:suppressAutoHyphens/>
        <w:jc w:val="both"/>
        <w:rPr>
          <w:color w:val="000000"/>
        </w:rPr>
      </w:pPr>
    </w:p>
    <w:p w:rsidR="00731BDA" w:rsidRDefault="00731BDA" w:rsidP="00731BDA">
      <w:pPr>
        <w:widowControl w:val="0"/>
        <w:suppressAutoHyphens/>
        <w:jc w:val="both"/>
      </w:pPr>
    </w:p>
    <w:p w:rsidR="00731BDA" w:rsidRDefault="00731BDA" w:rsidP="00731BDA">
      <w:pPr>
        <w:widowControl w:val="0"/>
        <w:suppressAutoHyphens/>
        <w:jc w:val="both"/>
        <w:rPr>
          <w:color w:val="000000"/>
        </w:rPr>
      </w:pPr>
    </w:p>
    <w:p w:rsidR="0098329E" w:rsidRDefault="0098329E" w:rsidP="00731BDA">
      <w:pPr>
        <w:widowControl w:val="0"/>
        <w:suppressAutoHyphens/>
        <w:jc w:val="both"/>
        <w:rPr>
          <w:color w:val="000000"/>
        </w:rPr>
      </w:pPr>
    </w:p>
    <w:p w:rsidR="0098329E" w:rsidRPr="00F24288" w:rsidRDefault="0098329E" w:rsidP="00731BDA">
      <w:pPr>
        <w:widowControl w:val="0"/>
        <w:suppressAutoHyphens/>
        <w:jc w:val="both"/>
        <w:rPr>
          <w:color w:val="000000"/>
        </w:rPr>
      </w:pPr>
    </w:p>
    <w:p w:rsidR="0066062C" w:rsidRPr="00CA2799" w:rsidRDefault="0066062C" w:rsidP="0066062C">
      <w:pPr>
        <w:jc w:val="center"/>
        <w:rPr>
          <w:b/>
        </w:rPr>
      </w:pPr>
    </w:p>
    <w:p w:rsidR="0066062C" w:rsidRDefault="0066062C" w:rsidP="0066062C">
      <w:pPr>
        <w:jc w:val="center"/>
        <w:rPr>
          <w:b/>
        </w:rPr>
      </w:pPr>
      <w:r w:rsidRPr="00CA2799">
        <w:rPr>
          <w:b/>
        </w:rPr>
        <w:t xml:space="preserve">IV. Ukončení platnosti smlouvy </w:t>
      </w:r>
    </w:p>
    <w:p w:rsidR="00CA2799" w:rsidRPr="00CA2799" w:rsidRDefault="00CA2799" w:rsidP="0066062C">
      <w:pPr>
        <w:jc w:val="center"/>
        <w:rPr>
          <w:b/>
        </w:rPr>
      </w:pPr>
    </w:p>
    <w:p w:rsidR="0066062C" w:rsidRPr="00CA2799" w:rsidRDefault="0066062C" w:rsidP="0066062C">
      <w:pPr>
        <w:numPr>
          <w:ilvl w:val="1"/>
          <w:numId w:val="7"/>
        </w:numPr>
        <w:ind w:left="426" w:hanging="426"/>
      </w:pPr>
      <w:r w:rsidRPr="00CA2799">
        <w:t>Tuto smlouvu lze ukončit:</w:t>
      </w:r>
    </w:p>
    <w:p w:rsidR="0066062C" w:rsidRPr="00CA2799" w:rsidRDefault="0066062C" w:rsidP="0066062C">
      <w:pPr>
        <w:numPr>
          <w:ilvl w:val="2"/>
          <w:numId w:val="7"/>
        </w:numPr>
        <w:ind w:left="993" w:hanging="567"/>
        <w:jc w:val="both"/>
      </w:pPr>
      <w:r w:rsidRPr="00CA2799">
        <w:t>písemnou dohodou obou smluvních stran;</w:t>
      </w:r>
    </w:p>
    <w:p w:rsidR="0066062C" w:rsidRPr="00F8627B" w:rsidRDefault="0066062C" w:rsidP="0066062C">
      <w:pPr>
        <w:numPr>
          <w:ilvl w:val="2"/>
          <w:numId w:val="7"/>
        </w:numPr>
        <w:ind w:left="993" w:hanging="567"/>
        <w:jc w:val="both"/>
      </w:pPr>
      <w:r w:rsidRPr="00CA2799">
        <w:t>písemnou výpovědí některé ze smluvních stran s výpovědní lhůtou třicet (30) dní, která začne běžet dnem následujícím po doručení výpovědi druhé smluvní straně;</w:t>
      </w:r>
      <w:r w:rsidRPr="00CA2799">
        <w:rPr>
          <w:color w:val="000000"/>
        </w:rPr>
        <w:t xml:space="preserve"> písemným odstoupením některou ze smluvních stran.</w:t>
      </w:r>
    </w:p>
    <w:p w:rsidR="00CA2799" w:rsidRDefault="00CA2799" w:rsidP="00CA2799">
      <w:pPr>
        <w:jc w:val="both"/>
        <w:rPr>
          <w:color w:val="000000"/>
        </w:rPr>
      </w:pPr>
    </w:p>
    <w:p w:rsidR="00CA2799" w:rsidRPr="00CA2799" w:rsidRDefault="00CA2799" w:rsidP="00CA2799">
      <w:pPr>
        <w:jc w:val="both"/>
      </w:pPr>
    </w:p>
    <w:p w:rsidR="0066062C" w:rsidRPr="00CA2799" w:rsidRDefault="0066062C" w:rsidP="0066062C">
      <w:pPr>
        <w:jc w:val="both"/>
      </w:pPr>
    </w:p>
    <w:p w:rsidR="0066062C" w:rsidRDefault="0066062C" w:rsidP="0066062C">
      <w:pPr>
        <w:jc w:val="center"/>
        <w:rPr>
          <w:b/>
        </w:rPr>
      </w:pPr>
      <w:r w:rsidRPr="00CA2799">
        <w:rPr>
          <w:b/>
        </w:rPr>
        <w:t>V. Sankce</w:t>
      </w:r>
    </w:p>
    <w:p w:rsidR="00CA2799" w:rsidRPr="00CA2799" w:rsidRDefault="00CA2799" w:rsidP="0066062C">
      <w:pPr>
        <w:jc w:val="center"/>
      </w:pPr>
    </w:p>
    <w:p w:rsidR="002638EC" w:rsidRPr="002638EC" w:rsidRDefault="002638EC" w:rsidP="002638EC">
      <w:pPr>
        <w:pStyle w:val="Odstavecseseznamem"/>
        <w:widowControl w:val="0"/>
        <w:numPr>
          <w:ilvl w:val="0"/>
          <w:numId w:val="1"/>
        </w:numPr>
        <w:suppressAutoHyphens/>
        <w:jc w:val="both"/>
        <w:rPr>
          <w:vanish/>
          <w:color w:val="000000"/>
        </w:rPr>
      </w:pPr>
    </w:p>
    <w:p w:rsidR="002638EC" w:rsidRPr="002638EC" w:rsidRDefault="002638EC" w:rsidP="002638EC">
      <w:pPr>
        <w:pStyle w:val="Odstavecseseznamem"/>
        <w:widowControl w:val="0"/>
        <w:numPr>
          <w:ilvl w:val="0"/>
          <w:numId w:val="1"/>
        </w:numPr>
        <w:suppressAutoHyphens/>
        <w:jc w:val="both"/>
        <w:rPr>
          <w:vanish/>
          <w:color w:val="000000"/>
        </w:rPr>
      </w:pPr>
    </w:p>
    <w:p w:rsidR="002638EC" w:rsidRPr="002638EC" w:rsidRDefault="002638EC" w:rsidP="002638EC">
      <w:pPr>
        <w:pStyle w:val="Odstavecseseznamem"/>
        <w:widowControl w:val="0"/>
        <w:numPr>
          <w:ilvl w:val="0"/>
          <w:numId w:val="1"/>
        </w:numPr>
        <w:suppressAutoHyphens/>
        <w:jc w:val="both"/>
        <w:rPr>
          <w:vanish/>
          <w:color w:val="000000"/>
        </w:rPr>
      </w:pPr>
    </w:p>
    <w:p w:rsidR="0066062C" w:rsidRPr="00CA2799" w:rsidRDefault="0066062C" w:rsidP="002638EC">
      <w:pPr>
        <w:pStyle w:val="Odstavecseseznamem"/>
        <w:widowControl w:val="0"/>
        <w:numPr>
          <w:ilvl w:val="1"/>
          <w:numId w:val="1"/>
        </w:numPr>
        <w:suppressAutoHyphens/>
        <w:jc w:val="both"/>
        <w:rPr>
          <w:color w:val="000000"/>
        </w:rPr>
      </w:pPr>
      <w:r w:rsidRPr="00CA2799">
        <w:rPr>
          <w:color w:val="000000"/>
        </w:rPr>
        <w:t xml:space="preserve">Uživatel není oprávněn bez předchozího písemného souhlasu poskytovatele přenechat službu nebo její část do užívání třetí osobě vyjma zaměstnanců </w:t>
      </w:r>
      <w:r w:rsidR="0098329E">
        <w:rPr>
          <w:color w:val="000000"/>
        </w:rPr>
        <w:t>a</w:t>
      </w:r>
      <w:r w:rsidRPr="00CA2799">
        <w:rPr>
          <w:color w:val="000000"/>
        </w:rPr>
        <w:t xml:space="preserve"> ubytovaných hostů, vždy však v rámci jediné prostorově oddělené části </w:t>
      </w:r>
      <w:r w:rsidR="00CA2799">
        <w:rPr>
          <w:color w:val="000000"/>
        </w:rPr>
        <w:t>objektu vojenského ubytovacího zařízení</w:t>
      </w:r>
      <w:r w:rsidR="0098329E">
        <w:rPr>
          <w:color w:val="000000"/>
        </w:rPr>
        <w:t>.</w:t>
      </w:r>
      <w:r w:rsidRPr="00CA2799">
        <w:rPr>
          <w:color w:val="000000"/>
        </w:rPr>
        <w:t xml:space="preserve"> V případě porušení této povinnosti je poskytovatel oprávněn požadovat na uživateli zaplacení smluvní pokuty ve výši 10.000,- Kč za každé jednotlivé porušení povinnosti.</w:t>
      </w:r>
    </w:p>
    <w:p w:rsidR="0066062C" w:rsidRPr="00CA2799" w:rsidRDefault="000E0A21" w:rsidP="0066062C">
      <w:pPr>
        <w:pStyle w:val="Odstavecseseznamem"/>
        <w:widowControl w:val="0"/>
        <w:numPr>
          <w:ilvl w:val="1"/>
          <w:numId w:val="1"/>
        </w:numPr>
        <w:suppressAutoHyphens/>
        <w:ind w:left="426" w:hanging="426"/>
        <w:jc w:val="both"/>
        <w:rPr>
          <w:color w:val="000000"/>
        </w:rPr>
      </w:pPr>
      <w:r>
        <w:t xml:space="preserve">V </w:t>
      </w:r>
      <w:r w:rsidR="0066062C" w:rsidRPr="00CA2799">
        <w:t xml:space="preserve"> případě </w:t>
      </w:r>
      <w:r w:rsidR="0066062C" w:rsidRPr="00CA2799">
        <w:rPr>
          <w:color w:val="000000"/>
        </w:rPr>
        <w:t>odstoupení od smlouvy ze strany uživatele, je uživatel</w:t>
      </w:r>
      <w:r w:rsidR="0098329E">
        <w:rPr>
          <w:color w:val="000000"/>
        </w:rPr>
        <w:t xml:space="preserve"> povinen</w:t>
      </w:r>
      <w:r w:rsidR="0066062C" w:rsidRPr="00CA2799">
        <w:rPr>
          <w:color w:val="000000"/>
        </w:rPr>
        <w:t xml:space="preserve"> vrátit poskytovateli veškerá poskytnutá technická zařízení, pokud byly ke dni ukončení smlouvy vlastnictvím poskytovatele. V případě porušení této povinnosti je poskytovatel oprávněn požadovat na uživateli</w:t>
      </w:r>
      <w:r w:rsidR="0098329E">
        <w:rPr>
          <w:color w:val="000000"/>
        </w:rPr>
        <w:t xml:space="preserve"> smluvní pokutu</w:t>
      </w:r>
      <w:r w:rsidR="0066062C" w:rsidRPr="00CA2799">
        <w:rPr>
          <w:color w:val="000000"/>
        </w:rPr>
        <w:t xml:space="preserve"> ve výši 500,- Kč za každý den prodlení až do vrácení poskytnutých technických zařízení.</w:t>
      </w:r>
    </w:p>
    <w:p w:rsidR="0066062C" w:rsidRPr="00CA2799" w:rsidRDefault="0066062C" w:rsidP="0066062C">
      <w:pPr>
        <w:pStyle w:val="Odstavecseseznamem"/>
        <w:widowControl w:val="0"/>
        <w:numPr>
          <w:ilvl w:val="1"/>
          <w:numId w:val="1"/>
        </w:numPr>
        <w:suppressAutoHyphens/>
        <w:ind w:left="426" w:hanging="426"/>
        <w:jc w:val="both"/>
        <w:rPr>
          <w:color w:val="000000"/>
        </w:rPr>
      </w:pPr>
      <w:r w:rsidRPr="00CA2799">
        <w:rPr>
          <w:color w:val="000000"/>
        </w:rPr>
        <w:t xml:space="preserve">Uživatel není oprávněn zasahovat bez předchozího písemného souhlasu poskytovatele do systému (software) či jakýchkoli technických zařízení (hardware) poskytovatele či třetích osob. V případě porušení této povinnosti je poskytovatel oprávněn požadovat na uživateli úhradu smluvní pokuty ve výši 3.000,- Kč za každé jednotlivé porušení povinnosti. </w:t>
      </w:r>
    </w:p>
    <w:p w:rsidR="0066062C" w:rsidRPr="00CA2799" w:rsidRDefault="0066062C" w:rsidP="0066062C">
      <w:pPr>
        <w:pStyle w:val="Odstavecseseznamem"/>
        <w:widowControl w:val="0"/>
        <w:numPr>
          <w:ilvl w:val="1"/>
          <w:numId w:val="1"/>
        </w:numPr>
        <w:suppressAutoHyphens/>
        <w:ind w:left="426" w:hanging="426"/>
        <w:jc w:val="both"/>
        <w:rPr>
          <w:color w:val="000000"/>
        </w:rPr>
      </w:pPr>
      <w:r w:rsidRPr="00CA2799">
        <w:rPr>
          <w:color w:val="000000"/>
        </w:rPr>
        <w:t>Uživatel není oprávněn bez předchozího písemného souhlasu poskytovatele zasahovat do nastavení připojení uživatele do sítě internet. V případě porušení této povinnosti je poskytovatel oprávněn požadovat na uživateli úhradu smluvní pokuty ve výši 500,- Kč za každé jednotlivé porušení povinnosti.</w:t>
      </w:r>
    </w:p>
    <w:p w:rsidR="0066062C" w:rsidRPr="00CA2799" w:rsidRDefault="0066062C" w:rsidP="0066062C">
      <w:pPr>
        <w:pStyle w:val="Odstavecseseznamem"/>
        <w:widowControl w:val="0"/>
        <w:numPr>
          <w:ilvl w:val="1"/>
          <w:numId w:val="1"/>
        </w:numPr>
        <w:suppressAutoHyphens/>
        <w:ind w:left="426" w:hanging="426"/>
        <w:jc w:val="both"/>
        <w:rPr>
          <w:color w:val="000000"/>
        </w:rPr>
      </w:pPr>
      <w:r w:rsidRPr="00CA2799">
        <w:rPr>
          <w:color w:val="000000"/>
        </w:rPr>
        <w:t>V případě prodlení uživatele se zaplacením ceny za službu po dobu delší než 30 dnů, je poskytovatel oprávněn požadovat na uživateli úhradu smluvní pokuty ve výši 0,05 % z dlužné částky za každý byť jen započatý den prodlení až do zaplacení.</w:t>
      </w:r>
    </w:p>
    <w:p w:rsidR="0066062C" w:rsidRPr="00CA2799" w:rsidRDefault="0066062C" w:rsidP="0066062C">
      <w:pPr>
        <w:pStyle w:val="Odstavecseseznamem"/>
        <w:widowControl w:val="0"/>
        <w:numPr>
          <w:ilvl w:val="1"/>
          <w:numId w:val="1"/>
        </w:numPr>
        <w:suppressAutoHyphens/>
        <w:ind w:left="426" w:hanging="426"/>
        <w:jc w:val="both"/>
        <w:rPr>
          <w:color w:val="000000"/>
        </w:rPr>
      </w:pPr>
      <w:r w:rsidRPr="00CA2799">
        <w:rPr>
          <w:color w:val="000000"/>
        </w:rPr>
        <w:t>V případě porušení některé z povinností sjednaných v čl. VIII. PPS (ochrana údajů, důvěrnost komunikací a mlčenlivost) jsou smluvní strany oprávněny požadovat na druhé smluvní straně úhradu smluvní pokuty ve výši 5.000,- Kč za každé jednotlivé porušení povinnosti.</w:t>
      </w:r>
    </w:p>
    <w:p w:rsidR="0066062C" w:rsidRPr="00CA2799" w:rsidRDefault="0066062C" w:rsidP="0066062C">
      <w:pPr>
        <w:pStyle w:val="Odstavecseseznamem"/>
        <w:widowControl w:val="0"/>
        <w:numPr>
          <w:ilvl w:val="1"/>
          <w:numId w:val="1"/>
        </w:numPr>
        <w:suppressAutoHyphens/>
        <w:ind w:left="426" w:hanging="426"/>
        <w:jc w:val="both"/>
        <w:rPr>
          <w:color w:val="000000"/>
        </w:rPr>
      </w:pPr>
      <w:r w:rsidRPr="00CA2799">
        <w:rPr>
          <w:color w:val="000000"/>
        </w:rPr>
        <w:t>V případě porušení některé z povinností sjednaných v čl.</w:t>
      </w:r>
      <w:r w:rsidR="00F24288">
        <w:rPr>
          <w:color w:val="000000"/>
        </w:rPr>
        <w:t xml:space="preserve"> III bod</w:t>
      </w:r>
      <w:r w:rsidRPr="00CA2799">
        <w:rPr>
          <w:color w:val="000000"/>
        </w:rPr>
        <w:t xml:space="preserve"> 3.10 PPS je poskytovatel oprávněn požadovat na uživateli úhradu smluvní pokuty ve výši 500,- Kč za každé jednotlivé porušení povinnosti.</w:t>
      </w:r>
    </w:p>
    <w:p w:rsidR="0066062C" w:rsidRPr="00CA2799" w:rsidRDefault="0066062C" w:rsidP="0066062C">
      <w:pPr>
        <w:pStyle w:val="Odstavecseseznamem"/>
        <w:widowControl w:val="0"/>
        <w:numPr>
          <w:ilvl w:val="1"/>
          <w:numId w:val="1"/>
        </w:numPr>
        <w:suppressAutoHyphens/>
        <w:ind w:left="426" w:hanging="426"/>
        <w:jc w:val="both"/>
        <w:rPr>
          <w:color w:val="000000"/>
        </w:rPr>
      </w:pPr>
      <w:r w:rsidRPr="00CA2799">
        <w:rPr>
          <w:color w:val="000000"/>
        </w:rPr>
        <w:t>Zaplacením smluvní pokuty není dotčeno ani omezeno právo druhé smluvní strany na náhradu škody.</w:t>
      </w:r>
    </w:p>
    <w:p w:rsidR="0066062C" w:rsidRDefault="0066062C" w:rsidP="0066062C">
      <w:pPr>
        <w:pStyle w:val="Odstavecseseznamem"/>
        <w:widowControl w:val="0"/>
        <w:numPr>
          <w:ilvl w:val="1"/>
          <w:numId w:val="1"/>
        </w:numPr>
        <w:suppressAutoHyphens/>
        <w:ind w:left="426" w:hanging="426"/>
        <w:jc w:val="both"/>
        <w:rPr>
          <w:color w:val="000000"/>
        </w:rPr>
      </w:pPr>
      <w:r w:rsidRPr="00CA2799">
        <w:rPr>
          <w:color w:val="000000"/>
        </w:rPr>
        <w:t xml:space="preserve">Smluvní strana, které vznikne povinnost zaplatit v souladu s touto smlouvou druhé smluvní straně smluvní pokutu dle této smlouvy, je povinna tak učinit ve lhůtě </w:t>
      </w:r>
      <w:r w:rsidR="00F24288">
        <w:rPr>
          <w:color w:val="000000"/>
        </w:rPr>
        <w:t xml:space="preserve">20 </w:t>
      </w:r>
      <w:r w:rsidRPr="00CA2799">
        <w:rPr>
          <w:color w:val="000000"/>
        </w:rPr>
        <w:t xml:space="preserve">dnů ode dne doručení faktury (daňového dokladu) na platbu smluvní pokuty. </w:t>
      </w:r>
    </w:p>
    <w:p w:rsidR="00AC15D4" w:rsidRDefault="00AC15D4" w:rsidP="00AC15D4">
      <w:pPr>
        <w:widowControl w:val="0"/>
        <w:suppressAutoHyphens/>
        <w:jc w:val="both"/>
        <w:rPr>
          <w:color w:val="000000"/>
        </w:rPr>
      </w:pPr>
    </w:p>
    <w:p w:rsidR="00AC15D4" w:rsidRDefault="00AC15D4" w:rsidP="00AC15D4">
      <w:pPr>
        <w:widowControl w:val="0"/>
        <w:suppressAutoHyphens/>
        <w:jc w:val="both"/>
        <w:rPr>
          <w:color w:val="000000"/>
        </w:rPr>
      </w:pPr>
    </w:p>
    <w:p w:rsidR="00AC15D4" w:rsidRDefault="00AC15D4" w:rsidP="00AC15D4">
      <w:pPr>
        <w:widowControl w:val="0"/>
        <w:suppressAutoHyphens/>
        <w:jc w:val="both"/>
        <w:rPr>
          <w:color w:val="000000"/>
        </w:rPr>
      </w:pPr>
    </w:p>
    <w:p w:rsidR="00AC15D4" w:rsidRPr="00AC15D4" w:rsidRDefault="00AC15D4" w:rsidP="00AC15D4">
      <w:pPr>
        <w:widowControl w:val="0"/>
        <w:suppressAutoHyphens/>
        <w:jc w:val="both"/>
        <w:rPr>
          <w:color w:val="000000"/>
        </w:rPr>
      </w:pPr>
    </w:p>
    <w:p w:rsidR="0066062C" w:rsidRPr="00CA2799" w:rsidRDefault="0066062C" w:rsidP="0066062C">
      <w:pPr>
        <w:widowControl w:val="0"/>
        <w:suppressAutoHyphens/>
        <w:ind w:left="360"/>
        <w:jc w:val="both"/>
        <w:rPr>
          <w:color w:val="FF0000"/>
        </w:rPr>
      </w:pPr>
    </w:p>
    <w:p w:rsidR="0066062C" w:rsidRPr="00CA2799" w:rsidRDefault="0066062C" w:rsidP="0066062C">
      <w:pPr>
        <w:jc w:val="both"/>
        <w:rPr>
          <w:b/>
        </w:rPr>
      </w:pPr>
    </w:p>
    <w:p w:rsidR="0066062C" w:rsidRDefault="0066062C" w:rsidP="0066062C">
      <w:pPr>
        <w:ind w:left="2124" w:firstLine="708"/>
        <w:rPr>
          <w:b/>
        </w:rPr>
      </w:pPr>
      <w:r w:rsidRPr="00CA2799">
        <w:rPr>
          <w:b/>
        </w:rPr>
        <w:t>VI. Ostatní ujednání, závěrečná ustanovení</w:t>
      </w:r>
    </w:p>
    <w:p w:rsidR="00F24288" w:rsidRPr="00CA2799" w:rsidRDefault="00F24288" w:rsidP="0066062C">
      <w:pPr>
        <w:ind w:left="2124" w:firstLine="708"/>
        <w:rPr>
          <w:b/>
        </w:rPr>
      </w:pPr>
    </w:p>
    <w:p w:rsidR="0066062C" w:rsidRPr="00CA2799" w:rsidRDefault="0066062C" w:rsidP="0066062C">
      <w:pPr>
        <w:numPr>
          <w:ilvl w:val="1"/>
          <w:numId w:val="8"/>
        </w:numPr>
        <w:ind w:left="426" w:hanging="426"/>
        <w:jc w:val="both"/>
        <w:rPr>
          <w:color w:val="000000"/>
        </w:rPr>
      </w:pPr>
      <w:r w:rsidRPr="00CA2799">
        <w:t xml:space="preserve">Práva a povinnosti smluvních stran při poskytování služeb elektronických komunikacích dle této smlouvy se řídí touto smlouvou, PPS, které tvoří </w:t>
      </w:r>
      <w:r w:rsidR="00F24288">
        <w:t xml:space="preserve">nedílnou </w:t>
      </w:r>
      <w:r w:rsidRPr="00CA2799">
        <w:t>přílohu č. 1 této smlouvy, platnými ceníky poskytovatele a </w:t>
      </w:r>
      <w:r w:rsidRPr="00CA2799">
        <w:rPr>
          <w:color w:val="000000"/>
        </w:rPr>
        <w:t>příslušnými obecně závaznými předpisy, zejména zákonem o elektronických komunikacích a občanským zákoníkem.</w:t>
      </w:r>
    </w:p>
    <w:p w:rsidR="0066062C" w:rsidRPr="00CA2799" w:rsidRDefault="0066062C" w:rsidP="0066062C">
      <w:pPr>
        <w:numPr>
          <w:ilvl w:val="1"/>
          <w:numId w:val="8"/>
        </w:numPr>
        <w:ind w:left="426" w:hanging="426"/>
        <w:jc w:val="both"/>
        <w:rPr>
          <w:color w:val="000000"/>
        </w:rPr>
      </w:pPr>
      <w:r w:rsidRPr="00CA2799">
        <w:rPr>
          <w:color w:val="000000"/>
        </w:rPr>
        <w:t>Poskytovatel v souladu s ustanovením § 1751 občanského zákoníku část obsahu této smlouvy určuje odkazem na obchodní podmínky, které jsou nedílnou součástí této smlouvy a jsou taktéž k dispozici na webových stránkách poskytovatele www.fofrnet.cz. Uživatel prohlašuje, že byl před podpisem této smlouvy s PPS seznámen a podpisem této smlouvy s nimi vyslovuje souhlas, jakož i svůj závazek být PPS vázán.</w:t>
      </w:r>
    </w:p>
    <w:p w:rsidR="0066062C" w:rsidRPr="00CA2799" w:rsidRDefault="0066062C" w:rsidP="0066062C">
      <w:pPr>
        <w:numPr>
          <w:ilvl w:val="1"/>
          <w:numId w:val="8"/>
        </w:numPr>
        <w:ind w:left="426" w:hanging="426"/>
        <w:jc w:val="both"/>
        <w:rPr>
          <w:color w:val="000000"/>
        </w:rPr>
      </w:pPr>
      <w:r w:rsidRPr="00CA2799">
        <w:t>Tuto smlouvu je možné měnit pouze písemnou dohodou smluvních stran ve formě číslovaných dodatků této smlouvy, podepsaných oběma smluvními stranami. Tímto ustanovením není dotčen čl. XII. PPS (změna obchodních podmínek).</w:t>
      </w:r>
    </w:p>
    <w:p w:rsidR="0066062C" w:rsidRPr="00CA2799" w:rsidRDefault="0066062C" w:rsidP="0066062C">
      <w:pPr>
        <w:numPr>
          <w:ilvl w:val="1"/>
          <w:numId w:val="8"/>
        </w:numPr>
        <w:ind w:left="426" w:hanging="426"/>
        <w:jc w:val="both"/>
        <w:rPr>
          <w:color w:val="000000"/>
        </w:rPr>
      </w:pPr>
      <w:r w:rsidRPr="00CA2799">
        <w:t>Tato smlouva nabývá platnosti dnem podpisu oběma smluvními stranami a úči</w:t>
      </w:r>
      <w:r w:rsidRPr="00CA2799">
        <w:rPr>
          <w:color w:val="000000"/>
        </w:rPr>
        <w:t>nnosti dnem uveřejnění v registru smluv. Poskytovatel bere na vědomí, že uveřejnění v tomto registru zajistí uživatel.</w:t>
      </w:r>
    </w:p>
    <w:p w:rsidR="0066062C" w:rsidRPr="0098329E" w:rsidRDefault="0066062C" w:rsidP="0066062C">
      <w:pPr>
        <w:numPr>
          <w:ilvl w:val="1"/>
          <w:numId w:val="8"/>
        </w:numPr>
        <w:ind w:left="426" w:hanging="426"/>
        <w:jc w:val="both"/>
        <w:rPr>
          <w:color w:val="000000"/>
        </w:rPr>
      </w:pPr>
      <w:r w:rsidRPr="0098329E">
        <w:t xml:space="preserve">Ke dni nabytí účinnosti této smlouvy pozbývají platnosti všechna předchozí písemná ujednání včetně předešlé smlouvy, která </w:t>
      </w:r>
      <w:proofErr w:type="gramStart"/>
      <w:r w:rsidRPr="0098329E">
        <w:t>byla</w:t>
      </w:r>
      <w:proofErr w:type="gramEnd"/>
      <w:r w:rsidRPr="0098329E">
        <w:t xml:space="preserve"> uzavřena mezi týmiž smluvními stranami do dne to </w:t>
      </w:r>
      <w:proofErr w:type="gramStart"/>
      <w:r w:rsidRPr="0098329E">
        <w:t>neplatí</w:t>
      </w:r>
      <w:proofErr w:type="gramEnd"/>
      <w:r w:rsidRPr="0098329E">
        <w:t xml:space="preserve"> v případě, že je tato smlouva uzavírána s novým uživatelem.</w:t>
      </w:r>
    </w:p>
    <w:p w:rsidR="0066062C" w:rsidRPr="00CA2799" w:rsidRDefault="0066062C" w:rsidP="0066062C">
      <w:pPr>
        <w:numPr>
          <w:ilvl w:val="1"/>
          <w:numId w:val="8"/>
        </w:numPr>
        <w:ind w:left="426" w:hanging="426"/>
        <w:jc w:val="both"/>
        <w:rPr>
          <w:color w:val="000000"/>
        </w:rPr>
      </w:pPr>
      <w:r w:rsidRPr="00CA2799">
        <w:t>Případná neplatnost některých ustanovení této smlouvy nezakládá neplatnost této smlouvy jako celku, přičemž tato neplatná ustanovení budou po jejich zjištění nahrazena novými, platnými ustanoveními.</w:t>
      </w:r>
    </w:p>
    <w:p w:rsidR="0066062C" w:rsidRPr="00CA2799" w:rsidRDefault="0066062C" w:rsidP="0066062C">
      <w:pPr>
        <w:numPr>
          <w:ilvl w:val="1"/>
          <w:numId w:val="8"/>
        </w:numPr>
        <w:ind w:left="426" w:hanging="426"/>
        <w:jc w:val="both"/>
        <w:rPr>
          <w:color w:val="000000"/>
        </w:rPr>
      </w:pPr>
      <w:r w:rsidRPr="00CA2799">
        <w:rPr>
          <w:color w:val="000000"/>
        </w:rPr>
        <w:t>Tato smlouva je uzavřena ve dvou (2) vyhotoveních, z nichž každá strana obdrží po jednom (1) z nich.</w:t>
      </w:r>
    </w:p>
    <w:p w:rsidR="0066062C" w:rsidRPr="00CA2799" w:rsidRDefault="0066062C" w:rsidP="0066062C">
      <w:pPr>
        <w:numPr>
          <w:ilvl w:val="1"/>
          <w:numId w:val="8"/>
        </w:numPr>
        <w:ind w:left="426" w:hanging="426"/>
        <w:jc w:val="both"/>
        <w:rPr>
          <w:color w:val="000000"/>
        </w:rPr>
      </w:pPr>
      <w:r w:rsidRPr="00CA2799">
        <w:rPr>
          <w:color w:val="000000"/>
        </w:rPr>
        <w:t>Smluvní strany posoudily obsah této smlouvy a neshledávají jej rozporným, což stvrzují svým podpisem. Tato smlouva byla uzavřena na základě jejich pravé a svobodné vůle po pečlivém zvážení všech okolností a vzájemném vysvětlení jejího obsahu.</w:t>
      </w:r>
    </w:p>
    <w:p w:rsidR="0066062C" w:rsidRPr="00CA2799" w:rsidRDefault="0066062C" w:rsidP="0066062C">
      <w:pPr>
        <w:numPr>
          <w:ilvl w:val="1"/>
          <w:numId w:val="8"/>
        </w:numPr>
        <w:ind w:left="426" w:hanging="426"/>
        <w:jc w:val="both"/>
        <w:rPr>
          <w:color w:val="000000"/>
        </w:rPr>
      </w:pPr>
      <w:r w:rsidRPr="00CA2799">
        <w:rPr>
          <w:color w:val="000000"/>
        </w:rPr>
        <w:t>Tato smlouva obsahuje</w:t>
      </w:r>
      <w:r w:rsidRPr="00CA2799">
        <w:rPr>
          <w:b/>
          <w:bCs/>
          <w:color w:val="000000"/>
        </w:rPr>
        <w:t xml:space="preserve"> </w:t>
      </w:r>
      <w:r w:rsidRPr="00CA2799">
        <w:rPr>
          <w:color w:val="000000"/>
        </w:rPr>
        <w:t>úplné ujednání o předmětu smlouvy a všech</w:t>
      </w:r>
      <w:r w:rsidRPr="00CA2799">
        <w:rPr>
          <w:b/>
          <w:bCs/>
          <w:color w:val="000000"/>
        </w:rPr>
        <w:t xml:space="preserve"> </w:t>
      </w:r>
      <w:r w:rsidRPr="00CA2799">
        <w:rPr>
          <w:color w:val="000000"/>
        </w:rPr>
        <w:t>náležitostech, které smluvní strany měly a chtěly v této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</w:t>
      </w:r>
    </w:p>
    <w:p w:rsidR="0066062C" w:rsidRPr="00CA2799" w:rsidRDefault="0066062C" w:rsidP="0066062C">
      <w:pPr>
        <w:jc w:val="both"/>
      </w:pPr>
    </w:p>
    <w:p w:rsidR="0066062C" w:rsidRPr="009B3BDD" w:rsidRDefault="009B3BDD" w:rsidP="009B3BDD">
      <w:pPr>
        <w:spacing w:after="120"/>
        <w:jc w:val="both"/>
        <w:rPr>
          <w:b/>
        </w:rPr>
      </w:pPr>
      <w:r w:rsidRPr="009B3BDD">
        <w:rPr>
          <w:b/>
        </w:rPr>
        <w:t>Přílohy:</w:t>
      </w:r>
    </w:p>
    <w:p w:rsidR="009B3BDD" w:rsidRPr="00CA2799" w:rsidRDefault="009B3BDD" w:rsidP="0066062C">
      <w:pPr>
        <w:jc w:val="both"/>
      </w:pPr>
      <w:r>
        <w:t xml:space="preserve">Příloha </w:t>
      </w:r>
      <w:proofErr w:type="gramStart"/>
      <w:r>
        <w:t>č.</w:t>
      </w:r>
      <w:r w:rsidR="00AF344E">
        <w:t xml:space="preserve"> </w:t>
      </w:r>
      <w:r>
        <w:t>1</w:t>
      </w:r>
      <w:r w:rsidR="00AF344E">
        <w:t xml:space="preserve"> </w:t>
      </w:r>
      <w:r>
        <w:t xml:space="preserve"> – Podmínky</w:t>
      </w:r>
      <w:proofErr w:type="gramEnd"/>
      <w:r>
        <w:t xml:space="preserve"> pro poskytování služeb elektronických komunikací (PPS)</w:t>
      </w:r>
    </w:p>
    <w:p w:rsidR="0066062C" w:rsidRPr="00CA2799" w:rsidRDefault="0066062C" w:rsidP="0066062C">
      <w:pPr>
        <w:jc w:val="both"/>
      </w:pPr>
    </w:p>
    <w:p w:rsidR="009B3BDD" w:rsidRDefault="00833E8D" w:rsidP="00833E8D">
      <w:pPr>
        <w:jc w:val="both"/>
      </w:pPr>
      <w:r w:rsidRPr="00833E8D">
        <w:t xml:space="preserve">     </w:t>
      </w:r>
    </w:p>
    <w:p w:rsidR="00833E8D" w:rsidRPr="00833E8D" w:rsidRDefault="009B3BDD" w:rsidP="00833E8D">
      <w:pPr>
        <w:jc w:val="both"/>
      </w:pPr>
      <w:r>
        <w:t xml:space="preserve">     </w:t>
      </w:r>
      <w:r w:rsidR="00833E8D" w:rsidRPr="00833E8D">
        <w:t xml:space="preserve">  V O</w:t>
      </w:r>
      <w:r w:rsidR="00833E8D">
        <w:t>lomouci dne</w:t>
      </w:r>
      <w:r w:rsidR="00833E8D">
        <w:tab/>
      </w:r>
      <w:r w:rsidR="00833E8D">
        <w:tab/>
        <w:t xml:space="preserve">    </w:t>
      </w:r>
      <w:r w:rsidR="00833E8D">
        <w:tab/>
      </w:r>
      <w:r w:rsidR="00833E8D">
        <w:tab/>
      </w:r>
      <w:r w:rsidR="00833E8D">
        <w:tab/>
      </w:r>
      <w:r w:rsidR="00833E8D">
        <w:tab/>
        <w:t xml:space="preserve"> V Praze</w:t>
      </w:r>
      <w:r w:rsidR="00833E8D" w:rsidRPr="00833E8D">
        <w:t xml:space="preserve"> dne </w:t>
      </w:r>
    </w:p>
    <w:p w:rsidR="00833E8D" w:rsidRPr="00833E8D" w:rsidRDefault="00833E8D" w:rsidP="00833E8D">
      <w:pPr>
        <w:jc w:val="both"/>
      </w:pPr>
    </w:p>
    <w:p w:rsidR="00833E8D" w:rsidRPr="00833E8D" w:rsidRDefault="00833E8D" w:rsidP="00833E8D">
      <w:pPr>
        <w:jc w:val="both"/>
      </w:pPr>
    </w:p>
    <w:p w:rsidR="00833E8D" w:rsidRPr="00833E8D" w:rsidRDefault="00833E8D" w:rsidP="00833E8D">
      <w:pPr>
        <w:jc w:val="both"/>
      </w:pPr>
    </w:p>
    <w:p w:rsidR="00833E8D" w:rsidRPr="00833E8D" w:rsidRDefault="00833E8D" w:rsidP="00833E8D">
      <w:pPr>
        <w:jc w:val="both"/>
      </w:pPr>
    </w:p>
    <w:p w:rsidR="00833E8D" w:rsidRPr="00833E8D" w:rsidRDefault="00833E8D" w:rsidP="00833E8D">
      <w:pPr>
        <w:jc w:val="both"/>
      </w:pPr>
    </w:p>
    <w:p w:rsidR="00833E8D" w:rsidRDefault="00833E8D" w:rsidP="00833E8D">
      <w:pPr>
        <w:jc w:val="both"/>
      </w:pPr>
      <w:r>
        <w:t xml:space="preserve">                                                                                          </w:t>
      </w:r>
    </w:p>
    <w:p w:rsidR="00833E8D" w:rsidRPr="00833E8D" w:rsidRDefault="00833E8D" w:rsidP="00833E8D">
      <w:pPr>
        <w:jc w:val="both"/>
      </w:pPr>
      <w:r>
        <w:t xml:space="preserve">   </w:t>
      </w:r>
      <w:proofErr w:type="gramStart"/>
      <w:r>
        <w:t>___________________</w:t>
      </w:r>
      <w:r w:rsidRPr="00833E8D">
        <w:t>____</w:t>
      </w:r>
      <w:r>
        <w:t xml:space="preserve">                                              </w:t>
      </w:r>
      <w:r w:rsidRPr="00833E8D">
        <w:t>_________________________</w:t>
      </w:r>
      <w:proofErr w:type="gramEnd"/>
    </w:p>
    <w:p w:rsidR="00833E8D" w:rsidRDefault="00833E8D" w:rsidP="00833E8D">
      <w:pPr>
        <w:jc w:val="both"/>
        <w:rPr>
          <w:b/>
        </w:rPr>
      </w:pPr>
      <w:r w:rsidRPr="00833E8D">
        <w:rPr>
          <w:b/>
        </w:rPr>
        <w:t xml:space="preserve">              </w:t>
      </w:r>
      <w:proofErr w:type="gramStart"/>
      <w:r w:rsidR="00AF344E">
        <w:rPr>
          <w:b/>
        </w:rPr>
        <w:t>za</w:t>
      </w:r>
      <w:r w:rsidRPr="00833E8D">
        <w:rPr>
          <w:b/>
        </w:rPr>
        <w:t xml:space="preserve">  poskytovatel</w:t>
      </w:r>
      <w:r w:rsidR="00AF344E">
        <w:rPr>
          <w:b/>
        </w:rPr>
        <w:t>e</w:t>
      </w:r>
      <w:proofErr w:type="gramEnd"/>
      <w:r w:rsidRPr="00833E8D">
        <w:rPr>
          <w:b/>
        </w:rPr>
        <w:tab/>
      </w:r>
      <w:r>
        <w:rPr>
          <w:b/>
        </w:rPr>
        <w:t xml:space="preserve">      </w:t>
      </w:r>
      <w:r w:rsidRPr="00833E8D">
        <w:rPr>
          <w:b/>
        </w:rPr>
        <w:tab/>
      </w:r>
      <w:r w:rsidRPr="00833E8D">
        <w:rPr>
          <w:b/>
        </w:rPr>
        <w:tab/>
      </w:r>
      <w:r w:rsidRPr="00833E8D">
        <w:rPr>
          <w:b/>
        </w:rPr>
        <w:tab/>
      </w:r>
      <w:r w:rsidRPr="00833E8D">
        <w:rPr>
          <w:b/>
        </w:rPr>
        <w:tab/>
        <w:t xml:space="preserve">          </w:t>
      </w:r>
      <w:r>
        <w:rPr>
          <w:b/>
        </w:rPr>
        <w:t xml:space="preserve">     </w:t>
      </w:r>
      <w:r w:rsidR="00AF344E">
        <w:rPr>
          <w:b/>
        </w:rPr>
        <w:t xml:space="preserve">za  </w:t>
      </w:r>
      <w:r w:rsidRPr="00833E8D">
        <w:rPr>
          <w:b/>
        </w:rPr>
        <w:t>uživatel</w:t>
      </w:r>
      <w:r w:rsidR="00AF344E">
        <w:rPr>
          <w:b/>
        </w:rPr>
        <w:t>e</w:t>
      </w:r>
    </w:p>
    <w:p w:rsidR="00AF344E" w:rsidRPr="00833E8D" w:rsidRDefault="00AF344E" w:rsidP="00833E8D">
      <w:pPr>
        <w:jc w:val="both"/>
        <w:rPr>
          <w:b/>
        </w:rPr>
      </w:pPr>
      <w:r>
        <w:rPr>
          <w:b/>
        </w:rPr>
        <w:tab/>
        <w:t xml:space="preserve">          </w:t>
      </w:r>
      <w:proofErr w:type="spellStart"/>
      <w:r>
        <w:rPr>
          <w:b/>
        </w:rPr>
        <w:t>xxxxx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xxxxx</w:t>
      </w:r>
      <w:proofErr w:type="spellEnd"/>
      <w:r>
        <w:rPr>
          <w:b/>
        </w:rPr>
        <w:tab/>
      </w:r>
    </w:p>
    <w:p w:rsidR="00833E8D" w:rsidRPr="00833E8D" w:rsidRDefault="00833E8D" w:rsidP="00833E8D">
      <w:pPr>
        <w:jc w:val="both"/>
      </w:pPr>
    </w:p>
    <w:p w:rsidR="00833E8D" w:rsidRPr="00833E8D" w:rsidRDefault="00833E8D" w:rsidP="00833E8D">
      <w:bookmarkStart w:id="0" w:name="_GoBack"/>
      <w:bookmarkEnd w:id="0"/>
    </w:p>
    <w:p w:rsidR="005431A7" w:rsidRDefault="005431A7"/>
    <w:sectPr w:rsidR="005431A7" w:rsidSect="00646CB7">
      <w:headerReference w:type="default" r:id="rId9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BBB" w:rsidRDefault="00505BBB">
      <w:r>
        <w:separator/>
      </w:r>
    </w:p>
  </w:endnote>
  <w:endnote w:type="continuationSeparator" w:id="0">
    <w:p w:rsidR="00505BBB" w:rsidRDefault="0050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BBB" w:rsidRDefault="00505BBB">
      <w:r>
        <w:separator/>
      </w:r>
    </w:p>
  </w:footnote>
  <w:footnote w:type="continuationSeparator" w:id="0">
    <w:p w:rsidR="00505BBB" w:rsidRDefault="00505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12A" w:rsidRDefault="0066062C">
    <w:pPr>
      <w:pStyle w:val="Zhlav"/>
    </w:pPr>
    <w:r>
      <w:tab/>
    </w:r>
    <w:r>
      <w:tab/>
      <w:t>Smlouva č.U-194-00/18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1351"/>
    <w:multiLevelType w:val="multilevel"/>
    <w:tmpl w:val="63204B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3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">
    <w:nsid w:val="02691537"/>
    <w:multiLevelType w:val="multilevel"/>
    <w:tmpl w:val="4C76CF0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">
    <w:nsid w:val="2A4E3E5E"/>
    <w:multiLevelType w:val="multilevel"/>
    <w:tmpl w:val="1908CA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auto"/>
      </w:rPr>
    </w:lvl>
  </w:abstractNum>
  <w:abstractNum w:abstractNumId="3">
    <w:nsid w:val="2D584BF8"/>
    <w:multiLevelType w:val="multilevel"/>
    <w:tmpl w:val="FE803A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>
    <w:nsid w:val="2E9307F2"/>
    <w:multiLevelType w:val="multilevel"/>
    <w:tmpl w:val="E79AC65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CFB0B59"/>
    <w:multiLevelType w:val="hybridMultilevel"/>
    <w:tmpl w:val="8176F4F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A454D7B"/>
    <w:multiLevelType w:val="multilevel"/>
    <w:tmpl w:val="5F98CEA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BD478B5"/>
    <w:multiLevelType w:val="multilevel"/>
    <w:tmpl w:val="FD24FAF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8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8">
    <w:nsid w:val="6F444A87"/>
    <w:multiLevelType w:val="hybridMultilevel"/>
    <w:tmpl w:val="C4C66232"/>
    <w:lvl w:ilvl="0" w:tplc="21FC3D76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422000"/>
    <w:multiLevelType w:val="hybridMultilevel"/>
    <w:tmpl w:val="AC0AA3CE"/>
    <w:lvl w:ilvl="0" w:tplc="A1C22948">
      <w:start w:val="1"/>
      <w:numFmt w:val="decimal"/>
      <w:lvlText w:val="%1.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9F181D"/>
    <w:multiLevelType w:val="multilevel"/>
    <w:tmpl w:val="265871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9"/>
  </w:num>
  <w:num w:numId="5">
    <w:abstractNumId w:val="3"/>
  </w:num>
  <w:num w:numId="6">
    <w:abstractNumId w:val="0"/>
  </w:num>
  <w:num w:numId="7">
    <w:abstractNumId w:val="10"/>
  </w:num>
  <w:num w:numId="8">
    <w:abstractNumId w:val="2"/>
  </w:num>
  <w:num w:numId="9">
    <w:abstractNumId w:val="6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62C"/>
    <w:rsid w:val="0003376A"/>
    <w:rsid w:val="0006202A"/>
    <w:rsid w:val="00076F0D"/>
    <w:rsid w:val="000E0A21"/>
    <w:rsid w:val="001F4455"/>
    <w:rsid w:val="002638EC"/>
    <w:rsid w:val="0031788B"/>
    <w:rsid w:val="003F518B"/>
    <w:rsid w:val="00505BBB"/>
    <w:rsid w:val="005431A7"/>
    <w:rsid w:val="00621BBB"/>
    <w:rsid w:val="0066062C"/>
    <w:rsid w:val="00731BDA"/>
    <w:rsid w:val="00833E8D"/>
    <w:rsid w:val="0098329E"/>
    <w:rsid w:val="009B3BDD"/>
    <w:rsid w:val="009B4619"/>
    <w:rsid w:val="00AC15D4"/>
    <w:rsid w:val="00AE2079"/>
    <w:rsid w:val="00AF344E"/>
    <w:rsid w:val="00BA78A9"/>
    <w:rsid w:val="00CA2799"/>
    <w:rsid w:val="00F24288"/>
    <w:rsid w:val="00F8627B"/>
    <w:rsid w:val="00FF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0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6062C"/>
    <w:pPr>
      <w:keepNext/>
      <w:widowControl w:val="0"/>
      <w:numPr>
        <w:numId w:val="9"/>
      </w:numPr>
      <w:suppressAutoHyphens/>
      <w:outlineLvl w:val="0"/>
    </w:pPr>
    <w:rPr>
      <w:rFonts w:ascii="Arial" w:hAnsi="Arial"/>
      <w:b/>
      <w:bCs/>
      <w:sz w:val="20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6062C"/>
    <w:rPr>
      <w:rFonts w:ascii="Arial" w:eastAsia="Times New Roman" w:hAnsi="Arial" w:cs="Times New Roman"/>
      <w:b/>
      <w:bCs/>
      <w:sz w:val="20"/>
      <w:szCs w:val="20"/>
      <w:lang w:val="x-none"/>
    </w:rPr>
  </w:style>
  <w:style w:type="paragraph" w:styleId="Odstavecseseznamem">
    <w:name w:val="List Paragraph"/>
    <w:basedOn w:val="Normln"/>
    <w:uiPriority w:val="34"/>
    <w:qFormat/>
    <w:rsid w:val="0066062C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6606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606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06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062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A279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0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6062C"/>
    <w:pPr>
      <w:keepNext/>
      <w:widowControl w:val="0"/>
      <w:numPr>
        <w:numId w:val="9"/>
      </w:numPr>
      <w:suppressAutoHyphens/>
      <w:outlineLvl w:val="0"/>
    </w:pPr>
    <w:rPr>
      <w:rFonts w:ascii="Arial" w:hAnsi="Arial"/>
      <w:b/>
      <w:bCs/>
      <w:sz w:val="20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6062C"/>
    <w:rPr>
      <w:rFonts w:ascii="Arial" w:eastAsia="Times New Roman" w:hAnsi="Arial" w:cs="Times New Roman"/>
      <w:b/>
      <w:bCs/>
      <w:sz w:val="20"/>
      <w:szCs w:val="20"/>
      <w:lang w:val="x-none"/>
    </w:rPr>
  </w:style>
  <w:style w:type="paragraph" w:styleId="Odstavecseseznamem">
    <w:name w:val="List Paragraph"/>
    <w:basedOn w:val="Normln"/>
    <w:uiPriority w:val="34"/>
    <w:qFormat/>
    <w:rsid w:val="0066062C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6606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606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06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062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A27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E1A9F-42F3-40CA-8D12-2C10FA7B7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1418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ORSAGOVA Jitka</dc:creator>
  <cp:lastModifiedBy>Anna Pilecká</cp:lastModifiedBy>
  <cp:revision>2</cp:revision>
  <cp:lastPrinted>2018-06-06T08:00:00Z</cp:lastPrinted>
  <dcterms:created xsi:type="dcterms:W3CDTF">2018-06-18T08:20:00Z</dcterms:created>
  <dcterms:modified xsi:type="dcterms:W3CDTF">2018-06-18T08:20:00Z</dcterms:modified>
</cp:coreProperties>
</file>