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1D" w:rsidRDefault="00FD481D" w:rsidP="00FD481D">
      <w:r>
        <w:t xml:space="preserve">Dohoda o vypořádání bezdůvodného obohacení uzavřená dle § 2991 a násl. zákona č. 89/2012 Sb., občanský zákoník, ve znění pozdějších předpisů </w:t>
      </w:r>
    </w:p>
    <w:p w:rsidR="00FD481D" w:rsidRDefault="00FD481D" w:rsidP="00FD481D">
      <w:r>
        <w:t xml:space="preserve">L Smluvní strany </w:t>
      </w:r>
    </w:p>
    <w:p w:rsidR="00FD481D" w:rsidRDefault="00FD481D" w:rsidP="00FD481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619760</wp:posOffset>
                </wp:positionV>
                <wp:extent cx="1266825" cy="104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.35pt;margin-top:48.8pt;width:99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400685</wp:posOffset>
                </wp:positionV>
                <wp:extent cx="571500" cy="1238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401.65pt;margin-top:31.55pt;width:4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" fillcolor="#4f81bd [3204]" strokecolor="#243f60 [1604]" strokeweight="2pt"/>
            </w:pict>
          </mc:Fallback>
        </mc:AlternateContent>
      </w:r>
      <w:r>
        <w:t xml:space="preserve">1. Název organizace Základní škola Ostrava — Poruba, Čkalovova 942, příspěvková organizace se sídlem: Čkalovova 942/2, 708 00 Ostrava - Poruba zastoupen: Mgr. Jiřinou </w:t>
      </w:r>
      <w:proofErr w:type="spellStart"/>
      <w:r>
        <w:t>Voznou</w:t>
      </w:r>
      <w:proofErr w:type="spellEnd"/>
      <w:r>
        <w:t xml:space="preserve">, ředitelkou školy ICO: 64628183 (dále jen „Pronajímatel") 2. Jméno a příjmení Lucie </w:t>
      </w:r>
      <w:proofErr w:type="spellStart"/>
      <w:r>
        <w:t>Skopalíková</w:t>
      </w:r>
      <w:proofErr w:type="spellEnd"/>
      <w:r>
        <w:t xml:space="preserve"> se sídlem: K lesu 556, </w:t>
      </w:r>
      <w:bookmarkStart w:id="0" w:name="_GoBack"/>
      <w:bookmarkEnd w:id="0"/>
      <w:r>
        <w:t xml:space="preserve">747 14 Markvartovice ICO: 70616582 Zapsána v Živnostenském rejstříku, vedeným Městským úřadem Hlučín (dále jen „Nájemce") </w:t>
      </w:r>
    </w:p>
    <w:p w:rsidR="00FD481D" w:rsidRDefault="00FD481D" w:rsidP="00FD481D">
      <w:r>
        <w:t xml:space="preserve">II. Základní ustanovení 1. Smluvní strany uzavřely dne </w:t>
      </w:r>
      <w:proofErr w:type="gramStart"/>
      <w:r>
        <w:t>26.9.2017</w:t>
      </w:r>
      <w:proofErr w:type="gramEnd"/>
      <w:r>
        <w:t xml:space="preserve"> Smlouvu o nájmu tělocvičny (dále jen „smlouva"), jejímž předmětem byl nájem nebytových prostor nacházejících se v budově Základní školy, Ostrava — Poruba, Čkalovova 942, příspěvková organizace 2. Výše uvedená smlouva byla smlouvou, na kterou se vztahuje povinnost uveřejnění prostřednictvím registru smluv v souladu se zákonem č. 340/2015 Sb., o zvláštních podmínkách účinnosti některých smluv, uveřejňování těchto smluv a o registru smluv (zákon o registru smluv), ve znění pozdějších předpisů (dále jen „zákon o registru smluv"). 3. Vzhledem ke skutečnosti, že smlouva nebyla uveřejněna prostřednictvím registru smluv v souladu se zákonem o registru s</w:t>
      </w:r>
      <w:r>
        <w:t>mluv, je zrušena od počátku a pl</w:t>
      </w:r>
      <w:r>
        <w:t xml:space="preserve">nění z této smlouvy se tak stává bezdůvodným obohacením. </w:t>
      </w:r>
    </w:p>
    <w:p w:rsidR="0099405C" w:rsidRDefault="00FD481D" w:rsidP="00FD481D">
      <w:r>
        <w:t>III. Předmět dohody 1. S ohledem na to, že již došlo k p</w:t>
      </w:r>
      <w:r>
        <w:t>l</w:t>
      </w:r>
      <w:r>
        <w:t>nění předmětu smlouvy, se smluvní strany dohodly, ž</w:t>
      </w:r>
      <w:r>
        <w:t>e si ponechají již poskytnutá pl</w:t>
      </w:r>
      <w:r>
        <w:t>nění vyplývající ze smlouvy, a tímto si vzájemně vypořádávají své nároky na vydání bezdůvodného obohacení. 2. Smluvní strany prohlašují, že uzavřením této dohody o vypořádání bezdůvodného obohacení budou vypořádána veškerá vzájemná práva, povinnosti, pohledávky či závazky vyplývající ze zrušené smlouvy.</w:t>
      </w:r>
    </w:p>
    <w:p w:rsidR="00FD481D" w:rsidRDefault="00FD481D" w:rsidP="00FD481D"/>
    <w:p w:rsidR="00FD481D" w:rsidRDefault="00FD481D" w:rsidP="00FD481D">
      <w:r>
        <w:t xml:space="preserve">Závěrečná ustanovení 1. Tato dohoda je vyhotovena ve dvou stejnopisech s platností originálu, podepsaných oprávněnými zástupci smluvních stran, přičemž jedno vyhotovení obdrží Pronajímatel a jedno vyhotovení obdrží Nájemce. 2. Tato dohoda nabývá platnosti dnem podpisu poslední smluvní stranou a účinnosti dnem jejího uveřejnění v registru smluv dle zákona o registru smluv. 3. Smluvní strany shodně prohlašují, že si tuto dohodu před jeho podpisem přečetly, že byla uzavřena po vzájemném projednání podle jejich pravé a svobodné vůle, určitě, vážně a srozumitelně a že se dohodly o celém jejím obsahu, což stvrzují svými podpisy. 4. Smluvní strany se dohodly, že uveřejnění provede v souladu se zákonem. Dohoda bude zveřejněna po </w:t>
      </w:r>
      <w:proofErr w:type="spellStart"/>
      <w:r>
        <w:t>anonymizaci</w:t>
      </w:r>
      <w:proofErr w:type="spellEnd"/>
      <w:r>
        <w:t xml:space="preserve"> provedené v souladu se zákonem č. 101/2000 Sb., o ochraně osobních údajů a o změně některých zákonů, ve znění pozdějších předpisů. </w:t>
      </w:r>
    </w:p>
    <w:p w:rsidR="00FD481D" w:rsidRDefault="00FD481D" w:rsidP="00FD481D">
      <w:r>
        <w:t xml:space="preserve">V Ostravě dne </w:t>
      </w:r>
      <w:proofErr w:type="spellStart"/>
      <w:r>
        <w:t>kIR</w:t>
      </w:r>
      <w:proofErr w:type="spellEnd"/>
      <w:r>
        <w:t xml:space="preserve"> </w:t>
      </w:r>
    </w:p>
    <w:p w:rsidR="00FD481D" w:rsidRDefault="00FD481D" w:rsidP="00FD481D">
      <w:r>
        <w:t>za (1).;</w:t>
      </w:r>
      <w:proofErr w:type="spellStart"/>
      <w:r>
        <w:t>ronajímatele</w:t>
      </w:r>
      <w:proofErr w:type="spellEnd"/>
      <w:r>
        <w:t xml:space="preserve"> </w:t>
      </w:r>
    </w:p>
    <w:p w:rsidR="00FD481D" w:rsidRDefault="00FD481D" w:rsidP="00FD481D">
      <w:proofErr w:type="gramStart"/>
      <w:r>
        <w:t>ZÁKLADNÍ Š;','C'(,..)LA</w:t>
      </w:r>
      <w:proofErr w:type="gramEnd"/>
      <w:r>
        <w:t xml:space="preserve"> Ostrava - Poruba </w:t>
      </w:r>
      <w:proofErr w:type="spellStart"/>
      <w:r>
        <w:t>čkclavoyc</w:t>
      </w:r>
      <w:proofErr w:type="spellEnd"/>
      <w:r>
        <w:t xml:space="preserve"> 942 příspěvková organizace -3- </w:t>
      </w:r>
    </w:p>
    <w:p w:rsidR="00FD481D" w:rsidRDefault="00FD481D" w:rsidP="00FD481D">
      <w:r>
        <w:t xml:space="preserve">V Ostravě dne 9«J </w:t>
      </w:r>
    </w:p>
    <w:p w:rsidR="00FD481D" w:rsidRDefault="00FD481D" w:rsidP="00FD481D"/>
    <w:p w:rsidR="00FD481D" w:rsidRDefault="00FD481D" w:rsidP="00FD481D"/>
    <w:p w:rsidR="00FD481D" w:rsidRDefault="00FD481D" w:rsidP="00FD481D">
      <w:r>
        <w:t xml:space="preserve">COSMATIC Nin, V. Vacka 6044/3 708 00 </w:t>
      </w:r>
      <w:proofErr w:type="spellStart"/>
      <w:r>
        <w:t>Ci</w:t>
      </w:r>
      <w:proofErr w:type="spellEnd"/>
      <w:r>
        <w:t xml:space="preserve">*trikw~13a, Czech Republic </w:t>
      </w:r>
    </w:p>
    <w:p w:rsidR="00FD481D" w:rsidRDefault="00FD481D" w:rsidP="00FD481D">
      <w:r>
        <w:t>DANCE TERM mobil: 732 26S 196</w:t>
      </w:r>
    </w:p>
    <w:sectPr w:rsidR="00FD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1D"/>
    <w:rsid w:val="0099405C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BEB2-83BC-42AC-ABE7-E427CB32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2018-06-18T09:13:00Z</dcterms:created>
  <dcterms:modified xsi:type="dcterms:W3CDTF">2018-06-18T09:18:00Z</dcterms:modified>
</cp:coreProperties>
</file>