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44A1" w:rsidRPr="004A7BDF" w:rsidRDefault="003B44A1" w:rsidP="003B44A1"/>
    <w:p w:rsidR="00BC075B" w:rsidRDefault="00022C52" w:rsidP="00BC075B">
      <w:pPr>
        <w:pStyle w:val="Zhlav1"/>
        <w:tabs>
          <w:tab w:val="clear" w:pos="9072"/>
          <w:tab w:val="right" w:pos="9029"/>
        </w:tabs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Dodatek č. 2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8"/>
        </w:rPr>
      </w:pPr>
    </w:p>
    <w:p w:rsidR="00BC075B" w:rsidRDefault="00BC075B" w:rsidP="00BC075B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KE SMLOUVĚ O NÁJMU NEBYTOVÝCH PROSTOR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8"/>
        </w:rPr>
        <w:t>(</w:t>
      </w:r>
      <w:r>
        <w:rPr>
          <w:rFonts w:ascii="Arial" w:eastAsia="Arial" w:hAnsi="Arial"/>
          <w:sz w:val="22"/>
        </w:rPr>
        <w:t>dále jen „Dodatek“)</w:t>
      </w:r>
    </w:p>
    <w:p w:rsidR="00BC075B" w:rsidRDefault="00BC075B" w:rsidP="00BC075B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Číslo 51808108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b/>
          <w:sz w:val="20"/>
        </w:rPr>
        <w:t>uzavřený dle zák. č. 116/1990 Sb., o nájmu a podnájmu nebytových prostor, ve znění pozdějších předpisů</w:t>
      </w:r>
    </w:p>
    <w:p w:rsidR="00BC075B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BC075B" w:rsidRDefault="00BC075B" w:rsidP="00BC075B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</w:rPr>
      </w:pPr>
    </w:p>
    <w:p w:rsidR="00BC075B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Společnost: 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Palmer Capital Central European Properties, a.s.</w:t>
      </w:r>
    </w:p>
    <w:p w:rsidR="00787EEB" w:rsidRDefault="00BC075B" w:rsidP="00BC075B">
      <w:pPr>
        <w:pStyle w:val="Normln1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se sídlem:</w:t>
      </w:r>
      <w:r>
        <w:rPr>
          <w:rFonts w:ascii="Arial" w:eastAsia="Arial" w:hAnsi="Arial"/>
          <w:sz w:val="22"/>
        </w:rPr>
        <w:tab/>
        <w:t>Na Žertvách 2196/34, 180 00 Praha 8</w:t>
      </w:r>
    </w:p>
    <w:p w:rsidR="00787EEB" w:rsidRPr="00787EEB" w:rsidRDefault="00787EEB" w:rsidP="00BC075B">
      <w:pPr>
        <w:pStyle w:val="Normln1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 w:rsidRPr="00787EEB">
        <w:rPr>
          <w:rFonts w:ascii="Arial" w:eastAsia="Arial" w:hAnsi="Arial"/>
          <w:b/>
          <w:sz w:val="22"/>
        </w:rPr>
        <w:t>jednající:</w:t>
      </w:r>
      <w:r>
        <w:rPr>
          <w:rFonts w:ascii="Arial" w:eastAsia="Arial" w:hAnsi="Arial"/>
          <w:b/>
          <w:sz w:val="22"/>
        </w:rPr>
        <w:tab/>
      </w:r>
      <w:r w:rsidRPr="00787EEB">
        <w:rPr>
          <w:rFonts w:ascii="Arial" w:eastAsia="Arial" w:hAnsi="Arial"/>
          <w:sz w:val="22"/>
        </w:rPr>
        <w:t>Ben Charkes Henry Maudling-člen představenstva</w:t>
      </w:r>
    </w:p>
    <w:p w:rsidR="00BC075B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sz w:val="22"/>
        </w:rPr>
        <w:tab/>
        <w:t>24727873</w:t>
      </w:r>
    </w:p>
    <w:p w:rsidR="00BC075B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sz w:val="22"/>
        </w:rPr>
        <w:tab/>
        <w:t>CZ24727873</w:t>
      </w:r>
    </w:p>
    <w:p w:rsidR="00BC075B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Bankovní spojení:</w:t>
      </w:r>
      <w:r>
        <w:rPr>
          <w:rFonts w:ascii="Arial" w:eastAsia="Arial" w:hAnsi="Arial"/>
          <w:sz w:val="22"/>
        </w:rPr>
        <w:tab/>
      </w:r>
      <w:r w:rsidR="003C2886">
        <w:rPr>
          <w:rFonts w:ascii="Arial" w:eastAsia="Arial" w:hAnsi="Arial"/>
          <w:sz w:val="22"/>
        </w:rPr>
        <w:t>xxxxxxxxxxxxxxxxxxxxx</w:t>
      </w:r>
      <w:r>
        <w:rPr>
          <w:rFonts w:ascii="Arial" w:eastAsia="Arial" w:hAnsi="Arial"/>
          <w:sz w:val="22"/>
        </w:rPr>
        <w:t xml:space="preserve">, čís. účtu: </w:t>
      </w:r>
      <w:r w:rsidR="003C2886">
        <w:rPr>
          <w:rFonts w:ascii="Arial" w:eastAsia="Arial" w:hAnsi="Arial"/>
          <w:sz w:val="22"/>
        </w:rPr>
        <w:t>xxxxxxxxxxxxxxxxxxxxxxxx</w:t>
      </w:r>
      <w:bookmarkStart w:id="0" w:name="_GoBack"/>
      <w:bookmarkEnd w:id="0"/>
    </w:p>
    <w:p w:rsidR="00BC075B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</w:p>
    <w:p w:rsidR="00BC075B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Společnost je zapsaná v obchodním rejstříku vedeném Městským soudem v Praze, oddíl B, vložka 16436</w:t>
      </w:r>
      <w:r>
        <w:rPr>
          <w:rFonts w:ascii="Arial" w:eastAsia="Arial" w:hAnsi="Arial"/>
          <w:sz w:val="22"/>
        </w:rPr>
        <w:tab/>
      </w:r>
    </w:p>
    <w:p w:rsidR="00BC075B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  <w:t xml:space="preserve"> </w:t>
      </w:r>
    </w:p>
    <w:p w:rsidR="00BC075B" w:rsidRDefault="00BC075B" w:rsidP="00BC075B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BC075B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Pronajímatel“ </w:t>
      </w:r>
    </w:p>
    <w:p w:rsidR="00BC075B" w:rsidRDefault="00BC075B" w:rsidP="00BC075B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</w:t>
      </w:r>
    </w:p>
    <w:p w:rsidR="00BC075B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BC075B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</w:rPr>
        <w:t>Společnost</w:t>
      </w:r>
      <w:r>
        <w:rPr>
          <w:rFonts w:ascii="Arial" w:eastAsia="Arial" w:hAnsi="Arial"/>
          <w:b/>
          <w:sz w:val="22"/>
          <w:shd w:val="clear" w:color="auto" w:fill="FFFFFF"/>
        </w:rPr>
        <w:t>:</w:t>
      </w:r>
      <w:r>
        <w:rPr>
          <w:rFonts w:ascii="Arial" w:eastAsia="Arial" w:hAnsi="Arial"/>
          <w:b/>
          <w:sz w:val="22"/>
          <w:shd w:val="clear" w:color="auto" w:fill="FFFFFF"/>
        </w:rPr>
        <w:tab/>
      </w:r>
      <w:r>
        <w:rPr>
          <w:rFonts w:ascii="Arial" w:eastAsia="Arial" w:hAnsi="Arial"/>
          <w:sz w:val="22"/>
          <w:shd w:val="clear" w:color="auto" w:fill="FFFFFF"/>
        </w:rPr>
        <w:t xml:space="preserve">Regionální rada regionu soudržnosti Severozápad </w:t>
      </w:r>
    </w:p>
    <w:p w:rsidR="00BC075B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se sídlem:</w:t>
      </w:r>
      <w:r>
        <w:rPr>
          <w:rFonts w:ascii="Arial" w:eastAsia="Arial" w:hAnsi="Arial"/>
          <w:sz w:val="22"/>
          <w:shd w:val="clear" w:color="auto" w:fill="FFFFFF"/>
        </w:rPr>
        <w:tab/>
      </w:r>
      <w:r w:rsidR="00787EEB">
        <w:rPr>
          <w:rFonts w:ascii="Arial" w:eastAsia="Arial" w:hAnsi="Arial"/>
          <w:sz w:val="22"/>
          <w:shd w:val="clear" w:color="auto" w:fill="FFFFFF"/>
        </w:rPr>
        <w:t>Berní 2261</w:t>
      </w:r>
      <w:r>
        <w:rPr>
          <w:rFonts w:ascii="Arial" w:eastAsia="Arial" w:hAnsi="Arial"/>
          <w:sz w:val="22"/>
          <w:shd w:val="clear" w:color="auto" w:fill="FFFFFF"/>
        </w:rPr>
        <w:t xml:space="preserve">/1, 400 01 Ústí nad Labem </w:t>
      </w:r>
    </w:p>
    <w:p w:rsidR="00BC075B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jednající:</w:t>
      </w:r>
      <w:r>
        <w:rPr>
          <w:rFonts w:ascii="Arial" w:eastAsia="Arial" w:hAnsi="Arial"/>
          <w:sz w:val="22"/>
          <w:shd w:val="clear" w:color="auto" w:fill="FFFFFF"/>
        </w:rPr>
        <w:tab/>
        <w:t xml:space="preserve">Ing. Petr Navrátil - předseda Regionální rady regionu soudržnosti </w:t>
      </w:r>
      <w:r>
        <w:rPr>
          <w:rFonts w:ascii="Arial" w:eastAsia="Arial" w:hAnsi="Arial"/>
          <w:sz w:val="22"/>
          <w:shd w:val="clear" w:color="auto" w:fill="FFFFFF"/>
        </w:rPr>
        <w:tab/>
      </w:r>
      <w:r>
        <w:rPr>
          <w:rFonts w:ascii="Arial" w:eastAsia="Arial" w:hAnsi="Arial"/>
          <w:sz w:val="22"/>
          <w:shd w:val="clear" w:color="auto" w:fill="FFFFFF"/>
        </w:rPr>
        <w:tab/>
      </w:r>
    </w:p>
    <w:p w:rsidR="00BC075B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sz w:val="22"/>
          <w:shd w:val="clear" w:color="auto" w:fill="FFFFFF"/>
        </w:rPr>
        <w:tab/>
        <w:t xml:space="preserve">Severozápad </w:t>
      </w:r>
    </w:p>
    <w:p w:rsidR="00BC075B" w:rsidRPr="00780DD6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b/>
          <w:sz w:val="22"/>
        </w:rPr>
        <w:tab/>
      </w:r>
      <w:r w:rsidRPr="00780DD6">
        <w:rPr>
          <w:rFonts w:ascii="Arial" w:eastAsia="Arial" w:hAnsi="Arial"/>
          <w:sz w:val="22"/>
        </w:rPr>
        <w:t>75082136</w:t>
      </w:r>
    </w:p>
    <w:p w:rsidR="00BC075B" w:rsidRPr="00780DD6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b/>
          <w:sz w:val="22"/>
        </w:rPr>
        <w:tab/>
      </w:r>
      <w:r w:rsidRPr="00780DD6">
        <w:rPr>
          <w:rFonts w:ascii="Arial" w:eastAsia="Arial" w:hAnsi="Arial"/>
          <w:sz w:val="22"/>
        </w:rPr>
        <w:t>CZ75082136</w:t>
      </w:r>
    </w:p>
    <w:p w:rsidR="00BC075B" w:rsidRPr="00780DD6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Plátce DPH:</w:t>
      </w:r>
      <w:r>
        <w:rPr>
          <w:rFonts w:ascii="Arial" w:eastAsia="Arial" w:hAnsi="Arial"/>
          <w:b/>
          <w:sz w:val="22"/>
        </w:rPr>
        <w:tab/>
      </w:r>
      <w:r w:rsidRPr="00780DD6">
        <w:rPr>
          <w:rFonts w:ascii="Arial" w:eastAsia="Arial" w:hAnsi="Arial"/>
          <w:sz w:val="22"/>
        </w:rPr>
        <w:t>Ne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Bankovní spojení:</w:t>
      </w:r>
      <w:r>
        <w:rPr>
          <w:rFonts w:ascii="Arial" w:eastAsia="Arial" w:hAnsi="Arial"/>
          <w:sz w:val="22"/>
        </w:rPr>
        <w:tab/>
        <w:t xml:space="preserve">Česká spořitelna, a.s., čís. účtu: 0002673372/0800 </w:t>
      </w:r>
    </w:p>
    <w:p w:rsidR="00BC075B" w:rsidRDefault="00BC075B" w:rsidP="00BC075B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</w:p>
    <w:p w:rsidR="00BC075B" w:rsidRDefault="00BC075B" w:rsidP="00BC075B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Doručovací adresa:</w:t>
      </w:r>
      <w:r>
        <w:rPr>
          <w:rFonts w:ascii="Arial" w:eastAsia="Arial" w:hAnsi="Arial"/>
          <w:sz w:val="22"/>
        </w:rPr>
        <w:tab/>
        <w:t xml:space="preserve">Regionální rada regionu soudržnosti Severozápad, </w:t>
      </w:r>
      <w:r w:rsidR="00787EEB">
        <w:rPr>
          <w:rFonts w:ascii="Arial" w:eastAsia="Arial" w:hAnsi="Arial"/>
          <w:sz w:val="22"/>
        </w:rPr>
        <w:t>Berní 2261/1</w:t>
      </w:r>
      <w:r>
        <w:rPr>
          <w:rFonts w:ascii="Arial" w:eastAsia="Arial" w:hAnsi="Arial"/>
          <w:sz w:val="22"/>
        </w:rPr>
        <w:t xml:space="preserve">, 400 01 Ústí nad Labem 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</w:t>
      </w:r>
    </w:p>
    <w:p w:rsidR="00BC075B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Nájemce“ </w:t>
      </w:r>
    </w:p>
    <w:p w:rsidR="00BC075B" w:rsidRDefault="00BC075B" w:rsidP="00BC075B">
      <w:pPr>
        <w:pStyle w:val="Zkladntextodsaze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společně dále jen „</w:t>
      </w:r>
      <w:r>
        <w:rPr>
          <w:rFonts w:ascii="Arial" w:eastAsia="Arial" w:hAnsi="Arial"/>
          <w:b/>
          <w:sz w:val="22"/>
        </w:rPr>
        <w:t xml:space="preserve">Smluvní strany“ </w:t>
      </w:r>
    </w:p>
    <w:p w:rsidR="00BC075B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BC075B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</w:r>
    </w:p>
    <w:p w:rsidR="00BC075B" w:rsidRPr="008447B8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 w:rsidRPr="008447B8">
        <w:rPr>
          <w:rFonts w:ascii="Arial" w:eastAsia="Arial" w:hAnsi="Arial"/>
          <w:b/>
          <w:sz w:val="22"/>
        </w:rPr>
        <w:lastRenderedPageBreak/>
        <w:t>I.</w:t>
      </w:r>
    </w:p>
    <w:p w:rsidR="00BC075B" w:rsidRDefault="00BC075B" w:rsidP="00BC075B">
      <w:pPr>
        <w:pStyle w:val="Nadpis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b w:val="0"/>
          <w:sz w:val="22"/>
        </w:rPr>
      </w:pPr>
      <w:r>
        <w:rPr>
          <w:rFonts w:ascii="Arial" w:eastAsia="Arial" w:hAnsi="Arial"/>
          <w:b w:val="0"/>
          <w:sz w:val="22"/>
        </w:rPr>
        <w:t>Smluvní strany uzavřely dne 10.4.2013</w:t>
      </w:r>
      <w:r>
        <w:rPr>
          <w:rFonts w:ascii="Arial" w:eastAsia="Arial" w:hAnsi="Arial"/>
          <w:b w:val="0"/>
          <w:color w:val="FF0000"/>
          <w:sz w:val="22"/>
        </w:rPr>
        <w:t xml:space="preserve"> </w:t>
      </w:r>
      <w:r>
        <w:rPr>
          <w:rFonts w:ascii="Arial" w:eastAsia="Arial" w:hAnsi="Arial"/>
          <w:b w:val="0"/>
          <w:sz w:val="22"/>
        </w:rPr>
        <w:t xml:space="preserve">smlouvu o nájmu nebytových prostor číslo </w:t>
      </w:r>
      <w:r>
        <w:rPr>
          <w:rFonts w:ascii="Arial" w:eastAsia="Arial" w:hAnsi="Arial"/>
          <w:sz w:val="22"/>
        </w:rPr>
        <w:t xml:space="preserve">51808108 </w:t>
      </w:r>
      <w:r>
        <w:rPr>
          <w:rFonts w:ascii="Arial" w:eastAsia="Arial" w:hAnsi="Arial"/>
          <w:b w:val="0"/>
          <w:sz w:val="22"/>
        </w:rPr>
        <w:t xml:space="preserve">(dále jen „Smlouva“ ) na základě které Nájemce užívá nebytové prostory na adrese </w:t>
      </w:r>
      <w:r>
        <w:rPr>
          <w:rFonts w:ascii="Arial" w:eastAsia="Arial" w:hAnsi="Arial"/>
          <w:sz w:val="22"/>
        </w:rPr>
        <w:t>Berní 2261/1, 400 01 Ústí nad Labem - centrum</w:t>
      </w:r>
      <w:r>
        <w:rPr>
          <w:rFonts w:ascii="Arial" w:eastAsia="Arial" w:hAnsi="Arial"/>
          <w:b w:val="0"/>
          <w:sz w:val="22"/>
        </w:rPr>
        <w:t>, jak jsou definovány ve Smlouvě.</w:t>
      </w:r>
    </w:p>
    <w:p w:rsidR="00BC075B" w:rsidRPr="002B6F9E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</w:rPr>
      </w:pPr>
      <w:r w:rsidRPr="002B6F9E">
        <w:rPr>
          <w:rFonts w:ascii="Arial" w:eastAsia="Arial" w:hAnsi="Arial"/>
          <w:b/>
          <w:sz w:val="22"/>
        </w:rPr>
        <w:t>II.</w:t>
      </w:r>
    </w:p>
    <w:p w:rsidR="00BC075B" w:rsidRDefault="00BC075B" w:rsidP="00BC0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  <w:r>
        <w:rPr>
          <w:rFonts w:eastAsia="Arial"/>
          <w:sz w:val="22"/>
        </w:rPr>
        <w:t>Smlouva se mění takto:</w:t>
      </w:r>
    </w:p>
    <w:p w:rsidR="00BC075B" w:rsidRDefault="00BC075B" w:rsidP="00BC0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  <w:r>
        <w:rPr>
          <w:rFonts w:eastAsia="Arial"/>
          <w:sz w:val="22"/>
        </w:rPr>
        <w:t>Dosavadní čl. I. odst. I.2 se ruší a nahrazuje novým zněním:</w:t>
      </w:r>
    </w:p>
    <w:p w:rsidR="00BC075B" w:rsidRDefault="00BC075B" w:rsidP="00BC0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</w:p>
    <w:p w:rsidR="00BC075B" w:rsidRPr="008447B8" w:rsidRDefault="00BC075B" w:rsidP="00BC0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  <w:r>
        <w:rPr>
          <w:rFonts w:eastAsia="Arial"/>
          <w:sz w:val="22"/>
        </w:rPr>
        <w:t xml:space="preserve">I.2 </w:t>
      </w:r>
      <w:r w:rsidRPr="008447B8">
        <w:rPr>
          <w:rFonts w:eastAsia="Arial"/>
          <w:sz w:val="22"/>
        </w:rPr>
        <w:t xml:space="preserve">Pronajímatel prohlašuje, že je vlastníkem a je oprávněn pronajmout předmět nájmu: </w:t>
      </w:r>
    </w:p>
    <w:p w:rsidR="00BC075B" w:rsidRPr="008447B8" w:rsidRDefault="00BC075B" w:rsidP="00BC075B">
      <w:pPr>
        <w:pStyle w:val="Zkladntext"/>
        <w:numPr>
          <w:ilvl w:val="0"/>
          <w:numId w:val="9"/>
        </w:numPr>
        <w:autoSpaceDE w:val="0"/>
        <w:spacing w:after="0"/>
        <w:ind w:left="794"/>
        <w:rPr>
          <w:rFonts w:eastAsia="Arial"/>
          <w:noProof/>
          <w:kern w:val="0"/>
          <w:sz w:val="22"/>
          <w:lang w:val="en-US" w:eastAsia="en-US"/>
        </w:rPr>
      </w:pPr>
      <w:r w:rsidRPr="008447B8">
        <w:rPr>
          <w:rFonts w:eastAsia="Arial"/>
          <w:noProof/>
          <w:kern w:val="0"/>
          <w:sz w:val="22"/>
          <w:lang w:val="en-US" w:eastAsia="en-US"/>
        </w:rPr>
        <w:t xml:space="preserve">nebytové prostory (kanceláře a administrativní zázemí a příslušenství), které se nachází v budově č.p. 2261 v ulici Berní v obci Ústí nad Labem: </w:t>
      </w:r>
    </w:p>
    <w:p w:rsidR="00BC075B" w:rsidRPr="008447B8" w:rsidRDefault="00BC075B" w:rsidP="00BC075B">
      <w:pPr>
        <w:numPr>
          <w:ilvl w:val="2"/>
          <w:numId w:val="10"/>
        </w:numPr>
        <w:rPr>
          <w:rFonts w:eastAsia="Arial"/>
          <w:sz w:val="22"/>
        </w:rPr>
      </w:pPr>
      <w:r w:rsidRPr="008447B8">
        <w:rPr>
          <w:rFonts w:eastAsia="Arial"/>
          <w:sz w:val="22"/>
        </w:rPr>
        <w:t xml:space="preserve">Objekt A - 2NP: kanceláře </w:t>
      </w:r>
      <w:r w:rsidR="00022C52">
        <w:rPr>
          <w:rFonts w:eastAsia="Arial"/>
          <w:b/>
          <w:sz w:val="22"/>
        </w:rPr>
        <w:t>380,17</w:t>
      </w:r>
      <w:r w:rsidRPr="008447B8">
        <w:rPr>
          <w:rFonts w:eastAsia="Arial"/>
          <w:sz w:val="22"/>
        </w:rPr>
        <w:t xml:space="preserve"> m2, zázemí </w:t>
      </w:r>
      <w:r w:rsidR="00022C52">
        <w:rPr>
          <w:rFonts w:eastAsia="Arial"/>
          <w:b/>
          <w:sz w:val="22"/>
        </w:rPr>
        <w:t>176,61</w:t>
      </w:r>
      <w:r w:rsidRPr="008447B8">
        <w:rPr>
          <w:rFonts w:eastAsia="Arial"/>
          <w:sz w:val="22"/>
        </w:rPr>
        <w:t xml:space="preserve"> m2</w:t>
      </w:r>
    </w:p>
    <w:p w:rsidR="00BC075B" w:rsidRPr="008447B8" w:rsidRDefault="00BC075B" w:rsidP="00BC075B">
      <w:pPr>
        <w:numPr>
          <w:ilvl w:val="2"/>
          <w:numId w:val="10"/>
        </w:numPr>
        <w:rPr>
          <w:rFonts w:eastAsia="Arial"/>
          <w:sz w:val="22"/>
        </w:rPr>
      </w:pPr>
      <w:r w:rsidRPr="008447B8">
        <w:rPr>
          <w:rFonts w:eastAsia="Arial"/>
          <w:sz w:val="22"/>
        </w:rPr>
        <w:t xml:space="preserve">Objekt A – 2NP: místnost č. 231 </w:t>
      </w:r>
      <w:r w:rsidR="00D21C7E">
        <w:rPr>
          <w:rFonts w:eastAsia="Arial"/>
          <w:sz w:val="22"/>
        </w:rPr>
        <w:t xml:space="preserve">     </w:t>
      </w:r>
      <w:r w:rsidRPr="008447B8">
        <w:rPr>
          <w:rFonts w:eastAsia="Arial"/>
          <w:sz w:val="22"/>
        </w:rPr>
        <w:t>zázemí 18,5 m2</w:t>
      </w:r>
    </w:p>
    <w:p w:rsidR="00BC075B" w:rsidRPr="008447B8" w:rsidRDefault="00BC075B" w:rsidP="00BC075B">
      <w:pPr>
        <w:numPr>
          <w:ilvl w:val="2"/>
          <w:numId w:val="10"/>
        </w:numPr>
        <w:rPr>
          <w:rFonts w:eastAsia="Arial"/>
          <w:sz w:val="22"/>
        </w:rPr>
      </w:pPr>
      <w:r w:rsidRPr="008447B8">
        <w:rPr>
          <w:rFonts w:eastAsia="Arial"/>
          <w:sz w:val="22"/>
        </w:rPr>
        <w:t>Objekt A – 3NP: kanceláře 489 m2, zázemí 153 m2</w:t>
      </w:r>
    </w:p>
    <w:p w:rsidR="00BC075B" w:rsidRDefault="00BC075B" w:rsidP="00BC075B">
      <w:pPr>
        <w:numPr>
          <w:ilvl w:val="2"/>
          <w:numId w:val="10"/>
        </w:numPr>
        <w:rPr>
          <w:rFonts w:eastAsia="Arial"/>
          <w:sz w:val="22"/>
        </w:rPr>
      </w:pPr>
      <w:r w:rsidRPr="008447B8">
        <w:rPr>
          <w:rFonts w:eastAsia="Arial"/>
          <w:sz w:val="22"/>
        </w:rPr>
        <w:t>Objekt B – 3NP: kanceláře 342 m2, zázemí 114 m2</w:t>
      </w:r>
    </w:p>
    <w:p w:rsidR="00022C52" w:rsidRDefault="00022C52" w:rsidP="00BC075B">
      <w:pPr>
        <w:numPr>
          <w:ilvl w:val="2"/>
          <w:numId w:val="10"/>
        </w:numPr>
        <w:rPr>
          <w:rFonts w:eastAsia="Arial"/>
          <w:sz w:val="22"/>
        </w:rPr>
      </w:pPr>
      <w:r>
        <w:rPr>
          <w:rFonts w:eastAsia="Arial"/>
          <w:sz w:val="22"/>
        </w:rPr>
        <w:t>Objek</w:t>
      </w:r>
      <w:r w:rsidR="00622219">
        <w:rPr>
          <w:rFonts w:eastAsia="Arial"/>
          <w:sz w:val="22"/>
        </w:rPr>
        <w:t xml:space="preserve">t      </w:t>
      </w:r>
      <w:r>
        <w:rPr>
          <w:rFonts w:eastAsia="Arial"/>
          <w:sz w:val="22"/>
        </w:rPr>
        <w:t xml:space="preserve"> 1PP: </w:t>
      </w:r>
      <w:r w:rsidR="00787EEB">
        <w:rPr>
          <w:rFonts w:eastAsia="Arial"/>
          <w:sz w:val="22"/>
        </w:rPr>
        <w:t xml:space="preserve">skladové místnosti </w:t>
      </w:r>
      <w:r>
        <w:rPr>
          <w:rFonts w:eastAsia="Arial"/>
          <w:sz w:val="22"/>
        </w:rPr>
        <w:t xml:space="preserve"> </w:t>
      </w:r>
      <w:r w:rsidRPr="00022C52">
        <w:rPr>
          <w:rFonts w:eastAsia="Arial"/>
          <w:b/>
          <w:sz w:val="22"/>
        </w:rPr>
        <w:t>110,69</w:t>
      </w:r>
      <w:r>
        <w:rPr>
          <w:rFonts w:eastAsia="Arial"/>
          <w:sz w:val="22"/>
        </w:rPr>
        <w:t xml:space="preserve"> m2 </w:t>
      </w:r>
    </w:p>
    <w:p w:rsidR="00022C52" w:rsidRPr="008447B8" w:rsidRDefault="00022C52" w:rsidP="00022C52">
      <w:pPr>
        <w:ind w:left="1872"/>
        <w:rPr>
          <w:rFonts w:eastAsia="Arial"/>
          <w:sz w:val="22"/>
        </w:rPr>
      </w:pPr>
    </w:p>
    <w:p w:rsidR="00BC075B" w:rsidRPr="008447B8" w:rsidRDefault="00BC075B" w:rsidP="00BC075B">
      <w:pPr>
        <w:pStyle w:val="Zkladntext"/>
        <w:autoSpaceDE w:val="0"/>
        <w:spacing w:after="0"/>
        <w:ind w:left="1248" w:firstLine="624"/>
        <w:rPr>
          <w:rFonts w:eastAsia="Arial"/>
          <w:noProof/>
          <w:kern w:val="0"/>
          <w:sz w:val="22"/>
          <w:lang w:val="en-US" w:eastAsia="en-US"/>
        </w:rPr>
      </w:pPr>
      <w:r w:rsidRPr="008447B8">
        <w:rPr>
          <w:rFonts w:eastAsia="Arial"/>
          <w:noProof/>
          <w:kern w:val="0"/>
          <w:sz w:val="22"/>
          <w:lang w:val="en-US" w:eastAsia="en-US"/>
        </w:rPr>
        <w:t>(dále jen „najaté prostory“)</w:t>
      </w:r>
    </w:p>
    <w:p w:rsidR="00BC075B" w:rsidRPr="008447B8" w:rsidRDefault="00BC075B" w:rsidP="00BC075B">
      <w:pPr>
        <w:pStyle w:val="Zkladntext"/>
        <w:numPr>
          <w:ilvl w:val="0"/>
          <w:numId w:val="9"/>
        </w:numPr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 w:rsidRPr="008447B8">
        <w:rPr>
          <w:rFonts w:eastAsia="Arial"/>
          <w:noProof/>
          <w:kern w:val="0"/>
          <w:sz w:val="22"/>
          <w:lang w:val="en-US" w:eastAsia="en-US"/>
        </w:rPr>
        <w:t xml:space="preserve">celkem 8 parkovacích stání pro osobní automobily. Z toho 3 venkovních parkovací stání situovaných v bezprostřední blízkosti budovy a 5 garážových parkovací stání v uzavřeném prostoru budovy č.p. 2261.   </w:t>
      </w:r>
    </w:p>
    <w:p w:rsidR="00BC075B" w:rsidRPr="008447B8" w:rsidRDefault="00BC075B" w:rsidP="00BC075B">
      <w:pPr>
        <w:pStyle w:val="Zkladntext"/>
        <w:autoSpaceDE w:val="0"/>
        <w:spacing w:before="302" w:after="120" w:line="100" w:lineRule="atLeast"/>
        <w:ind w:left="792"/>
        <w:rPr>
          <w:rFonts w:eastAsia="Arial"/>
          <w:noProof/>
          <w:kern w:val="0"/>
          <w:sz w:val="22"/>
          <w:lang w:val="en-US" w:eastAsia="en-US"/>
        </w:rPr>
      </w:pPr>
      <w:r w:rsidRPr="008447B8">
        <w:rPr>
          <w:rFonts w:eastAsia="Arial"/>
          <w:noProof/>
          <w:kern w:val="0"/>
          <w:sz w:val="22"/>
          <w:lang w:val="en-US" w:eastAsia="en-US"/>
        </w:rPr>
        <w:t>(výše popsané nebytové prostory a parkovací státní společně dále jen jako „předmět nájmu“).</w:t>
      </w:r>
    </w:p>
    <w:p w:rsidR="00BC075B" w:rsidRDefault="00BC075B" w:rsidP="00BC075B">
      <w:pPr>
        <w:pStyle w:val="Zkladntext"/>
        <w:autoSpaceDE w:val="0"/>
        <w:spacing w:before="302" w:after="120" w:line="100" w:lineRule="atLeast"/>
        <w:ind w:left="792"/>
        <w:rPr>
          <w:rFonts w:eastAsia="Arial"/>
          <w:noProof/>
          <w:kern w:val="0"/>
          <w:sz w:val="22"/>
          <w:lang w:val="en-US" w:eastAsia="en-US"/>
        </w:rPr>
      </w:pPr>
      <w:r w:rsidRPr="008447B8">
        <w:rPr>
          <w:rFonts w:eastAsia="Arial"/>
          <w:noProof/>
          <w:kern w:val="0"/>
          <w:sz w:val="22"/>
          <w:lang w:val="en-US" w:eastAsia="en-US"/>
        </w:rPr>
        <w:t>Dispoziční schémata předmětu nájmu jsou nedílnou součástí smlouvy (Příloha č.2).</w:t>
      </w:r>
    </w:p>
    <w:p w:rsidR="00BC075B" w:rsidRDefault="00BC075B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Smlouva se mění takto:</w:t>
      </w:r>
    </w:p>
    <w:p w:rsidR="008022E7" w:rsidRDefault="008022E7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 w:rsidRPr="008022E7">
        <w:rPr>
          <w:rFonts w:eastAsia="Arial"/>
          <w:noProof/>
          <w:kern w:val="0"/>
          <w:sz w:val="22"/>
          <w:lang w:val="en-US" w:eastAsia="en-US"/>
        </w:rPr>
        <w:t xml:space="preserve">Dosavadní čl. </w:t>
      </w:r>
      <w:r w:rsidR="004039AC" w:rsidRPr="008022E7">
        <w:rPr>
          <w:rFonts w:eastAsia="Arial"/>
          <w:noProof/>
          <w:kern w:val="0"/>
          <w:sz w:val="22"/>
          <w:lang w:val="en-US" w:eastAsia="en-US"/>
        </w:rPr>
        <w:t>III.1</w:t>
      </w:r>
      <w:r>
        <w:rPr>
          <w:rFonts w:eastAsia="Arial"/>
          <w:noProof/>
          <w:kern w:val="0"/>
          <w:sz w:val="22"/>
          <w:lang w:val="en-US" w:eastAsia="en-US"/>
        </w:rPr>
        <w:t xml:space="preserve"> odst. III.1 se ruší a nahrazuje novým zněním:</w:t>
      </w:r>
    </w:p>
    <w:p w:rsidR="004F3B33" w:rsidRDefault="008022E7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 xml:space="preserve">III.1 Nájemce se zavazuje proanjímateli platit sjednané nájemné ve výši </w:t>
      </w:r>
      <w:r w:rsidRPr="008022E7">
        <w:rPr>
          <w:rFonts w:eastAsia="Arial"/>
          <w:b/>
          <w:noProof/>
          <w:kern w:val="0"/>
          <w:sz w:val="22"/>
          <w:lang w:val="en-US" w:eastAsia="en-US"/>
        </w:rPr>
        <w:t>623 803,--Kč</w:t>
      </w:r>
      <w:r>
        <w:rPr>
          <w:rFonts w:eastAsia="Arial"/>
          <w:noProof/>
          <w:kern w:val="0"/>
          <w:sz w:val="22"/>
          <w:lang w:val="en-US" w:eastAsia="en-US"/>
        </w:rPr>
        <w:t xml:space="preserve"> ročně. Takto sjednaný nájemn je nájmem smluvním a konečným. Smluvní strany sjednávají, že pronajímatel nebude účtovat ke smluvenému nájemnému DPH. Nájemce bude hradit nájem měsíčně, vždy k 10. dni toho měsíce, za který se nájem platí. Měsíční nájemné činí jednu dvanáctinu ročního nájemného.</w:t>
      </w:r>
    </w:p>
    <w:p w:rsidR="00FA4D88" w:rsidRDefault="00FA4D88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Smlouva se mění takto:</w:t>
      </w:r>
    </w:p>
    <w:p w:rsidR="007672EA" w:rsidRDefault="006E586A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D</w:t>
      </w:r>
      <w:r w:rsidR="00FA4D88">
        <w:rPr>
          <w:rFonts w:eastAsia="Arial"/>
          <w:noProof/>
          <w:kern w:val="0"/>
          <w:sz w:val="22"/>
          <w:lang w:val="en-US" w:eastAsia="en-US"/>
        </w:rPr>
        <w:t>osavadní čl. III odst. III.2 se ruší a nahrazuje novým zněním:</w:t>
      </w:r>
    </w:p>
    <w:p w:rsidR="00507E6A" w:rsidRDefault="00FA4D88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lastRenderedPageBreak/>
        <w:t>III.2 Strany této smlouvy sjednávají, že všechny sjednané služby spojené s nájmem</w:t>
      </w:r>
      <w:r w:rsidR="005D2AE1">
        <w:rPr>
          <w:rFonts w:eastAsia="Arial"/>
          <w:noProof/>
          <w:kern w:val="0"/>
          <w:sz w:val="22"/>
          <w:lang w:val="en-US" w:eastAsia="en-US"/>
        </w:rPr>
        <w:t xml:space="preserve"> předmětu nájmu dle této smlouvy budou uhrazeny v pravidelných paušálních měsíčních splátkách, a to ve výši </w:t>
      </w:r>
      <w:r w:rsidR="005D2AE1" w:rsidRPr="005D2AE1">
        <w:rPr>
          <w:rFonts w:eastAsia="Arial"/>
          <w:b/>
          <w:noProof/>
          <w:kern w:val="0"/>
          <w:sz w:val="22"/>
          <w:lang w:val="en-US" w:eastAsia="en-US"/>
        </w:rPr>
        <w:t xml:space="preserve">98 530,13 </w:t>
      </w:r>
      <w:r w:rsidR="005D2AE1" w:rsidRPr="005D2AE1">
        <w:rPr>
          <w:rFonts w:eastAsia="Arial"/>
          <w:noProof/>
          <w:kern w:val="0"/>
          <w:sz w:val="22"/>
          <w:lang w:val="en-US" w:eastAsia="en-US"/>
        </w:rPr>
        <w:t>Kč</w:t>
      </w:r>
      <w:r w:rsidR="005D2AE1">
        <w:rPr>
          <w:rFonts w:eastAsia="Arial"/>
          <w:noProof/>
          <w:kern w:val="0"/>
          <w:sz w:val="22"/>
          <w:lang w:val="en-US" w:eastAsia="en-US"/>
        </w:rPr>
        <w:t>. Které jsou splatné vždy k 10. Dni toho měsíce, za který</w:t>
      </w:r>
      <w:r w:rsidR="005D2AE1" w:rsidRPr="005D2AE1">
        <w:rPr>
          <w:rFonts w:eastAsia="Arial"/>
          <w:noProof/>
          <w:kern w:val="0"/>
          <w:sz w:val="22"/>
          <w:lang w:val="en-US" w:eastAsia="en-US"/>
        </w:rPr>
        <w:t xml:space="preserve"> </w:t>
      </w:r>
      <w:r w:rsidR="005D2AE1">
        <w:rPr>
          <w:rFonts w:eastAsia="Arial"/>
          <w:noProof/>
          <w:kern w:val="0"/>
          <w:sz w:val="22"/>
          <w:lang w:val="en-US" w:eastAsia="en-US"/>
        </w:rPr>
        <w:t>se paušální měsíční platby za služby platí. Strany sjednávají, že tato cena za služby je cenou smluvní a je konečná a pronajímatel nebude nájemci doúčtovávat případné přeplatky a nedoplatky.</w:t>
      </w:r>
      <w:r w:rsidR="00507E6A">
        <w:rPr>
          <w:rFonts w:eastAsia="Arial"/>
          <w:noProof/>
          <w:kern w:val="0"/>
          <w:sz w:val="22"/>
          <w:lang w:val="en-US" w:eastAsia="en-US"/>
        </w:rPr>
        <w:t xml:space="preserve">                                                         </w:t>
      </w:r>
    </w:p>
    <w:p w:rsidR="005D2AE1" w:rsidRDefault="005D2AE1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Smlouva se mění takto:</w:t>
      </w:r>
    </w:p>
    <w:p w:rsidR="005D2AE1" w:rsidRDefault="005D2AE1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Do smlouvy se doplňuje příloha č. 8 (Situační plány budovy A-2NP a 1PP), která tvoří nedílnou součást tohoto Dodfatku č. 2.</w:t>
      </w:r>
    </w:p>
    <w:p w:rsidR="00BC075B" w:rsidRPr="008447B8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</w:rPr>
      </w:pPr>
      <w:r w:rsidRPr="008447B8">
        <w:rPr>
          <w:rFonts w:ascii="Arial" w:eastAsia="Arial" w:hAnsi="Arial"/>
          <w:b/>
          <w:sz w:val="22"/>
        </w:rPr>
        <w:t>III.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Ostatní ustanovení Smlouvy  zůstávají beze změny.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BC075B" w:rsidRPr="008447B8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</w:rPr>
      </w:pPr>
      <w:r w:rsidRPr="008447B8">
        <w:rPr>
          <w:rFonts w:ascii="Arial" w:eastAsia="Arial" w:hAnsi="Arial"/>
          <w:b/>
          <w:sz w:val="22"/>
        </w:rPr>
        <w:t>IV.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Dodatek</w:t>
      </w:r>
      <w:r w:rsidR="005D2AE1">
        <w:rPr>
          <w:rFonts w:ascii="Arial" w:eastAsia="Arial" w:hAnsi="Arial"/>
          <w:sz w:val="22"/>
        </w:rPr>
        <w:t xml:space="preserve"> č. 2</w:t>
      </w:r>
      <w:r>
        <w:rPr>
          <w:rFonts w:ascii="Arial" w:eastAsia="Arial" w:hAnsi="Arial"/>
          <w:sz w:val="22"/>
        </w:rPr>
        <w:t xml:space="preserve"> se vyhotovuje v 3 (třech) vyhotoveních, z nichž každý má platnost originálu, z toho Pronajímatel obdrží 2 (dvě) vyhotovení a Nájemce obdrží 1 (jedno) vyhotovení.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Smluvní strany prohlašují, že si tento Dodatek</w:t>
      </w:r>
      <w:r w:rsidR="005D2AE1">
        <w:rPr>
          <w:rFonts w:ascii="Arial" w:eastAsia="Arial" w:hAnsi="Arial"/>
          <w:sz w:val="22"/>
        </w:rPr>
        <w:t xml:space="preserve"> č. 2</w:t>
      </w:r>
      <w:r>
        <w:rPr>
          <w:rFonts w:ascii="Arial" w:eastAsia="Arial" w:hAnsi="Arial"/>
          <w:sz w:val="22"/>
        </w:rPr>
        <w:t xml:space="preserve"> před jeho podpisem přečetly a že Dodatek </w:t>
      </w:r>
      <w:r w:rsidR="005D2AE1">
        <w:rPr>
          <w:rFonts w:ascii="Arial" w:eastAsia="Arial" w:hAnsi="Arial"/>
          <w:sz w:val="22"/>
        </w:rPr>
        <w:t xml:space="preserve">č.2 </w:t>
      </w:r>
      <w:r>
        <w:rPr>
          <w:rFonts w:ascii="Arial" w:eastAsia="Arial" w:hAnsi="Arial"/>
          <w:sz w:val="22"/>
        </w:rPr>
        <w:t>uzavřely po vzájemném projednání podle jejich svobodné a pravé vůle, určitě, vážně a srozumitelně.</w:t>
      </w:r>
      <w:r>
        <w:rPr>
          <w:rFonts w:ascii="Arial" w:eastAsia="Arial" w:hAnsi="Arial"/>
          <w:sz w:val="22"/>
        </w:rPr>
        <w:tab/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Tento Dodatek</w:t>
      </w:r>
      <w:r w:rsidR="005D2AE1">
        <w:rPr>
          <w:rFonts w:ascii="Arial" w:eastAsia="Arial" w:hAnsi="Arial"/>
          <w:sz w:val="22"/>
        </w:rPr>
        <w:t xml:space="preserve"> č. 2</w:t>
      </w:r>
      <w:r>
        <w:rPr>
          <w:rFonts w:ascii="Arial" w:eastAsia="Arial" w:hAnsi="Arial"/>
          <w:sz w:val="22"/>
        </w:rPr>
        <w:t xml:space="preserve"> nabývá platnosti dnem podpisu obou smluvních stran a účinnosti dnem </w:t>
      </w:r>
      <w:r w:rsidR="006E586A">
        <w:rPr>
          <w:rFonts w:ascii="Arial" w:eastAsia="Arial" w:hAnsi="Arial"/>
          <w:sz w:val="22"/>
        </w:rPr>
        <w:t>1.10.2013.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Přílohami tohoto Dodatku</w:t>
      </w:r>
      <w:r w:rsidR="006E586A">
        <w:rPr>
          <w:rFonts w:ascii="Arial" w:eastAsia="Arial" w:hAnsi="Arial"/>
          <w:sz w:val="22"/>
        </w:rPr>
        <w:t xml:space="preserve"> č. 2 </w:t>
      </w:r>
      <w:r>
        <w:rPr>
          <w:rFonts w:ascii="Arial" w:eastAsia="Arial" w:hAnsi="Arial"/>
          <w:sz w:val="22"/>
        </w:rPr>
        <w:t xml:space="preserve"> jsou:</w:t>
      </w:r>
    </w:p>
    <w:p w:rsidR="006E586A" w:rsidRDefault="00BC075B" w:rsidP="00BC075B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Příloha č. </w:t>
      </w:r>
      <w:r w:rsidR="006E586A">
        <w:rPr>
          <w:rFonts w:ascii="Arial" w:eastAsia="Arial" w:hAnsi="Arial"/>
          <w:sz w:val="22"/>
        </w:rPr>
        <w:t>3</w:t>
      </w:r>
      <w:r>
        <w:rPr>
          <w:rFonts w:ascii="Arial" w:eastAsia="Arial" w:hAnsi="Arial"/>
          <w:sz w:val="22"/>
        </w:rPr>
        <w:t xml:space="preserve"> </w:t>
      </w:r>
      <w:r w:rsidR="006E586A">
        <w:rPr>
          <w:rFonts w:ascii="Arial" w:eastAsia="Arial" w:hAnsi="Arial"/>
          <w:sz w:val="22"/>
        </w:rPr>
        <w:t>–</w:t>
      </w:r>
      <w:r>
        <w:rPr>
          <w:rFonts w:ascii="Arial" w:eastAsia="Arial" w:hAnsi="Arial"/>
          <w:sz w:val="22"/>
        </w:rPr>
        <w:t xml:space="preserve"> </w:t>
      </w:r>
      <w:r w:rsidR="006E586A">
        <w:rPr>
          <w:rFonts w:ascii="Arial" w:eastAsia="Arial" w:hAnsi="Arial"/>
          <w:sz w:val="22"/>
        </w:rPr>
        <w:t>Platební kalendář nájemného, služeb, a energií spojených s užíváním nebytových prostor (3listy)</w:t>
      </w:r>
    </w:p>
    <w:p w:rsidR="00BC075B" w:rsidRDefault="006E586A" w:rsidP="00BC075B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Příloha č. 8 - </w:t>
      </w:r>
      <w:r w:rsidR="00BC075B">
        <w:rPr>
          <w:rFonts w:ascii="Arial" w:eastAsia="Arial" w:hAnsi="Arial"/>
          <w:sz w:val="22"/>
        </w:rPr>
        <w:t xml:space="preserve">Situační plán 2NP budovy A </w:t>
      </w:r>
      <w:r>
        <w:rPr>
          <w:rFonts w:ascii="Arial" w:eastAsia="Arial" w:hAnsi="Arial"/>
          <w:sz w:val="22"/>
        </w:rPr>
        <w:t>– 2NP a 1PP(2listy)</w:t>
      </w:r>
    </w:p>
    <w:p w:rsidR="00BC075B" w:rsidRDefault="00BC075B" w:rsidP="00BC075B">
      <w:pPr>
        <w:pStyle w:val="Zkladntextodsazen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color w:val="FF0000"/>
          <w:sz w:val="22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320"/>
        <w:gridCol w:w="662"/>
        <w:gridCol w:w="4361"/>
      </w:tblGrid>
      <w:tr w:rsidR="00BC075B" w:rsidTr="007672EA">
        <w:trPr>
          <w:trHeight w:val="231"/>
        </w:trPr>
        <w:tc>
          <w:tcPr>
            <w:tcW w:w="3956" w:type="dxa"/>
            <w:tcBorders>
              <w:top w:val="nil"/>
            </w:tcBorders>
          </w:tcPr>
          <w:p w:rsidR="00BC075B" w:rsidRDefault="00BC075B" w:rsidP="0050733A">
            <w:pPr>
              <w:pStyle w:val="Zkladntextodsazen1"/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 ............................. dne....................</w:t>
            </w:r>
          </w:p>
        </w:tc>
        <w:tc>
          <w:tcPr>
            <w:tcW w:w="982" w:type="dxa"/>
            <w:gridSpan w:val="2"/>
            <w:tcBorders>
              <w:top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V Praze dne…………………. </w:t>
            </w:r>
          </w:p>
        </w:tc>
      </w:tr>
      <w:tr w:rsidR="00BC075B" w:rsidTr="007672EA">
        <w:trPr>
          <w:cantSplit/>
          <w:trHeight w:val="231"/>
        </w:trPr>
        <w:tc>
          <w:tcPr>
            <w:tcW w:w="3956" w:type="dxa"/>
            <w:tcBorders>
              <w:bottom w:val="nil"/>
            </w:tcBorders>
          </w:tcPr>
          <w:p w:rsidR="00BC075B" w:rsidRDefault="00BC075B" w:rsidP="0050733A">
            <w:pPr>
              <w:pStyle w:val="Norma"/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</w:rPr>
            </w:pPr>
          </w:p>
        </w:tc>
        <w:tc>
          <w:tcPr>
            <w:tcW w:w="982" w:type="dxa"/>
            <w:gridSpan w:val="2"/>
            <w:tcBorders>
              <w:bottom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61" w:type="dxa"/>
            <w:tcBorders>
              <w:bottom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BC075B" w:rsidTr="007672EA">
        <w:trPr>
          <w:cantSplit/>
          <w:trHeight w:val="218"/>
        </w:trPr>
        <w:tc>
          <w:tcPr>
            <w:tcW w:w="9299" w:type="dxa"/>
            <w:gridSpan w:val="4"/>
            <w:tcBorders>
              <w:top w:val="nil"/>
              <w:bottom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BC075B" w:rsidTr="007672EA">
        <w:trPr>
          <w:trHeight w:val="1838"/>
        </w:trPr>
        <w:tc>
          <w:tcPr>
            <w:tcW w:w="4276" w:type="dxa"/>
            <w:gridSpan w:val="2"/>
            <w:tcBorders>
              <w:top w:val="nil"/>
              <w:bottom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……………………………..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Nájemce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Regionální rada regionu soudržnosti Severozápad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Ing. Petr Navrátil,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předseda Regionální rady regionu soudržnosti Severozápad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Pronajímatele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Palmer Capital Central European Properties, a.s.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Ben Maudling,</w:t>
            </w:r>
          </w:p>
          <w:p w:rsidR="00BC075B" w:rsidRDefault="00BC075B" w:rsidP="0050733A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člen představenstva</w:t>
            </w:r>
          </w:p>
        </w:tc>
      </w:tr>
    </w:tbl>
    <w:p w:rsidR="00F94287" w:rsidRDefault="00F94287" w:rsidP="006E586A">
      <w:pPr>
        <w:pStyle w:val="Zkladntext"/>
        <w:rPr>
          <w:sz w:val="22"/>
          <w:szCs w:val="22"/>
        </w:rPr>
      </w:pPr>
    </w:p>
    <w:sectPr w:rsidR="00F94287">
      <w:headerReference w:type="default" r:id="rId9"/>
      <w:footerReference w:type="default" r:id="rId10"/>
      <w:pgSz w:w="11905" w:h="16837"/>
      <w:pgMar w:top="4026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23" w:rsidRDefault="009B4923">
      <w:r>
        <w:separator/>
      </w:r>
    </w:p>
  </w:endnote>
  <w:endnote w:type="continuationSeparator" w:id="0">
    <w:p w:rsidR="009B4923" w:rsidRDefault="009B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Times-Roman">
    <w:altName w:val="Times New Roman"/>
    <w:charset w:val="EE"/>
    <w:family w:val="roman"/>
    <w:pitch w:val="default"/>
  </w:font>
  <w:font w:name="FusionE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87" w:rsidRDefault="0074767A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3513BEA6" wp14:editId="5185B5F4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E6B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1A22EB4" wp14:editId="15E679CC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87" w:rsidRDefault="0074767A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3C2886">
                            <w:rPr>
                              <w:noProof/>
                              <w:color w:val="FFFFFF"/>
                            </w:rPr>
                            <w:t>4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3C2886">
                            <w:rPr>
                              <w:noProof/>
                              <w:color w:val="FFFFFF"/>
                            </w:rPr>
                            <w:t>4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F94287" w:rsidRDefault="0074767A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3C2886">
                      <w:rPr>
                        <w:noProof/>
                        <w:color w:val="FFFFFF"/>
                      </w:rPr>
                      <w:t>4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3C2886">
                      <w:rPr>
                        <w:noProof/>
                        <w:color w:val="FFFFFF"/>
                      </w:rPr>
                      <w:t>4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23" w:rsidRDefault="009B4923">
      <w:r>
        <w:separator/>
      </w:r>
    </w:p>
  </w:footnote>
  <w:footnote w:type="continuationSeparator" w:id="0">
    <w:p w:rsidR="009B4923" w:rsidRDefault="009B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5B" w:rsidRDefault="00BC075B" w:rsidP="00BC075B">
    <w:pPr>
      <w:pStyle w:val="Normal"/>
      <w:tabs>
        <w:tab w:val="center" w:pos="4536"/>
        <w:tab w:val="right" w:pos="9029"/>
      </w:tabs>
      <w:jc w:val="right"/>
      <w:rPr>
        <w:b/>
        <w:i/>
        <w:sz w:val="20"/>
      </w:rPr>
    </w:pPr>
    <w:r>
      <w:rPr>
        <w:i/>
        <w:sz w:val="20"/>
      </w:rPr>
      <w:t>Evidenční číslo smlouvy:</w:t>
    </w:r>
    <w:r>
      <w:t xml:space="preserve"> </w:t>
    </w:r>
    <w:r>
      <w:rPr>
        <w:b/>
        <w:sz w:val="20"/>
      </w:rPr>
      <w:t>51808108</w:t>
    </w:r>
  </w:p>
  <w:p w:rsidR="00BC075B" w:rsidRDefault="00BC075B" w:rsidP="00BC075B">
    <w:pPr>
      <w:pStyle w:val="Normal"/>
      <w:tabs>
        <w:tab w:val="center" w:pos="4536"/>
        <w:tab w:val="right" w:pos="9029"/>
      </w:tabs>
      <w:jc w:val="right"/>
      <w:rPr>
        <w:b/>
        <w:i/>
        <w:sz w:val="20"/>
      </w:rPr>
    </w:pPr>
    <w:r>
      <w:rPr>
        <w:b/>
        <w:i/>
        <w:sz w:val="20"/>
      </w:rPr>
      <w:t xml:space="preserve">Strana: </w:t>
    </w:r>
    <w:r>
      <w:rPr>
        <w:b/>
        <w:i/>
        <w:sz w:val="20"/>
      </w:rPr>
      <w:fldChar w:fldCharType="begin"/>
    </w:r>
    <w:r>
      <w:rPr>
        <w:b/>
        <w:i/>
        <w:sz w:val="20"/>
      </w:rPr>
      <w:instrText xml:space="preserve"> PAGE \* Arabic </w:instrText>
    </w:r>
    <w:r>
      <w:rPr>
        <w:b/>
        <w:i/>
        <w:sz w:val="20"/>
      </w:rPr>
      <w:fldChar w:fldCharType="separate"/>
    </w:r>
    <w:r w:rsidR="003C2886">
      <w:rPr>
        <w:b/>
        <w:i/>
        <w:sz w:val="20"/>
      </w:rPr>
      <w:t>4</w:t>
    </w:r>
    <w:r>
      <w:rPr>
        <w:b/>
        <w:i/>
        <w:sz w:val="20"/>
      </w:rPr>
      <w:fldChar w:fldCharType="end"/>
    </w:r>
  </w:p>
  <w:p w:rsidR="00BC075B" w:rsidRDefault="00BC075B" w:rsidP="00BC075B">
    <w:pPr>
      <w:pStyle w:val="Normal"/>
      <w:tabs>
        <w:tab w:val="center" w:pos="4536"/>
        <w:tab w:val="right" w:pos="9029"/>
      </w:tabs>
      <w:jc w:val="right"/>
      <w:rPr>
        <w:rFonts w:ascii="Times New Roman" w:eastAsia="Times New Roman" w:hAnsi="Times New Roman"/>
      </w:rPr>
    </w:pPr>
    <w:r>
      <w:rPr>
        <w:b/>
        <w:i/>
        <w:sz w:val="20"/>
      </w:rPr>
      <w:t xml:space="preserve">Počet příloh: </w:t>
    </w:r>
    <w:r w:rsidR="008022E7">
      <w:rPr>
        <w:b/>
        <w:i/>
        <w:color w:val="FF0000"/>
        <w:sz w:val="20"/>
      </w:rPr>
      <w:t>2</w:t>
    </w:r>
  </w:p>
  <w:p w:rsidR="00F94287" w:rsidRDefault="0074767A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4A7D46B4" wp14:editId="430E3132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128221C9" wp14:editId="2556CE99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E6B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E408E5D" wp14:editId="5DA243E6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1905" r="1270" b="635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87" w:rsidRDefault="00F94287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Zhlav1"/>
                            <w:tabs>
                              <w:tab w:val="clear" w:pos="9072"/>
                              <w:tab w:val="right" w:pos="9029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Cs w:val="24"/>
                            </w:rPr>
                            <w:t>Dodatek ke smlouvě</w:t>
                          </w:r>
                          <w:r w:rsidRPr="00BC075B">
                            <w:rPr>
                              <w:rFonts w:eastAsia="Arial"/>
                              <w:b/>
                              <w:sz w:val="28"/>
                            </w:rPr>
                            <w:t xml:space="preserve"> 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center"/>
                            <w:rPr>
                              <w:rFonts w:ascii="Arial" w:eastAsia="Arial" w:hAnsi="Arial"/>
                              <w:b/>
                              <w:sz w:val="28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zev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rPr>
                              <w:rFonts w:ascii="Arial" w:eastAsia="Arial" w:hAnsi="Arial"/>
                              <w:b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</w:rPr>
                            <w:t>KE SMLOUVĚ O NÁJMU NEBYTOVÝCH PROSTOR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8"/>
                            </w:rPr>
                            <w:t>(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„Dodatek“)</w:t>
                          </w:r>
                        </w:p>
                        <w:p w:rsidR="00BC075B" w:rsidRDefault="00BC075B" w:rsidP="00BC075B">
                          <w:pPr>
                            <w:pStyle w:val="Nzev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Číslo 51808108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center"/>
                            <w:rPr>
                              <w:rFonts w:ascii="Arial" w:eastAsia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0"/>
                            </w:rPr>
                            <w:t>uzavřený dle zák. č. 116/1990 Sb., o nájmu a podnájmu nebytových prostor, ve znění pozdějších předpisů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Zkladntext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center"/>
                            <w:rPr>
                              <w:rFonts w:ascii="Arial" w:eastAsia="Arial" w:hAnsi="Arial"/>
                              <w:b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Společnost: 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Palmer Capital Central European Properties, a.s.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se sídlem: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Na Žertvách 2196/34, 180 00 Praha 8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IČ: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24727873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DIČ: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CZ24727873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Bankovní spojení: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Raiffeisenbank, a.s., čís. účtu: 5010015460/5500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Společnost je zapsaná v obchodním rejstříku vedeném Městským soudem v Praze, oddíl B, vložka 16436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Pronajímatel“ </w:t>
                          </w:r>
                        </w:p>
                        <w:p w:rsidR="00BC075B" w:rsidRDefault="00BC075B" w:rsidP="00BC075B">
                          <w:pPr>
                            <w:pStyle w:val="Zarkazkladnhotextu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a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Společnost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 xml:space="preserve">Regionální rada regionu soudržnosti Severozápad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se sídlem: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Masarykova 3488/1, 400 01 Ústí nad Labem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jednající: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Ing. Petr Navrátil - předseda Regionální rady regionu soudržnosti 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Severozápad </w:t>
                          </w:r>
                        </w:p>
                        <w:p w:rsidR="00BC075B" w:rsidRPr="00780DD6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IČ: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75082136</w:t>
                          </w:r>
                        </w:p>
                        <w:p w:rsidR="00BC075B" w:rsidRPr="00780DD6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DIČ: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CZ75082136</w:t>
                          </w:r>
                        </w:p>
                        <w:p w:rsidR="00BC075B" w:rsidRPr="00780DD6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Plátce DPH: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Ne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Bankovní spojení: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Česká spořitelna, a.s., čís. účtu: 0002673372/0800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Doručovací adresa: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Regionální rada regionu soudržnosti Severozápad, Masarykova 3488/1, 400 01 Ústí nad Labem 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 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Nájemce“ </w:t>
                          </w:r>
                        </w:p>
                        <w:p w:rsidR="00BC075B" w:rsidRDefault="00BC075B" w:rsidP="00BC075B">
                          <w:pPr>
                            <w:pStyle w:val="Zkladntextodsaze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společně 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Smluvní strany“ 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Pr="008447B8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b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I.</w:t>
                          </w:r>
                        </w:p>
                        <w:p w:rsidR="00BC075B" w:rsidRDefault="00BC075B" w:rsidP="00BC075B">
                          <w:pPr>
                            <w:pStyle w:val="Nadpis2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>Smluvní strany uzavřely dne 10.4.2013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color w:val="FF0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 xml:space="preserve">smlouvu o nájmu nebytových prostor číslo 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51808108 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 xml:space="preserve">(dále jen „Smlouva“ ) na základě které Nájemce užívá nebytové prostory na adrese 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Berní 2261/1, 400 01 Ústí nad Labem - centrum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>, jak jsou definovány ve Smlouvě.</w:t>
                          </w:r>
                        </w:p>
                        <w:p w:rsidR="00BC075B" w:rsidRPr="008447B8" w:rsidRDefault="00BC075B" w:rsidP="00BC075B">
                          <w:pPr>
                            <w:pStyle w:val="Zhlav1"/>
                            <w:rPr>
                              <w:rFonts w:eastAsia="Arial"/>
                            </w:rPr>
                          </w:pPr>
                        </w:p>
                        <w:p w:rsidR="00BC075B" w:rsidRPr="002B6F9E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2B6F9E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II.</w:t>
                          </w:r>
                        </w:p>
                        <w:p w:rsidR="00BC075B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>Smlouva se mění takto:</w:t>
                          </w:r>
                        </w:p>
                        <w:p w:rsidR="00BC075B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>Dosavadní čl. I. odst. I.2 se ruší a nahrazuje novým zněním:</w:t>
                          </w:r>
                        </w:p>
                        <w:p w:rsidR="00BC075B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</w:p>
                        <w:p w:rsidR="00BC075B" w:rsidRPr="008447B8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 xml:space="preserve">I.2 </w:t>
                          </w:r>
                          <w:r w:rsidRPr="008447B8">
                            <w:rPr>
                              <w:rFonts w:eastAsia="Arial"/>
                              <w:sz w:val="22"/>
                            </w:rPr>
                            <w:t xml:space="preserve">Pronajímatel prohlašuje, že je vlastníkem a je oprávněn pronajmout předmět nájmu: 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numPr>
                              <w:ilvl w:val="0"/>
                              <w:numId w:val="9"/>
                            </w:numPr>
                            <w:autoSpaceDE w:val="0"/>
                            <w:spacing w:after="0"/>
                            <w:ind w:left="794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 xml:space="preserve">nebytové prostory (kanceláře a administrativní zázemí a příslušenství), které se nachází v budově č.p. 2261 v ulici Berní v obci Ústí nad Labem: 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- 2NP: kanceláře 272 m2, zázemí 143 m2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– 2NP: místnost č. 231 m2, zázemí 18,5 m2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– 3NP: kanceláře 489 m2, zázemí 153 m2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B – 3NP: kanceláře 342 m2, zázemí 114 m2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autoSpaceDE w:val="0"/>
                            <w:spacing w:after="0"/>
                            <w:ind w:left="1248" w:firstLine="624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(dále jen „najaté prostory“)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numPr>
                              <w:ilvl w:val="0"/>
                              <w:numId w:val="9"/>
                            </w:numPr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 xml:space="preserve">celkem 8 parkovacích stání pro osobní automobily. Z toho 3 venkovních parkovací stání situovaných v bezprostřední blízkosti budovy a 5 garážových parkovací stání v uzavřeném prostoru budovy č.p. 2261.   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ind w:left="792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(výše popsané nebytové prostory a parkovací státní společně dále jen jako „předmět nájmu“).</w:t>
                          </w:r>
                        </w:p>
                        <w:p w:rsidR="00BC075B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ind w:left="792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Dispoziční schémata předmětu nájmu jsou nedílnou součástí smlouvy (Příloha č.2).</w:t>
                          </w:r>
                        </w:p>
                        <w:p w:rsidR="00BC075B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Smlouva se mění takto: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Do Smlouvy se doplňuje příloha č. 7 (Situační plán 2NP budovy A)</w:t>
                          </w:r>
                          <w:r>
                            <w:rPr>
                              <w:rFonts w:eastAsia="Arial"/>
                              <w:sz w:val="22"/>
                            </w:rPr>
                            <w:t>, která tvoří nedílnou součást tohoto Dodatku.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Pr="008447B8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III.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Ostatní ustanovení Smlouvy  zůstávají beze změny.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Pr="008447B8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IV.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Dodatek se vyhotovuje v 3 (třech) vyhotoveních, z nichž každý má platnost originálu, z toho Pronajímatel obdrží 2 (dvě) vyhotovení a Nájemce obdrží 1 (jedno) vyhotovení.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Smluvní strany prohlašují, že si tento Dodatek před jeho podpisem přečetly a že Dodatek uzavřely po vzájemném projednání podle jejich svobodné a pravé vůle, určitě, vážně a srozumitelně.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Tento Dodatek nabývá platnosti dnem podpisu obou smluvních stran a účinnosti dnem 1.7.2013.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Přílohami tohoto Dodatku jsou: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    Příloha č. 1  - Situační plán 2NP budovy A </w:t>
                          </w:r>
                        </w:p>
                        <w:p w:rsidR="00BC075B" w:rsidRDefault="00BC075B" w:rsidP="00BC075B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Zkladntextodsazen1"/>
                            <w:tabs>
                              <w:tab w:val="left" w:pos="567"/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FF0000"/>
                              <w:sz w:val="22"/>
                            </w:rPr>
                            <w:t xml:space="preserve">   </w:t>
                          </w:r>
                        </w:p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50"/>
                            <w:gridCol w:w="319"/>
                            <w:gridCol w:w="661"/>
                            <w:gridCol w:w="4354"/>
                          </w:tblGrid>
                          <w:tr w:rsidR="00BC075B" w:rsidTr="0050733A">
                            <w:tc>
                              <w:tcPr>
                                <w:tcW w:w="3950" w:type="dxa"/>
                                <w:tcBorders>
                                  <w:top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Zkladntextodsazen1"/>
                                  <w:widowControl w:val="0"/>
                                  <w:tabs>
                                    <w:tab w:val="left" w:pos="567"/>
                                    <w:tab w:val="left" w:pos="708"/>
                                    <w:tab w:val="left" w:pos="1416"/>
                                    <w:tab w:val="left" w:pos="2124"/>
                                    <w:tab w:val="left" w:pos="2832"/>
                                    <w:tab w:val="left" w:pos="3540"/>
                                    <w:tab w:val="left" w:pos="4248"/>
                                    <w:tab w:val="left" w:pos="4956"/>
                                    <w:tab w:val="left" w:pos="5664"/>
                                    <w:tab w:val="left" w:pos="6372"/>
                                    <w:tab w:val="left" w:pos="7080"/>
                                    <w:tab w:val="left" w:pos="7788"/>
                                    <w:tab w:val="left" w:pos="8496"/>
                                    <w:tab w:val="left" w:pos="9204"/>
                                  </w:tabs>
                                  <w:ind w:left="0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V ............................. dne....................</w:t>
                                </w:r>
                              </w:p>
                            </w:tc>
                            <w:tc>
                              <w:tcPr>
                                <w:tcW w:w="980" w:type="dxa"/>
                                <w:gridSpan w:val="2"/>
                                <w:tcBorders>
                                  <w:top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top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 xml:space="preserve">V Praze dne </w:t>
                                </w:r>
                              </w:p>
                            </w:tc>
                          </w:tr>
                          <w:tr w:rsidR="00BC075B" w:rsidTr="0050733A">
                            <w:trPr>
                              <w:cantSplit/>
                            </w:trPr>
                            <w:tc>
                              <w:tcPr>
                                <w:tcW w:w="3950" w:type="dxa"/>
                                <w:tcBorders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widowControl w:val="0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0" w:type="dxa"/>
                                <w:gridSpan w:val="2"/>
                                <w:tcBorders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BC075B" w:rsidTr="0050733A">
                            <w:trPr>
                              <w:cantSplit/>
                            </w:trPr>
                            <w:tc>
                              <w:tcPr>
                                <w:tcW w:w="9284" w:type="dxa"/>
                                <w:gridSpan w:val="4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BC075B" w:rsidTr="0050733A">
                            <w:tc>
                              <w:tcPr>
                                <w:tcW w:w="4269" w:type="dxa"/>
                                <w:gridSpan w:val="2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……………………………..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za Nájemce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Regionální rada regionu soudržnosti Severozápad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Ing. Petr Navrátil,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předseda Regionální rady regionu soudržnosti Severozápad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……………………………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za Pronajímatele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Palmer Capital Central European Properties, a.s.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Ben Maudling,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člen představenstva</w:t>
                                </w:r>
                              </w:p>
                            </w:tc>
                          </w:tr>
                        </w:tbl>
                        <w:p w:rsidR="00F94287" w:rsidRDefault="00F94287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E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JhkzsR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F94287" w:rsidRDefault="00F94287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  <w:p w:rsidR="00BC075B" w:rsidRDefault="00BC075B" w:rsidP="00BC075B">
                    <w:pPr>
                      <w:pStyle w:val="Zhlav1"/>
                      <w:tabs>
                        <w:tab w:val="clear" w:pos="9072"/>
                        <w:tab w:val="right" w:pos="9029"/>
                      </w:tabs>
                      <w:jc w:val="center"/>
                      <w:rPr>
                        <w:rFonts w:ascii="Arial" w:eastAsia="Arial" w:hAnsi="Arial"/>
                        <w:b/>
                        <w:sz w:val="28"/>
                      </w:rPr>
                    </w:pPr>
                    <w:r>
                      <w:rPr>
                        <w:b/>
                        <w:bCs/>
                        <w:color w:val="FF0000"/>
                        <w:szCs w:val="24"/>
                      </w:rPr>
                      <w:t>Dodatek ke smlouvě</w:t>
                    </w:r>
                    <w:r w:rsidRPr="00BC075B">
                      <w:rPr>
                        <w:rFonts w:eastAsia="Arial"/>
                        <w:b/>
                        <w:sz w:val="28"/>
                      </w:rPr>
                      <w:t xml:space="preserve"> 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center"/>
                      <w:rPr>
                        <w:rFonts w:ascii="Arial" w:eastAsia="Arial" w:hAnsi="Arial"/>
                        <w:b/>
                        <w:sz w:val="28"/>
                      </w:rPr>
                    </w:pPr>
                  </w:p>
                  <w:p w:rsidR="00BC075B" w:rsidRDefault="00BC075B" w:rsidP="00BC075B">
                    <w:pPr>
                      <w:pStyle w:val="Nzev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rPr>
                        <w:rFonts w:ascii="Arial" w:eastAsia="Arial" w:hAnsi="Arial"/>
                        <w:b/>
                      </w:rPr>
                    </w:pPr>
                    <w:r>
                      <w:rPr>
                        <w:rFonts w:ascii="Arial" w:eastAsia="Arial" w:hAnsi="Arial"/>
                        <w:b/>
                      </w:rPr>
                      <w:t>KE SMLOUVĚ O NÁJMU NEBYTOVÝCH PROSTOR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8"/>
                      </w:rPr>
                      <w:t>(</w:t>
                    </w:r>
                    <w:r>
                      <w:rPr>
                        <w:rFonts w:ascii="Arial" w:eastAsia="Arial" w:hAnsi="Arial"/>
                        <w:sz w:val="22"/>
                      </w:rPr>
                      <w:t>dále jen „Dodatek“)</w:t>
                    </w:r>
                  </w:p>
                  <w:p w:rsidR="00BC075B" w:rsidRDefault="00BC075B" w:rsidP="00BC075B">
                    <w:pPr>
                      <w:pStyle w:val="Nzev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Číslo 51808108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center"/>
                      <w:rPr>
                        <w:rFonts w:ascii="Arial" w:eastAsia="Arial" w:hAnsi="Arial"/>
                        <w:b/>
                        <w:sz w:val="20"/>
                      </w:rPr>
                    </w:pPr>
                    <w:r>
                      <w:rPr>
                        <w:rFonts w:ascii="Arial" w:eastAsia="Arial" w:hAnsi="Arial"/>
                        <w:b/>
                        <w:sz w:val="20"/>
                      </w:rPr>
                      <w:t>uzavřený dle zák. č. 116/1990 Sb., o nájmu a podnájmu nebytových prostor, ve znění pozdějších předpisů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Zkladntext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center"/>
                      <w:rPr>
                        <w:rFonts w:ascii="Arial" w:eastAsia="Arial" w:hAnsi="Arial"/>
                        <w:b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Společnost: 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>Palmer Capital Central European Properties, a.s.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se sídlem: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Na Žertvách 2196/34, 180 00 Praha 8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IČ: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24727873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DIČ: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CZ24727873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Bankovní spojení: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Raiffeisenbank, a.s., čís. účtu: 5010015460/5500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b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Společnost je zapsaná v obchodním rejstříku vedeném Městským soudem v Praze, oddíl B, vložka 16436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Pronajímatel“ </w:t>
                    </w:r>
                  </w:p>
                  <w:p w:rsidR="00BC075B" w:rsidRDefault="00BC075B" w:rsidP="00BC075B">
                    <w:pPr>
                      <w:pStyle w:val="Zarkazkladnhotextu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0"/>
                      <w:jc w:val="both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a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Společnost</w:t>
                    </w: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:</w:t>
                    </w: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 xml:space="preserve">Regionální rada regionu soudržnosti Severozápad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se sídlem: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Masarykova 3488/1, 400 01 Ústí nad Labem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jednající: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Ing. Petr Navrátil - předseda Regionální rady regionu soudržnosti 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Severozápad </w:t>
                    </w:r>
                  </w:p>
                  <w:p w:rsidR="00BC075B" w:rsidRPr="00780DD6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IČ: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75082136</w:t>
                    </w:r>
                  </w:p>
                  <w:p w:rsidR="00BC075B" w:rsidRPr="00780DD6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DIČ: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CZ75082136</w:t>
                    </w:r>
                  </w:p>
                  <w:p w:rsidR="00BC075B" w:rsidRPr="00780DD6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Plátce DPH: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Ne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Bankovní spojení: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Česká spořitelna, a.s., čís. účtu: 0002673372/0800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Doručovací adresa: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Regionální rada regionu soudržnosti Severozápad, Masarykova 3488/1, 400 01 Ústí nad Labem 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 xml:space="preserve"> 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Nájemce“ </w:t>
                    </w:r>
                  </w:p>
                  <w:p w:rsidR="00BC075B" w:rsidRDefault="00BC075B" w:rsidP="00BC075B">
                    <w:pPr>
                      <w:pStyle w:val="Zkladntextodsaze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společně 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Smluvní strany“ 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Pr="008447B8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b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I.</w:t>
                    </w:r>
                  </w:p>
                  <w:p w:rsidR="00BC075B" w:rsidRDefault="00BC075B" w:rsidP="00BC075B">
                    <w:pPr>
                      <w:pStyle w:val="Nadpis2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both"/>
                      <w:rPr>
                        <w:rFonts w:ascii="Arial" w:eastAsia="Arial" w:hAnsi="Arial"/>
                        <w:b w:val="0"/>
                        <w:sz w:val="22"/>
                      </w:rPr>
                    </w:pP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>Smluvní strany uzavřely dne 10.4.2013</w:t>
                    </w:r>
                    <w:r>
                      <w:rPr>
                        <w:rFonts w:ascii="Arial" w:eastAsia="Arial" w:hAnsi="Arial"/>
                        <w:b w:val="0"/>
                        <w:color w:val="FF0000"/>
                        <w:sz w:val="22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 xml:space="preserve">smlouvu o nájmu nebytových prostor číslo </w:t>
                    </w:r>
                    <w:r>
                      <w:rPr>
                        <w:rFonts w:ascii="Arial" w:eastAsia="Arial" w:hAnsi="Arial"/>
                        <w:sz w:val="22"/>
                      </w:rPr>
                      <w:t xml:space="preserve">51808108 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 xml:space="preserve">(dále jen „Smlouva“ ) na základě které Nájemce užívá nebytové prostory na adrese </w:t>
                    </w:r>
                    <w:r>
                      <w:rPr>
                        <w:rFonts w:ascii="Arial" w:eastAsia="Arial" w:hAnsi="Arial"/>
                        <w:sz w:val="22"/>
                      </w:rPr>
                      <w:t>Berní 2261/1, 400 01 Ústí nad Labem - centrum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>, jak jsou definovány ve Smlouvě.</w:t>
                    </w:r>
                  </w:p>
                  <w:p w:rsidR="00BC075B" w:rsidRPr="008447B8" w:rsidRDefault="00BC075B" w:rsidP="00BC075B">
                    <w:pPr>
                      <w:pStyle w:val="Zhlav1"/>
                      <w:rPr>
                        <w:rFonts w:eastAsia="Arial"/>
                      </w:rPr>
                    </w:pPr>
                  </w:p>
                  <w:p w:rsidR="00BC075B" w:rsidRPr="002B6F9E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2B6F9E">
                      <w:rPr>
                        <w:rFonts w:ascii="Arial" w:eastAsia="Arial" w:hAnsi="Arial"/>
                        <w:b/>
                        <w:sz w:val="22"/>
                      </w:rPr>
                      <w:t>II.</w:t>
                    </w:r>
                  </w:p>
                  <w:p w:rsidR="00BC075B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>Smlouva se mění takto:</w:t>
                    </w:r>
                  </w:p>
                  <w:p w:rsidR="00BC075B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>Dosavadní čl. I. odst. I.2 se ruší a nahrazuje novým zněním:</w:t>
                    </w:r>
                  </w:p>
                  <w:p w:rsidR="00BC075B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</w:p>
                  <w:p w:rsidR="00BC075B" w:rsidRPr="008447B8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 xml:space="preserve">I.2 </w:t>
                    </w:r>
                    <w:r w:rsidRPr="008447B8">
                      <w:rPr>
                        <w:rFonts w:eastAsia="Arial"/>
                        <w:sz w:val="22"/>
                      </w:rPr>
                      <w:t xml:space="preserve">Pronajímatel prohlašuje, že je vlastníkem a je oprávněn pronajmout předmět nájmu: </w:t>
                    </w:r>
                  </w:p>
                  <w:p w:rsidR="00BC075B" w:rsidRPr="008447B8" w:rsidRDefault="00BC075B" w:rsidP="00BC075B">
                    <w:pPr>
                      <w:pStyle w:val="Zkladntext"/>
                      <w:numPr>
                        <w:ilvl w:val="0"/>
                        <w:numId w:val="9"/>
                      </w:numPr>
                      <w:autoSpaceDE w:val="0"/>
                      <w:spacing w:after="0"/>
                      <w:ind w:left="794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 xml:space="preserve">nebytové prostory (kanceláře a administrativní zázemí a příslušenství), které se nachází v budově č.p. 2261 v ulici Berní v obci Ústí nad Labem: 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- 2NP: kanceláře 272 m2, zázemí 143 m2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– 2NP: místnost č. 231 m2, zázemí 18,5 m2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– 3NP: kanceláře 489 m2, zázemí 153 m2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B – 3NP: kanceláře 342 m2, zázemí 114 m2</w:t>
                    </w:r>
                  </w:p>
                  <w:p w:rsidR="00BC075B" w:rsidRPr="008447B8" w:rsidRDefault="00BC075B" w:rsidP="00BC075B">
                    <w:pPr>
                      <w:pStyle w:val="Zkladntext"/>
                      <w:autoSpaceDE w:val="0"/>
                      <w:spacing w:after="0"/>
                      <w:ind w:left="1248" w:firstLine="624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(dále jen „najaté prostory“)</w:t>
                    </w:r>
                  </w:p>
                  <w:p w:rsidR="00BC075B" w:rsidRPr="008447B8" w:rsidRDefault="00BC075B" w:rsidP="00BC075B">
                    <w:pPr>
                      <w:pStyle w:val="Zkladntext"/>
                      <w:numPr>
                        <w:ilvl w:val="0"/>
                        <w:numId w:val="9"/>
                      </w:numPr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 xml:space="preserve">celkem 8 parkovacích stání pro osobní automobily. Z toho 3 venkovních parkovací stání situovaných v bezprostřední blízkosti budovy a 5 garážových parkovací stání v uzavřeném prostoru budovy č.p. 2261.   </w:t>
                    </w:r>
                  </w:p>
                  <w:p w:rsidR="00BC075B" w:rsidRPr="008447B8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ind w:left="792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(výše popsané nebytové prostory a parkovací státní společně dále jen jako „předmět nájmu“).</w:t>
                    </w:r>
                  </w:p>
                  <w:p w:rsidR="00BC075B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ind w:left="792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Dispoziční schémata předmětu nájmu jsou nedílnou součástí smlouvy (Příloha č.2).</w:t>
                    </w:r>
                  </w:p>
                  <w:p w:rsidR="00BC075B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Smlouva se mění takto:</w:t>
                    </w:r>
                  </w:p>
                  <w:p w:rsidR="00BC075B" w:rsidRPr="008447B8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Do Smlouvy se doplňuje příloha č. 7 (Situační plán 2NP budovy A)</w:t>
                    </w:r>
                    <w:r>
                      <w:rPr>
                        <w:rFonts w:eastAsia="Arial"/>
                        <w:sz w:val="22"/>
                      </w:rPr>
                      <w:t>, která tvoří nedílnou součást tohoto Dodatku.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Pr="008447B8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III.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b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Ostatní ustanovení Smlouvy  zůstávají beze změny.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Pr="008447B8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IV.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Dodatek se vyhotovuje v 3 (třech) vyhotoveních, z nichž každý má platnost originálu, z toho Pronajímatel obdrží 2 (dvě) vyhotovení a Nájemce obdrží 1 (jedno) vyhotovení.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Smluvní strany prohlašují, že si tento Dodatek před jeho podpisem přečetly a že Dodatek uzavřely po vzájemném projednání podle jejich svobodné a pravé vůle, určitě, vážně a srozumitelně.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Tento Dodatek nabývá platnosti dnem podpisu obou smluvních stran a účinnosti dnem 1.7.2013.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Přílohami tohoto Dodatku jsou: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i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a"/>
                      <w:tabs>
                        <w:tab w:val="right" w:pos="7088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  <w:tab w:val="left" w:pos="15576"/>
                        <w:tab w:val="left" w:pos="16284"/>
                      </w:tabs>
                      <w:spacing w:after="12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 xml:space="preserve">    Příloha č. 1  - Situační plán 2NP budovy A </w:t>
                    </w:r>
                  </w:p>
                  <w:p w:rsidR="00BC075B" w:rsidRDefault="00BC075B" w:rsidP="00BC075B">
                    <w:pPr>
                      <w:pStyle w:val="Norma"/>
                      <w:tabs>
                        <w:tab w:val="right" w:pos="7088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  <w:tab w:val="left" w:pos="15576"/>
                        <w:tab w:val="left" w:pos="16284"/>
                      </w:tabs>
                      <w:spacing w:after="12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Zkladntextodsazen1"/>
                      <w:tabs>
                        <w:tab w:val="left" w:pos="567"/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</w:tabs>
                      <w:ind w:left="0"/>
                      <w:jc w:val="both"/>
                      <w:rPr>
                        <w:rFonts w:ascii="Arial" w:eastAsia="Arial" w:hAnsi="Arial"/>
                        <w:i/>
                        <w:sz w:val="22"/>
                      </w:rPr>
                    </w:pPr>
                    <w:r>
                      <w:rPr>
                        <w:rFonts w:ascii="Arial" w:eastAsia="Arial" w:hAnsi="Arial"/>
                        <w:color w:val="FF0000"/>
                        <w:sz w:val="22"/>
                      </w:rPr>
                      <w:t xml:space="preserve">   </w:t>
                    </w:r>
                  </w:p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50"/>
                      <w:gridCol w:w="319"/>
                      <w:gridCol w:w="661"/>
                      <w:gridCol w:w="4354"/>
                    </w:tblGrid>
                    <w:tr w:rsidR="00BC075B" w:rsidTr="0050733A">
                      <w:tc>
                        <w:tcPr>
                          <w:tcW w:w="3950" w:type="dxa"/>
                          <w:tcBorders>
                            <w:top w:val="nil"/>
                          </w:tcBorders>
                        </w:tcPr>
                        <w:p w:rsidR="00BC075B" w:rsidRDefault="00BC075B" w:rsidP="0050733A">
                          <w:pPr>
                            <w:pStyle w:val="Zkladntextodsazen1"/>
                            <w:widowControl w:val="0"/>
                            <w:tabs>
                              <w:tab w:val="left" w:pos="567"/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left="0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V ............................. dne....................</w:t>
                          </w:r>
                        </w:p>
                      </w:tc>
                      <w:tc>
                        <w:tcPr>
                          <w:tcW w:w="980" w:type="dxa"/>
                          <w:gridSpan w:val="2"/>
                          <w:tcBorders>
                            <w:top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top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V Praze dne </w:t>
                          </w:r>
                        </w:p>
                      </w:tc>
                    </w:tr>
                    <w:tr w:rsidR="00BC075B" w:rsidTr="0050733A">
                      <w:trPr>
                        <w:cantSplit/>
                      </w:trPr>
                      <w:tc>
                        <w:tcPr>
                          <w:tcW w:w="3950" w:type="dxa"/>
                          <w:tcBorders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widowControl w:val="0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980" w:type="dxa"/>
                          <w:gridSpan w:val="2"/>
                          <w:tcBorders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</w:tr>
                    <w:tr w:rsidR="00BC075B" w:rsidTr="0050733A">
                      <w:trPr>
                        <w:cantSplit/>
                      </w:trPr>
                      <w:tc>
                        <w:tcPr>
                          <w:tcW w:w="9284" w:type="dxa"/>
                          <w:gridSpan w:val="4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</w:tr>
                    <w:tr w:rsidR="00BC075B" w:rsidTr="0050733A">
                      <w:tc>
                        <w:tcPr>
                          <w:tcW w:w="4269" w:type="dxa"/>
                          <w:gridSpan w:val="2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……………………………..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za Nájemce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Regionální rada regionu soudržnosti Severozápad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Ing. Petr Navrátil,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předseda Regionální rady regionu soudržnosti Severozápad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661" w:type="dxa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……………………………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za Pronajímatele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Palmer Capital Central European Properties, a.s.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Ben Maudling,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člen představenstva</w:t>
                          </w:r>
                        </w:p>
                      </w:tc>
                    </w:tr>
                  </w:tbl>
                  <w:p w:rsidR="00F94287" w:rsidRDefault="00F94287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7BA0FBD"/>
    <w:multiLevelType w:val="hybridMultilevel"/>
    <w:tmpl w:val="FD5E8C4A"/>
    <w:lvl w:ilvl="0" w:tplc="6812D08E">
      <w:numFmt w:val="bullet"/>
      <w:lvlText w:val="-"/>
      <w:lvlJc w:val="left"/>
      <w:pPr>
        <w:ind w:left="792" w:hanging="360"/>
      </w:pPr>
      <w:rPr>
        <w:rFonts w:ascii="Arial" w:eastAsia="Lucida Sans Unicode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6812D08E">
      <w:numFmt w:val="bullet"/>
      <w:lvlText w:val="-"/>
      <w:lvlJc w:val="left"/>
      <w:pPr>
        <w:ind w:left="2232" w:hanging="360"/>
      </w:pPr>
      <w:rPr>
        <w:rFonts w:ascii="Arial" w:eastAsia="Lucida Sans Unicode" w:hAnsi="Arial" w:cs="Aria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38B95C27"/>
    <w:multiLevelType w:val="hybridMultilevel"/>
    <w:tmpl w:val="6FDE17A8"/>
    <w:lvl w:ilvl="0" w:tplc="6812D08E">
      <w:numFmt w:val="bullet"/>
      <w:lvlText w:val="-"/>
      <w:lvlJc w:val="left"/>
      <w:pPr>
        <w:ind w:left="792" w:hanging="360"/>
      </w:pPr>
      <w:rPr>
        <w:rFonts w:ascii="Arial" w:eastAsia="Lucida Sans Unicode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C2"/>
    <w:rsid w:val="00022C52"/>
    <w:rsid w:val="0029570C"/>
    <w:rsid w:val="003710C2"/>
    <w:rsid w:val="003B44A1"/>
    <w:rsid w:val="003C2886"/>
    <w:rsid w:val="004039AC"/>
    <w:rsid w:val="00404ED5"/>
    <w:rsid w:val="004F3B33"/>
    <w:rsid w:val="00507E6A"/>
    <w:rsid w:val="005D2AE1"/>
    <w:rsid w:val="00622219"/>
    <w:rsid w:val="0064716E"/>
    <w:rsid w:val="0068223E"/>
    <w:rsid w:val="006943B8"/>
    <w:rsid w:val="006E586A"/>
    <w:rsid w:val="0074767A"/>
    <w:rsid w:val="007672EA"/>
    <w:rsid w:val="00787EEB"/>
    <w:rsid w:val="008022E7"/>
    <w:rsid w:val="009350DF"/>
    <w:rsid w:val="00990765"/>
    <w:rsid w:val="009B4923"/>
    <w:rsid w:val="00A363C1"/>
    <w:rsid w:val="00BA132A"/>
    <w:rsid w:val="00BC075B"/>
    <w:rsid w:val="00C102EC"/>
    <w:rsid w:val="00C1727E"/>
    <w:rsid w:val="00D21C7E"/>
    <w:rsid w:val="00E13E6B"/>
    <w:rsid w:val="00F94287"/>
    <w:rsid w:val="00F97FC3"/>
    <w:rsid w:val="00F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paragraph" w:customStyle="1" w:styleId="Normln1">
    <w:name w:val="Normální1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hlav1">
    <w:name w:val="Záhlaví1"/>
    <w:basedOn w:val="Normln1"/>
    <w:rsid w:val="00BC075B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1"/>
    <w:rsid w:val="00BC075B"/>
    <w:pPr>
      <w:jc w:val="center"/>
    </w:pPr>
    <w:rPr>
      <w:sz w:val="28"/>
    </w:rPr>
  </w:style>
  <w:style w:type="paragraph" w:customStyle="1" w:styleId="Styl1">
    <w:name w:val="Styl1"/>
    <w:basedOn w:val="Normln1"/>
    <w:rsid w:val="00BC075B"/>
  </w:style>
  <w:style w:type="paragraph" w:customStyle="1" w:styleId="Zkladntext1">
    <w:name w:val="Základní text1"/>
    <w:basedOn w:val="Normln1"/>
    <w:rsid w:val="00BC075B"/>
    <w:pPr>
      <w:jc w:val="both"/>
    </w:pPr>
  </w:style>
  <w:style w:type="paragraph" w:customStyle="1" w:styleId="Zkladntextodsazen1">
    <w:name w:val="Základní text odsazený1"/>
    <w:basedOn w:val="Normln1"/>
    <w:rsid w:val="00BC075B"/>
    <w:pPr>
      <w:spacing w:line="240" w:lineRule="atLeast"/>
      <w:ind w:left="2127"/>
    </w:pPr>
  </w:style>
  <w:style w:type="paragraph" w:customStyle="1" w:styleId="Nadpis21">
    <w:name w:val="Nadpis 21"/>
    <w:basedOn w:val="Normln1"/>
    <w:next w:val="Zhlav1"/>
    <w:rsid w:val="00BC075B"/>
    <w:pPr>
      <w:keepNext/>
      <w:jc w:val="center"/>
    </w:pPr>
    <w:rPr>
      <w:b/>
    </w:rPr>
  </w:style>
  <w:style w:type="paragraph" w:customStyle="1" w:styleId="Norma">
    <w:name w:val="Norma"/>
    <w:basedOn w:val="Normln1"/>
    <w:rsid w:val="00BC075B"/>
    <w:rPr>
      <w:rFonts w:ascii="FusionEE" w:eastAsia="FusionEE" w:hAnsi="FusionEE"/>
      <w:sz w:val="20"/>
    </w:rPr>
  </w:style>
  <w:style w:type="paragraph" w:customStyle="1" w:styleId="Normlny">
    <w:name w:val="Normálny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arkazkladnhotextu">
    <w:name w:val="Zarážka základného textu"/>
    <w:basedOn w:val="Normlny"/>
    <w:rsid w:val="00BC075B"/>
    <w:pPr>
      <w:spacing w:line="240" w:lineRule="atLeast"/>
      <w:ind w:left="2127"/>
    </w:pPr>
  </w:style>
  <w:style w:type="character" w:customStyle="1" w:styleId="ZkladntextChar">
    <w:name w:val="Základní text Char"/>
    <w:link w:val="Zkladntext"/>
    <w:rsid w:val="00BC075B"/>
    <w:rPr>
      <w:rFonts w:ascii="Arial" w:eastAsia="Lucida Sans Unicode" w:hAnsi="Arial"/>
      <w:kern w:val="1"/>
    </w:rPr>
  </w:style>
  <w:style w:type="paragraph" w:customStyle="1" w:styleId="Normal">
    <w:name w:val="[Normal]"/>
    <w:rsid w:val="00BC075B"/>
    <w:rPr>
      <w:rFonts w:ascii="Arial" w:eastAsia="Arial" w:hAnsi="Arial"/>
      <w:noProof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3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B3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B33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B33"/>
    <w:rPr>
      <w:rFonts w:ascii="Arial" w:eastAsia="Lucida Sans Unicode" w:hAnsi="Arial"/>
      <w:b/>
      <w:bCs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B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B3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paragraph" w:customStyle="1" w:styleId="Normln1">
    <w:name w:val="Normální1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hlav1">
    <w:name w:val="Záhlaví1"/>
    <w:basedOn w:val="Normln1"/>
    <w:rsid w:val="00BC075B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1"/>
    <w:rsid w:val="00BC075B"/>
    <w:pPr>
      <w:jc w:val="center"/>
    </w:pPr>
    <w:rPr>
      <w:sz w:val="28"/>
    </w:rPr>
  </w:style>
  <w:style w:type="paragraph" w:customStyle="1" w:styleId="Styl1">
    <w:name w:val="Styl1"/>
    <w:basedOn w:val="Normln1"/>
    <w:rsid w:val="00BC075B"/>
  </w:style>
  <w:style w:type="paragraph" w:customStyle="1" w:styleId="Zkladntext1">
    <w:name w:val="Základní text1"/>
    <w:basedOn w:val="Normln1"/>
    <w:rsid w:val="00BC075B"/>
    <w:pPr>
      <w:jc w:val="both"/>
    </w:pPr>
  </w:style>
  <w:style w:type="paragraph" w:customStyle="1" w:styleId="Zkladntextodsazen1">
    <w:name w:val="Základní text odsazený1"/>
    <w:basedOn w:val="Normln1"/>
    <w:rsid w:val="00BC075B"/>
    <w:pPr>
      <w:spacing w:line="240" w:lineRule="atLeast"/>
      <w:ind w:left="2127"/>
    </w:pPr>
  </w:style>
  <w:style w:type="paragraph" w:customStyle="1" w:styleId="Nadpis21">
    <w:name w:val="Nadpis 21"/>
    <w:basedOn w:val="Normln1"/>
    <w:next w:val="Zhlav1"/>
    <w:rsid w:val="00BC075B"/>
    <w:pPr>
      <w:keepNext/>
      <w:jc w:val="center"/>
    </w:pPr>
    <w:rPr>
      <w:b/>
    </w:rPr>
  </w:style>
  <w:style w:type="paragraph" w:customStyle="1" w:styleId="Norma">
    <w:name w:val="Norma"/>
    <w:basedOn w:val="Normln1"/>
    <w:rsid w:val="00BC075B"/>
    <w:rPr>
      <w:rFonts w:ascii="FusionEE" w:eastAsia="FusionEE" w:hAnsi="FusionEE"/>
      <w:sz w:val="20"/>
    </w:rPr>
  </w:style>
  <w:style w:type="paragraph" w:customStyle="1" w:styleId="Normlny">
    <w:name w:val="Normálny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arkazkladnhotextu">
    <w:name w:val="Zarážka základného textu"/>
    <w:basedOn w:val="Normlny"/>
    <w:rsid w:val="00BC075B"/>
    <w:pPr>
      <w:spacing w:line="240" w:lineRule="atLeast"/>
      <w:ind w:left="2127"/>
    </w:pPr>
  </w:style>
  <w:style w:type="character" w:customStyle="1" w:styleId="ZkladntextChar">
    <w:name w:val="Základní text Char"/>
    <w:link w:val="Zkladntext"/>
    <w:rsid w:val="00BC075B"/>
    <w:rPr>
      <w:rFonts w:ascii="Arial" w:eastAsia="Lucida Sans Unicode" w:hAnsi="Arial"/>
      <w:kern w:val="1"/>
    </w:rPr>
  </w:style>
  <w:style w:type="paragraph" w:customStyle="1" w:styleId="Normal">
    <w:name w:val="[Normal]"/>
    <w:rsid w:val="00BC075B"/>
    <w:rPr>
      <w:rFonts w:ascii="Arial" w:eastAsia="Arial" w:hAnsi="Arial"/>
      <w:noProof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3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B3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B33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B33"/>
    <w:rPr>
      <w:rFonts w:ascii="Arial" w:eastAsia="Lucida Sans Unicode" w:hAnsi="Arial"/>
      <w:b/>
      <w:bCs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B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B3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34C8-8683-4EB0-AEED-CAF32D96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zdenka.balickova</dc:creator>
  <cp:lastModifiedBy>Cermanová Edit</cp:lastModifiedBy>
  <cp:revision>2</cp:revision>
  <cp:lastPrinted>2016-12-22T12:45:00Z</cp:lastPrinted>
  <dcterms:created xsi:type="dcterms:W3CDTF">2016-12-22T12:45:00Z</dcterms:created>
  <dcterms:modified xsi:type="dcterms:W3CDTF">2016-12-22T12:45:00Z</dcterms:modified>
</cp:coreProperties>
</file>