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43" w:rsidRDefault="007B105B" w:rsidP="00A93743">
      <w:pPr>
        <w:autoSpaceDE w:val="0"/>
        <w:autoSpaceDN w:val="0"/>
        <w:adjustRightInd w:val="0"/>
        <w:spacing w:before="0"/>
        <w:jc w:val="left"/>
        <w:rPr>
          <w:rFonts w:ascii="Times New Roman" w:hAnsi="Times New Roman"/>
          <w:b/>
          <w:bCs/>
          <w:sz w:val="40"/>
          <w:szCs w:val="40"/>
          <w:lang w:eastAsia="cs-CZ"/>
        </w:rPr>
      </w:pPr>
      <w:r>
        <w:rPr>
          <w:rFonts w:ascii="Times New Roman" w:hAnsi="Times New Roman"/>
          <w:b/>
          <w:bCs/>
          <w:sz w:val="40"/>
          <w:szCs w:val="40"/>
          <w:lang w:eastAsia="cs-CZ"/>
        </w:rPr>
        <w:t xml:space="preserve">Smlouva o dílo č. </w:t>
      </w:r>
      <w:r w:rsidRPr="007E399F">
        <w:rPr>
          <w:rFonts w:ascii="Times New Roman" w:hAnsi="Times New Roman"/>
          <w:b/>
          <w:bCs/>
          <w:sz w:val="32"/>
          <w:szCs w:val="32"/>
          <w:lang w:eastAsia="cs-CZ"/>
        </w:rPr>
        <w:t>01105052016</w:t>
      </w:r>
    </w:p>
    <w:p w:rsidR="00A93743" w:rsidRDefault="00A93743" w:rsidP="00A93743">
      <w:pPr>
        <w:autoSpaceDE w:val="0"/>
        <w:autoSpaceDN w:val="0"/>
        <w:adjustRightInd w:val="0"/>
        <w:spacing w:before="240"/>
        <w:jc w:val="both"/>
        <w:rPr>
          <w:rFonts w:ascii="Times New Roman" w:hAnsi="Times New Roman"/>
          <w:sz w:val="24"/>
          <w:szCs w:val="24"/>
          <w:lang w:eastAsia="cs-CZ"/>
        </w:rPr>
      </w:pPr>
      <w:r>
        <w:rPr>
          <w:rFonts w:ascii="Times New Roman" w:hAnsi="Times New Roman"/>
          <w:sz w:val="24"/>
          <w:szCs w:val="24"/>
          <w:lang w:eastAsia="cs-CZ"/>
        </w:rPr>
        <w:t>Uzavřená podle § 2586 a následujících zákona č. 89/2012 Sb., občanského zákoníku, ve znění pozdějších předpisů (dále jen „OZ“), zákona číslo 183/2006 Sb., o územním plánování a stavebním řízení, ve znění pozdějších předpisů (stavební zákon), a zákon č. 13/1997 Sb., o pozemních komunikacích, ve znění pozdějších předpisů.</w:t>
      </w:r>
    </w:p>
    <w:p w:rsidR="00A93743" w:rsidRDefault="00A93743" w:rsidP="00A93743">
      <w:pPr>
        <w:autoSpaceDE w:val="0"/>
        <w:autoSpaceDN w:val="0"/>
        <w:adjustRightInd w:val="0"/>
        <w:spacing w:before="240"/>
        <w:jc w:val="both"/>
        <w:rPr>
          <w:rFonts w:ascii="Times New Roman" w:hAnsi="Times New Roman"/>
          <w:sz w:val="24"/>
          <w:szCs w:val="24"/>
          <w:lang w:eastAsia="cs-CZ"/>
        </w:rPr>
      </w:pPr>
    </w:p>
    <w:p w:rsidR="003E7E09" w:rsidRDefault="003E7E09" w:rsidP="00A93743">
      <w:pPr>
        <w:autoSpaceDE w:val="0"/>
        <w:autoSpaceDN w:val="0"/>
        <w:adjustRightInd w:val="0"/>
        <w:spacing w:before="240"/>
        <w:jc w:val="both"/>
        <w:rPr>
          <w:rFonts w:ascii="Times New Roman" w:hAnsi="Times New Roman"/>
          <w:sz w:val="24"/>
          <w:szCs w:val="24"/>
          <w:lang w:eastAsia="cs-CZ"/>
        </w:rPr>
      </w:pPr>
    </w:p>
    <w:p w:rsidR="00A93743" w:rsidRDefault="00A93743" w:rsidP="00A93743">
      <w:pPr>
        <w:autoSpaceDE w:val="0"/>
        <w:autoSpaceDN w:val="0"/>
        <w:adjustRightInd w:val="0"/>
        <w:spacing w:before="240"/>
        <w:rPr>
          <w:rFonts w:ascii="Times New Roman" w:hAnsi="Times New Roman"/>
          <w:b/>
          <w:sz w:val="28"/>
          <w:szCs w:val="28"/>
          <w:lang w:eastAsia="cs-CZ"/>
        </w:rPr>
      </w:pPr>
      <w:r>
        <w:rPr>
          <w:rFonts w:ascii="Times New Roman" w:hAnsi="Times New Roman"/>
          <w:b/>
          <w:sz w:val="28"/>
          <w:szCs w:val="28"/>
          <w:lang w:eastAsia="cs-CZ"/>
        </w:rPr>
        <w:t>Smluvní strany</w:t>
      </w:r>
    </w:p>
    <w:p w:rsidR="003E7E09" w:rsidRDefault="003E7E09" w:rsidP="00A93743">
      <w:pPr>
        <w:autoSpaceDE w:val="0"/>
        <w:autoSpaceDN w:val="0"/>
        <w:adjustRightInd w:val="0"/>
        <w:spacing w:before="240"/>
        <w:rPr>
          <w:rFonts w:ascii="Times New Roman" w:hAnsi="Times New Roman"/>
          <w:b/>
          <w:sz w:val="28"/>
          <w:szCs w:val="28"/>
          <w:lang w:eastAsia="cs-CZ"/>
        </w:rPr>
      </w:pPr>
    </w:p>
    <w:p w:rsidR="00A93743" w:rsidRDefault="00A93743" w:rsidP="00A93743">
      <w:pPr>
        <w:autoSpaceDE w:val="0"/>
        <w:autoSpaceDN w:val="0"/>
        <w:adjustRightInd w:val="0"/>
        <w:spacing w:before="0"/>
        <w:jc w:val="left"/>
        <w:rPr>
          <w:rFonts w:ascii="Times New Roman" w:hAnsi="Times New Roman"/>
          <w:b/>
          <w:sz w:val="28"/>
          <w:szCs w:val="28"/>
          <w:lang w:eastAsia="cs-CZ"/>
        </w:rPr>
      </w:pPr>
      <w:r>
        <w:rPr>
          <w:rFonts w:ascii="Times New Roman" w:hAnsi="Times New Roman"/>
          <w:b/>
          <w:sz w:val="28"/>
          <w:szCs w:val="28"/>
          <w:lang w:eastAsia="cs-CZ"/>
        </w:rPr>
        <w:t>1. Objednatel:</w:t>
      </w:r>
    </w:p>
    <w:p w:rsidR="00A93743" w:rsidRDefault="00A93743" w:rsidP="00D142F7">
      <w:pPr>
        <w:autoSpaceDE w:val="0"/>
        <w:autoSpaceDN w:val="0"/>
        <w:adjustRightInd w:val="0"/>
        <w:spacing w:before="0" w:line="276" w:lineRule="auto"/>
        <w:jc w:val="both"/>
        <w:rPr>
          <w:rFonts w:ascii="Times New Roman" w:hAnsi="Times New Roman"/>
          <w:b/>
          <w:sz w:val="24"/>
          <w:szCs w:val="24"/>
          <w:lang w:eastAsia="cs-CZ"/>
        </w:rPr>
      </w:pPr>
      <w:r>
        <w:rPr>
          <w:rFonts w:ascii="Times New Roman" w:hAnsi="Times New Roman"/>
          <w:b/>
          <w:sz w:val="24"/>
          <w:szCs w:val="24"/>
          <w:lang w:eastAsia="cs-CZ"/>
        </w:rPr>
        <w:t>Střední odborná škola a Střední odborné učiliště dopravní Čáslav, příspěvková organizace</w:t>
      </w:r>
    </w:p>
    <w:p w:rsidR="00A93743" w:rsidRDefault="004D1026" w:rsidP="00D142F7">
      <w:pPr>
        <w:autoSpaceDE w:val="0"/>
        <w:autoSpaceDN w:val="0"/>
        <w:adjustRightInd w:val="0"/>
        <w:spacing w:before="0" w:line="276" w:lineRule="auto"/>
        <w:jc w:val="left"/>
        <w:rPr>
          <w:rFonts w:ascii="Times New Roman" w:hAnsi="Times New Roman"/>
          <w:sz w:val="24"/>
          <w:szCs w:val="24"/>
          <w:lang w:eastAsia="cs-CZ"/>
        </w:rPr>
      </w:pPr>
      <w:r>
        <w:rPr>
          <w:rFonts w:ascii="Times New Roman" w:hAnsi="Times New Roman"/>
          <w:sz w:val="24"/>
          <w:szCs w:val="24"/>
          <w:lang w:eastAsia="cs-CZ"/>
        </w:rPr>
        <w:t xml:space="preserve">se </w:t>
      </w:r>
      <w:r w:rsidR="0015441E">
        <w:rPr>
          <w:rFonts w:ascii="Times New Roman" w:hAnsi="Times New Roman"/>
          <w:sz w:val="24"/>
          <w:szCs w:val="24"/>
          <w:lang w:eastAsia="cs-CZ"/>
        </w:rPr>
        <w:t>sídlem</w:t>
      </w:r>
      <w:r>
        <w:rPr>
          <w:rFonts w:ascii="Times New Roman" w:hAnsi="Times New Roman"/>
          <w:sz w:val="24"/>
          <w:szCs w:val="24"/>
          <w:lang w:eastAsia="cs-CZ"/>
        </w:rPr>
        <w:t>:</w:t>
      </w:r>
      <w:r w:rsidR="0015441E">
        <w:rPr>
          <w:rFonts w:ascii="Times New Roman" w:hAnsi="Times New Roman"/>
          <w:sz w:val="24"/>
          <w:szCs w:val="24"/>
          <w:lang w:eastAsia="cs-CZ"/>
        </w:rPr>
        <w:t xml:space="preserve"> </w:t>
      </w:r>
      <w:r w:rsidR="00A93743">
        <w:rPr>
          <w:rFonts w:ascii="Times New Roman" w:hAnsi="Times New Roman"/>
          <w:sz w:val="24"/>
          <w:szCs w:val="24"/>
          <w:lang w:eastAsia="cs-CZ"/>
        </w:rPr>
        <w:t>Aug.  Sedláčka 1145, 286 01 Čáslav</w:t>
      </w:r>
    </w:p>
    <w:p w:rsidR="00A93743" w:rsidRDefault="00A93743" w:rsidP="00D142F7">
      <w:pPr>
        <w:autoSpaceDE w:val="0"/>
        <w:autoSpaceDN w:val="0"/>
        <w:adjustRightInd w:val="0"/>
        <w:spacing w:before="0" w:line="276" w:lineRule="auto"/>
        <w:jc w:val="left"/>
        <w:rPr>
          <w:rFonts w:ascii="Times New Roman" w:hAnsi="Times New Roman"/>
          <w:b/>
          <w:sz w:val="24"/>
          <w:szCs w:val="24"/>
          <w:lang w:eastAsia="cs-CZ"/>
        </w:rPr>
      </w:pPr>
      <w:r>
        <w:rPr>
          <w:rFonts w:ascii="Times New Roman" w:hAnsi="Times New Roman"/>
          <w:sz w:val="24"/>
          <w:szCs w:val="24"/>
          <w:lang w:eastAsia="cs-CZ"/>
        </w:rPr>
        <w:t>Zastoupen</w:t>
      </w:r>
      <w:r w:rsidR="004D1026">
        <w:rPr>
          <w:rFonts w:ascii="Times New Roman" w:hAnsi="Times New Roman"/>
          <w:sz w:val="24"/>
          <w:szCs w:val="24"/>
          <w:lang w:eastAsia="cs-CZ"/>
        </w:rPr>
        <w:t>a</w:t>
      </w:r>
      <w:r>
        <w:rPr>
          <w:rFonts w:ascii="Times New Roman" w:hAnsi="Times New Roman"/>
          <w:sz w:val="24"/>
          <w:szCs w:val="24"/>
          <w:lang w:eastAsia="cs-CZ"/>
        </w:rPr>
        <w:t xml:space="preserve">:   </w:t>
      </w:r>
      <w:r>
        <w:rPr>
          <w:rFonts w:ascii="Times New Roman" w:hAnsi="Times New Roman"/>
          <w:b/>
          <w:sz w:val="24"/>
          <w:szCs w:val="24"/>
          <w:lang w:eastAsia="cs-CZ"/>
        </w:rPr>
        <w:t>Ing. Vá</w:t>
      </w:r>
      <w:r w:rsidR="00882127">
        <w:rPr>
          <w:rFonts w:ascii="Times New Roman" w:hAnsi="Times New Roman"/>
          <w:b/>
          <w:sz w:val="24"/>
          <w:szCs w:val="24"/>
          <w:lang w:eastAsia="cs-CZ"/>
        </w:rPr>
        <w:t>clavem Mikešem – ředitelem příspěvkové organizace</w:t>
      </w:r>
    </w:p>
    <w:p w:rsidR="00A93743" w:rsidRDefault="00A93743" w:rsidP="00D142F7">
      <w:pPr>
        <w:autoSpaceDE w:val="0"/>
        <w:autoSpaceDN w:val="0"/>
        <w:adjustRightInd w:val="0"/>
        <w:spacing w:before="0" w:line="276" w:lineRule="auto"/>
        <w:jc w:val="left"/>
        <w:rPr>
          <w:rFonts w:ascii="Times New Roman" w:hAnsi="Times New Roman"/>
          <w:sz w:val="24"/>
          <w:szCs w:val="24"/>
          <w:lang w:eastAsia="cs-CZ"/>
        </w:rPr>
      </w:pPr>
      <w:r>
        <w:rPr>
          <w:rFonts w:ascii="Times New Roman" w:hAnsi="Times New Roman"/>
          <w:sz w:val="24"/>
          <w:szCs w:val="24"/>
          <w:lang w:eastAsia="cs-CZ"/>
        </w:rPr>
        <w:t xml:space="preserve">Osoba oprávněná jednat ve věcech technických:  </w:t>
      </w:r>
      <w:r>
        <w:rPr>
          <w:rFonts w:ascii="Times New Roman" w:hAnsi="Times New Roman"/>
          <w:b/>
          <w:sz w:val="24"/>
          <w:szCs w:val="24"/>
          <w:lang w:eastAsia="cs-CZ"/>
        </w:rPr>
        <w:t xml:space="preserve">Václav  Čížek </w:t>
      </w:r>
      <w:r>
        <w:rPr>
          <w:rFonts w:ascii="Times New Roman" w:hAnsi="Times New Roman"/>
          <w:sz w:val="24"/>
          <w:szCs w:val="24"/>
          <w:lang w:eastAsia="cs-CZ"/>
        </w:rPr>
        <w:t>– technický pracovník školy</w:t>
      </w:r>
    </w:p>
    <w:p w:rsidR="00A93743" w:rsidRDefault="00A93743" w:rsidP="00D142F7">
      <w:pPr>
        <w:autoSpaceDE w:val="0"/>
        <w:autoSpaceDN w:val="0"/>
        <w:adjustRightInd w:val="0"/>
        <w:spacing w:before="0" w:line="276" w:lineRule="auto"/>
        <w:jc w:val="left"/>
        <w:rPr>
          <w:rFonts w:ascii="Times New Roman" w:hAnsi="Times New Roman"/>
          <w:sz w:val="24"/>
          <w:szCs w:val="24"/>
          <w:lang w:eastAsia="cs-CZ"/>
        </w:rPr>
      </w:pPr>
      <w:r>
        <w:rPr>
          <w:rFonts w:ascii="Times New Roman" w:hAnsi="Times New Roman"/>
          <w:sz w:val="24"/>
          <w:szCs w:val="24"/>
          <w:lang w:eastAsia="cs-CZ"/>
        </w:rPr>
        <w:t xml:space="preserve">Bankovní spojení: </w:t>
      </w:r>
      <w:r w:rsidR="00882127">
        <w:rPr>
          <w:rFonts w:ascii="Times New Roman" w:hAnsi="Times New Roman"/>
          <w:sz w:val="24"/>
          <w:szCs w:val="24"/>
        </w:rPr>
        <w:t xml:space="preserve">MONETA </w:t>
      </w:r>
      <w:r>
        <w:rPr>
          <w:rFonts w:ascii="Times New Roman" w:hAnsi="Times New Roman"/>
          <w:sz w:val="24"/>
          <w:szCs w:val="24"/>
        </w:rPr>
        <w:t xml:space="preserve"> Money Bank</w:t>
      </w:r>
      <w:r w:rsidR="00882127">
        <w:rPr>
          <w:rFonts w:ascii="Times New Roman" w:hAnsi="Times New Roman"/>
          <w:sz w:val="24"/>
          <w:szCs w:val="24"/>
        </w:rPr>
        <w:t>, a.s.</w:t>
      </w:r>
      <w:r>
        <w:rPr>
          <w:rFonts w:ascii="Times New Roman" w:hAnsi="Times New Roman"/>
          <w:sz w:val="24"/>
          <w:szCs w:val="24"/>
        </w:rPr>
        <w:t xml:space="preserve"> </w:t>
      </w:r>
    </w:p>
    <w:p w:rsidR="00A93743" w:rsidRDefault="00A93743" w:rsidP="00D142F7">
      <w:pPr>
        <w:autoSpaceDE w:val="0"/>
        <w:autoSpaceDN w:val="0"/>
        <w:adjustRightInd w:val="0"/>
        <w:spacing w:before="0" w:line="276" w:lineRule="auto"/>
        <w:jc w:val="left"/>
        <w:rPr>
          <w:rFonts w:ascii="Times New Roman" w:hAnsi="Times New Roman"/>
          <w:sz w:val="24"/>
          <w:szCs w:val="24"/>
          <w:lang w:eastAsia="cs-CZ"/>
        </w:rPr>
      </w:pPr>
      <w:r>
        <w:rPr>
          <w:rFonts w:ascii="Times New Roman" w:hAnsi="Times New Roman"/>
          <w:sz w:val="24"/>
          <w:szCs w:val="24"/>
          <w:lang w:eastAsia="cs-CZ"/>
        </w:rPr>
        <w:t xml:space="preserve">IČ: 14801973                                                    DIČ: CZ14801973  </w:t>
      </w:r>
    </w:p>
    <w:p w:rsidR="00A93743" w:rsidRDefault="00A93743" w:rsidP="00A93743">
      <w:pPr>
        <w:autoSpaceDE w:val="0"/>
        <w:autoSpaceDN w:val="0"/>
        <w:adjustRightInd w:val="0"/>
        <w:spacing w:before="240"/>
        <w:rPr>
          <w:rFonts w:ascii="Times New Roman" w:hAnsi="Times New Roman"/>
          <w:b/>
          <w:sz w:val="28"/>
          <w:szCs w:val="28"/>
          <w:lang w:eastAsia="cs-CZ"/>
        </w:rPr>
      </w:pPr>
      <w:r>
        <w:rPr>
          <w:rFonts w:ascii="Times New Roman" w:hAnsi="Times New Roman"/>
          <w:b/>
          <w:sz w:val="28"/>
          <w:szCs w:val="28"/>
          <w:lang w:eastAsia="cs-CZ"/>
        </w:rPr>
        <w:t>a</w:t>
      </w:r>
    </w:p>
    <w:p w:rsidR="008D7748" w:rsidRDefault="00A93743" w:rsidP="008D7748">
      <w:pPr>
        <w:autoSpaceDE w:val="0"/>
        <w:autoSpaceDN w:val="0"/>
        <w:adjustRightInd w:val="0"/>
        <w:spacing w:before="240"/>
        <w:jc w:val="left"/>
        <w:rPr>
          <w:rFonts w:ascii="Times New Roman" w:hAnsi="Times New Roman"/>
          <w:b/>
          <w:sz w:val="28"/>
          <w:szCs w:val="28"/>
          <w:lang w:eastAsia="cs-CZ"/>
        </w:rPr>
      </w:pPr>
      <w:r w:rsidRPr="008D7748">
        <w:rPr>
          <w:rFonts w:ascii="Times New Roman" w:hAnsi="Times New Roman"/>
          <w:b/>
          <w:sz w:val="28"/>
          <w:szCs w:val="28"/>
          <w:lang w:eastAsia="cs-CZ"/>
        </w:rPr>
        <w:t>2. Zhotovitel:</w:t>
      </w:r>
    </w:p>
    <w:p w:rsidR="00D142F7" w:rsidRDefault="00D142F7" w:rsidP="00D142F7">
      <w:pPr>
        <w:autoSpaceDE w:val="0"/>
        <w:autoSpaceDN w:val="0"/>
        <w:adjustRightInd w:val="0"/>
        <w:spacing w:before="0" w:line="276" w:lineRule="auto"/>
        <w:jc w:val="both"/>
        <w:rPr>
          <w:rFonts w:ascii="Times New Roman" w:hAnsi="Times New Roman"/>
          <w:b/>
          <w:sz w:val="24"/>
          <w:szCs w:val="24"/>
          <w:lang w:eastAsia="cs-CZ"/>
        </w:rPr>
      </w:pPr>
      <w:r>
        <w:rPr>
          <w:rFonts w:ascii="Times New Roman" w:hAnsi="Times New Roman"/>
          <w:b/>
          <w:sz w:val="24"/>
          <w:szCs w:val="24"/>
          <w:lang w:eastAsia="cs-CZ"/>
        </w:rPr>
        <w:t>POLYMONT s.r.o.</w:t>
      </w:r>
    </w:p>
    <w:p w:rsidR="00D142F7" w:rsidRDefault="005E5FF3" w:rsidP="00D142F7">
      <w:pPr>
        <w:autoSpaceDE w:val="0"/>
        <w:autoSpaceDN w:val="0"/>
        <w:adjustRightInd w:val="0"/>
        <w:spacing w:before="0" w:line="276" w:lineRule="auto"/>
        <w:jc w:val="left"/>
        <w:rPr>
          <w:rFonts w:ascii="Times New Roman" w:hAnsi="Times New Roman"/>
          <w:sz w:val="24"/>
          <w:szCs w:val="24"/>
          <w:lang w:eastAsia="cs-CZ"/>
        </w:rPr>
      </w:pPr>
      <w:r>
        <w:rPr>
          <w:rFonts w:ascii="Times New Roman" w:hAnsi="Times New Roman"/>
          <w:sz w:val="24"/>
          <w:szCs w:val="24"/>
          <w:lang w:eastAsia="cs-CZ"/>
        </w:rPr>
        <w:t>se sídlem: Benešova 610, Kutná Hora, PSČ 284 01</w:t>
      </w:r>
    </w:p>
    <w:p w:rsidR="00D142F7" w:rsidRDefault="005E5FF3" w:rsidP="00D142F7">
      <w:pPr>
        <w:autoSpaceDE w:val="0"/>
        <w:autoSpaceDN w:val="0"/>
        <w:adjustRightInd w:val="0"/>
        <w:spacing w:before="0" w:line="276" w:lineRule="auto"/>
        <w:jc w:val="left"/>
        <w:rPr>
          <w:rFonts w:ascii="Times New Roman" w:hAnsi="Times New Roman"/>
          <w:b/>
          <w:sz w:val="24"/>
          <w:szCs w:val="24"/>
          <w:lang w:eastAsia="cs-CZ"/>
        </w:rPr>
      </w:pPr>
      <w:r>
        <w:rPr>
          <w:rFonts w:ascii="Times New Roman" w:hAnsi="Times New Roman"/>
          <w:sz w:val="24"/>
          <w:szCs w:val="24"/>
          <w:lang w:eastAsia="cs-CZ"/>
        </w:rPr>
        <w:t>Zastoupen</w:t>
      </w:r>
      <w:r w:rsidR="00D142F7">
        <w:rPr>
          <w:rFonts w:ascii="Times New Roman" w:hAnsi="Times New Roman"/>
          <w:sz w:val="24"/>
          <w:szCs w:val="24"/>
          <w:lang w:eastAsia="cs-CZ"/>
        </w:rPr>
        <w:t xml:space="preserve">:   </w:t>
      </w:r>
      <w:r>
        <w:rPr>
          <w:rFonts w:ascii="Times New Roman" w:hAnsi="Times New Roman"/>
          <w:b/>
          <w:sz w:val="24"/>
          <w:szCs w:val="24"/>
          <w:lang w:eastAsia="cs-CZ"/>
        </w:rPr>
        <w:t>Petrem Rajchmanem – jednatelem firmy</w:t>
      </w:r>
    </w:p>
    <w:p w:rsidR="00D142F7" w:rsidRDefault="00D142F7" w:rsidP="00D142F7">
      <w:pPr>
        <w:autoSpaceDE w:val="0"/>
        <w:autoSpaceDN w:val="0"/>
        <w:adjustRightInd w:val="0"/>
        <w:spacing w:before="0" w:line="276" w:lineRule="auto"/>
        <w:jc w:val="left"/>
        <w:rPr>
          <w:rFonts w:ascii="Times New Roman" w:hAnsi="Times New Roman"/>
          <w:sz w:val="24"/>
          <w:szCs w:val="24"/>
          <w:lang w:eastAsia="cs-CZ"/>
        </w:rPr>
      </w:pPr>
      <w:r>
        <w:rPr>
          <w:rFonts w:ascii="Times New Roman" w:hAnsi="Times New Roman"/>
          <w:sz w:val="24"/>
          <w:szCs w:val="24"/>
          <w:lang w:eastAsia="cs-CZ"/>
        </w:rPr>
        <w:t xml:space="preserve">Osoba oprávněná jednat ve věcech technických:  </w:t>
      </w:r>
      <w:r w:rsidR="005E5FF3">
        <w:rPr>
          <w:rFonts w:ascii="Times New Roman" w:hAnsi="Times New Roman"/>
          <w:b/>
          <w:sz w:val="24"/>
          <w:szCs w:val="24"/>
          <w:lang w:eastAsia="cs-CZ"/>
        </w:rPr>
        <w:t>Václav Kalina</w:t>
      </w:r>
      <w:r>
        <w:rPr>
          <w:rFonts w:ascii="Times New Roman" w:hAnsi="Times New Roman"/>
          <w:b/>
          <w:sz w:val="24"/>
          <w:szCs w:val="24"/>
          <w:lang w:eastAsia="cs-CZ"/>
        </w:rPr>
        <w:t xml:space="preserve"> </w:t>
      </w:r>
      <w:r w:rsidR="005E5FF3">
        <w:rPr>
          <w:rFonts w:ascii="Times New Roman" w:hAnsi="Times New Roman"/>
          <w:sz w:val="24"/>
          <w:szCs w:val="24"/>
          <w:lang w:eastAsia="cs-CZ"/>
        </w:rPr>
        <w:t xml:space="preserve">– technický pracovník </w:t>
      </w:r>
    </w:p>
    <w:p w:rsidR="00D142F7" w:rsidRPr="005E5FF3" w:rsidRDefault="00D142F7" w:rsidP="00D142F7">
      <w:pPr>
        <w:autoSpaceDE w:val="0"/>
        <w:autoSpaceDN w:val="0"/>
        <w:adjustRightInd w:val="0"/>
        <w:spacing w:before="0" w:line="276" w:lineRule="auto"/>
        <w:jc w:val="left"/>
        <w:rPr>
          <w:rFonts w:ascii="Times New Roman" w:hAnsi="Times New Roman"/>
          <w:sz w:val="24"/>
          <w:szCs w:val="24"/>
          <w:lang w:eastAsia="cs-CZ"/>
        </w:rPr>
      </w:pPr>
      <w:r>
        <w:rPr>
          <w:rFonts w:ascii="Times New Roman" w:hAnsi="Times New Roman"/>
          <w:sz w:val="24"/>
          <w:szCs w:val="24"/>
          <w:lang w:eastAsia="cs-CZ"/>
        </w:rPr>
        <w:t xml:space="preserve">Bankovní spojení: </w:t>
      </w:r>
      <w:r w:rsidR="005E5FF3" w:rsidRPr="005E5FF3">
        <w:rPr>
          <w:rFonts w:ascii="Times New Roman" w:hAnsi="Times New Roman"/>
          <w:color w:val="000000"/>
          <w:sz w:val="24"/>
          <w:szCs w:val="24"/>
        </w:rPr>
        <w:t>Raiffeisenbank, a.s.</w:t>
      </w:r>
    </w:p>
    <w:p w:rsidR="00D142F7" w:rsidRDefault="00C13A31" w:rsidP="00C13A31">
      <w:pPr>
        <w:autoSpaceDE w:val="0"/>
        <w:autoSpaceDN w:val="0"/>
        <w:adjustRightInd w:val="0"/>
        <w:spacing w:before="0" w:line="276" w:lineRule="auto"/>
        <w:jc w:val="left"/>
        <w:rPr>
          <w:rFonts w:ascii="Times New Roman" w:hAnsi="Times New Roman"/>
          <w:sz w:val="24"/>
          <w:szCs w:val="24"/>
          <w:lang w:eastAsia="cs-CZ"/>
        </w:rPr>
      </w:pPr>
      <w:r>
        <w:rPr>
          <w:rFonts w:ascii="Times New Roman" w:hAnsi="Times New Roman"/>
          <w:sz w:val="24"/>
          <w:szCs w:val="24"/>
          <w:lang w:eastAsia="cs-CZ"/>
        </w:rPr>
        <w:t>IČ: 04246021</w:t>
      </w:r>
      <w:r w:rsidR="00D142F7">
        <w:rPr>
          <w:rFonts w:ascii="Times New Roman" w:hAnsi="Times New Roman"/>
          <w:sz w:val="24"/>
          <w:szCs w:val="24"/>
          <w:lang w:eastAsia="cs-CZ"/>
        </w:rPr>
        <w:t xml:space="preserve">                                                   DIČ</w:t>
      </w:r>
      <w:r>
        <w:rPr>
          <w:rFonts w:ascii="Times New Roman" w:hAnsi="Times New Roman"/>
          <w:sz w:val="24"/>
          <w:szCs w:val="24"/>
          <w:lang w:eastAsia="cs-CZ"/>
        </w:rPr>
        <w:t>: CZ04246021</w:t>
      </w:r>
      <w:r w:rsidR="00D142F7">
        <w:rPr>
          <w:rFonts w:ascii="Times New Roman" w:hAnsi="Times New Roman"/>
          <w:sz w:val="24"/>
          <w:szCs w:val="24"/>
          <w:lang w:eastAsia="cs-CZ"/>
        </w:rPr>
        <w:t xml:space="preserve">  </w:t>
      </w:r>
    </w:p>
    <w:p w:rsidR="00A93743" w:rsidRDefault="00A93743" w:rsidP="00A93743">
      <w:pPr>
        <w:autoSpaceDE w:val="0"/>
        <w:autoSpaceDN w:val="0"/>
        <w:adjustRightInd w:val="0"/>
        <w:spacing w:before="240"/>
        <w:ind w:firstLine="708"/>
        <w:jc w:val="both"/>
        <w:rPr>
          <w:rFonts w:ascii="Times New Roman" w:hAnsi="Times New Roman"/>
          <w:sz w:val="24"/>
          <w:szCs w:val="24"/>
          <w:lang w:eastAsia="cs-CZ"/>
        </w:rPr>
      </w:pPr>
      <w:r>
        <w:rPr>
          <w:rFonts w:ascii="Times New Roman" w:hAnsi="Times New Roman"/>
          <w:sz w:val="24"/>
          <w:szCs w:val="24"/>
          <w:lang w:eastAsia="cs-CZ"/>
        </w:rPr>
        <w:t>uzavírají tuto smlouvu o dílo, kterou se zhotovitel zavazuje provést na svůj náklad a nebezpečí pro objednatele stavební a jiné práce specifikované v příloze 1 této smlouvy a za které se objednatel zavazuje zaplatit cenu podle článku II a přílohy 1 této smlouvy a to v případě řádného a včasného provedení díla, a to za podmínek dále ve smlouvě uvedených.</w:t>
      </w:r>
    </w:p>
    <w:p w:rsidR="00A93743" w:rsidRDefault="00A93743" w:rsidP="00A93743">
      <w:pPr>
        <w:autoSpaceDE w:val="0"/>
        <w:autoSpaceDN w:val="0"/>
        <w:adjustRightInd w:val="0"/>
        <w:spacing w:before="120"/>
        <w:ind w:firstLine="708"/>
        <w:jc w:val="both"/>
        <w:rPr>
          <w:rFonts w:ascii="Times New Roman" w:hAnsi="Times New Roman"/>
          <w:sz w:val="24"/>
          <w:szCs w:val="24"/>
          <w:lang w:eastAsia="cs-CZ"/>
        </w:rPr>
      </w:pPr>
      <w:r>
        <w:rPr>
          <w:rFonts w:ascii="Times New Roman" w:hAnsi="Times New Roman"/>
          <w:sz w:val="24"/>
          <w:szCs w:val="24"/>
          <w:lang w:eastAsia="cs-CZ"/>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rsidR="003E7E09" w:rsidRDefault="003E7E09" w:rsidP="00A93743">
      <w:pPr>
        <w:autoSpaceDE w:val="0"/>
        <w:autoSpaceDN w:val="0"/>
        <w:adjustRightInd w:val="0"/>
        <w:spacing w:before="120"/>
        <w:ind w:firstLine="708"/>
        <w:jc w:val="both"/>
        <w:rPr>
          <w:rFonts w:ascii="Times New Roman" w:hAnsi="Times New Roman"/>
          <w:sz w:val="24"/>
          <w:szCs w:val="24"/>
          <w:lang w:eastAsia="cs-CZ"/>
        </w:rPr>
      </w:pPr>
    </w:p>
    <w:p w:rsidR="003E7E09" w:rsidRDefault="003E7E09" w:rsidP="00A93743">
      <w:pPr>
        <w:autoSpaceDE w:val="0"/>
        <w:autoSpaceDN w:val="0"/>
        <w:adjustRightInd w:val="0"/>
        <w:spacing w:before="120"/>
        <w:ind w:firstLine="708"/>
        <w:jc w:val="both"/>
        <w:rPr>
          <w:rFonts w:ascii="Times New Roman" w:hAnsi="Times New Roman"/>
          <w:sz w:val="24"/>
          <w:szCs w:val="24"/>
          <w:lang w:eastAsia="cs-CZ"/>
        </w:rPr>
      </w:pPr>
    </w:p>
    <w:p w:rsidR="003E7E09" w:rsidRDefault="003E7E09" w:rsidP="00A93743">
      <w:pPr>
        <w:autoSpaceDE w:val="0"/>
        <w:autoSpaceDN w:val="0"/>
        <w:adjustRightInd w:val="0"/>
        <w:spacing w:before="120"/>
        <w:ind w:firstLine="708"/>
        <w:jc w:val="both"/>
        <w:rPr>
          <w:rFonts w:ascii="Times New Roman" w:hAnsi="Times New Roman"/>
          <w:sz w:val="24"/>
          <w:szCs w:val="24"/>
          <w:lang w:eastAsia="cs-CZ"/>
        </w:rPr>
      </w:pPr>
    </w:p>
    <w:p w:rsidR="003E7E09" w:rsidRDefault="003E7E09" w:rsidP="00A93743">
      <w:pPr>
        <w:autoSpaceDE w:val="0"/>
        <w:autoSpaceDN w:val="0"/>
        <w:adjustRightInd w:val="0"/>
        <w:spacing w:before="120"/>
        <w:ind w:firstLine="708"/>
        <w:jc w:val="both"/>
        <w:rPr>
          <w:rFonts w:ascii="Times New Roman" w:hAnsi="Times New Roman"/>
          <w:sz w:val="24"/>
          <w:szCs w:val="24"/>
          <w:lang w:eastAsia="cs-CZ"/>
        </w:rPr>
      </w:pPr>
    </w:p>
    <w:p w:rsidR="003E7E09" w:rsidRDefault="003E7E09" w:rsidP="00A93743">
      <w:pPr>
        <w:autoSpaceDE w:val="0"/>
        <w:autoSpaceDN w:val="0"/>
        <w:adjustRightInd w:val="0"/>
        <w:spacing w:before="120"/>
        <w:ind w:firstLine="708"/>
        <w:jc w:val="both"/>
        <w:rPr>
          <w:rFonts w:ascii="Times New Roman" w:hAnsi="Times New Roman"/>
          <w:sz w:val="24"/>
          <w:szCs w:val="24"/>
          <w:lang w:eastAsia="cs-CZ"/>
        </w:rPr>
      </w:pPr>
    </w:p>
    <w:p w:rsidR="00A93743" w:rsidRDefault="00A93743" w:rsidP="00A93743">
      <w:pPr>
        <w:autoSpaceDE w:val="0"/>
        <w:autoSpaceDN w:val="0"/>
        <w:adjustRightInd w:val="0"/>
        <w:spacing w:before="240"/>
        <w:rPr>
          <w:rFonts w:ascii="Times New Roman" w:hAnsi="Times New Roman"/>
          <w:sz w:val="24"/>
          <w:szCs w:val="24"/>
          <w:lang w:eastAsia="cs-CZ"/>
        </w:rPr>
      </w:pPr>
      <w:r>
        <w:rPr>
          <w:rFonts w:ascii="Times New Roman" w:hAnsi="Times New Roman"/>
          <w:sz w:val="24"/>
          <w:szCs w:val="24"/>
          <w:lang w:eastAsia="cs-CZ"/>
        </w:rPr>
        <w:t>Článek I</w:t>
      </w:r>
    </w:p>
    <w:p w:rsidR="00A93743" w:rsidRDefault="00A93743" w:rsidP="00A93743">
      <w:pPr>
        <w:autoSpaceDE w:val="0"/>
        <w:autoSpaceDN w:val="0"/>
        <w:adjustRightInd w:val="0"/>
        <w:spacing w:before="0"/>
        <w:rPr>
          <w:rFonts w:ascii="Times New Roman" w:hAnsi="Times New Roman"/>
          <w:b/>
          <w:sz w:val="24"/>
          <w:szCs w:val="24"/>
          <w:lang w:eastAsia="cs-CZ"/>
        </w:rPr>
      </w:pPr>
      <w:r>
        <w:rPr>
          <w:rFonts w:ascii="Times New Roman" w:hAnsi="Times New Roman"/>
          <w:b/>
          <w:sz w:val="24"/>
          <w:szCs w:val="24"/>
          <w:lang w:eastAsia="cs-CZ"/>
        </w:rPr>
        <w:t>Předmět díla</w:t>
      </w:r>
    </w:p>
    <w:p w:rsidR="00A93743" w:rsidRDefault="00A93743" w:rsidP="00A93743">
      <w:pPr>
        <w:autoSpaceDE w:val="0"/>
        <w:autoSpaceDN w:val="0"/>
        <w:adjustRightInd w:val="0"/>
        <w:spacing w:before="0"/>
        <w:rPr>
          <w:rFonts w:ascii="Times New Roman" w:hAnsi="Times New Roman"/>
          <w:sz w:val="24"/>
          <w:szCs w:val="24"/>
          <w:lang w:eastAsia="cs-CZ"/>
        </w:rPr>
      </w:pPr>
    </w:p>
    <w:p w:rsidR="00E0190C" w:rsidRDefault="00663230" w:rsidP="00663230">
      <w:pPr>
        <w:autoSpaceDE w:val="0"/>
        <w:autoSpaceDN w:val="0"/>
        <w:adjustRightInd w:val="0"/>
        <w:spacing w:before="0"/>
        <w:jc w:val="both"/>
        <w:rPr>
          <w:rFonts w:ascii="Times New Roman" w:hAnsi="Times New Roman"/>
          <w:bCs/>
          <w:sz w:val="24"/>
          <w:szCs w:val="24"/>
          <w:lang w:eastAsia="cs-CZ"/>
        </w:rPr>
      </w:pPr>
      <w:r>
        <w:rPr>
          <w:rFonts w:ascii="Times New Roman" w:hAnsi="Times New Roman"/>
          <w:sz w:val="24"/>
          <w:szCs w:val="24"/>
          <w:lang w:eastAsia="cs-CZ"/>
        </w:rPr>
        <w:t>Předmětem provedení díla je:</w:t>
      </w:r>
      <w:r w:rsidRPr="00663230">
        <w:rPr>
          <w:rFonts w:ascii="Times New Roman" w:hAnsi="Times New Roman"/>
          <w:bCs/>
          <w:sz w:val="24"/>
          <w:szCs w:val="24"/>
          <w:lang w:eastAsia="cs-CZ"/>
        </w:rPr>
        <w:t xml:space="preserve"> výměna vnit</w:t>
      </w:r>
      <w:r>
        <w:rPr>
          <w:rFonts w:ascii="Times New Roman" w:hAnsi="Times New Roman"/>
          <w:bCs/>
          <w:sz w:val="24"/>
          <w:szCs w:val="24"/>
          <w:lang w:eastAsia="cs-CZ"/>
        </w:rPr>
        <w:t xml:space="preserve">řního kování u vstupních dveří </w:t>
      </w:r>
      <w:r w:rsidRPr="00663230">
        <w:rPr>
          <w:rFonts w:ascii="Times New Roman" w:hAnsi="Times New Roman"/>
          <w:bCs/>
          <w:sz w:val="24"/>
          <w:szCs w:val="24"/>
          <w:lang w:eastAsia="cs-CZ"/>
        </w:rPr>
        <w:t xml:space="preserve">3x- zajistí funkčnost nového přístupového systému. Vymění se stávající spojovací dveře mezi budovami za dvoukřídlové požární. Nový kamerový systém se instaluje ze 7 kamer se záznamem cca 6 dní.  Zařízení bude mít zálohovaný zdroj. Přístup do kamerového systému bude z internetu. V dodávce systému bude 400 ks čipů. Videotelefon bude možno koordinovat z několika místností v budově. Závěrem bude realizována dokompletace, oživení systému a proškolení uživatelů včetně předání provozních a revizních zpráv.     </w:t>
      </w:r>
    </w:p>
    <w:p w:rsidR="00E0190C" w:rsidRDefault="00E0190C" w:rsidP="00E0190C">
      <w:pPr>
        <w:autoSpaceDE w:val="0"/>
        <w:autoSpaceDN w:val="0"/>
        <w:adjustRightInd w:val="0"/>
        <w:spacing w:before="0"/>
        <w:jc w:val="both"/>
        <w:rPr>
          <w:rFonts w:ascii="Times New Roman" w:hAnsi="Times New Roman"/>
          <w:sz w:val="24"/>
          <w:szCs w:val="24"/>
          <w:lang w:eastAsia="cs-CZ"/>
        </w:rPr>
      </w:pPr>
      <w:r>
        <w:rPr>
          <w:rFonts w:ascii="Times New Roman" w:hAnsi="Times New Roman"/>
          <w:sz w:val="24"/>
          <w:szCs w:val="24"/>
          <w:lang w:eastAsia="cs-CZ"/>
        </w:rPr>
        <w:t>Práce, které objednatel plánuje realizovat, jsou vypsány v příloze č. 1 této  smlouvy a tvoří její nedílnou část (rozpočet).</w:t>
      </w:r>
    </w:p>
    <w:p w:rsidR="00663230" w:rsidRPr="00BB2405" w:rsidRDefault="00663230" w:rsidP="00663230">
      <w:pPr>
        <w:autoSpaceDE w:val="0"/>
        <w:autoSpaceDN w:val="0"/>
        <w:adjustRightInd w:val="0"/>
        <w:spacing w:before="0"/>
        <w:jc w:val="both"/>
        <w:rPr>
          <w:rFonts w:ascii="Times New Roman" w:hAnsi="Times New Roman"/>
          <w:bCs/>
          <w:sz w:val="24"/>
          <w:szCs w:val="24"/>
          <w:lang w:eastAsia="cs-CZ"/>
        </w:rPr>
      </w:pPr>
      <w:r w:rsidRPr="00663230">
        <w:rPr>
          <w:rFonts w:ascii="Times New Roman" w:hAnsi="Times New Roman"/>
          <w:bCs/>
          <w:sz w:val="24"/>
          <w:szCs w:val="24"/>
          <w:lang w:eastAsia="cs-CZ"/>
        </w:rPr>
        <w:t xml:space="preserve">         </w:t>
      </w:r>
    </w:p>
    <w:p w:rsidR="00663230" w:rsidRPr="00663230" w:rsidRDefault="00663230" w:rsidP="00663230">
      <w:pPr>
        <w:autoSpaceDE w:val="0"/>
        <w:autoSpaceDN w:val="0"/>
        <w:adjustRightInd w:val="0"/>
        <w:spacing w:before="0"/>
        <w:jc w:val="both"/>
        <w:rPr>
          <w:rFonts w:ascii="Times New Roman,Bold" w:hAnsi="Times New Roman,Bold" w:cs="Times New Roman,Bold"/>
          <w:b/>
          <w:bCs/>
          <w:sz w:val="24"/>
          <w:szCs w:val="24"/>
          <w:lang w:eastAsia="cs-CZ"/>
        </w:rPr>
      </w:pPr>
    </w:p>
    <w:p w:rsidR="00A93743" w:rsidRDefault="00A93743" w:rsidP="00A93743">
      <w:pPr>
        <w:autoSpaceDE w:val="0"/>
        <w:autoSpaceDN w:val="0"/>
        <w:adjustRightInd w:val="0"/>
        <w:spacing w:before="0"/>
        <w:rPr>
          <w:rFonts w:ascii="Times New Roman" w:hAnsi="Times New Roman"/>
          <w:sz w:val="24"/>
          <w:szCs w:val="24"/>
          <w:lang w:eastAsia="cs-CZ"/>
        </w:rPr>
      </w:pPr>
      <w:r>
        <w:rPr>
          <w:rFonts w:ascii="Times New Roman" w:hAnsi="Times New Roman"/>
          <w:sz w:val="24"/>
          <w:szCs w:val="24"/>
          <w:lang w:eastAsia="cs-CZ"/>
        </w:rPr>
        <w:t>Článek II</w:t>
      </w:r>
    </w:p>
    <w:p w:rsidR="00A93743" w:rsidRDefault="00A93743" w:rsidP="00A93743">
      <w:pPr>
        <w:autoSpaceDE w:val="0"/>
        <w:autoSpaceDN w:val="0"/>
        <w:adjustRightInd w:val="0"/>
        <w:spacing w:before="0"/>
        <w:rPr>
          <w:rFonts w:ascii="Times New Roman" w:hAnsi="Times New Roman"/>
          <w:b/>
          <w:sz w:val="24"/>
          <w:szCs w:val="24"/>
          <w:lang w:eastAsia="cs-CZ"/>
        </w:rPr>
      </w:pPr>
      <w:r>
        <w:rPr>
          <w:rFonts w:ascii="Times New Roman" w:hAnsi="Times New Roman"/>
          <w:b/>
          <w:sz w:val="24"/>
          <w:szCs w:val="24"/>
          <w:lang w:eastAsia="cs-CZ"/>
        </w:rPr>
        <w:t>Cena díla, platební a fakturační podmínky</w:t>
      </w:r>
    </w:p>
    <w:p w:rsidR="00A93743" w:rsidRDefault="00A93743" w:rsidP="00A93743">
      <w:pPr>
        <w:autoSpaceDE w:val="0"/>
        <w:autoSpaceDN w:val="0"/>
        <w:adjustRightInd w:val="0"/>
        <w:spacing w:before="0"/>
        <w:rPr>
          <w:rFonts w:ascii="Times New Roman" w:hAnsi="Times New Roman"/>
          <w:b/>
          <w:sz w:val="24"/>
          <w:szCs w:val="24"/>
          <w:lang w:eastAsia="cs-CZ"/>
        </w:rPr>
      </w:pPr>
    </w:p>
    <w:p w:rsidR="00A93743" w:rsidRDefault="00A93743" w:rsidP="00A93743">
      <w:pPr>
        <w:numPr>
          <w:ilvl w:val="0"/>
          <w:numId w:val="2"/>
        </w:numPr>
        <w:autoSpaceDE w:val="0"/>
        <w:autoSpaceDN w:val="0"/>
        <w:adjustRightInd w:val="0"/>
        <w:spacing w:before="0"/>
        <w:ind w:left="426" w:hanging="426"/>
        <w:jc w:val="left"/>
        <w:rPr>
          <w:rFonts w:ascii="Times New Roman" w:hAnsi="Times New Roman"/>
          <w:sz w:val="24"/>
          <w:szCs w:val="24"/>
          <w:lang w:eastAsia="cs-CZ"/>
        </w:rPr>
      </w:pPr>
      <w:r>
        <w:rPr>
          <w:rFonts w:ascii="Times New Roman" w:hAnsi="Times New Roman"/>
          <w:sz w:val="24"/>
          <w:szCs w:val="24"/>
          <w:lang w:eastAsia="cs-CZ"/>
        </w:rPr>
        <w:t xml:space="preserve">Maximální cena, kterou bude zhotovitel fakturovat činí  na základě přiložené cenové nabídky </w:t>
      </w:r>
    </w:p>
    <w:p w:rsidR="00A93743" w:rsidRDefault="00A93743" w:rsidP="00A93743">
      <w:pPr>
        <w:autoSpaceDE w:val="0"/>
        <w:autoSpaceDN w:val="0"/>
        <w:adjustRightInd w:val="0"/>
        <w:spacing w:before="120"/>
        <w:ind w:left="720"/>
        <w:jc w:val="left"/>
        <w:rPr>
          <w:rFonts w:ascii="Times New Roman" w:hAnsi="Times New Roman"/>
          <w:b/>
          <w:sz w:val="24"/>
          <w:szCs w:val="24"/>
          <w:lang w:eastAsia="cs-CZ"/>
        </w:rPr>
      </w:pPr>
      <w:r>
        <w:rPr>
          <w:rFonts w:ascii="Times New Roman" w:hAnsi="Times New Roman"/>
          <w:b/>
          <w:sz w:val="24"/>
          <w:szCs w:val="24"/>
          <w:lang w:eastAsia="cs-CZ"/>
        </w:rPr>
        <w:t>Cena celkem (bez D</w:t>
      </w:r>
      <w:r w:rsidR="009056C9">
        <w:rPr>
          <w:rFonts w:ascii="Times New Roman" w:hAnsi="Times New Roman"/>
          <w:b/>
          <w:sz w:val="24"/>
          <w:szCs w:val="24"/>
          <w:lang w:eastAsia="cs-CZ"/>
        </w:rPr>
        <w:t>PH)…………………………………………</w:t>
      </w:r>
      <w:r w:rsidR="009056C9">
        <w:rPr>
          <w:rFonts w:ascii="Times New Roman" w:hAnsi="Times New Roman"/>
          <w:b/>
          <w:sz w:val="24"/>
          <w:szCs w:val="24"/>
        </w:rPr>
        <w:t xml:space="preserve">  223 670,00Kč</w:t>
      </w:r>
    </w:p>
    <w:p w:rsidR="00A93743" w:rsidRDefault="00A93743" w:rsidP="00A93743">
      <w:pPr>
        <w:autoSpaceDE w:val="0"/>
        <w:autoSpaceDN w:val="0"/>
        <w:adjustRightInd w:val="0"/>
        <w:spacing w:before="120"/>
        <w:ind w:left="720"/>
        <w:jc w:val="left"/>
        <w:rPr>
          <w:rFonts w:ascii="Times New Roman" w:hAnsi="Times New Roman"/>
          <w:sz w:val="24"/>
          <w:szCs w:val="24"/>
          <w:u w:val="single"/>
          <w:lang w:eastAsia="cs-CZ"/>
        </w:rPr>
      </w:pPr>
      <w:r>
        <w:rPr>
          <w:rFonts w:ascii="Times New Roman" w:hAnsi="Times New Roman"/>
          <w:sz w:val="24"/>
          <w:szCs w:val="24"/>
          <w:u w:val="single"/>
          <w:lang w:eastAsia="cs-CZ"/>
        </w:rPr>
        <w:t>DPH 21%...................................................................................</w:t>
      </w:r>
      <w:r w:rsidR="0073697B">
        <w:rPr>
          <w:rFonts w:ascii="Times New Roman" w:hAnsi="Times New Roman"/>
          <w:sz w:val="24"/>
          <w:szCs w:val="24"/>
          <w:u w:val="single"/>
          <w:lang w:eastAsia="cs-CZ"/>
        </w:rPr>
        <w:t>......</w:t>
      </w:r>
      <w:r w:rsidR="0040148A">
        <w:rPr>
          <w:rFonts w:ascii="Times New Roman" w:hAnsi="Times New Roman"/>
          <w:sz w:val="24"/>
          <w:szCs w:val="24"/>
          <w:u w:val="single"/>
          <w:lang w:eastAsia="cs-CZ"/>
        </w:rPr>
        <w:t xml:space="preserve">   </w:t>
      </w:r>
      <w:r w:rsidR="0073697B">
        <w:rPr>
          <w:rFonts w:ascii="Times New Roman" w:hAnsi="Times New Roman"/>
          <w:b/>
          <w:sz w:val="24"/>
          <w:szCs w:val="24"/>
        </w:rPr>
        <w:t>46 970,70Kč</w:t>
      </w:r>
    </w:p>
    <w:p w:rsidR="00A93743" w:rsidRDefault="00A93743" w:rsidP="00A93743">
      <w:pPr>
        <w:autoSpaceDE w:val="0"/>
        <w:autoSpaceDN w:val="0"/>
        <w:adjustRightInd w:val="0"/>
        <w:spacing w:before="120"/>
        <w:ind w:left="720"/>
        <w:jc w:val="left"/>
        <w:rPr>
          <w:rFonts w:ascii="Times New Roman" w:hAnsi="Times New Roman"/>
          <w:sz w:val="24"/>
          <w:szCs w:val="24"/>
          <w:lang w:eastAsia="cs-CZ"/>
        </w:rPr>
      </w:pPr>
      <w:r>
        <w:rPr>
          <w:rFonts w:ascii="Times New Roman" w:hAnsi="Times New Roman"/>
          <w:b/>
          <w:sz w:val="24"/>
          <w:szCs w:val="24"/>
          <w:lang w:eastAsia="cs-CZ"/>
        </w:rPr>
        <w:t>Cena celkem včetně DPH</w:t>
      </w:r>
      <w:r>
        <w:rPr>
          <w:rFonts w:ascii="Times New Roman" w:hAnsi="Times New Roman"/>
          <w:sz w:val="24"/>
          <w:szCs w:val="24"/>
          <w:lang w:eastAsia="cs-CZ"/>
        </w:rPr>
        <w:t xml:space="preserve"> </w:t>
      </w:r>
      <w:r>
        <w:rPr>
          <w:rFonts w:ascii="Times New Roman" w:hAnsi="Times New Roman"/>
          <w:b/>
          <w:sz w:val="24"/>
          <w:szCs w:val="24"/>
          <w:lang w:eastAsia="cs-CZ"/>
        </w:rPr>
        <w:t xml:space="preserve">……………………………………… </w:t>
      </w:r>
      <w:r w:rsidR="0040148A">
        <w:rPr>
          <w:rFonts w:ascii="Times New Roman" w:hAnsi="Times New Roman"/>
          <w:b/>
          <w:sz w:val="24"/>
          <w:szCs w:val="24"/>
          <w:lang w:eastAsia="cs-CZ"/>
        </w:rPr>
        <w:t xml:space="preserve">  </w:t>
      </w:r>
      <w:r w:rsidR="0040148A">
        <w:rPr>
          <w:rFonts w:ascii="Times New Roman" w:hAnsi="Times New Roman"/>
          <w:b/>
          <w:sz w:val="24"/>
          <w:szCs w:val="24"/>
        </w:rPr>
        <w:t>270 640,70Kč</w:t>
      </w:r>
    </w:p>
    <w:p w:rsidR="00A93743" w:rsidRDefault="00A93743" w:rsidP="00A93743">
      <w:pPr>
        <w:numPr>
          <w:ilvl w:val="0"/>
          <w:numId w:val="2"/>
        </w:numPr>
        <w:autoSpaceDE w:val="0"/>
        <w:autoSpaceDN w:val="0"/>
        <w:adjustRightInd w:val="0"/>
        <w:spacing w:before="240"/>
        <w:ind w:left="426" w:hanging="426"/>
        <w:jc w:val="both"/>
        <w:rPr>
          <w:rFonts w:ascii="Times New Roman" w:hAnsi="Times New Roman"/>
          <w:sz w:val="24"/>
          <w:szCs w:val="24"/>
          <w:lang w:eastAsia="cs-CZ"/>
        </w:rPr>
      </w:pPr>
      <w:r>
        <w:rPr>
          <w:rFonts w:ascii="Times New Roman" w:hAnsi="Times New Roman"/>
          <w:sz w:val="24"/>
          <w:szCs w:val="24"/>
          <w:lang w:eastAsia="cs-CZ"/>
        </w:rPr>
        <w:t xml:space="preserve">Objednatel se zavazuje uhradit zhotoviteli celkovou cenu díla uvedenou v článku II této smlouvy na základě faktury v souladu s dalšími podmínkami uvedenými v této smlouvě. </w:t>
      </w:r>
    </w:p>
    <w:p w:rsidR="00A93743" w:rsidRDefault="00A93743" w:rsidP="00A93743">
      <w:pPr>
        <w:numPr>
          <w:ilvl w:val="0"/>
          <w:numId w:val="2"/>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Právo zhotovitele na zaplacení ceny vzniká provedením díla. Provedením díla se rozumí jeho dokončení a předání. O předání musí smluvní strany sepsat protokol o předání a převzetí díla, ve kterém bude současně uvedeno, zda je dílo přejímáno bez výhrad či s výhradami. Pokud budou zjištěny drobné nedodělky jež nebrání provozu bude v předávacím protokole uveden dohodnutý termín jejich odstranění.</w:t>
      </w:r>
    </w:p>
    <w:p w:rsidR="00A93743" w:rsidRDefault="00A93743" w:rsidP="00A93743">
      <w:pPr>
        <w:numPr>
          <w:ilvl w:val="0"/>
          <w:numId w:val="2"/>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Provedené práce bude zhotovitel fakturovat dle skutečně provedených prací, odsouhlasených technickým dozorem objednatele. Součástí faktury bude i soupis provedených prací a služeb. Faktury budou vystavovány v intervalu 3 týdnů. Konečná faktura bude vystavena po předání a převzetí díla.</w:t>
      </w:r>
    </w:p>
    <w:p w:rsidR="00A93743" w:rsidRDefault="00A93743" w:rsidP="00A93743">
      <w:pPr>
        <w:numPr>
          <w:ilvl w:val="0"/>
          <w:numId w:val="2"/>
        </w:numPr>
        <w:autoSpaceDE w:val="0"/>
        <w:autoSpaceDN w:val="0"/>
        <w:adjustRightInd w:val="0"/>
        <w:spacing w:before="0"/>
        <w:ind w:left="426" w:hanging="426"/>
        <w:jc w:val="left"/>
        <w:rPr>
          <w:rFonts w:ascii="Times New Roman" w:hAnsi="Times New Roman"/>
          <w:sz w:val="24"/>
          <w:szCs w:val="24"/>
          <w:lang w:eastAsia="cs-CZ"/>
        </w:rPr>
      </w:pPr>
      <w:r>
        <w:rPr>
          <w:rFonts w:ascii="Times New Roman" w:hAnsi="Times New Roman"/>
          <w:sz w:val="24"/>
          <w:szCs w:val="24"/>
          <w:lang w:eastAsia="cs-CZ"/>
        </w:rPr>
        <w:t>Faktury budou adresovány na kontaktní údaje objednatele uvedené v této smlouvě a budou splňovat náležitosti daňového dokladu.</w:t>
      </w:r>
    </w:p>
    <w:p w:rsidR="00A93743" w:rsidRDefault="00A93743" w:rsidP="00A93743">
      <w:pPr>
        <w:numPr>
          <w:ilvl w:val="0"/>
          <w:numId w:val="2"/>
        </w:numPr>
        <w:autoSpaceDE w:val="0"/>
        <w:autoSpaceDN w:val="0"/>
        <w:adjustRightInd w:val="0"/>
        <w:spacing w:before="0"/>
        <w:ind w:left="426" w:hanging="426"/>
        <w:jc w:val="left"/>
        <w:rPr>
          <w:rFonts w:ascii="Times New Roman" w:hAnsi="Times New Roman"/>
          <w:sz w:val="24"/>
          <w:szCs w:val="24"/>
          <w:lang w:eastAsia="cs-CZ"/>
        </w:rPr>
      </w:pPr>
      <w:r>
        <w:rPr>
          <w:rFonts w:ascii="Times New Roman" w:hAnsi="Times New Roman"/>
          <w:sz w:val="24"/>
          <w:szCs w:val="24"/>
          <w:lang w:eastAsia="cs-CZ"/>
        </w:rPr>
        <w:t>Výše fakturované částky bude odpovídat výši ceny dle přílohy č. 1 této smlouvy.</w:t>
      </w:r>
    </w:p>
    <w:p w:rsidR="00A93743" w:rsidRDefault="00A93743" w:rsidP="00A93743">
      <w:pPr>
        <w:numPr>
          <w:ilvl w:val="0"/>
          <w:numId w:val="2"/>
        </w:numPr>
        <w:autoSpaceDE w:val="0"/>
        <w:autoSpaceDN w:val="0"/>
        <w:adjustRightInd w:val="0"/>
        <w:spacing w:before="0"/>
        <w:ind w:left="426" w:hanging="426"/>
        <w:jc w:val="left"/>
        <w:rPr>
          <w:rFonts w:ascii="Times New Roman" w:hAnsi="Times New Roman"/>
          <w:sz w:val="24"/>
          <w:szCs w:val="24"/>
          <w:lang w:eastAsia="cs-CZ"/>
        </w:rPr>
      </w:pPr>
      <w:r>
        <w:rPr>
          <w:rFonts w:ascii="Times New Roman" w:hAnsi="Times New Roman"/>
          <w:sz w:val="24"/>
          <w:szCs w:val="24"/>
          <w:lang w:eastAsia="cs-CZ"/>
        </w:rPr>
        <w:t>Objednatel je oprávněn vrátit zhotoviteli bez zaplacení fakturu, která nemá náležitosti uvedené v tomto ustanovení nebo vykazuje jiné vady. Současně s vrácením faktury sdělí objednatel zhotoviteli důvody vrácení faktury. V závislosti na povaze 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w:t>
      </w:r>
    </w:p>
    <w:p w:rsidR="00A93743" w:rsidRDefault="00A93743" w:rsidP="00A93743">
      <w:pPr>
        <w:numPr>
          <w:ilvl w:val="0"/>
          <w:numId w:val="2"/>
        </w:numPr>
        <w:autoSpaceDE w:val="0"/>
        <w:autoSpaceDN w:val="0"/>
        <w:adjustRightInd w:val="0"/>
        <w:spacing w:before="0"/>
        <w:ind w:left="426" w:hanging="426"/>
        <w:jc w:val="left"/>
        <w:rPr>
          <w:rFonts w:ascii="Times New Roman" w:hAnsi="Times New Roman"/>
          <w:sz w:val="24"/>
          <w:szCs w:val="24"/>
          <w:lang w:eastAsia="cs-CZ"/>
        </w:rPr>
      </w:pPr>
      <w:r>
        <w:rPr>
          <w:rFonts w:ascii="Times New Roman" w:hAnsi="Times New Roman"/>
          <w:sz w:val="24"/>
          <w:szCs w:val="24"/>
          <w:lang w:eastAsia="cs-CZ"/>
        </w:rPr>
        <w:t xml:space="preserve"> Lhůta splatnosti faktur je 14 kalendářních dnů ode dne prokazatelného doručení faktury. V pochybnostech se má za to, že faktura byla doručena třetí pracovní den po odeslání.</w:t>
      </w:r>
    </w:p>
    <w:p w:rsidR="00A93743" w:rsidRDefault="00A93743" w:rsidP="00A93743">
      <w:pPr>
        <w:numPr>
          <w:ilvl w:val="0"/>
          <w:numId w:val="2"/>
        </w:numPr>
        <w:autoSpaceDE w:val="0"/>
        <w:autoSpaceDN w:val="0"/>
        <w:adjustRightInd w:val="0"/>
        <w:spacing w:before="0"/>
        <w:ind w:left="426" w:hanging="426"/>
        <w:jc w:val="left"/>
        <w:rPr>
          <w:rFonts w:ascii="Times New Roman" w:hAnsi="Times New Roman"/>
          <w:sz w:val="24"/>
          <w:szCs w:val="24"/>
          <w:lang w:eastAsia="cs-CZ"/>
        </w:rPr>
      </w:pPr>
      <w:r>
        <w:rPr>
          <w:rFonts w:ascii="Times New Roman" w:hAnsi="Times New Roman"/>
          <w:sz w:val="24"/>
          <w:szCs w:val="24"/>
          <w:lang w:eastAsia="cs-CZ"/>
        </w:rPr>
        <w:t xml:space="preserve"> Úhradou se rozumí připsání fakturové částky na účet zhotovitele.</w:t>
      </w:r>
    </w:p>
    <w:p w:rsidR="00A93743" w:rsidRDefault="00A93743" w:rsidP="00A93743">
      <w:pPr>
        <w:numPr>
          <w:ilvl w:val="0"/>
          <w:numId w:val="2"/>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lastRenderedPageBreak/>
        <w:t>Objednatel prohlašuje, že financování prací, které jsou předmětem této smlouvy, má zajištěno.</w:t>
      </w:r>
    </w:p>
    <w:p w:rsidR="00A93743" w:rsidRDefault="00A93743" w:rsidP="00A93743">
      <w:pPr>
        <w:tabs>
          <w:tab w:val="center" w:pos="4536"/>
        </w:tabs>
        <w:autoSpaceDE w:val="0"/>
        <w:autoSpaceDN w:val="0"/>
        <w:adjustRightInd w:val="0"/>
        <w:spacing w:before="120"/>
        <w:rPr>
          <w:rFonts w:ascii="Times New Roman" w:hAnsi="Times New Roman"/>
          <w:sz w:val="24"/>
          <w:szCs w:val="24"/>
          <w:lang w:eastAsia="cs-CZ"/>
        </w:rPr>
      </w:pPr>
    </w:p>
    <w:p w:rsidR="00A93743" w:rsidRDefault="00A93743" w:rsidP="00A93743">
      <w:pPr>
        <w:tabs>
          <w:tab w:val="center" w:pos="4536"/>
        </w:tabs>
        <w:autoSpaceDE w:val="0"/>
        <w:autoSpaceDN w:val="0"/>
        <w:adjustRightInd w:val="0"/>
        <w:spacing w:before="120"/>
        <w:rPr>
          <w:rFonts w:ascii="Times New Roman" w:hAnsi="Times New Roman"/>
          <w:sz w:val="24"/>
          <w:szCs w:val="24"/>
          <w:lang w:eastAsia="cs-CZ"/>
        </w:rPr>
      </w:pPr>
      <w:r>
        <w:rPr>
          <w:rFonts w:ascii="Times New Roman" w:hAnsi="Times New Roman"/>
          <w:sz w:val="24"/>
          <w:szCs w:val="24"/>
          <w:lang w:eastAsia="cs-CZ"/>
        </w:rPr>
        <w:t>Článek III</w:t>
      </w:r>
    </w:p>
    <w:p w:rsidR="00A93743" w:rsidRDefault="00A93743" w:rsidP="00A93743">
      <w:pPr>
        <w:autoSpaceDE w:val="0"/>
        <w:autoSpaceDN w:val="0"/>
        <w:adjustRightInd w:val="0"/>
        <w:spacing w:before="0"/>
        <w:rPr>
          <w:rFonts w:ascii="Times New Roman" w:hAnsi="Times New Roman"/>
          <w:b/>
          <w:sz w:val="24"/>
          <w:szCs w:val="24"/>
          <w:lang w:eastAsia="cs-CZ"/>
        </w:rPr>
      </w:pPr>
      <w:r>
        <w:rPr>
          <w:rFonts w:ascii="Times New Roman" w:hAnsi="Times New Roman"/>
          <w:b/>
          <w:sz w:val="24"/>
          <w:szCs w:val="24"/>
          <w:lang w:eastAsia="cs-CZ"/>
        </w:rPr>
        <w:t>Čas plnění, místo plnění</w:t>
      </w:r>
    </w:p>
    <w:p w:rsidR="00A93743" w:rsidRDefault="00A93743" w:rsidP="00A93743">
      <w:pPr>
        <w:autoSpaceDE w:val="0"/>
        <w:autoSpaceDN w:val="0"/>
        <w:adjustRightInd w:val="0"/>
        <w:spacing w:before="0"/>
        <w:rPr>
          <w:rFonts w:ascii="Times New Roman" w:hAnsi="Times New Roman"/>
          <w:b/>
          <w:sz w:val="24"/>
          <w:szCs w:val="24"/>
          <w:lang w:eastAsia="cs-CZ"/>
        </w:rPr>
      </w:pPr>
    </w:p>
    <w:p w:rsidR="00A93743" w:rsidRDefault="00A93743" w:rsidP="00A93743">
      <w:pPr>
        <w:autoSpaceDE w:val="0"/>
        <w:autoSpaceDN w:val="0"/>
        <w:adjustRightInd w:val="0"/>
        <w:spacing w:before="0"/>
        <w:ind w:left="426" w:hanging="426"/>
        <w:jc w:val="left"/>
        <w:rPr>
          <w:rFonts w:ascii="Times New Roman" w:hAnsi="Times New Roman"/>
          <w:sz w:val="24"/>
          <w:szCs w:val="24"/>
          <w:lang w:eastAsia="cs-CZ"/>
        </w:rPr>
      </w:pPr>
      <w:r>
        <w:rPr>
          <w:rFonts w:ascii="Times New Roman" w:hAnsi="Times New Roman"/>
          <w:sz w:val="24"/>
          <w:szCs w:val="24"/>
          <w:lang w:eastAsia="cs-CZ"/>
        </w:rPr>
        <w:t xml:space="preserve">1. </w:t>
      </w:r>
      <w:r>
        <w:rPr>
          <w:rFonts w:ascii="Times New Roman" w:hAnsi="Times New Roman"/>
          <w:sz w:val="24"/>
          <w:szCs w:val="24"/>
          <w:lang w:eastAsia="cs-CZ"/>
        </w:rPr>
        <w:tab/>
        <w:t xml:space="preserve">Zhotovitel se zavazuje dílo dle čl. I této smlouvy dodat objednateli v těchto termínech </w:t>
      </w:r>
    </w:p>
    <w:p w:rsidR="00A93743" w:rsidRDefault="00A93743" w:rsidP="00A93743">
      <w:pPr>
        <w:autoSpaceDE w:val="0"/>
        <w:autoSpaceDN w:val="0"/>
        <w:adjustRightInd w:val="0"/>
        <w:spacing w:before="0"/>
        <w:ind w:left="426" w:hanging="426"/>
        <w:jc w:val="left"/>
        <w:rPr>
          <w:rFonts w:ascii="Times New Roman" w:hAnsi="Times New Roman"/>
          <w:sz w:val="24"/>
          <w:szCs w:val="24"/>
          <w:lang w:eastAsia="cs-CZ"/>
        </w:rPr>
      </w:pPr>
    </w:p>
    <w:p w:rsidR="00A93743" w:rsidRDefault="00A93743" w:rsidP="00A93743">
      <w:pPr>
        <w:autoSpaceDE w:val="0"/>
        <w:autoSpaceDN w:val="0"/>
        <w:adjustRightInd w:val="0"/>
        <w:spacing w:before="0"/>
        <w:ind w:left="426"/>
        <w:jc w:val="left"/>
        <w:rPr>
          <w:rFonts w:ascii="Times New Roman" w:hAnsi="Times New Roman"/>
          <w:sz w:val="24"/>
          <w:szCs w:val="24"/>
          <w:lang w:eastAsia="cs-CZ"/>
        </w:rPr>
      </w:pPr>
      <w:r>
        <w:rPr>
          <w:rFonts w:ascii="Times New Roman" w:hAnsi="Times New Roman"/>
          <w:sz w:val="24"/>
          <w:szCs w:val="24"/>
          <w:lang w:eastAsia="cs-CZ"/>
        </w:rPr>
        <w:t xml:space="preserve">Termín realizace: </w:t>
      </w:r>
      <w:r w:rsidR="009F0858">
        <w:rPr>
          <w:rFonts w:ascii="Times New Roman" w:hAnsi="Times New Roman"/>
          <w:b/>
          <w:sz w:val="24"/>
          <w:szCs w:val="24"/>
          <w:lang w:eastAsia="cs-CZ"/>
        </w:rPr>
        <w:t xml:space="preserve"> </w:t>
      </w:r>
      <w:r w:rsidR="00FF6E3C">
        <w:rPr>
          <w:rFonts w:ascii="Times New Roman" w:hAnsi="Times New Roman"/>
          <w:b/>
          <w:sz w:val="24"/>
          <w:szCs w:val="24"/>
          <w:lang w:eastAsia="cs-CZ"/>
        </w:rPr>
        <w:t>25</w:t>
      </w:r>
      <w:r w:rsidR="00121C48">
        <w:rPr>
          <w:rFonts w:ascii="Times New Roman" w:hAnsi="Times New Roman"/>
          <w:b/>
          <w:sz w:val="24"/>
          <w:szCs w:val="24"/>
          <w:lang w:eastAsia="cs-CZ"/>
        </w:rPr>
        <w:t>.10.2016  –  12.12. 2016</w:t>
      </w:r>
      <w:r>
        <w:rPr>
          <w:rFonts w:ascii="Times New Roman" w:hAnsi="Times New Roman"/>
          <w:b/>
          <w:sz w:val="24"/>
          <w:szCs w:val="24"/>
          <w:lang w:eastAsia="cs-CZ"/>
        </w:rPr>
        <w:t xml:space="preserve"> </w:t>
      </w:r>
    </w:p>
    <w:p w:rsidR="00A93743" w:rsidRDefault="00067832" w:rsidP="00A93743">
      <w:pPr>
        <w:autoSpaceDE w:val="0"/>
        <w:autoSpaceDN w:val="0"/>
        <w:adjustRightInd w:val="0"/>
        <w:spacing w:before="0"/>
        <w:jc w:val="left"/>
        <w:rPr>
          <w:rFonts w:ascii="Times New Roman" w:hAnsi="Times New Roman"/>
          <w:sz w:val="24"/>
          <w:szCs w:val="24"/>
          <w:lang w:eastAsia="cs-CZ"/>
        </w:rPr>
      </w:pPr>
      <w:r>
        <w:rPr>
          <w:rFonts w:ascii="Times New Roman" w:hAnsi="Times New Roman"/>
          <w:sz w:val="24"/>
          <w:szCs w:val="24"/>
          <w:lang w:eastAsia="cs-CZ"/>
        </w:rPr>
        <w:t xml:space="preserve">2.     </w:t>
      </w:r>
      <w:r w:rsidR="00A93743">
        <w:rPr>
          <w:rFonts w:ascii="Times New Roman" w:hAnsi="Times New Roman"/>
          <w:sz w:val="24"/>
          <w:szCs w:val="24"/>
          <w:lang w:eastAsia="cs-CZ"/>
        </w:rPr>
        <w:t xml:space="preserve">Místem plnění: Střední odborná škola a Střední odborné učiliště dopravní Čáslav, </w:t>
      </w:r>
    </w:p>
    <w:p w:rsidR="00A93743" w:rsidRDefault="00067832" w:rsidP="00A93743">
      <w:pPr>
        <w:autoSpaceDE w:val="0"/>
        <w:autoSpaceDN w:val="0"/>
        <w:adjustRightInd w:val="0"/>
        <w:spacing w:before="0"/>
        <w:jc w:val="left"/>
        <w:rPr>
          <w:rFonts w:ascii="Times New Roman" w:hAnsi="Times New Roman"/>
          <w:sz w:val="24"/>
          <w:szCs w:val="24"/>
          <w:lang w:eastAsia="cs-CZ"/>
        </w:rPr>
      </w:pPr>
      <w:r>
        <w:rPr>
          <w:rFonts w:ascii="Times New Roman" w:hAnsi="Times New Roman"/>
          <w:sz w:val="24"/>
          <w:szCs w:val="24"/>
          <w:lang w:eastAsia="cs-CZ"/>
        </w:rPr>
        <w:t xml:space="preserve">        </w:t>
      </w:r>
      <w:r w:rsidR="00A93743">
        <w:rPr>
          <w:rFonts w:ascii="Times New Roman" w:hAnsi="Times New Roman"/>
          <w:sz w:val="24"/>
          <w:szCs w:val="24"/>
          <w:lang w:eastAsia="cs-CZ"/>
        </w:rPr>
        <w:t>příspěvková organizace -  Aug.  Sedláčka 1145, 286 01 Čáslav (budova školy).</w:t>
      </w:r>
    </w:p>
    <w:p w:rsidR="00A93743" w:rsidRDefault="00A93743" w:rsidP="00A93743">
      <w:pPr>
        <w:autoSpaceDE w:val="0"/>
        <w:autoSpaceDN w:val="0"/>
        <w:adjustRightInd w:val="0"/>
        <w:spacing w:before="240"/>
        <w:ind w:left="426"/>
        <w:jc w:val="left"/>
        <w:rPr>
          <w:rFonts w:ascii="Times New Roman" w:hAnsi="Times New Roman"/>
          <w:sz w:val="24"/>
          <w:szCs w:val="24"/>
          <w:lang w:eastAsia="cs-CZ"/>
        </w:rPr>
      </w:pPr>
    </w:p>
    <w:p w:rsidR="00A93743" w:rsidRDefault="00A93743" w:rsidP="00A93743">
      <w:pPr>
        <w:autoSpaceDE w:val="0"/>
        <w:autoSpaceDN w:val="0"/>
        <w:adjustRightInd w:val="0"/>
        <w:spacing w:before="240"/>
        <w:rPr>
          <w:rFonts w:ascii="Times New Roman" w:hAnsi="Times New Roman"/>
          <w:sz w:val="24"/>
          <w:szCs w:val="24"/>
          <w:lang w:eastAsia="cs-CZ"/>
        </w:rPr>
      </w:pPr>
      <w:r>
        <w:rPr>
          <w:rFonts w:ascii="Times New Roman" w:hAnsi="Times New Roman"/>
          <w:sz w:val="24"/>
          <w:szCs w:val="24"/>
          <w:lang w:eastAsia="cs-CZ"/>
        </w:rPr>
        <w:t>Článek IV</w:t>
      </w:r>
    </w:p>
    <w:p w:rsidR="00A93743" w:rsidRDefault="00A93743" w:rsidP="00A93743">
      <w:pPr>
        <w:autoSpaceDE w:val="0"/>
        <w:autoSpaceDN w:val="0"/>
        <w:adjustRightInd w:val="0"/>
        <w:spacing w:before="0"/>
        <w:rPr>
          <w:rFonts w:ascii="Times New Roman" w:hAnsi="Times New Roman"/>
          <w:b/>
          <w:sz w:val="24"/>
          <w:szCs w:val="24"/>
          <w:lang w:eastAsia="cs-CZ"/>
        </w:rPr>
      </w:pPr>
      <w:r>
        <w:rPr>
          <w:rFonts w:ascii="Times New Roman" w:hAnsi="Times New Roman"/>
          <w:b/>
          <w:sz w:val="24"/>
          <w:szCs w:val="24"/>
          <w:lang w:eastAsia="cs-CZ"/>
        </w:rPr>
        <w:t>Závazky zhotovitele při provádění díla</w:t>
      </w:r>
    </w:p>
    <w:p w:rsidR="00A93743" w:rsidRDefault="00A93743" w:rsidP="00A93743">
      <w:pPr>
        <w:autoSpaceDE w:val="0"/>
        <w:autoSpaceDN w:val="0"/>
        <w:adjustRightInd w:val="0"/>
        <w:spacing w:before="0"/>
        <w:rPr>
          <w:rFonts w:ascii="Times New Roman" w:hAnsi="Times New Roman"/>
          <w:b/>
          <w:sz w:val="24"/>
          <w:szCs w:val="24"/>
          <w:lang w:eastAsia="cs-CZ"/>
        </w:rPr>
      </w:pPr>
    </w:p>
    <w:p w:rsidR="00A93743" w:rsidRDefault="00A93743" w:rsidP="00A93743">
      <w:p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 xml:space="preserve">1. </w:t>
      </w:r>
      <w:r>
        <w:rPr>
          <w:rFonts w:ascii="Times New Roman" w:hAnsi="Times New Roman"/>
          <w:sz w:val="24"/>
          <w:szCs w:val="24"/>
          <w:lang w:eastAsia="cs-CZ"/>
        </w:rPr>
        <w:tab/>
        <w:t>Zhotovitel odpovídá v plném rozsahu za způsobilost staveniště z hlediska bezpečnosti a ochrany zdraví při práci a požární ochrany od okamžiku jeho převzetí. Odpovídá v plném rozsahu za bezpečnost práce a ochranu zdraví svých zaměstnanců (včetně zaměstnanců subdodavatelů) a za jejich vybavení ochrannými pomůckami. V této souvislosti zejména za to, aby jeho zaměstnanci povinně dodržovali platné předpisy bezpečnosti práce a předpisy v oblasti požární ochrany ve smyslu zákona č. 133/1985 Sb., o požární ochraně, ve znění pozdějších předpisů.</w:t>
      </w:r>
    </w:p>
    <w:p w:rsidR="00A93743" w:rsidRDefault="00A93743" w:rsidP="00A93743">
      <w:p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 xml:space="preserve">2. </w:t>
      </w:r>
      <w:r>
        <w:rPr>
          <w:rFonts w:ascii="Times New Roman" w:hAnsi="Times New Roman"/>
          <w:sz w:val="24"/>
          <w:szCs w:val="24"/>
          <w:lang w:eastAsia="cs-CZ"/>
        </w:rPr>
        <w:tab/>
        <w:t>Zhotovitel se zavazuje předat objednateli na požádání listiny prokazující jakost všech použitých komponent.</w:t>
      </w:r>
    </w:p>
    <w:p w:rsidR="00A93743" w:rsidRDefault="00A93743" w:rsidP="00A93743">
      <w:p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 xml:space="preserve">3. </w:t>
      </w:r>
      <w:r>
        <w:rPr>
          <w:rFonts w:ascii="Times New Roman" w:hAnsi="Times New Roman"/>
          <w:sz w:val="24"/>
          <w:szCs w:val="24"/>
          <w:lang w:eastAsia="cs-CZ"/>
        </w:rPr>
        <w:tab/>
        <w:t>Zhotovitel zajistí na své náklady a odpovědnost vybudování veškerého zařízení staveniště, které bude nezbytné pro provedení díla a jeho provoz dle PD.</w:t>
      </w:r>
    </w:p>
    <w:p w:rsidR="00A93743" w:rsidRDefault="00A93743" w:rsidP="00A93743">
      <w:p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 xml:space="preserve">4. </w:t>
      </w:r>
      <w:r>
        <w:rPr>
          <w:rFonts w:ascii="Times New Roman" w:hAnsi="Times New Roman"/>
          <w:sz w:val="24"/>
          <w:szCs w:val="24"/>
          <w:lang w:eastAsia="cs-CZ"/>
        </w:rPr>
        <w:tab/>
        <w:t>V ochranných pásmech inženýrských sítí nesmí být zřizovány manipulační plochy a skládky materiálu a zeminy a zemní práce musí být prováděny ručně a včetně provedení sond na zjištění umístění inženýrských sítí v terénu.</w:t>
      </w:r>
    </w:p>
    <w:p w:rsidR="00A93743" w:rsidRDefault="00A93743" w:rsidP="00A93743">
      <w:p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 xml:space="preserve">5. </w:t>
      </w:r>
      <w:r>
        <w:rPr>
          <w:rFonts w:ascii="Times New Roman" w:hAnsi="Times New Roman"/>
          <w:sz w:val="24"/>
          <w:szCs w:val="24"/>
          <w:lang w:eastAsia="cs-CZ"/>
        </w:rPr>
        <w:tab/>
        <w:t>Zhotovitel je povinen udržovat na převzatém staveništi a příjezdových komunikacích pořádek a čistotu a denně zajišťovat řádný úklid pracoviště a všech prostorů dotčených prováděním díla.</w:t>
      </w:r>
    </w:p>
    <w:p w:rsidR="00A93743" w:rsidRDefault="00A93743" w:rsidP="00A93743">
      <w:p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 xml:space="preserve">6. </w:t>
      </w:r>
      <w:r>
        <w:rPr>
          <w:rFonts w:ascii="Times New Roman" w:hAnsi="Times New Roman"/>
          <w:sz w:val="24"/>
          <w:szCs w:val="24"/>
          <w:lang w:eastAsia="cs-CZ"/>
        </w:rPr>
        <w:tab/>
        <w:t>Zhotovitel odpovídá za škody způsobené na zhotovovaném díle i za škody způsobené svou stavební a jinou činností v souvislosti s prováděním díla třetí osobě po celou dobu provádění díla (výstavby), tzn. do dokončení a převzetí díla objednatelem.</w:t>
      </w:r>
    </w:p>
    <w:p w:rsidR="00A93743" w:rsidRDefault="00A93743" w:rsidP="00A93743">
      <w:p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 xml:space="preserve">7. </w:t>
      </w:r>
      <w:r>
        <w:rPr>
          <w:rFonts w:ascii="Times New Roman" w:hAnsi="Times New Roman"/>
          <w:sz w:val="24"/>
          <w:szCs w:val="24"/>
          <w:lang w:eastAsia="cs-CZ"/>
        </w:rPr>
        <w:tab/>
        <w:t>V případě jakéhokoliv narušení či poškození okolních ploch zhotovitelem uvede zhotovitel poškozené plochy nejpozději k předání hotového díla do původního stavu, a to včetně terénních úprav dotčených nezpevněných ploch a jejich osetí trávou. Původní stav před zahájením prací zhotovitel prokazatelně zdokumentuje.</w:t>
      </w:r>
    </w:p>
    <w:p w:rsidR="00A93743" w:rsidRDefault="00A93743" w:rsidP="00A93743">
      <w:p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8. Při nakládání se závadnými látkami, mezi které patří mimo jiné i ropné látky, bude zhotovitel postupovat v souladu se zákonem č. 254/2001 Sb., vodní zákon, ve znění pozdějších předpisů.</w:t>
      </w:r>
    </w:p>
    <w:p w:rsidR="00A93743" w:rsidRDefault="00A93743" w:rsidP="00A93743">
      <w:p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 xml:space="preserve">9. </w:t>
      </w:r>
      <w:r>
        <w:rPr>
          <w:rFonts w:ascii="Times New Roman" w:hAnsi="Times New Roman"/>
          <w:sz w:val="24"/>
          <w:szCs w:val="24"/>
          <w:lang w:eastAsia="cs-CZ"/>
        </w:rPr>
        <w:tab/>
        <w:t>Zhotovitel odpovídá za veškeré odpady vzniklé v souvislosti s plněním předmětu díla. Bude s nimi nakládat podle zákona č. 185/2001 Sb. o odpadech a o změně některých dalších předpisů, ve znění pozdějších předpisů a podle vyhlášky č. 383/2001 Sb., o podrobnostech nakládání s odpady, ve znění pozdějších předpisů. Dále je povinen v souladu s výše uvedenými zákony zabezpečit jejich uskladnění a následnou likvidaci na vlastní náklady.</w:t>
      </w:r>
    </w:p>
    <w:p w:rsidR="00A93743" w:rsidRDefault="00A93743" w:rsidP="00A93743">
      <w:p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lastRenderedPageBreak/>
        <w:t xml:space="preserve">10. </w:t>
      </w:r>
      <w:r>
        <w:rPr>
          <w:rFonts w:ascii="Times New Roman" w:hAnsi="Times New Roman"/>
          <w:sz w:val="24"/>
          <w:szCs w:val="24"/>
          <w:lang w:eastAsia="cs-CZ"/>
        </w:rPr>
        <w:tab/>
        <w:t>Zhotovitel předá objednateli uklizené a vyklizené staveniště v den předání a převzetí díla.</w:t>
      </w:r>
    </w:p>
    <w:p w:rsidR="00A93743" w:rsidRDefault="00A93743" w:rsidP="00A93743">
      <w:pPr>
        <w:autoSpaceDE w:val="0"/>
        <w:autoSpaceDN w:val="0"/>
        <w:adjustRightInd w:val="0"/>
        <w:spacing w:before="240"/>
        <w:rPr>
          <w:rFonts w:ascii="Times New Roman" w:hAnsi="Times New Roman"/>
          <w:sz w:val="24"/>
          <w:szCs w:val="24"/>
          <w:lang w:eastAsia="cs-CZ"/>
        </w:rPr>
      </w:pPr>
      <w:r>
        <w:rPr>
          <w:rFonts w:ascii="Times New Roman" w:hAnsi="Times New Roman"/>
          <w:sz w:val="24"/>
          <w:szCs w:val="24"/>
          <w:lang w:eastAsia="cs-CZ"/>
        </w:rPr>
        <w:t>Článek V</w:t>
      </w:r>
    </w:p>
    <w:p w:rsidR="00A93743" w:rsidRDefault="00A93743" w:rsidP="00A93743">
      <w:pPr>
        <w:autoSpaceDE w:val="0"/>
        <w:autoSpaceDN w:val="0"/>
        <w:adjustRightInd w:val="0"/>
        <w:spacing w:before="0"/>
        <w:rPr>
          <w:rFonts w:ascii="Times New Roman" w:hAnsi="Times New Roman"/>
          <w:b/>
          <w:sz w:val="24"/>
          <w:szCs w:val="24"/>
          <w:lang w:eastAsia="cs-CZ"/>
        </w:rPr>
      </w:pPr>
      <w:r>
        <w:rPr>
          <w:rFonts w:ascii="Times New Roman" w:hAnsi="Times New Roman"/>
          <w:b/>
          <w:sz w:val="24"/>
          <w:szCs w:val="24"/>
          <w:lang w:eastAsia="cs-CZ"/>
        </w:rPr>
        <w:t>Spolupůsobení objednatele</w:t>
      </w:r>
    </w:p>
    <w:p w:rsidR="00A93743" w:rsidRDefault="00A93743" w:rsidP="00A93743">
      <w:pPr>
        <w:autoSpaceDE w:val="0"/>
        <w:autoSpaceDN w:val="0"/>
        <w:adjustRightInd w:val="0"/>
        <w:spacing w:before="0"/>
        <w:rPr>
          <w:rFonts w:ascii="Times New Roman" w:hAnsi="Times New Roman"/>
          <w:b/>
          <w:sz w:val="24"/>
          <w:szCs w:val="24"/>
          <w:lang w:eastAsia="cs-CZ"/>
        </w:rPr>
      </w:pPr>
    </w:p>
    <w:p w:rsidR="00A93743" w:rsidRDefault="00A93743" w:rsidP="00A93743">
      <w:pPr>
        <w:numPr>
          <w:ilvl w:val="0"/>
          <w:numId w:val="3"/>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Objednatel předá zhotoviteli místo určené k provádění díla v dohodnutém termínu.</w:t>
      </w:r>
    </w:p>
    <w:p w:rsidR="00A93743" w:rsidRDefault="00A93743" w:rsidP="00A93743">
      <w:pPr>
        <w:numPr>
          <w:ilvl w:val="0"/>
          <w:numId w:val="3"/>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Objednatel nebo jeho zástupce se bude účastnit kontrolních prohlídek a bude spolupracovat při pořizování záznamu z kontrolní prohlídky.</w:t>
      </w:r>
    </w:p>
    <w:p w:rsidR="00A93743" w:rsidRDefault="00A93743" w:rsidP="00A93743">
      <w:pPr>
        <w:numPr>
          <w:ilvl w:val="0"/>
          <w:numId w:val="3"/>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Objednatel zajistí potřebná povolení k provádění díla.</w:t>
      </w:r>
    </w:p>
    <w:p w:rsidR="00A93743" w:rsidRDefault="00A93743" w:rsidP="00A93743">
      <w:pPr>
        <w:numPr>
          <w:ilvl w:val="0"/>
          <w:numId w:val="3"/>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Objednatel se zavazuje, že v případě dokončení díla před termínem dle čl. III dílo převezme.</w:t>
      </w:r>
    </w:p>
    <w:p w:rsidR="00A93743" w:rsidRDefault="00A93743" w:rsidP="00A93743">
      <w:pPr>
        <w:numPr>
          <w:ilvl w:val="0"/>
          <w:numId w:val="3"/>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Objednatel poskytne zhotoviteli napájecí bod elektro (220 V) a vody, za úhradu. A jednu místnost pro umístění nářadí a šatnu..</w:t>
      </w:r>
    </w:p>
    <w:p w:rsidR="00A93743" w:rsidRDefault="00A93743" w:rsidP="00A93743">
      <w:pPr>
        <w:autoSpaceDE w:val="0"/>
        <w:autoSpaceDN w:val="0"/>
        <w:adjustRightInd w:val="0"/>
        <w:spacing w:before="0"/>
        <w:jc w:val="both"/>
        <w:rPr>
          <w:rFonts w:ascii="Times New Roman" w:hAnsi="Times New Roman"/>
          <w:sz w:val="24"/>
          <w:szCs w:val="24"/>
          <w:lang w:eastAsia="cs-CZ"/>
        </w:rPr>
      </w:pPr>
    </w:p>
    <w:p w:rsidR="00A93743" w:rsidRDefault="00A93743" w:rsidP="00A93743">
      <w:pPr>
        <w:autoSpaceDE w:val="0"/>
        <w:autoSpaceDN w:val="0"/>
        <w:adjustRightInd w:val="0"/>
        <w:spacing w:before="0"/>
        <w:jc w:val="both"/>
        <w:rPr>
          <w:rFonts w:ascii="Times New Roman" w:hAnsi="Times New Roman"/>
          <w:sz w:val="24"/>
          <w:szCs w:val="24"/>
          <w:lang w:eastAsia="cs-CZ"/>
        </w:rPr>
      </w:pPr>
    </w:p>
    <w:p w:rsidR="00A93743" w:rsidRDefault="00A93743" w:rsidP="00A93743">
      <w:pPr>
        <w:autoSpaceDE w:val="0"/>
        <w:autoSpaceDN w:val="0"/>
        <w:adjustRightInd w:val="0"/>
        <w:spacing w:before="240"/>
        <w:rPr>
          <w:rFonts w:ascii="Times New Roman" w:hAnsi="Times New Roman"/>
          <w:sz w:val="24"/>
          <w:szCs w:val="24"/>
          <w:lang w:eastAsia="cs-CZ"/>
        </w:rPr>
      </w:pPr>
      <w:r>
        <w:rPr>
          <w:rFonts w:ascii="Times New Roman" w:hAnsi="Times New Roman"/>
          <w:sz w:val="24"/>
          <w:szCs w:val="24"/>
          <w:lang w:eastAsia="cs-CZ"/>
        </w:rPr>
        <w:t>Článek VI</w:t>
      </w:r>
    </w:p>
    <w:p w:rsidR="00A93743" w:rsidRDefault="00A93743" w:rsidP="00A93743">
      <w:pPr>
        <w:autoSpaceDE w:val="0"/>
        <w:autoSpaceDN w:val="0"/>
        <w:adjustRightInd w:val="0"/>
        <w:spacing w:before="0"/>
        <w:rPr>
          <w:rFonts w:ascii="Times New Roman" w:hAnsi="Times New Roman"/>
          <w:b/>
          <w:sz w:val="24"/>
          <w:szCs w:val="24"/>
          <w:lang w:eastAsia="cs-CZ"/>
        </w:rPr>
      </w:pPr>
      <w:r>
        <w:rPr>
          <w:rFonts w:ascii="Times New Roman" w:hAnsi="Times New Roman"/>
          <w:b/>
          <w:sz w:val="24"/>
          <w:szCs w:val="24"/>
          <w:lang w:eastAsia="cs-CZ"/>
        </w:rPr>
        <w:t>Záruky a vady díla</w:t>
      </w:r>
    </w:p>
    <w:p w:rsidR="00A93743" w:rsidRDefault="00A93743" w:rsidP="00A93743">
      <w:pPr>
        <w:numPr>
          <w:ilvl w:val="0"/>
          <w:numId w:val="4"/>
        </w:numPr>
        <w:ind w:left="426" w:hanging="426"/>
        <w:rPr>
          <w:rFonts w:ascii="Times New Roman" w:hAnsi="Times New Roman"/>
          <w:sz w:val="24"/>
          <w:szCs w:val="24"/>
          <w:lang w:eastAsia="cs-CZ"/>
        </w:rPr>
      </w:pPr>
      <w:r>
        <w:rPr>
          <w:rFonts w:ascii="Times New Roman" w:hAnsi="Times New Roman"/>
          <w:sz w:val="24"/>
          <w:szCs w:val="24"/>
          <w:lang w:eastAsia="cs-CZ"/>
        </w:rPr>
        <w:t>Zhotovitel poskytne objednateli záruku na všechny zhotovené práce v délce 60 měsíců.</w:t>
      </w:r>
    </w:p>
    <w:p w:rsidR="00A93743" w:rsidRDefault="00A93743" w:rsidP="00A93743">
      <w:pPr>
        <w:keepNext/>
        <w:autoSpaceDE w:val="0"/>
        <w:autoSpaceDN w:val="0"/>
        <w:adjustRightInd w:val="0"/>
        <w:spacing w:before="240"/>
        <w:ind w:left="720"/>
        <w:jc w:val="both"/>
        <w:rPr>
          <w:rFonts w:ascii="Times New Roman" w:hAnsi="Times New Roman"/>
          <w:sz w:val="24"/>
          <w:szCs w:val="24"/>
          <w:lang w:eastAsia="cs-CZ"/>
        </w:rPr>
      </w:pPr>
      <w:r>
        <w:rPr>
          <w:rFonts w:ascii="Times New Roman" w:hAnsi="Times New Roman"/>
          <w:sz w:val="24"/>
          <w:szCs w:val="24"/>
          <w:lang w:eastAsia="cs-CZ"/>
        </w:rPr>
        <w:t xml:space="preserve">                                                        Článek VII</w:t>
      </w:r>
    </w:p>
    <w:p w:rsidR="00A93743" w:rsidRDefault="00A93743" w:rsidP="00A93743">
      <w:pPr>
        <w:keepNext/>
        <w:autoSpaceDE w:val="0"/>
        <w:autoSpaceDN w:val="0"/>
        <w:adjustRightInd w:val="0"/>
        <w:spacing w:before="0"/>
        <w:ind w:left="720"/>
        <w:jc w:val="both"/>
        <w:rPr>
          <w:rFonts w:ascii="Times New Roman" w:hAnsi="Times New Roman"/>
          <w:b/>
          <w:sz w:val="24"/>
          <w:szCs w:val="24"/>
          <w:lang w:eastAsia="cs-CZ"/>
        </w:rPr>
      </w:pPr>
      <w:r>
        <w:rPr>
          <w:rFonts w:ascii="Times New Roman" w:hAnsi="Times New Roman"/>
          <w:b/>
          <w:sz w:val="24"/>
          <w:szCs w:val="24"/>
          <w:lang w:eastAsia="cs-CZ"/>
        </w:rPr>
        <w:t xml:space="preserve">                                                 Zajištění závazku</w:t>
      </w:r>
    </w:p>
    <w:p w:rsidR="00A93743" w:rsidRDefault="00A93743" w:rsidP="00A93743">
      <w:pPr>
        <w:keepNext/>
        <w:autoSpaceDE w:val="0"/>
        <w:autoSpaceDN w:val="0"/>
        <w:adjustRightInd w:val="0"/>
        <w:spacing w:before="0"/>
        <w:ind w:left="720"/>
        <w:rPr>
          <w:rFonts w:ascii="Times New Roman" w:hAnsi="Times New Roman"/>
          <w:b/>
          <w:sz w:val="24"/>
          <w:szCs w:val="24"/>
          <w:lang w:eastAsia="cs-CZ"/>
        </w:rPr>
      </w:pPr>
    </w:p>
    <w:p w:rsidR="00A93743" w:rsidRDefault="00A93743" w:rsidP="00A93743">
      <w:pPr>
        <w:keepNext/>
        <w:autoSpaceDE w:val="0"/>
        <w:autoSpaceDN w:val="0"/>
        <w:adjustRightInd w:val="0"/>
        <w:spacing w:before="0"/>
        <w:jc w:val="left"/>
        <w:rPr>
          <w:rFonts w:ascii="Times New Roman" w:hAnsi="Times New Roman"/>
          <w:sz w:val="24"/>
          <w:szCs w:val="24"/>
          <w:lang w:eastAsia="cs-CZ"/>
        </w:rPr>
      </w:pPr>
      <w:r>
        <w:rPr>
          <w:rFonts w:ascii="Times New Roman" w:hAnsi="Times New Roman"/>
          <w:sz w:val="24"/>
          <w:szCs w:val="24"/>
          <w:lang w:eastAsia="cs-CZ"/>
        </w:rPr>
        <w:t>K zajištění včasného a řádného dokončení díla a dalších závazků dle této smlouvy se zhotovitel a objednatel zavazují k níže uvedenému způsobu vypořádání:</w:t>
      </w:r>
    </w:p>
    <w:p w:rsidR="00A93743" w:rsidRDefault="00A93743" w:rsidP="00A93743">
      <w:pPr>
        <w:numPr>
          <w:ilvl w:val="0"/>
          <w:numId w:val="5"/>
        </w:numPr>
        <w:autoSpaceDE w:val="0"/>
        <w:autoSpaceDN w:val="0"/>
        <w:adjustRightInd w:val="0"/>
        <w:spacing w:before="0"/>
        <w:ind w:left="426" w:hanging="426"/>
        <w:jc w:val="left"/>
        <w:rPr>
          <w:rFonts w:ascii="Times New Roman" w:hAnsi="Times New Roman"/>
          <w:sz w:val="24"/>
          <w:szCs w:val="24"/>
          <w:lang w:eastAsia="cs-CZ"/>
        </w:rPr>
      </w:pPr>
      <w:r>
        <w:rPr>
          <w:rFonts w:ascii="Times New Roman" w:hAnsi="Times New Roman"/>
          <w:sz w:val="24"/>
          <w:szCs w:val="24"/>
          <w:lang w:eastAsia="cs-CZ"/>
        </w:rPr>
        <w:t>Bude-li zhotovitel v prodlení s plněním závazků dle čl. III. této smlouvy, je oprávněn objednatel požadovat po zhotoviteli smluvní pokutu ve výši 0,1% z celkové ceny díla za každý započatý den prodlení.</w:t>
      </w:r>
    </w:p>
    <w:p w:rsidR="00A93743" w:rsidRDefault="00A93743" w:rsidP="00A93743">
      <w:pPr>
        <w:numPr>
          <w:ilvl w:val="0"/>
          <w:numId w:val="5"/>
        </w:numPr>
        <w:autoSpaceDE w:val="0"/>
        <w:autoSpaceDN w:val="0"/>
        <w:adjustRightInd w:val="0"/>
        <w:spacing w:before="0"/>
        <w:ind w:left="426" w:hanging="426"/>
        <w:jc w:val="left"/>
        <w:rPr>
          <w:rFonts w:ascii="Times New Roman" w:hAnsi="Times New Roman"/>
          <w:sz w:val="24"/>
          <w:szCs w:val="24"/>
          <w:lang w:eastAsia="cs-CZ"/>
        </w:rPr>
      </w:pPr>
      <w:r>
        <w:rPr>
          <w:rFonts w:ascii="Times New Roman" w:hAnsi="Times New Roman"/>
          <w:sz w:val="24"/>
          <w:szCs w:val="24"/>
          <w:lang w:eastAsia="cs-CZ"/>
        </w:rPr>
        <w:t>Bude-li objednatel v prodlení s úhradou faktury, je zhotovitel oprávněn požadovat smluvní pokutu 0,1% z dlužné částky za každý započatý den prodlení.</w:t>
      </w:r>
    </w:p>
    <w:p w:rsidR="00A93743" w:rsidRDefault="00A93743" w:rsidP="00A93743">
      <w:pPr>
        <w:numPr>
          <w:ilvl w:val="0"/>
          <w:numId w:val="5"/>
        </w:numPr>
        <w:autoSpaceDE w:val="0"/>
        <w:autoSpaceDN w:val="0"/>
        <w:adjustRightInd w:val="0"/>
        <w:spacing w:before="0"/>
        <w:ind w:left="426" w:hanging="426"/>
        <w:jc w:val="left"/>
        <w:rPr>
          <w:rFonts w:ascii="Times New Roman" w:hAnsi="Times New Roman"/>
          <w:sz w:val="24"/>
          <w:szCs w:val="24"/>
          <w:lang w:eastAsia="cs-CZ"/>
        </w:rPr>
      </w:pPr>
      <w:r>
        <w:rPr>
          <w:rFonts w:ascii="Times New Roman" w:hAnsi="Times New Roman"/>
          <w:sz w:val="24"/>
          <w:szCs w:val="24"/>
          <w:lang w:eastAsia="cs-CZ"/>
        </w:rPr>
        <w:t>Celková výše smluvních pokut dle tohoto článku smlouvy však nepřesáhne 10% z celkové ceny díla.</w:t>
      </w:r>
    </w:p>
    <w:p w:rsidR="00A93743" w:rsidRDefault="00A93743" w:rsidP="00A93743">
      <w:pPr>
        <w:autoSpaceDE w:val="0"/>
        <w:autoSpaceDN w:val="0"/>
        <w:adjustRightInd w:val="0"/>
        <w:spacing w:before="0"/>
        <w:rPr>
          <w:rFonts w:ascii="Times New Roman" w:hAnsi="Times New Roman"/>
          <w:sz w:val="24"/>
          <w:szCs w:val="24"/>
          <w:lang w:eastAsia="cs-CZ"/>
        </w:rPr>
      </w:pPr>
    </w:p>
    <w:p w:rsidR="00A93743" w:rsidRDefault="00A93743" w:rsidP="00A93743">
      <w:pPr>
        <w:autoSpaceDE w:val="0"/>
        <w:autoSpaceDN w:val="0"/>
        <w:adjustRightInd w:val="0"/>
        <w:spacing w:before="120"/>
        <w:rPr>
          <w:rFonts w:ascii="Times New Roman" w:hAnsi="Times New Roman"/>
          <w:sz w:val="24"/>
          <w:szCs w:val="24"/>
          <w:lang w:eastAsia="cs-CZ"/>
        </w:rPr>
      </w:pPr>
      <w:r>
        <w:rPr>
          <w:rFonts w:ascii="Times New Roman" w:hAnsi="Times New Roman"/>
          <w:sz w:val="24"/>
          <w:szCs w:val="24"/>
          <w:lang w:eastAsia="cs-CZ"/>
        </w:rPr>
        <w:t>Článek VIII</w:t>
      </w:r>
    </w:p>
    <w:p w:rsidR="00A93743" w:rsidRDefault="00A93743" w:rsidP="00A93743">
      <w:pPr>
        <w:autoSpaceDE w:val="0"/>
        <w:autoSpaceDN w:val="0"/>
        <w:adjustRightInd w:val="0"/>
        <w:spacing w:before="0"/>
        <w:rPr>
          <w:rFonts w:ascii="Times New Roman" w:hAnsi="Times New Roman"/>
          <w:b/>
          <w:sz w:val="24"/>
          <w:szCs w:val="24"/>
          <w:lang w:eastAsia="cs-CZ"/>
        </w:rPr>
      </w:pPr>
      <w:r>
        <w:rPr>
          <w:rFonts w:ascii="Times New Roman" w:hAnsi="Times New Roman"/>
          <w:b/>
          <w:sz w:val="24"/>
          <w:szCs w:val="24"/>
          <w:lang w:eastAsia="cs-CZ"/>
        </w:rPr>
        <w:t>Odstoupení od smlouvy</w:t>
      </w:r>
    </w:p>
    <w:p w:rsidR="00A93743" w:rsidRDefault="00A93743" w:rsidP="00A93743">
      <w:pPr>
        <w:autoSpaceDE w:val="0"/>
        <w:autoSpaceDN w:val="0"/>
        <w:adjustRightInd w:val="0"/>
        <w:spacing w:before="0"/>
        <w:rPr>
          <w:rFonts w:ascii="Times New Roman" w:hAnsi="Times New Roman"/>
          <w:b/>
          <w:sz w:val="24"/>
          <w:szCs w:val="24"/>
          <w:lang w:eastAsia="cs-CZ"/>
        </w:rPr>
      </w:pPr>
    </w:p>
    <w:p w:rsidR="00A93743" w:rsidRDefault="00A93743" w:rsidP="00A93743">
      <w:pPr>
        <w:numPr>
          <w:ilvl w:val="0"/>
          <w:numId w:val="6"/>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Smluvní strany mohou odstoupit od smlouvy z důvodu podstatného porušení smlouvy. Za podstatné porušení smlouvy ze strany zhotovitele se považuje zejména nedodržení termínu plnění předmětu smlouvy podle čl. III této smlouvy, nedodržení garantovaných parametrů, nedodržení jakosti, jakož i závažně porušováni technologické kázně. Objednatel je oprávněn odstoupit od smlouvy i v případě, že zhotovitel je v konkurzním nebo vyrovnacím řízení nebo v likvidaci.</w:t>
      </w:r>
    </w:p>
    <w:p w:rsidR="00A93743" w:rsidRDefault="00A93743" w:rsidP="00A93743">
      <w:pPr>
        <w:numPr>
          <w:ilvl w:val="0"/>
          <w:numId w:val="6"/>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V případě odstoupení objednatele od smlouvy z důvodů na straně zhotovitele uhradí objednatel zhotoviteli pouze prokazatelné a účelně vynaložené náklady, které zhotoviteli vznikly v souvislosti s přípravou plnění předmětu smlouvy.</w:t>
      </w:r>
    </w:p>
    <w:p w:rsidR="00A93743" w:rsidRDefault="00A93743" w:rsidP="00A93743">
      <w:pPr>
        <w:numPr>
          <w:ilvl w:val="0"/>
          <w:numId w:val="6"/>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 xml:space="preserve">Za podstatné porušení smlouvy ze strany objednatele se považuje zastavení prací na dobu delší než 7 dní bez příslušného promítnutí tohoto prodlení do konečného termínu díla. </w:t>
      </w:r>
    </w:p>
    <w:p w:rsidR="00A93743" w:rsidRDefault="00A93743" w:rsidP="00A93743">
      <w:pPr>
        <w:autoSpaceDE w:val="0"/>
        <w:autoSpaceDN w:val="0"/>
        <w:adjustRightInd w:val="0"/>
        <w:spacing w:before="0"/>
        <w:jc w:val="both"/>
        <w:rPr>
          <w:rFonts w:ascii="Times New Roman" w:hAnsi="Times New Roman"/>
          <w:sz w:val="24"/>
          <w:szCs w:val="24"/>
          <w:lang w:eastAsia="cs-CZ"/>
        </w:rPr>
      </w:pPr>
    </w:p>
    <w:p w:rsidR="00076827" w:rsidRDefault="00076827" w:rsidP="00A93743">
      <w:pPr>
        <w:autoSpaceDE w:val="0"/>
        <w:autoSpaceDN w:val="0"/>
        <w:adjustRightInd w:val="0"/>
        <w:spacing w:before="240"/>
        <w:rPr>
          <w:rFonts w:ascii="Times New Roman" w:hAnsi="Times New Roman"/>
          <w:sz w:val="24"/>
          <w:szCs w:val="24"/>
          <w:lang w:eastAsia="cs-CZ"/>
        </w:rPr>
      </w:pPr>
    </w:p>
    <w:p w:rsidR="00A93743" w:rsidRDefault="00A93743" w:rsidP="00A93743">
      <w:pPr>
        <w:autoSpaceDE w:val="0"/>
        <w:autoSpaceDN w:val="0"/>
        <w:adjustRightInd w:val="0"/>
        <w:spacing w:before="240"/>
        <w:rPr>
          <w:rFonts w:ascii="Times New Roman" w:hAnsi="Times New Roman"/>
          <w:sz w:val="24"/>
          <w:szCs w:val="24"/>
          <w:lang w:eastAsia="cs-CZ"/>
        </w:rPr>
      </w:pPr>
      <w:r>
        <w:rPr>
          <w:rFonts w:ascii="Times New Roman" w:hAnsi="Times New Roman"/>
          <w:sz w:val="24"/>
          <w:szCs w:val="24"/>
          <w:lang w:eastAsia="cs-CZ"/>
        </w:rPr>
        <w:lastRenderedPageBreak/>
        <w:t>Článek IX</w:t>
      </w:r>
    </w:p>
    <w:p w:rsidR="00A93743" w:rsidRDefault="00A93743" w:rsidP="00A93743">
      <w:pPr>
        <w:autoSpaceDE w:val="0"/>
        <w:autoSpaceDN w:val="0"/>
        <w:adjustRightInd w:val="0"/>
        <w:spacing w:before="0"/>
        <w:rPr>
          <w:rFonts w:ascii="Times New Roman" w:hAnsi="Times New Roman"/>
          <w:b/>
          <w:sz w:val="24"/>
          <w:szCs w:val="24"/>
          <w:lang w:eastAsia="cs-CZ"/>
        </w:rPr>
      </w:pPr>
      <w:r>
        <w:rPr>
          <w:rFonts w:ascii="Times New Roman" w:hAnsi="Times New Roman"/>
          <w:b/>
          <w:sz w:val="24"/>
          <w:szCs w:val="24"/>
          <w:lang w:eastAsia="cs-CZ"/>
        </w:rPr>
        <w:t>Staveniště</w:t>
      </w:r>
    </w:p>
    <w:p w:rsidR="00A93743" w:rsidRDefault="00A93743" w:rsidP="00A93743">
      <w:pPr>
        <w:autoSpaceDE w:val="0"/>
        <w:autoSpaceDN w:val="0"/>
        <w:adjustRightInd w:val="0"/>
        <w:spacing w:before="0"/>
        <w:rPr>
          <w:rFonts w:ascii="Times New Roman" w:hAnsi="Times New Roman"/>
          <w:b/>
          <w:sz w:val="24"/>
          <w:szCs w:val="24"/>
          <w:lang w:eastAsia="cs-CZ"/>
        </w:rPr>
      </w:pPr>
    </w:p>
    <w:p w:rsidR="00A93743" w:rsidRDefault="00A93743" w:rsidP="00A93743">
      <w:pPr>
        <w:numPr>
          <w:ilvl w:val="0"/>
          <w:numId w:val="7"/>
        </w:numPr>
        <w:autoSpaceDE w:val="0"/>
        <w:autoSpaceDN w:val="0"/>
        <w:adjustRightInd w:val="0"/>
        <w:spacing w:before="0"/>
        <w:ind w:left="426" w:hanging="426"/>
        <w:jc w:val="left"/>
        <w:rPr>
          <w:rFonts w:ascii="Times New Roman" w:hAnsi="Times New Roman"/>
          <w:sz w:val="24"/>
          <w:szCs w:val="24"/>
          <w:lang w:eastAsia="cs-CZ"/>
        </w:rPr>
      </w:pPr>
      <w:r>
        <w:rPr>
          <w:rFonts w:ascii="Times New Roman" w:hAnsi="Times New Roman"/>
          <w:sz w:val="24"/>
          <w:szCs w:val="24"/>
          <w:lang w:eastAsia="cs-CZ"/>
        </w:rPr>
        <w:t>Do termínu předání a převzetí dokončeného díla objednatelem odstraní zhotovitel ze staveniště všechny zbytky, nečistoty a odpad jakéhokoliv druhu, materiály a zařízení používané pro dočasné účely a opustí staveniště a dílo jako celek v čistém a bezpečném stavu.</w:t>
      </w:r>
    </w:p>
    <w:p w:rsidR="00A93743" w:rsidRDefault="00A93743" w:rsidP="00A93743">
      <w:pPr>
        <w:autoSpaceDE w:val="0"/>
        <w:autoSpaceDN w:val="0"/>
        <w:adjustRightInd w:val="0"/>
        <w:spacing w:before="0"/>
        <w:ind w:left="426"/>
        <w:jc w:val="left"/>
        <w:rPr>
          <w:rFonts w:ascii="Times New Roman" w:hAnsi="Times New Roman"/>
          <w:sz w:val="24"/>
          <w:szCs w:val="24"/>
          <w:lang w:eastAsia="cs-CZ"/>
        </w:rPr>
      </w:pPr>
    </w:p>
    <w:p w:rsidR="00A93743" w:rsidRDefault="00A93743" w:rsidP="00A93743">
      <w:pPr>
        <w:autoSpaceDE w:val="0"/>
        <w:autoSpaceDN w:val="0"/>
        <w:adjustRightInd w:val="0"/>
        <w:spacing w:before="120"/>
        <w:rPr>
          <w:rFonts w:ascii="Times New Roman" w:hAnsi="Times New Roman"/>
          <w:sz w:val="24"/>
          <w:szCs w:val="24"/>
          <w:lang w:eastAsia="cs-CZ"/>
        </w:rPr>
      </w:pPr>
      <w:r>
        <w:rPr>
          <w:rFonts w:ascii="Times New Roman" w:hAnsi="Times New Roman"/>
          <w:sz w:val="24"/>
          <w:szCs w:val="24"/>
          <w:lang w:eastAsia="cs-CZ"/>
        </w:rPr>
        <w:t>Článek X</w:t>
      </w:r>
    </w:p>
    <w:p w:rsidR="00A93743" w:rsidRDefault="00A93743" w:rsidP="00A93743">
      <w:pPr>
        <w:autoSpaceDE w:val="0"/>
        <w:autoSpaceDN w:val="0"/>
        <w:adjustRightInd w:val="0"/>
        <w:spacing w:before="0"/>
        <w:rPr>
          <w:rFonts w:ascii="Times New Roman" w:hAnsi="Times New Roman"/>
          <w:b/>
          <w:sz w:val="24"/>
          <w:szCs w:val="24"/>
          <w:lang w:eastAsia="cs-CZ"/>
        </w:rPr>
      </w:pPr>
      <w:r>
        <w:rPr>
          <w:rFonts w:ascii="Times New Roman" w:hAnsi="Times New Roman"/>
          <w:b/>
          <w:sz w:val="24"/>
          <w:szCs w:val="24"/>
          <w:lang w:eastAsia="cs-CZ"/>
        </w:rPr>
        <w:t>Závěrečná ustanovení</w:t>
      </w:r>
    </w:p>
    <w:p w:rsidR="00A93743" w:rsidRDefault="00A93743" w:rsidP="00A93743">
      <w:pPr>
        <w:autoSpaceDE w:val="0"/>
        <w:autoSpaceDN w:val="0"/>
        <w:adjustRightInd w:val="0"/>
        <w:spacing w:before="0"/>
        <w:rPr>
          <w:rFonts w:ascii="Times New Roman" w:hAnsi="Times New Roman"/>
          <w:b/>
          <w:sz w:val="24"/>
          <w:szCs w:val="24"/>
          <w:lang w:eastAsia="cs-CZ"/>
        </w:rPr>
      </w:pPr>
    </w:p>
    <w:p w:rsidR="00A93743" w:rsidRDefault="00A93743" w:rsidP="00A93743">
      <w:pPr>
        <w:numPr>
          <w:ilvl w:val="0"/>
          <w:numId w:val="8"/>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V případě, že bude objednatel po uzavření této smlouvy v důsledku nových skutečností požadovat práce nad rámec plnění předmětu této smlouvy, zavazuje se zhotovitel, pokud to bude technicky možné, tyto práce provést.</w:t>
      </w:r>
    </w:p>
    <w:p w:rsidR="00A93743" w:rsidRDefault="00A93743" w:rsidP="00A93743">
      <w:pPr>
        <w:numPr>
          <w:ilvl w:val="0"/>
          <w:numId w:val="8"/>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Zhotovitel není oprávněn přenést bez písemného souhlasu objednatele na třetí osobu závazky, které vyplývají z této smlouvy. Tyto závazky je však zhotovitel povinen převést na svého případného právního nástupce.</w:t>
      </w:r>
    </w:p>
    <w:p w:rsidR="00A93743" w:rsidRDefault="00A93743" w:rsidP="00A93743">
      <w:pPr>
        <w:numPr>
          <w:ilvl w:val="0"/>
          <w:numId w:val="8"/>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A93743" w:rsidRDefault="00A93743" w:rsidP="00A93743">
      <w:pPr>
        <w:numPr>
          <w:ilvl w:val="0"/>
          <w:numId w:val="8"/>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Objednatel prohlašuje, že zhotovené dílo nebude používáno k ekonomické činnosti, a proto nebude pro výše uvedenou dodávku aplikován režim přenesené daňové povinnosti podle § 92a zákona č. 235/2004 Sb., o dani z přidané hodnoty, ve znění pozdějších předpisů.</w:t>
      </w:r>
    </w:p>
    <w:p w:rsidR="00A93743" w:rsidRDefault="00A93743" w:rsidP="00A93743">
      <w:pPr>
        <w:numPr>
          <w:ilvl w:val="0"/>
          <w:numId w:val="8"/>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Jakékoliv změny této smlouvy jsou platné pouze tehdy, jestliže byly dohodnuty formou číslovaného dodatku k této smlouvě podepsaného oběma smluvními stranami. Tyto dodatky pak budou tvořit nedílnou součást této smlouvy. Změny kontaktních osob, telefonních a faxových čísel se považují za provedené dnem doručení doporučeného dopisu druhé smluvní straně.</w:t>
      </w:r>
    </w:p>
    <w:p w:rsidR="00A93743" w:rsidRDefault="00A93743" w:rsidP="00A93743">
      <w:pPr>
        <w:numPr>
          <w:ilvl w:val="0"/>
          <w:numId w:val="8"/>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Tato smlouva vstupuje v účinnost dnem podpisu oprávněnými zástupci zhotovitele a objednatele.</w:t>
      </w:r>
    </w:p>
    <w:p w:rsidR="00A93743" w:rsidRDefault="00A93743" w:rsidP="00A93743">
      <w:pPr>
        <w:numPr>
          <w:ilvl w:val="0"/>
          <w:numId w:val="8"/>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Zhotovitel bere na vědomí, že objednatel je povinen na dotaz třetí osoby poskytnout informace podle zákona č. 106/1999 Sb., o svobodném přístupu k informacím, ve znění pozdějších předpisů. Zhotovitel podpisem této smlouvy udílí objednateli souhlas k poskytnutí veškerých informací obsažených v této smlouvě třetím osobám na jejich vyžádání.</w:t>
      </w:r>
    </w:p>
    <w:p w:rsidR="00A93743" w:rsidRDefault="00A93743" w:rsidP="00A93743">
      <w:pPr>
        <w:numPr>
          <w:ilvl w:val="0"/>
          <w:numId w:val="8"/>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Zhotovitel bere na vědomí, že v souladu s ustanovením § 2 písm. e) zákona č. 320/2001 Sb., o finanční kontrole ve veřejné správě a o změně některých zákonů, ve znění pozdějších předpisů, je osobou povinnou spolupracovat při výkonu finanční kontroly.</w:t>
      </w:r>
    </w:p>
    <w:p w:rsidR="00A93743" w:rsidRDefault="00A93743" w:rsidP="00A93743">
      <w:pPr>
        <w:numPr>
          <w:ilvl w:val="0"/>
          <w:numId w:val="8"/>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rsidR="00A93743" w:rsidRDefault="00A93743" w:rsidP="00A93743">
      <w:pPr>
        <w:numPr>
          <w:ilvl w:val="0"/>
          <w:numId w:val="8"/>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Tato smlouva je vyhotovena ve čtyřech stejnopisech, z nichž každá strana obdrží po dvou vyhotoveních.</w:t>
      </w:r>
    </w:p>
    <w:p w:rsidR="00A93743" w:rsidRDefault="00A93743" w:rsidP="00A93743">
      <w:pPr>
        <w:autoSpaceDE w:val="0"/>
        <w:autoSpaceDN w:val="0"/>
        <w:adjustRightInd w:val="0"/>
        <w:spacing w:before="0"/>
        <w:jc w:val="both"/>
        <w:rPr>
          <w:rFonts w:ascii="Times New Roman" w:hAnsi="Times New Roman"/>
          <w:sz w:val="24"/>
          <w:szCs w:val="24"/>
          <w:lang w:eastAsia="cs-CZ"/>
        </w:rPr>
      </w:pPr>
    </w:p>
    <w:p w:rsidR="00A93743" w:rsidRDefault="00A93743" w:rsidP="00A93743">
      <w:pPr>
        <w:autoSpaceDE w:val="0"/>
        <w:autoSpaceDN w:val="0"/>
        <w:adjustRightInd w:val="0"/>
        <w:spacing w:before="0"/>
        <w:jc w:val="both"/>
        <w:rPr>
          <w:rFonts w:ascii="Times New Roman" w:hAnsi="Times New Roman"/>
          <w:sz w:val="24"/>
          <w:szCs w:val="24"/>
          <w:lang w:eastAsia="cs-CZ"/>
        </w:rPr>
      </w:pPr>
    </w:p>
    <w:p w:rsidR="00A93743" w:rsidRDefault="00A93743" w:rsidP="00A93743">
      <w:pPr>
        <w:autoSpaceDE w:val="0"/>
        <w:autoSpaceDN w:val="0"/>
        <w:adjustRightInd w:val="0"/>
        <w:spacing w:before="0"/>
        <w:jc w:val="both"/>
        <w:rPr>
          <w:rFonts w:ascii="Times New Roman" w:hAnsi="Times New Roman"/>
          <w:sz w:val="24"/>
          <w:szCs w:val="24"/>
          <w:lang w:eastAsia="cs-CZ"/>
        </w:rPr>
      </w:pPr>
    </w:p>
    <w:p w:rsidR="00A93743" w:rsidRDefault="00A93743" w:rsidP="00A93743">
      <w:pPr>
        <w:numPr>
          <w:ilvl w:val="0"/>
          <w:numId w:val="8"/>
        </w:numPr>
        <w:autoSpaceDE w:val="0"/>
        <w:autoSpaceDN w:val="0"/>
        <w:adjustRightInd w:val="0"/>
        <w:spacing w:before="0"/>
        <w:ind w:left="426" w:hanging="426"/>
        <w:jc w:val="both"/>
        <w:rPr>
          <w:rFonts w:ascii="Times New Roman" w:hAnsi="Times New Roman"/>
          <w:sz w:val="24"/>
          <w:szCs w:val="24"/>
          <w:lang w:eastAsia="cs-CZ"/>
        </w:rPr>
      </w:pPr>
      <w:r>
        <w:rPr>
          <w:rFonts w:ascii="Times New Roman" w:hAnsi="Times New Roman"/>
          <w:sz w:val="24"/>
          <w:szCs w:val="24"/>
          <w:lang w:eastAsia="cs-CZ"/>
        </w:rPr>
        <w:t>Zástupcem zhotovitele pro prováděn</w:t>
      </w:r>
      <w:r w:rsidR="00076827">
        <w:rPr>
          <w:rFonts w:ascii="Times New Roman" w:hAnsi="Times New Roman"/>
          <w:sz w:val="24"/>
          <w:szCs w:val="24"/>
          <w:lang w:eastAsia="cs-CZ"/>
        </w:rPr>
        <w:t>í díla bude: p. Petr Rajchman</w:t>
      </w:r>
      <w:r w:rsidR="004F30DB">
        <w:rPr>
          <w:rFonts w:ascii="Times New Roman" w:hAnsi="Times New Roman"/>
          <w:sz w:val="24"/>
          <w:szCs w:val="24"/>
          <w:lang w:eastAsia="cs-CZ"/>
        </w:rPr>
        <w:t xml:space="preserve">, zástupcem objednatele </w:t>
      </w:r>
      <w:r>
        <w:rPr>
          <w:rFonts w:ascii="Times New Roman" w:hAnsi="Times New Roman"/>
          <w:sz w:val="24"/>
          <w:szCs w:val="24"/>
          <w:lang w:eastAsia="cs-CZ"/>
        </w:rPr>
        <w:t>bude osoba, jež bude při předání staveniště zapsána do stavebního deníku.</w:t>
      </w:r>
    </w:p>
    <w:p w:rsidR="00A93743" w:rsidRDefault="00A93743" w:rsidP="00A93743">
      <w:pPr>
        <w:autoSpaceDE w:val="0"/>
        <w:autoSpaceDN w:val="0"/>
        <w:adjustRightInd w:val="0"/>
        <w:spacing w:before="0"/>
        <w:ind w:left="426"/>
        <w:jc w:val="both"/>
        <w:rPr>
          <w:rFonts w:ascii="Times New Roman" w:hAnsi="Times New Roman"/>
          <w:sz w:val="24"/>
          <w:szCs w:val="24"/>
          <w:lang w:eastAsia="cs-CZ"/>
        </w:rPr>
      </w:pPr>
    </w:p>
    <w:p w:rsidR="004A2995" w:rsidRDefault="00FF6E3C" w:rsidP="004A2995">
      <w:pPr>
        <w:autoSpaceDE w:val="0"/>
        <w:autoSpaceDN w:val="0"/>
        <w:adjustRightInd w:val="0"/>
        <w:spacing w:before="0"/>
        <w:ind w:left="426"/>
        <w:jc w:val="both"/>
        <w:rPr>
          <w:rFonts w:ascii="Times New Roman" w:hAnsi="Times New Roman"/>
          <w:sz w:val="24"/>
          <w:szCs w:val="24"/>
          <w:lang w:eastAsia="cs-CZ"/>
        </w:rPr>
      </w:pPr>
      <w:r>
        <w:rPr>
          <w:rFonts w:ascii="Times New Roman" w:hAnsi="Times New Roman"/>
          <w:sz w:val="24"/>
          <w:szCs w:val="24"/>
          <w:lang w:eastAsia="cs-CZ"/>
        </w:rPr>
        <w:t>V Čáslavi dne:  25</w:t>
      </w:r>
      <w:r w:rsidR="004F30DB">
        <w:rPr>
          <w:rFonts w:ascii="Times New Roman" w:hAnsi="Times New Roman"/>
          <w:sz w:val="24"/>
          <w:szCs w:val="24"/>
          <w:lang w:eastAsia="cs-CZ"/>
        </w:rPr>
        <w:t>. 10. 2016</w:t>
      </w:r>
      <w:r w:rsidR="004F30DB">
        <w:rPr>
          <w:rFonts w:ascii="Times New Roman" w:hAnsi="Times New Roman"/>
          <w:sz w:val="24"/>
          <w:szCs w:val="24"/>
          <w:lang w:eastAsia="cs-CZ"/>
        </w:rPr>
        <w:tab/>
      </w:r>
      <w:r w:rsidR="004F30DB">
        <w:rPr>
          <w:rFonts w:ascii="Times New Roman" w:hAnsi="Times New Roman"/>
          <w:sz w:val="24"/>
          <w:szCs w:val="24"/>
          <w:lang w:eastAsia="cs-CZ"/>
        </w:rPr>
        <w:tab/>
        <w:t xml:space="preserve"> </w:t>
      </w:r>
      <w:r>
        <w:rPr>
          <w:rFonts w:ascii="Times New Roman" w:hAnsi="Times New Roman"/>
          <w:sz w:val="24"/>
          <w:szCs w:val="24"/>
          <w:lang w:eastAsia="cs-CZ"/>
        </w:rPr>
        <w:t xml:space="preserve">           </w:t>
      </w:r>
      <w:r>
        <w:rPr>
          <w:rFonts w:ascii="Times New Roman" w:hAnsi="Times New Roman"/>
          <w:sz w:val="24"/>
          <w:szCs w:val="24"/>
          <w:lang w:eastAsia="cs-CZ"/>
        </w:rPr>
        <w:tab/>
        <w:t>V Kutné Hoře dne: 25</w:t>
      </w:r>
      <w:r w:rsidR="004A2995">
        <w:rPr>
          <w:rFonts w:ascii="Times New Roman" w:hAnsi="Times New Roman"/>
          <w:sz w:val="24"/>
          <w:szCs w:val="24"/>
          <w:lang w:eastAsia="cs-CZ"/>
        </w:rPr>
        <w:t>. 10. 201</w:t>
      </w:r>
      <w:r w:rsidR="00032C71">
        <w:rPr>
          <w:rFonts w:ascii="Times New Roman" w:hAnsi="Times New Roman"/>
          <w:sz w:val="24"/>
          <w:szCs w:val="24"/>
          <w:lang w:eastAsia="cs-CZ"/>
        </w:rPr>
        <w:t>6</w:t>
      </w:r>
    </w:p>
    <w:p w:rsidR="00A93743" w:rsidRDefault="004A2995" w:rsidP="004A2995">
      <w:pPr>
        <w:autoSpaceDE w:val="0"/>
        <w:autoSpaceDN w:val="0"/>
        <w:adjustRightInd w:val="0"/>
        <w:spacing w:before="0"/>
        <w:ind w:left="426"/>
        <w:jc w:val="both"/>
        <w:rPr>
          <w:rFonts w:ascii="Times New Roman" w:hAnsi="Times New Roman"/>
          <w:sz w:val="24"/>
          <w:szCs w:val="24"/>
          <w:lang w:eastAsia="cs-CZ"/>
        </w:rPr>
      </w:pPr>
      <w:r>
        <w:rPr>
          <w:rFonts w:ascii="Times New Roman" w:hAnsi="Times New Roman"/>
          <w:sz w:val="24"/>
          <w:szCs w:val="24"/>
          <w:lang w:eastAsia="cs-CZ"/>
        </w:rPr>
        <w:t xml:space="preserve">za objednatele: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t xml:space="preserve">                        </w:t>
      </w:r>
      <w:r w:rsidR="00A93743">
        <w:rPr>
          <w:rFonts w:ascii="Times New Roman" w:hAnsi="Times New Roman"/>
          <w:sz w:val="24"/>
          <w:szCs w:val="24"/>
          <w:lang w:eastAsia="cs-CZ"/>
        </w:rPr>
        <w:t>za zhotovitele:</w:t>
      </w:r>
    </w:p>
    <w:p w:rsidR="00A93743" w:rsidRDefault="004A2995" w:rsidP="00A93743">
      <w:pPr>
        <w:autoSpaceDE w:val="0"/>
        <w:autoSpaceDN w:val="0"/>
        <w:adjustRightInd w:val="0"/>
        <w:spacing w:before="360"/>
        <w:jc w:val="left"/>
        <w:rPr>
          <w:rFonts w:ascii="Times New Roman" w:hAnsi="Times New Roman"/>
          <w:b/>
          <w:sz w:val="24"/>
          <w:szCs w:val="24"/>
          <w:lang w:eastAsia="cs-CZ"/>
        </w:rPr>
      </w:pPr>
      <w:r>
        <w:rPr>
          <w:rFonts w:ascii="Times New Roman" w:hAnsi="Times New Roman"/>
          <w:b/>
          <w:sz w:val="24"/>
          <w:szCs w:val="24"/>
          <w:lang w:eastAsia="cs-CZ"/>
        </w:rPr>
        <w:t xml:space="preserve">        </w:t>
      </w:r>
      <w:r w:rsidR="00A93743">
        <w:rPr>
          <w:rFonts w:ascii="Times New Roman" w:hAnsi="Times New Roman"/>
          <w:b/>
          <w:sz w:val="24"/>
          <w:szCs w:val="24"/>
          <w:lang w:eastAsia="cs-CZ"/>
        </w:rPr>
        <w:t xml:space="preserve">Ing. Václav Mikeš        </w:t>
      </w:r>
      <w:r w:rsidR="00A93743">
        <w:rPr>
          <w:rFonts w:ascii="Times New Roman" w:hAnsi="Times New Roman"/>
          <w:b/>
          <w:sz w:val="24"/>
          <w:szCs w:val="24"/>
          <w:lang w:eastAsia="cs-CZ"/>
        </w:rPr>
        <w:tab/>
      </w:r>
      <w:r w:rsidR="004F30DB">
        <w:rPr>
          <w:rFonts w:ascii="Times New Roman" w:hAnsi="Times New Roman"/>
          <w:b/>
          <w:sz w:val="24"/>
          <w:szCs w:val="24"/>
          <w:lang w:eastAsia="cs-CZ"/>
        </w:rPr>
        <w:t xml:space="preserve">                            </w:t>
      </w:r>
      <w:r w:rsidR="00FF6E3C">
        <w:rPr>
          <w:rFonts w:ascii="Times New Roman" w:hAnsi="Times New Roman"/>
          <w:b/>
          <w:sz w:val="24"/>
          <w:szCs w:val="24"/>
          <w:lang w:eastAsia="cs-CZ"/>
        </w:rPr>
        <w:t xml:space="preserve">          </w:t>
      </w:r>
      <w:r w:rsidR="004F30DB">
        <w:rPr>
          <w:rFonts w:ascii="Times New Roman" w:hAnsi="Times New Roman"/>
          <w:b/>
          <w:sz w:val="24"/>
          <w:szCs w:val="24"/>
          <w:lang w:eastAsia="cs-CZ"/>
        </w:rPr>
        <w:t xml:space="preserve"> </w:t>
      </w:r>
      <w:r>
        <w:rPr>
          <w:rFonts w:ascii="Times New Roman" w:hAnsi="Times New Roman"/>
          <w:b/>
          <w:sz w:val="24"/>
          <w:szCs w:val="24"/>
          <w:lang w:eastAsia="cs-CZ"/>
        </w:rPr>
        <w:t xml:space="preserve">           </w:t>
      </w:r>
      <w:r w:rsidR="004F30DB">
        <w:rPr>
          <w:rFonts w:ascii="Times New Roman" w:hAnsi="Times New Roman"/>
          <w:b/>
          <w:sz w:val="24"/>
          <w:szCs w:val="24"/>
          <w:lang w:eastAsia="cs-CZ"/>
        </w:rPr>
        <w:t>Petr Rajchman</w:t>
      </w:r>
    </w:p>
    <w:p w:rsidR="00A93743" w:rsidRDefault="00050C38" w:rsidP="00A93743">
      <w:pPr>
        <w:spacing w:before="60"/>
        <w:ind w:firstLine="284"/>
        <w:jc w:val="both"/>
        <w:rPr>
          <w:rFonts w:ascii="Times New Roman" w:hAnsi="Times New Roman"/>
          <w:b/>
          <w:sz w:val="24"/>
          <w:szCs w:val="24"/>
          <w:lang w:eastAsia="cs-CZ"/>
        </w:rPr>
      </w:pPr>
      <w:r>
        <w:rPr>
          <w:rFonts w:ascii="Times New Roman" w:hAnsi="Times New Roman"/>
          <w:b/>
          <w:sz w:val="24"/>
          <w:szCs w:val="24"/>
          <w:lang w:eastAsia="cs-CZ"/>
        </w:rPr>
        <w:t xml:space="preserve">      </w:t>
      </w:r>
      <w:r w:rsidR="00A93743">
        <w:rPr>
          <w:rFonts w:ascii="Times New Roman" w:hAnsi="Times New Roman"/>
          <w:b/>
          <w:sz w:val="24"/>
          <w:szCs w:val="24"/>
          <w:lang w:eastAsia="cs-CZ"/>
        </w:rPr>
        <w:t xml:space="preserve">   ředitel školy</w:t>
      </w:r>
      <w:r w:rsidR="00A93743">
        <w:rPr>
          <w:rFonts w:ascii="Times New Roman" w:hAnsi="Times New Roman"/>
          <w:b/>
          <w:sz w:val="24"/>
          <w:szCs w:val="24"/>
          <w:lang w:eastAsia="cs-CZ"/>
        </w:rPr>
        <w:tab/>
      </w:r>
      <w:r w:rsidR="00A93743">
        <w:rPr>
          <w:rFonts w:ascii="Times New Roman" w:hAnsi="Times New Roman"/>
          <w:b/>
          <w:sz w:val="24"/>
          <w:szCs w:val="24"/>
          <w:lang w:eastAsia="cs-CZ"/>
        </w:rPr>
        <w:tab/>
      </w:r>
      <w:r w:rsidR="00A93743">
        <w:rPr>
          <w:rFonts w:ascii="Times New Roman" w:hAnsi="Times New Roman"/>
          <w:b/>
          <w:sz w:val="24"/>
          <w:szCs w:val="24"/>
          <w:lang w:eastAsia="cs-CZ"/>
        </w:rPr>
        <w:tab/>
      </w:r>
      <w:r w:rsidR="00A93743">
        <w:rPr>
          <w:rFonts w:ascii="Times New Roman" w:hAnsi="Times New Roman"/>
          <w:b/>
          <w:sz w:val="24"/>
          <w:szCs w:val="24"/>
          <w:lang w:eastAsia="cs-CZ"/>
        </w:rPr>
        <w:tab/>
      </w:r>
      <w:r w:rsidR="00A93743">
        <w:rPr>
          <w:rFonts w:ascii="Times New Roman" w:hAnsi="Times New Roman"/>
          <w:b/>
          <w:sz w:val="24"/>
          <w:szCs w:val="24"/>
          <w:lang w:eastAsia="cs-CZ"/>
        </w:rPr>
        <w:tab/>
      </w:r>
      <w:r w:rsidR="00FF6E3C">
        <w:rPr>
          <w:rFonts w:ascii="Times New Roman" w:hAnsi="Times New Roman"/>
          <w:b/>
          <w:sz w:val="24"/>
          <w:szCs w:val="24"/>
          <w:lang w:eastAsia="cs-CZ"/>
        </w:rPr>
        <w:t xml:space="preserve">               </w:t>
      </w:r>
      <w:r w:rsidR="00A93743">
        <w:rPr>
          <w:rFonts w:ascii="Times New Roman" w:hAnsi="Times New Roman"/>
          <w:b/>
          <w:sz w:val="24"/>
          <w:szCs w:val="24"/>
          <w:lang w:eastAsia="cs-CZ"/>
        </w:rPr>
        <w:t>jednatelé společnosti</w:t>
      </w:r>
    </w:p>
    <w:p w:rsidR="00A93743" w:rsidRDefault="00A93743" w:rsidP="00A93743">
      <w:pPr>
        <w:spacing w:before="60"/>
        <w:ind w:firstLine="284"/>
        <w:jc w:val="both"/>
        <w:rPr>
          <w:rFonts w:ascii="Times New Roman" w:hAnsi="Times New Roman"/>
          <w:b/>
          <w:sz w:val="24"/>
          <w:szCs w:val="24"/>
          <w:lang w:eastAsia="cs-CZ"/>
        </w:rPr>
      </w:pPr>
    </w:p>
    <w:p w:rsidR="00A93743" w:rsidRDefault="00A93743" w:rsidP="00A93743">
      <w:pPr>
        <w:spacing w:before="60"/>
        <w:ind w:firstLine="284"/>
        <w:jc w:val="both"/>
        <w:rPr>
          <w:rFonts w:ascii="Times New Roman" w:hAnsi="Times New Roman"/>
          <w:b/>
          <w:sz w:val="24"/>
          <w:szCs w:val="24"/>
          <w:lang w:eastAsia="cs-CZ"/>
        </w:rPr>
      </w:pPr>
    </w:p>
    <w:p w:rsidR="00A93743" w:rsidRDefault="00A93743" w:rsidP="00A93743">
      <w:pPr>
        <w:spacing w:before="60"/>
        <w:ind w:firstLine="284"/>
        <w:jc w:val="both"/>
        <w:rPr>
          <w:rFonts w:ascii="Times New Roman" w:hAnsi="Times New Roman"/>
          <w:sz w:val="24"/>
          <w:szCs w:val="24"/>
          <w:lang w:eastAsia="cs-CZ"/>
        </w:rPr>
      </w:pPr>
    </w:p>
    <w:p w:rsidR="00A93743" w:rsidRDefault="00A93743" w:rsidP="00A93743">
      <w:pPr>
        <w:spacing w:before="60"/>
        <w:ind w:firstLine="284"/>
        <w:jc w:val="both"/>
        <w:rPr>
          <w:rFonts w:ascii="Times New Roman" w:hAnsi="Times New Roman"/>
          <w:sz w:val="24"/>
          <w:szCs w:val="24"/>
          <w:lang w:eastAsia="cs-CZ"/>
        </w:rPr>
      </w:pPr>
    </w:p>
    <w:p w:rsidR="00A93743" w:rsidRDefault="00A93743" w:rsidP="00A93743">
      <w:pPr>
        <w:spacing w:before="60"/>
        <w:ind w:firstLine="284"/>
        <w:jc w:val="both"/>
        <w:rPr>
          <w:rFonts w:ascii="Times New Roman" w:hAnsi="Times New Roman"/>
          <w:sz w:val="24"/>
          <w:szCs w:val="24"/>
          <w:lang w:eastAsia="cs-CZ"/>
        </w:rPr>
      </w:pPr>
      <w:r>
        <w:rPr>
          <w:rFonts w:ascii="Times New Roman" w:hAnsi="Times New Roman"/>
          <w:sz w:val="24"/>
          <w:szCs w:val="24"/>
          <w:lang w:eastAsia="cs-CZ"/>
        </w:rPr>
        <w:t>Příloha č. 1 – Rozpočet</w:t>
      </w:r>
    </w:p>
    <w:p w:rsidR="00A93743" w:rsidRDefault="00A93743" w:rsidP="00A93743">
      <w:pPr>
        <w:spacing w:before="60"/>
        <w:ind w:firstLine="284"/>
        <w:jc w:val="both"/>
        <w:rPr>
          <w:rFonts w:ascii="Times New Roman" w:hAnsi="Times New Roman"/>
          <w:sz w:val="24"/>
          <w:szCs w:val="24"/>
          <w:lang w:eastAsia="cs-CZ"/>
        </w:rPr>
      </w:pPr>
    </w:p>
    <w:p w:rsidR="00A93743" w:rsidRDefault="00A93743" w:rsidP="00A93743">
      <w:pPr>
        <w:spacing w:before="60"/>
        <w:ind w:firstLine="284"/>
        <w:jc w:val="both"/>
        <w:rPr>
          <w:rFonts w:ascii="Times New Roman" w:hAnsi="Times New Roman"/>
          <w:sz w:val="24"/>
          <w:szCs w:val="24"/>
          <w:lang w:eastAsia="cs-CZ"/>
        </w:rPr>
      </w:pPr>
    </w:p>
    <w:p w:rsidR="00A93743" w:rsidRDefault="00A93743" w:rsidP="00A93743">
      <w:pPr>
        <w:spacing w:before="60"/>
        <w:ind w:firstLine="284"/>
        <w:jc w:val="both"/>
        <w:rPr>
          <w:rFonts w:ascii="Times New Roman" w:hAnsi="Times New Roman"/>
          <w:sz w:val="24"/>
          <w:szCs w:val="24"/>
          <w:lang w:eastAsia="cs-CZ"/>
        </w:rPr>
      </w:pPr>
    </w:p>
    <w:p w:rsidR="00A66A3F" w:rsidRDefault="00A66A3F"/>
    <w:p w:rsidR="00A53076" w:rsidRDefault="00A53076"/>
    <w:p w:rsidR="00A53076" w:rsidRDefault="00A53076"/>
    <w:p w:rsidR="00A53076" w:rsidRDefault="00A53076"/>
    <w:p w:rsidR="00A53076" w:rsidRDefault="00A53076"/>
    <w:p w:rsidR="00A53076" w:rsidRDefault="00A53076"/>
    <w:p w:rsidR="00A53076" w:rsidRDefault="00A53076"/>
    <w:p w:rsidR="00A53076" w:rsidRDefault="00A53076"/>
    <w:p w:rsidR="00A53076" w:rsidRDefault="00A53076"/>
    <w:p w:rsidR="00A53076" w:rsidRDefault="00A53076"/>
    <w:p w:rsidR="00A53076" w:rsidRDefault="00A53076"/>
    <w:p w:rsidR="00A53076" w:rsidRDefault="00A53076"/>
    <w:p w:rsidR="00A53076" w:rsidRDefault="00A53076"/>
    <w:p w:rsidR="00A53076" w:rsidRDefault="00A53076"/>
    <w:p w:rsidR="00A53076" w:rsidRDefault="00A53076"/>
    <w:p w:rsidR="00A53076" w:rsidRDefault="00A53076"/>
    <w:p w:rsidR="00A53076" w:rsidRDefault="00A53076"/>
    <w:p w:rsidR="00A53076" w:rsidRDefault="00A53076"/>
    <w:p w:rsidR="004A2995" w:rsidRDefault="004A2995"/>
    <w:p w:rsidR="00D73E31" w:rsidRDefault="00D73E31" w:rsidP="00D73E31">
      <w:pPr>
        <w:jc w:val="right"/>
        <w:rPr>
          <w:rFonts w:ascii="Times New Roman" w:hAnsi="Times New Roman"/>
          <w:sz w:val="24"/>
          <w:szCs w:val="24"/>
        </w:rPr>
      </w:pPr>
      <w:r>
        <w:rPr>
          <w:rFonts w:ascii="Times New Roman" w:hAnsi="Times New Roman"/>
          <w:sz w:val="24"/>
          <w:szCs w:val="24"/>
        </w:rPr>
        <w:lastRenderedPageBreak/>
        <w:t>Příloha č.1</w:t>
      </w:r>
    </w:p>
    <w:p w:rsidR="00D73E31" w:rsidRPr="00D73E31" w:rsidRDefault="00D73E31" w:rsidP="00D73E31">
      <w:pPr>
        <w:jc w:val="both"/>
        <w:rPr>
          <w:rFonts w:ascii="Times New Roman" w:hAnsi="Times New Roman"/>
          <w:b/>
          <w:sz w:val="24"/>
          <w:szCs w:val="24"/>
        </w:rPr>
      </w:pPr>
      <w:r w:rsidRPr="00D73E31">
        <w:rPr>
          <w:rFonts w:ascii="Times New Roman" w:hAnsi="Times New Roman"/>
          <w:sz w:val="24"/>
          <w:szCs w:val="24"/>
        </w:rPr>
        <w:t>Zadavatel :</w:t>
      </w:r>
      <w:r w:rsidRPr="00D73E31">
        <w:rPr>
          <w:rFonts w:ascii="Times New Roman" w:hAnsi="Times New Roman"/>
          <w:bCs/>
          <w:sz w:val="24"/>
          <w:szCs w:val="24"/>
        </w:rPr>
        <w:t xml:space="preserve">   </w:t>
      </w:r>
      <w:r w:rsidRPr="00D73E31">
        <w:rPr>
          <w:rFonts w:ascii="Times New Roman" w:hAnsi="Times New Roman"/>
          <w:b/>
          <w:sz w:val="24"/>
          <w:szCs w:val="24"/>
        </w:rPr>
        <w:t xml:space="preserve">Střední odborná škola a Střední odborné učiliště dopravní Čáslav, </w:t>
      </w:r>
    </w:p>
    <w:p w:rsidR="00D73E31" w:rsidRDefault="00D73E31" w:rsidP="00D73E31">
      <w:pPr>
        <w:autoSpaceDE w:val="0"/>
        <w:autoSpaceDN w:val="0"/>
        <w:adjustRightInd w:val="0"/>
        <w:spacing w:before="0" w:line="276" w:lineRule="auto"/>
        <w:jc w:val="both"/>
        <w:rPr>
          <w:rFonts w:ascii="Times New Roman" w:hAnsi="Times New Roman"/>
          <w:b/>
          <w:sz w:val="24"/>
          <w:szCs w:val="24"/>
        </w:rPr>
      </w:pPr>
      <w:r>
        <w:rPr>
          <w:rFonts w:ascii="Times New Roman" w:hAnsi="Times New Roman"/>
          <w:b/>
          <w:sz w:val="24"/>
          <w:szCs w:val="24"/>
        </w:rPr>
        <w:t xml:space="preserve">                     příspěvková organizace,Aug.Sedláčka1145,28601</w:t>
      </w:r>
      <w:r w:rsidRPr="00D73E31">
        <w:rPr>
          <w:rFonts w:ascii="Times New Roman" w:hAnsi="Times New Roman"/>
          <w:b/>
          <w:sz w:val="24"/>
          <w:szCs w:val="24"/>
        </w:rPr>
        <w:t xml:space="preserve">Čáslav                               </w:t>
      </w:r>
    </w:p>
    <w:p w:rsidR="00D73E31" w:rsidRDefault="00D73E31" w:rsidP="00D73E31">
      <w:pPr>
        <w:autoSpaceDE w:val="0"/>
        <w:autoSpaceDN w:val="0"/>
        <w:adjustRightInd w:val="0"/>
        <w:spacing w:before="0" w:line="276" w:lineRule="auto"/>
        <w:jc w:val="both"/>
        <w:rPr>
          <w:rFonts w:ascii="Times New Roman" w:hAnsi="Times New Roman"/>
          <w:b/>
          <w:sz w:val="24"/>
          <w:szCs w:val="24"/>
        </w:rPr>
      </w:pPr>
    </w:p>
    <w:p w:rsidR="00D73E31" w:rsidRDefault="00D73E31" w:rsidP="00D73E31">
      <w:pPr>
        <w:autoSpaceDE w:val="0"/>
        <w:autoSpaceDN w:val="0"/>
        <w:adjustRightInd w:val="0"/>
        <w:spacing w:before="0" w:line="276" w:lineRule="auto"/>
        <w:jc w:val="both"/>
        <w:rPr>
          <w:rFonts w:ascii="Times New Roman" w:hAnsi="Times New Roman"/>
          <w:b/>
          <w:sz w:val="24"/>
          <w:szCs w:val="24"/>
          <w:lang w:eastAsia="cs-CZ"/>
        </w:rPr>
      </w:pPr>
      <w:r w:rsidRPr="00D73E31">
        <w:rPr>
          <w:rFonts w:ascii="Times New Roman" w:hAnsi="Times New Roman"/>
          <w:sz w:val="24"/>
          <w:szCs w:val="24"/>
        </w:rPr>
        <w:t>Firma :</w:t>
      </w:r>
      <w:r w:rsidRPr="00D73E31">
        <w:rPr>
          <w:rFonts w:ascii="Times New Roman" w:hAnsi="Times New Roman"/>
          <w:b/>
          <w:sz w:val="24"/>
          <w:szCs w:val="24"/>
          <w:lang w:eastAsia="cs-CZ"/>
        </w:rPr>
        <w:t xml:space="preserve"> </w:t>
      </w:r>
      <w:r>
        <w:rPr>
          <w:rFonts w:ascii="Times New Roman" w:hAnsi="Times New Roman"/>
          <w:b/>
          <w:sz w:val="24"/>
          <w:szCs w:val="24"/>
          <w:lang w:eastAsia="cs-CZ"/>
        </w:rPr>
        <w:t xml:space="preserve">         POLYMONT s.r.o.</w:t>
      </w:r>
    </w:p>
    <w:p w:rsidR="00D73E31" w:rsidRPr="008125D2" w:rsidRDefault="00D73E31" w:rsidP="008125D2">
      <w:pPr>
        <w:autoSpaceDE w:val="0"/>
        <w:autoSpaceDN w:val="0"/>
        <w:adjustRightInd w:val="0"/>
        <w:spacing w:before="0" w:line="276" w:lineRule="auto"/>
        <w:jc w:val="both"/>
        <w:rPr>
          <w:rFonts w:ascii="Times New Roman" w:hAnsi="Times New Roman"/>
          <w:b/>
          <w:sz w:val="24"/>
          <w:szCs w:val="24"/>
          <w:lang w:eastAsia="cs-CZ"/>
        </w:rPr>
      </w:pPr>
      <w:r>
        <w:rPr>
          <w:rFonts w:ascii="Times New Roman" w:hAnsi="Times New Roman"/>
          <w:sz w:val="24"/>
          <w:szCs w:val="24"/>
          <w:lang w:eastAsia="cs-CZ"/>
        </w:rPr>
        <w:t xml:space="preserve">                     </w:t>
      </w:r>
      <w:r w:rsidRPr="00D73E31">
        <w:rPr>
          <w:rFonts w:ascii="Times New Roman" w:hAnsi="Times New Roman"/>
          <w:b/>
          <w:sz w:val="24"/>
          <w:szCs w:val="24"/>
          <w:lang w:eastAsia="cs-CZ"/>
        </w:rPr>
        <w:t>se sídlem: Benešova 610, Kutná Hora, PSČ 284 01</w:t>
      </w:r>
    </w:p>
    <w:p w:rsidR="00D73E31" w:rsidRPr="00D73E31" w:rsidRDefault="00D73E31" w:rsidP="00D73E31">
      <w:pPr>
        <w:jc w:val="left"/>
        <w:rPr>
          <w:rFonts w:ascii="Times New Roman" w:hAnsi="Times New Roman"/>
          <w:b/>
          <w:sz w:val="24"/>
          <w:szCs w:val="24"/>
          <w:u w:val="single"/>
        </w:rPr>
      </w:pPr>
      <w:r w:rsidRPr="00D73E31">
        <w:rPr>
          <w:rFonts w:ascii="Times New Roman" w:hAnsi="Times New Roman"/>
          <w:sz w:val="24"/>
          <w:szCs w:val="24"/>
        </w:rPr>
        <w:t xml:space="preserve">Stavební  akce :   </w:t>
      </w:r>
      <w:r w:rsidRPr="00D73E31">
        <w:rPr>
          <w:rFonts w:ascii="Times New Roman" w:hAnsi="Times New Roman"/>
          <w:b/>
          <w:sz w:val="24"/>
          <w:szCs w:val="24"/>
          <w:u w:val="single"/>
        </w:rPr>
        <w:t>Zabezpečení budovy školy :</w:t>
      </w:r>
    </w:p>
    <w:p w:rsidR="00D73E31" w:rsidRPr="00D73E31" w:rsidRDefault="008125D2" w:rsidP="00D73E31">
      <w:pPr>
        <w:jc w:val="left"/>
        <w:rPr>
          <w:rFonts w:ascii="Times New Roman" w:hAnsi="Times New Roman"/>
          <w:b/>
          <w:sz w:val="24"/>
          <w:szCs w:val="24"/>
          <w:u w:val="single"/>
        </w:rPr>
      </w:pPr>
      <w:r>
        <w:rPr>
          <w:rFonts w:ascii="Times New Roman" w:hAnsi="Times New Roman"/>
          <w:b/>
          <w:sz w:val="24"/>
          <w:szCs w:val="24"/>
        </w:rPr>
        <w:t>Rozpočet nákladů</w:t>
      </w:r>
      <w:r w:rsidR="00D73E31" w:rsidRPr="00D73E31">
        <w:rPr>
          <w:rFonts w:ascii="Times New Roman" w:hAnsi="Times New Roman"/>
          <w:b/>
          <w:sz w:val="24"/>
          <w:szCs w:val="24"/>
        </w:rPr>
        <w:t xml:space="preserve">  :</w:t>
      </w:r>
    </w:p>
    <w:tbl>
      <w:tblPr>
        <w:tblStyle w:val="Mkatabulky"/>
        <w:tblW w:w="0" w:type="auto"/>
        <w:tblLook w:val="04A0"/>
      </w:tblPr>
      <w:tblGrid>
        <w:gridCol w:w="817"/>
        <w:gridCol w:w="4961"/>
        <w:gridCol w:w="1276"/>
        <w:gridCol w:w="2234"/>
      </w:tblGrid>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P.č.</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Prvek</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Množství</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Celková cena</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Výměna kování vstupních dveří</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3ks</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18 640,-Kč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Ocelové dvoukřídlové dveře – požární</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1ks</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52 450,-Kč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Montáž, stavební úpravy</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kpl</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9 800,-Kč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Celkem</w:t>
            </w:r>
          </w:p>
        </w:tc>
        <w:tc>
          <w:tcPr>
            <w:tcW w:w="1276"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b/>
                <w:sz w:val="24"/>
                <w:szCs w:val="24"/>
              </w:rPr>
            </w:pPr>
            <w:r w:rsidRPr="008125D2">
              <w:rPr>
                <w:rFonts w:ascii="Times New Roman" w:hAnsi="Times New Roman"/>
                <w:b/>
                <w:sz w:val="24"/>
                <w:szCs w:val="24"/>
              </w:rPr>
              <w:t>80 890,-Kč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b/>
                <w:sz w:val="24"/>
                <w:szCs w:val="24"/>
              </w:rPr>
            </w:pPr>
            <w:r w:rsidRPr="008125D2">
              <w:rPr>
                <w:rFonts w:ascii="Times New Roman" w:hAnsi="Times New Roman"/>
                <w:b/>
                <w:sz w:val="24"/>
                <w:szCs w:val="24"/>
              </w:rPr>
              <w:t>Kamerový systém</w:t>
            </w:r>
          </w:p>
        </w:tc>
        <w:tc>
          <w:tcPr>
            <w:tcW w:w="1276"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 xml:space="preserve">Kamera -   4MPix IP </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7 ks</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33 320,-Kč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Kompletační dovybavení, zálohovaný zdroj</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kpl</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24 200,-Kč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6.</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Kabeláž + lišty</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kpl</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9 640,-Kč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7.</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Stavební  přípomoci</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kpl</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2 400,-Kč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8.</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Montáž</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kpl</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9 840,-Kč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9.</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Režijní náklady + doprava</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kpl</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1 800,-Kč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Celkem</w:t>
            </w:r>
          </w:p>
        </w:tc>
        <w:tc>
          <w:tcPr>
            <w:tcW w:w="1276"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b/>
                <w:sz w:val="24"/>
                <w:szCs w:val="24"/>
              </w:rPr>
            </w:pPr>
            <w:r w:rsidRPr="008125D2">
              <w:rPr>
                <w:rFonts w:ascii="Times New Roman" w:hAnsi="Times New Roman"/>
                <w:b/>
                <w:sz w:val="24"/>
                <w:szCs w:val="24"/>
              </w:rPr>
              <w:t>81 200,-Kč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b/>
                <w:sz w:val="24"/>
                <w:szCs w:val="24"/>
              </w:rPr>
            </w:pPr>
            <w:r w:rsidRPr="008125D2">
              <w:rPr>
                <w:rFonts w:ascii="Times New Roman" w:hAnsi="Times New Roman"/>
                <w:b/>
                <w:sz w:val="24"/>
                <w:szCs w:val="24"/>
              </w:rPr>
              <w:t>Přístupový systém</w:t>
            </w:r>
          </w:p>
        </w:tc>
        <w:tc>
          <w:tcPr>
            <w:tcW w:w="1276"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10.</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Řídící jednotka</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1ks</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6 720,-Kč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11.</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Síťová čtečka</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3ks</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4 660,-Kč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12.</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Zálohovaný zdroj -komplet</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kpl</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1 380,-Kč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13.</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EM button</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400 ks</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6 160,-Kč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14.</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Kabeláž + lišty</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kpl</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6 740,-Kč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15.</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Stavební  přípomoci</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kpl</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1 450,-Kč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16.</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 xml:space="preserve">Montáž </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kpl</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6 760,-Kč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17.</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Režijní náklady + doprava</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kpl</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1 250,-Kč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Celkem</w:t>
            </w:r>
          </w:p>
        </w:tc>
        <w:tc>
          <w:tcPr>
            <w:tcW w:w="1276"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b/>
                <w:sz w:val="24"/>
                <w:szCs w:val="24"/>
              </w:rPr>
            </w:pPr>
            <w:r w:rsidRPr="008125D2">
              <w:rPr>
                <w:rFonts w:ascii="Times New Roman" w:hAnsi="Times New Roman"/>
                <w:b/>
                <w:sz w:val="24"/>
                <w:szCs w:val="24"/>
              </w:rPr>
              <w:t>35 120,-Kč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b/>
                <w:sz w:val="24"/>
                <w:szCs w:val="24"/>
              </w:rPr>
            </w:pPr>
            <w:r w:rsidRPr="008125D2">
              <w:rPr>
                <w:rFonts w:ascii="Times New Roman" w:hAnsi="Times New Roman"/>
                <w:b/>
                <w:sz w:val="24"/>
                <w:szCs w:val="24"/>
              </w:rPr>
              <w:t>IP Videotelefon</w:t>
            </w:r>
          </w:p>
        </w:tc>
        <w:tc>
          <w:tcPr>
            <w:tcW w:w="1276"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18.</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Dveřní stanice</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1ks</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6 190,-Kč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19.</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Ip bytový monitor</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1ks</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4 850,-Kč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20.</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Video/Audio distributor</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1ks</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4 790,-Kč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21.</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Kabeláž</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kpl</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3 560,-Kč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22.</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Montáž</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kpl</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5 230,-Kč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23.</w:t>
            </w: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Režijní náklady + doprava</w:t>
            </w:r>
          </w:p>
        </w:tc>
        <w:tc>
          <w:tcPr>
            <w:tcW w:w="1276"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kpl</w:t>
            </w: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1 840,-Kč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Celkem</w:t>
            </w:r>
          </w:p>
        </w:tc>
        <w:tc>
          <w:tcPr>
            <w:tcW w:w="1276"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b/>
                <w:sz w:val="24"/>
                <w:szCs w:val="24"/>
              </w:rPr>
            </w:pPr>
            <w:r w:rsidRPr="008125D2">
              <w:rPr>
                <w:rFonts w:ascii="Times New Roman" w:hAnsi="Times New Roman"/>
                <w:b/>
                <w:sz w:val="24"/>
                <w:szCs w:val="24"/>
              </w:rPr>
              <w:t>26 460,-Kč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b/>
                <w:sz w:val="24"/>
                <w:szCs w:val="24"/>
              </w:rPr>
            </w:pP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b/>
                <w:sz w:val="24"/>
                <w:szCs w:val="24"/>
              </w:rPr>
            </w:pPr>
            <w:r w:rsidRPr="008125D2">
              <w:rPr>
                <w:rFonts w:ascii="Times New Roman" w:hAnsi="Times New Roman"/>
                <w:b/>
                <w:sz w:val="24"/>
                <w:szCs w:val="24"/>
              </w:rPr>
              <w:t>Celková cena  bez DPH</w:t>
            </w:r>
          </w:p>
        </w:tc>
        <w:tc>
          <w:tcPr>
            <w:tcW w:w="1276"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b/>
                <w:sz w:val="24"/>
                <w:szCs w:val="24"/>
              </w:rPr>
            </w:pPr>
            <w:r w:rsidRPr="008125D2">
              <w:rPr>
                <w:rFonts w:ascii="Times New Roman" w:hAnsi="Times New Roman"/>
                <w:b/>
                <w:sz w:val="24"/>
                <w:szCs w:val="24"/>
              </w:rPr>
              <w:t xml:space="preserve">  223 670,00Kč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b/>
                <w:sz w:val="24"/>
                <w:szCs w:val="24"/>
              </w:rPr>
            </w:pPr>
            <w:r w:rsidRPr="008125D2">
              <w:rPr>
                <w:rFonts w:ascii="Times New Roman" w:hAnsi="Times New Roman"/>
                <w:b/>
                <w:sz w:val="24"/>
                <w:szCs w:val="24"/>
              </w:rPr>
              <w:t>DPH 21%</w:t>
            </w:r>
          </w:p>
        </w:tc>
        <w:tc>
          <w:tcPr>
            <w:tcW w:w="1276"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b/>
                <w:sz w:val="24"/>
                <w:szCs w:val="24"/>
              </w:rPr>
            </w:pPr>
            <w:r w:rsidRPr="008125D2">
              <w:rPr>
                <w:rFonts w:ascii="Times New Roman" w:hAnsi="Times New Roman"/>
                <w:b/>
                <w:sz w:val="24"/>
                <w:szCs w:val="24"/>
              </w:rPr>
              <w:t xml:space="preserve">    46 970,70Kč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b/>
                <w:sz w:val="24"/>
                <w:szCs w:val="24"/>
              </w:rPr>
            </w:pPr>
            <w:r w:rsidRPr="008125D2">
              <w:rPr>
                <w:rFonts w:ascii="Times New Roman" w:hAnsi="Times New Roman"/>
                <w:b/>
                <w:sz w:val="24"/>
                <w:szCs w:val="24"/>
              </w:rPr>
              <w:t>Celková cena s DPH 21%</w:t>
            </w:r>
          </w:p>
        </w:tc>
        <w:tc>
          <w:tcPr>
            <w:tcW w:w="1276"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D73E31" w:rsidRPr="008125D2" w:rsidRDefault="00D73E31" w:rsidP="00D73E31">
            <w:pPr>
              <w:jc w:val="left"/>
              <w:rPr>
                <w:rFonts w:ascii="Times New Roman" w:hAnsi="Times New Roman"/>
                <w:b/>
                <w:sz w:val="24"/>
                <w:szCs w:val="24"/>
              </w:rPr>
            </w:pPr>
            <w:r w:rsidRPr="008125D2">
              <w:rPr>
                <w:rFonts w:ascii="Times New Roman" w:hAnsi="Times New Roman"/>
                <w:b/>
                <w:sz w:val="24"/>
                <w:szCs w:val="24"/>
              </w:rPr>
              <w:t xml:space="preserve">  270 640,70Kč</w:t>
            </w:r>
          </w:p>
        </w:tc>
      </w:tr>
      <w:tr w:rsidR="00D73E31" w:rsidRPr="008125D2" w:rsidTr="00D73E31">
        <w:tc>
          <w:tcPr>
            <w:tcW w:w="817"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D73E31" w:rsidRPr="008125D2" w:rsidRDefault="00D73E31" w:rsidP="00D73E31">
            <w:pPr>
              <w:jc w:val="left"/>
              <w:rPr>
                <w:rFonts w:ascii="Times New Roman" w:hAnsi="Times New Roman"/>
                <w:b/>
                <w:sz w:val="24"/>
                <w:szCs w:val="24"/>
              </w:rPr>
            </w:pPr>
          </w:p>
        </w:tc>
      </w:tr>
    </w:tbl>
    <w:p w:rsidR="00D73E31" w:rsidRPr="008125D2" w:rsidRDefault="00D73E31" w:rsidP="00D73E31">
      <w:pPr>
        <w:jc w:val="left"/>
        <w:rPr>
          <w:rFonts w:ascii="Times New Roman" w:hAnsi="Times New Roman"/>
          <w:sz w:val="24"/>
          <w:szCs w:val="24"/>
        </w:rPr>
      </w:pPr>
      <w:r w:rsidRPr="008125D2">
        <w:rPr>
          <w:rFonts w:ascii="Times New Roman" w:hAnsi="Times New Roman"/>
          <w:sz w:val="24"/>
          <w:szCs w:val="24"/>
        </w:rPr>
        <w:t xml:space="preserve">Datum : </w:t>
      </w:r>
      <w:r w:rsidR="004A2995">
        <w:rPr>
          <w:rFonts w:ascii="Times New Roman" w:hAnsi="Times New Roman"/>
          <w:sz w:val="24"/>
          <w:szCs w:val="24"/>
        </w:rPr>
        <w:t xml:space="preserve"> 25</w:t>
      </w:r>
      <w:r w:rsidRPr="008125D2">
        <w:rPr>
          <w:rFonts w:ascii="Times New Roman" w:hAnsi="Times New Roman"/>
          <w:sz w:val="24"/>
          <w:szCs w:val="24"/>
        </w:rPr>
        <w:t>. 10. 2016</w:t>
      </w:r>
    </w:p>
    <w:p w:rsidR="00D73E31" w:rsidRPr="008125D2" w:rsidRDefault="00D73E31" w:rsidP="00D73E31">
      <w:pPr>
        <w:jc w:val="left"/>
        <w:rPr>
          <w:rFonts w:ascii="Times New Roman" w:hAnsi="Times New Roman"/>
          <w:sz w:val="24"/>
          <w:szCs w:val="24"/>
        </w:rPr>
      </w:pPr>
    </w:p>
    <w:sectPr w:rsidR="00D73E31" w:rsidRPr="008125D2" w:rsidSect="00A66A3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49D" w:rsidRDefault="0090349D" w:rsidP="007278F5">
      <w:pPr>
        <w:spacing w:before="0"/>
      </w:pPr>
      <w:r>
        <w:separator/>
      </w:r>
    </w:p>
  </w:endnote>
  <w:endnote w:type="continuationSeparator" w:id="0">
    <w:p w:rsidR="0090349D" w:rsidRDefault="0090349D" w:rsidP="007278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8F5" w:rsidRDefault="007278F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702583"/>
      <w:docPartObj>
        <w:docPartGallery w:val="Page Numbers (Bottom of Page)"/>
        <w:docPartUnique/>
      </w:docPartObj>
    </w:sdtPr>
    <w:sdtContent>
      <w:bookmarkStart w:id="0" w:name="_GoBack" w:displacedByCustomXml="prev"/>
      <w:bookmarkEnd w:id="0" w:displacedByCustomXml="prev"/>
      <w:p w:rsidR="007278F5" w:rsidRDefault="00F47E4B">
        <w:pPr>
          <w:pStyle w:val="Zpat"/>
        </w:pPr>
        <w:r>
          <w:fldChar w:fldCharType="begin"/>
        </w:r>
        <w:r w:rsidR="007278F5">
          <w:instrText>PAGE   \* MERGEFORMAT</w:instrText>
        </w:r>
        <w:r>
          <w:fldChar w:fldCharType="separate"/>
        </w:r>
        <w:r w:rsidR="00665347">
          <w:rPr>
            <w:noProof/>
          </w:rPr>
          <w:t>1</w:t>
        </w:r>
        <w:r>
          <w:fldChar w:fldCharType="end"/>
        </w:r>
      </w:p>
    </w:sdtContent>
  </w:sdt>
  <w:p w:rsidR="007278F5" w:rsidRDefault="007278F5">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8F5" w:rsidRDefault="007278F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49D" w:rsidRDefault="0090349D" w:rsidP="007278F5">
      <w:pPr>
        <w:spacing w:before="0"/>
      </w:pPr>
      <w:r>
        <w:separator/>
      </w:r>
    </w:p>
  </w:footnote>
  <w:footnote w:type="continuationSeparator" w:id="0">
    <w:p w:rsidR="0090349D" w:rsidRDefault="0090349D" w:rsidP="007278F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8F5" w:rsidRDefault="007278F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8F5" w:rsidRDefault="007278F5">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8F5" w:rsidRDefault="007278F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284E"/>
    <w:multiLevelType w:val="hybridMultilevel"/>
    <w:tmpl w:val="3F88C8D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20F351A7"/>
    <w:multiLevelType w:val="hybridMultilevel"/>
    <w:tmpl w:val="D2A45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2867318A"/>
    <w:multiLevelType w:val="hybridMultilevel"/>
    <w:tmpl w:val="C1A67FF6"/>
    <w:lvl w:ilvl="0" w:tplc="B356986A">
      <w:start w:val="1"/>
      <w:numFmt w:val="decimal"/>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29153958"/>
    <w:multiLevelType w:val="hybridMultilevel"/>
    <w:tmpl w:val="F59CF1C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2A2B5B8D"/>
    <w:multiLevelType w:val="hybridMultilevel"/>
    <w:tmpl w:val="DBA4DB3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ECC4B45"/>
    <w:multiLevelType w:val="hybridMultilevel"/>
    <w:tmpl w:val="A874E80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0FC42A8"/>
    <w:multiLevelType w:val="hybridMultilevel"/>
    <w:tmpl w:val="F3FCBBB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428950E2"/>
    <w:multiLevelType w:val="hybridMultilevel"/>
    <w:tmpl w:val="615457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5370764"/>
    <w:multiLevelType w:val="hybridMultilevel"/>
    <w:tmpl w:val="0D4C8B1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56D502D0"/>
    <w:multiLevelType w:val="hybridMultilevel"/>
    <w:tmpl w:val="37DC74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7C03354"/>
    <w:multiLevelType w:val="hybridMultilevel"/>
    <w:tmpl w:val="500EADFE"/>
    <w:lvl w:ilvl="0" w:tplc="67742DE6">
      <w:start w:val="1"/>
      <w:numFmt w:val="decimal"/>
      <w:lvlText w:val="%1."/>
      <w:lvlJc w:val="left"/>
      <w:pPr>
        <w:ind w:left="780" w:hanging="420"/>
      </w:pPr>
      <w:rPr>
        <w:rFonts w:ascii="Times New Roman" w:hAnsi="Times New Roman" w:cs="Times New Roman"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659133AD"/>
    <w:multiLevelType w:val="hybridMultilevel"/>
    <w:tmpl w:val="3F9A4F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E5D37F7"/>
    <w:multiLevelType w:val="hybridMultilevel"/>
    <w:tmpl w:val="92C2A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23475A2"/>
    <w:multiLevelType w:val="hybridMultilevel"/>
    <w:tmpl w:val="55D661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12"/>
  </w:num>
  <w:num w:numId="12">
    <w:abstractNumId w:val="7"/>
  </w:num>
  <w:num w:numId="13">
    <w:abstractNumId w:val="4"/>
  </w:num>
  <w:num w:numId="14">
    <w:abstractNumId w:val="11"/>
  </w:num>
  <w:num w:numId="15">
    <w:abstractNumId w:val="1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93743"/>
    <w:rsid w:val="00032C71"/>
    <w:rsid w:val="00050C38"/>
    <w:rsid w:val="00067832"/>
    <w:rsid w:val="00076827"/>
    <w:rsid w:val="000D112C"/>
    <w:rsid w:val="00121C48"/>
    <w:rsid w:val="0015441E"/>
    <w:rsid w:val="00391C0C"/>
    <w:rsid w:val="003E7E09"/>
    <w:rsid w:val="003F2C79"/>
    <w:rsid w:val="0040148A"/>
    <w:rsid w:val="004079E8"/>
    <w:rsid w:val="00424292"/>
    <w:rsid w:val="004A2995"/>
    <w:rsid w:val="004D1026"/>
    <w:rsid w:val="004D1A3C"/>
    <w:rsid w:val="004F30DB"/>
    <w:rsid w:val="005E5FF3"/>
    <w:rsid w:val="006537D2"/>
    <w:rsid w:val="00663230"/>
    <w:rsid w:val="00665347"/>
    <w:rsid w:val="006E61F5"/>
    <w:rsid w:val="007278F5"/>
    <w:rsid w:val="0073697B"/>
    <w:rsid w:val="00746FD1"/>
    <w:rsid w:val="007B105B"/>
    <w:rsid w:val="007E399F"/>
    <w:rsid w:val="008125D2"/>
    <w:rsid w:val="00850308"/>
    <w:rsid w:val="00882127"/>
    <w:rsid w:val="008D7748"/>
    <w:rsid w:val="0090349D"/>
    <w:rsid w:val="009056C9"/>
    <w:rsid w:val="00916348"/>
    <w:rsid w:val="00936C81"/>
    <w:rsid w:val="00945913"/>
    <w:rsid w:val="009D0081"/>
    <w:rsid w:val="009F0858"/>
    <w:rsid w:val="00A25121"/>
    <w:rsid w:val="00A53076"/>
    <w:rsid w:val="00A66A3F"/>
    <w:rsid w:val="00A93743"/>
    <w:rsid w:val="00BB2405"/>
    <w:rsid w:val="00C04721"/>
    <w:rsid w:val="00C13A31"/>
    <w:rsid w:val="00D142F7"/>
    <w:rsid w:val="00D73E31"/>
    <w:rsid w:val="00E0190C"/>
    <w:rsid w:val="00F2653E"/>
    <w:rsid w:val="00F47E4B"/>
    <w:rsid w:val="00F611C4"/>
    <w:rsid w:val="00FF6E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3743"/>
    <w:pPr>
      <w:spacing w:before="180" w:after="0" w:line="240" w:lineRule="auto"/>
      <w:jc w:val="center"/>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7748"/>
    <w:pPr>
      <w:ind w:left="720"/>
      <w:contextualSpacing/>
    </w:pPr>
  </w:style>
  <w:style w:type="table" w:styleId="Mkatabulky">
    <w:name w:val="Table Grid"/>
    <w:basedOn w:val="Normlntabulka"/>
    <w:uiPriority w:val="59"/>
    <w:rsid w:val="00A53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7278F5"/>
    <w:pPr>
      <w:tabs>
        <w:tab w:val="center" w:pos="4536"/>
        <w:tab w:val="right" w:pos="9072"/>
      </w:tabs>
      <w:spacing w:before="0"/>
    </w:pPr>
  </w:style>
  <w:style w:type="character" w:customStyle="1" w:styleId="ZhlavChar">
    <w:name w:val="Záhlaví Char"/>
    <w:basedOn w:val="Standardnpsmoodstavce"/>
    <w:link w:val="Zhlav"/>
    <w:uiPriority w:val="99"/>
    <w:rsid w:val="007278F5"/>
    <w:rPr>
      <w:rFonts w:ascii="Calibri" w:eastAsia="Calibri" w:hAnsi="Calibri" w:cs="Times New Roman"/>
    </w:rPr>
  </w:style>
  <w:style w:type="paragraph" w:styleId="Zpat">
    <w:name w:val="footer"/>
    <w:basedOn w:val="Normln"/>
    <w:link w:val="ZpatChar"/>
    <w:uiPriority w:val="99"/>
    <w:unhideWhenUsed/>
    <w:rsid w:val="007278F5"/>
    <w:pPr>
      <w:tabs>
        <w:tab w:val="center" w:pos="4536"/>
        <w:tab w:val="right" w:pos="9072"/>
      </w:tabs>
      <w:spacing w:before="0"/>
    </w:pPr>
  </w:style>
  <w:style w:type="character" w:customStyle="1" w:styleId="ZpatChar">
    <w:name w:val="Zápatí Char"/>
    <w:basedOn w:val="Standardnpsmoodstavce"/>
    <w:link w:val="Zpat"/>
    <w:uiPriority w:val="99"/>
    <w:rsid w:val="007278F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60128492">
      <w:bodyDiv w:val="1"/>
      <w:marLeft w:val="0"/>
      <w:marRight w:val="0"/>
      <w:marTop w:val="0"/>
      <w:marBottom w:val="0"/>
      <w:divBdr>
        <w:top w:val="none" w:sz="0" w:space="0" w:color="auto"/>
        <w:left w:val="none" w:sz="0" w:space="0" w:color="auto"/>
        <w:bottom w:val="none" w:sz="0" w:space="0" w:color="auto"/>
        <w:right w:val="none" w:sz="0" w:space="0" w:color="auto"/>
      </w:divBdr>
    </w:div>
    <w:div w:id="1320696477">
      <w:bodyDiv w:val="1"/>
      <w:marLeft w:val="0"/>
      <w:marRight w:val="0"/>
      <w:marTop w:val="0"/>
      <w:marBottom w:val="0"/>
      <w:divBdr>
        <w:top w:val="none" w:sz="0" w:space="0" w:color="auto"/>
        <w:left w:val="none" w:sz="0" w:space="0" w:color="auto"/>
        <w:bottom w:val="none" w:sz="0" w:space="0" w:color="auto"/>
        <w:right w:val="none" w:sz="0" w:space="0" w:color="auto"/>
      </w:divBdr>
    </w:div>
    <w:div w:id="1647659898">
      <w:bodyDiv w:val="1"/>
      <w:marLeft w:val="0"/>
      <w:marRight w:val="0"/>
      <w:marTop w:val="0"/>
      <w:marBottom w:val="0"/>
      <w:divBdr>
        <w:top w:val="none" w:sz="0" w:space="0" w:color="auto"/>
        <w:left w:val="none" w:sz="0" w:space="0" w:color="auto"/>
        <w:bottom w:val="none" w:sz="0" w:space="0" w:color="auto"/>
        <w:right w:val="none" w:sz="0" w:space="0" w:color="auto"/>
      </w:divBdr>
    </w:div>
    <w:div w:id="1797596773">
      <w:bodyDiv w:val="1"/>
      <w:marLeft w:val="0"/>
      <w:marRight w:val="0"/>
      <w:marTop w:val="0"/>
      <w:marBottom w:val="0"/>
      <w:divBdr>
        <w:top w:val="none" w:sz="0" w:space="0" w:color="auto"/>
        <w:left w:val="none" w:sz="0" w:space="0" w:color="auto"/>
        <w:bottom w:val="none" w:sz="0" w:space="0" w:color="auto"/>
        <w:right w:val="none" w:sz="0" w:space="0" w:color="auto"/>
      </w:divBdr>
    </w:div>
    <w:div w:id="21320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2177</Words>
  <Characters>12850</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mpruchova</cp:lastModifiedBy>
  <cp:revision>2</cp:revision>
  <dcterms:created xsi:type="dcterms:W3CDTF">2016-11-10T07:21:00Z</dcterms:created>
  <dcterms:modified xsi:type="dcterms:W3CDTF">2016-11-10T07:21:00Z</dcterms:modified>
</cp:coreProperties>
</file>