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639C5" w14:textId="77777777" w:rsidR="00CD35F4" w:rsidRPr="00E01B7E" w:rsidRDefault="00CD35F4" w:rsidP="00F711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01B7E">
        <w:rPr>
          <w:rFonts w:cstheme="minorHAnsi"/>
          <w:b/>
          <w:bCs/>
          <w:color w:val="000000"/>
          <w:sz w:val="28"/>
          <w:szCs w:val="28"/>
        </w:rPr>
        <w:t>Příkazní smlouva</w:t>
      </w:r>
    </w:p>
    <w:p w14:paraId="55C33C91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 xml:space="preserve">(číslo smlouvy Příkazce: </w:t>
      </w:r>
    </w:p>
    <w:p w14:paraId="3DF76636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 xml:space="preserve">(číslo smlouvy Příkazníka: </w:t>
      </w:r>
    </w:p>
    <w:p w14:paraId="5718EFCC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72B43834" w14:textId="77777777" w:rsidR="00CD35F4" w:rsidRPr="00E01B7E" w:rsidRDefault="00CD35F4" w:rsidP="00F711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6DD0D98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95F2681" w14:textId="77777777" w:rsidR="00CD35F4" w:rsidRPr="00E01B7E" w:rsidRDefault="00CD35F4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Smluvní strany:</w:t>
      </w:r>
    </w:p>
    <w:p w14:paraId="02551C1A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623C0E1" w14:textId="77777777" w:rsidR="00D16279" w:rsidRPr="00E01B7E" w:rsidRDefault="00D16279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E7F5AF5" w14:textId="77777777" w:rsidR="00D32ED6" w:rsidRPr="00D32ED6" w:rsidRDefault="00D32ED6" w:rsidP="00D32E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D32ED6">
        <w:rPr>
          <w:rFonts w:cstheme="minorHAnsi"/>
          <w:b/>
          <w:bCs/>
          <w:color w:val="000000"/>
        </w:rPr>
        <w:t>Střední odborná škola a Střední odborné učiliště, Písek, Komenského 86</w:t>
      </w:r>
    </w:p>
    <w:p w14:paraId="65862713" w14:textId="1C9FDB7A" w:rsidR="00CD35F4" w:rsidRPr="00E01B7E" w:rsidRDefault="00CD35F4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 xml:space="preserve">se sídlem: </w:t>
      </w:r>
      <w:r w:rsidR="00D32ED6">
        <w:rPr>
          <w:rFonts w:cstheme="minorHAnsi"/>
          <w:color w:val="000000"/>
        </w:rPr>
        <w:t>Komenského 86, 379 11 Písek</w:t>
      </w:r>
    </w:p>
    <w:p w14:paraId="669601B4" w14:textId="6879D2D4" w:rsidR="00CD35F4" w:rsidRPr="00E01B7E" w:rsidRDefault="00CD35F4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IČO:</w:t>
      </w:r>
      <w:r w:rsidR="00D32ED6">
        <w:rPr>
          <w:rFonts w:cstheme="minorHAnsi"/>
          <w:color w:val="000000"/>
        </w:rPr>
        <w:t xml:space="preserve"> 00</w:t>
      </w:r>
      <w:r w:rsidR="00D32ED6" w:rsidRPr="00D32ED6">
        <w:rPr>
          <w:rFonts w:cstheme="minorHAnsi"/>
          <w:color w:val="000000"/>
        </w:rPr>
        <w:t>511382</w:t>
      </w:r>
      <w:r w:rsidRPr="00E01B7E">
        <w:rPr>
          <w:rFonts w:cstheme="minorHAnsi"/>
          <w:color w:val="000000"/>
        </w:rPr>
        <w:t xml:space="preserve">, DIČ: </w:t>
      </w:r>
      <w:r w:rsidR="00D32ED6">
        <w:rPr>
          <w:rFonts w:cstheme="minorHAnsi"/>
          <w:color w:val="000000"/>
        </w:rPr>
        <w:t>CZ00</w:t>
      </w:r>
      <w:r w:rsidR="00D32ED6" w:rsidRPr="00D32ED6">
        <w:rPr>
          <w:rFonts w:cstheme="minorHAnsi"/>
          <w:color w:val="000000"/>
        </w:rPr>
        <w:t>511382</w:t>
      </w:r>
    </w:p>
    <w:p w14:paraId="23CC559F" w14:textId="579BA683" w:rsidR="00CD35F4" w:rsidRPr="00E01B7E" w:rsidRDefault="00CD35F4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 xml:space="preserve">bankovní spojení:, č. </w:t>
      </w:r>
      <w:proofErr w:type="spellStart"/>
      <w:r w:rsidRPr="00E01B7E">
        <w:rPr>
          <w:rFonts w:cstheme="minorHAnsi"/>
          <w:color w:val="000000"/>
        </w:rPr>
        <w:t>ú.</w:t>
      </w:r>
      <w:proofErr w:type="spellEnd"/>
      <w:r w:rsidRPr="00E01B7E">
        <w:rPr>
          <w:rFonts w:cstheme="minorHAnsi"/>
          <w:color w:val="000000"/>
        </w:rPr>
        <w:t>:</w:t>
      </w:r>
      <w:r w:rsidR="00E46B25">
        <w:rPr>
          <w:rFonts w:cstheme="minorHAnsi"/>
          <w:color w:val="000000"/>
        </w:rPr>
        <w:t xml:space="preserve"> 16030271/0100</w:t>
      </w:r>
    </w:p>
    <w:p w14:paraId="70FD7892" w14:textId="5E362301" w:rsidR="00CD35F4" w:rsidRPr="00E01B7E" w:rsidRDefault="00CD35F4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 xml:space="preserve">zastoupená: </w:t>
      </w:r>
      <w:r w:rsidR="00D32ED6">
        <w:rPr>
          <w:rFonts w:cstheme="minorHAnsi"/>
          <w:color w:val="000000"/>
        </w:rPr>
        <w:t xml:space="preserve">Mgr. Milanem </w:t>
      </w:r>
      <w:proofErr w:type="spellStart"/>
      <w:r w:rsidR="00D32ED6">
        <w:rPr>
          <w:rFonts w:cstheme="minorHAnsi"/>
          <w:color w:val="000000"/>
        </w:rPr>
        <w:t>Rambousem</w:t>
      </w:r>
      <w:proofErr w:type="spellEnd"/>
    </w:p>
    <w:p w14:paraId="470761A4" w14:textId="77777777" w:rsidR="00CD35F4" w:rsidRPr="00E01B7E" w:rsidRDefault="00CD35F4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(dále jen „</w:t>
      </w:r>
      <w:r w:rsidRPr="00E01B7E">
        <w:rPr>
          <w:rFonts w:cstheme="minorHAnsi"/>
          <w:b/>
          <w:bCs/>
          <w:color w:val="000000"/>
        </w:rPr>
        <w:t>Příkazce</w:t>
      </w:r>
      <w:r w:rsidRPr="00E01B7E">
        <w:rPr>
          <w:rFonts w:cstheme="minorHAnsi"/>
          <w:color w:val="000000"/>
        </w:rPr>
        <w:t>“)</w:t>
      </w:r>
    </w:p>
    <w:p w14:paraId="013999F0" w14:textId="77777777" w:rsidR="00CD35F4" w:rsidRPr="00E01B7E" w:rsidRDefault="00CD35F4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D338FF" w14:textId="77777777" w:rsidR="00D16279" w:rsidRPr="00E01B7E" w:rsidRDefault="00D16279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3E59F1" w14:textId="77777777" w:rsidR="00CD35F4" w:rsidRPr="00E01B7E" w:rsidRDefault="00CD35F4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a</w:t>
      </w:r>
    </w:p>
    <w:p w14:paraId="0E0D4696" w14:textId="77777777" w:rsidR="00CD35F4" w:rsidRPr="00E01B7E" w:rsidRDefault="00CD35F4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59A3FD" w14:textId="77777777" w:rsidR="00D16279" w:rsidRPr="00E01B7E" w:rsidRDefault="00D16279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F4DCEE" w14:textId="77777777" w:rsidR="00CD35F4" w:rsidRPr="00E01B7E" w:rsidRDefault="0024363B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01B7E">
        <w:rPr>
          <w:rFonts w:cstheme="minorHAnsi"/>
          <w:b/>
          <w:bCs/>
          <w:color w:val="000000"/>
        </w:rPr>
        <w:t>GORDIC spol. s r.o.</w:t>
      </w:r>
    </w:p>
    <w:p w14:paraId="2FCC5CE5" w14:textId="77777777" w:rsidR="0024363B" w:rsidRPr="00E01B7E" w:rsidRDefault="0024363B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01B7E">
        <w:rPr>
          <w:rFonts w:cstheme="minorHAnsi"/>
          <w:bCs/>
          <w:color w:val="000000"/>
        </w:rPr>
        <w:t>se sídlem: Erbenova 2108/4, 586 01 Jihlava</w:t>
      </w:r>
    </w:p>
    <w:p w14:paraId="4E148D24" w14:textId="77777777" w:rsidR="0024363B" w:rsidRPr="00E01B7E" w:rsidRDefault="0024363B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01B7E">
        <w:rPr>
          <w:rFonts w:cstheme="minorHAnsi"/>
          <w:bCs/>
          <w:color w:val="000000"/>
        </w:rPr>
        <w:t>IČO: 47903783, DIČ:CZ47903783</w:t>
      </w:r>
    </w:p>
    <w:p w14:paraId="057770A7" w14:textId="77777777" w:rsidR="0024363B" w:rsidRPr="00E01B7E" w:rsidRDefault="0024363B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01B7E">
        <w:rPr>
          <w:rFonts w:cstheme="minorHAnsi"/>
          <w:bCs/>
          <w:color w:val="000000"/>
        </w:rPr>
        <w:t>zastoupená: Ing. Jaromírem Řezáčem, jednatelem</w:t>
      </w:r>
    </w:p>
    <w:p w14:paraId="52297096" w14:textId="5BDDAE7E" w:rsidR="0024363B" w:rsidRPr="00E01B7E" w:rsidRDefault="0024363B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01B7E">
        <w:rPr>
          <w:rFonts w:cstheme="minorHAnsi"/>
          <w:bCs/>
          <w:color w:val="000000"/>
        </w:rPr>
        <w:t xml:space="preserve">bankovní spojení: Komerční banka, a.s., č. </w:t>
      </w:r>
      <w:proofErr w:type="spellStart"/>
      <w:r w:rsidRPr="00E01B7E">
        <w:rPr>
          <w:rFonts w:cstheme="minorHAnsi"/>
          <w:bCs/>
          <w:color w:val="000000"/>
        </w:rPr>
        <w:t>ú.</w:t>
      </w:r>
      <w:proofErr w:type="spellEnd"/>
      <w:r w:rsidRPr="00E01B7E">
        <w:rPr>
          <w:rFonts w:cstheme="minorHAnsi"/>
          <w:bCs/>
          <w:color w:val="000000"/>
        </w:rPr>
        <w:t>:</w:t>
      </w:r>
      <w:r w:rsidR="00681CE6">
        <w:rPr>
          <w:rFonts w:cstheme="minorHAnsi"/>
          <w:bCs/>
          <w:color w:val="000000"/>
        </w:rPr>
        <w:t xml:space="preserve"> </w:t>
      </w:r>
      <w:r w:rsidR="00681CE6" w:rsidRPr="00681CE6">
        <w:rPr>
          <w:rFonts w:cstheme="minorHAnsi"/>
          <w:bCs/>
          <w:color w:val="000000"/>
        </w:rPr>
        <w:t>19-4646050267/0100</w:t>
      </w:r>
    </w:p>
    <w:p w14:paraId="1AD113FE" w14:textId="77777777" w:rsidR="0024363B" w:rsidRPr="00E01B7E" w:rsidRDefault="0024363B" w:rsidP="0024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01B7E">
        <w:rPr>
          <w:rFonts w:cstheme="minorHAnsi"/>
          <w:bCs/>
          <w:color w:val="000000"/>
        </w:rPr>
        <w:t>(dále jen „</w:t>
      </w:r>
      <w:r w:rsidRPr="001D7190">
        <w:rPr>
          <w:rFonts w:cstheme="minorHAnsi"/>
          <w:b/>
          <w:bCs/>
          <w:color w:val="000000"/>
        </w:rPr>
        <w:t>Příkazník</w:t>
      </w:r>
      <w:r w:rsidRPr="00E01B7E">
        <w:rPr>
          <w:rFonts w:cstheme="minorHAnsi"/>
          <w:bCs/>
          <w:color w:val="000000"/>
        </w:rPr>
        <w:t>“)</w:t>
      </w:r>
    </w:p>
    <w:p w14:paraId="61F8C785" w14:textId="77777777" w:rsidR="00C823A8" w:rsidRPr="00E01B7E" w:rsidRDefault="00C823A8" w:rsidP="002436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0B27C3" w14:textId="77777777" w:rsidR="00C823A8" w:rsidRPr="00E01B7E" w:rsidRDefault="00C823A8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70133A3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426DF37" w14:textId="77777777" w:rsidR="00CD35F4" w:rsidRPr="00E01B7E" w:rsidRDefault="0024363B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u</w:t>
      </w:r>
      <w:r w:rsidR="00CD35F4" w:rsidRPr="00E01B7E">
        <w:rPr>
          <w:rFonts w:cstheme="minorHAnsi"/>
          <w:color w:val="000000"/>
        </w:rPr>
        <w:t>zavřely</w:t>
      </w:r>
      <w:r w:rsidRPr="00E01B7E">
        <w:rPr>
          <w:rFonts w:cstheme="minorHAnsi"/>
          <w:color w:val="000000"/>
        </w:rPr>
        <w:t xml:space="preserve"> níže uvedeného dne, měsíce a roku</w:t>
      </w:r>
      <w:r w:rsidR="00CD35F4" w:rsidRPr="00E01B7E">
        <w:rPr>
          <w:rFonts w:cstheme="minorHAnsi"/>
          <w:color w:val="000000"/>
        </w:rPr>
        <w:t xml:space="preserve"> v souladu s </w:t>
      </w:r>
      <w:proofErr w:type="spellStart"/>
      <w:r w:rsidR="00CD35F4" w:rsidRPr="00E01B7E">
        <w:rPr>
          <w:rFonts w:cstheme="minorHAnsi"/>
          <w:color w:val="000000"/>
        </w:rPr>
        <w:t>ust</w:t>
      </w:r>
      <w:proofErr w:type="spellEnd"/>
      <w:r w:rsidR="00CD35F4" w:rsidRPr="00E01B7E">
        <w:rPr>
          <w:rFonts w:cstheme="minorHAnsi"/>
          <w:color w:val="000000"/>
        </w:rPr>
        <w:t>. § 2430 a násl. zákona č. 89/2012 Sb., občanský zákoník</w:t>
      </w:r>
      <w:r w:rsidRPr="00E01B7E">
        <w:rPr>
          <w:rFonts w:cstheme="minorHAnsi"/>
          <w:color w:val="000000"/>
        </w:rPr>
        <w:t>, ve znění pozdějších předpisů</w:t>
      </w:r>
      <w:r w:rsidR="00CD35F4" w:rsidRPr="00E01B7E">
        <w:rPr>
          <w:rFonts w:cstheme="minorHAnsi"/>
          <w:color w:val="000000"/>
        </w:rPr>
        <w:t xml:space="preserve"> (dále</w:t>
      </w:r>
    </w:p>
    <w:p w14:paraId="524E0324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jen „</w:t>
      </w:r>
      <w:r w:rsidRPr="00E01B7E">
        <w:rPr>
          <w:rFonts w:cstheme="minorHAnsi"/>
          <w:b/>
          <w:bCs/>
          <w:color w:val="000000"/>
        </w:rPr>
        <w:t>Občanský zákoník</w:t>
      </w:r>
      <w:r w:rsidRPr="00E01B7E">
        <w:rPr>
          <w:rFonts w:cstheme="minorHAnsi"/>
          <w:color w:val="000000"/>
        </w:rPr>
        <w:t>“) tuto příkazní smlouvu (dále jen „</w:t>
      </w:r>
      <w:r w:rsidRPr="00E01B7E">
        <w:rPr>
          <w:rFonts w:cstheme="minorHAnsi"/>
          <w:b/>
          <w:bCs/>
          <w:color w:val="000000"/>
        </w:rPr>
        <w:t>Smlouva</w:t>
      </w:r>
      <w:r w:rsidRPr="00E01B7E">
        <w:rPr>
          <w:rFonts w:cstheme="minorHAnsi"/>
          <w:color w:val="000000"/>
        </w:rPr>
        <w:t>“).</w:t>
      </w:r>
    </w:p>
    <w:p w14:paraId="15DB64D5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CB7F04F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78AD1A0" w14:textId="77777777" w:rsidR="00D16279" w:rsidRPr="00E01B7E" w:rsidRDefault="00D16279" w:rsidP="009A5B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0398D98B" w14:textId="77777777" w:rsidR="00CD35F4" w:rsidRPr="00E01B7E" w:rsidRDefault="00FC4D71" w:rsidP="00243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E01B7E">
        <w:rPr>
          <w:rFonts w:cstheme="minorHAnsi"/>
          <w:b/>
          <w:bCs/>
          <w:color w:val="000000"/>
        </w:rPr>
        <w:t>1</w:t>
      </w:r>
      <w:r w:rsidR="00CD35F4" w:rsidRPr="00E01B7E">
        <w:rPr>
          <w:rFonts w:cstheme="minorHAnsi"/>
          <w:b/>
          <w:bCs/>
          <w:color w:val="000000"/>
        </w:rPr>
        <w:t>. PŘEDMĚT SMLOUVY</w:t>
      </w:r>
    </w:p>
    <w:p w14:paraId="19DE6AFC" w14:textId="77777777" w:rsidR="00CD35F4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1</w:t>
      </w:r>
      <w:r w:rsidR="00CD35F4" w:rsidRPr="00E01B7E">
        <w:rPr>
          <w:rFonts w:cstheme="minorHAnsi"/>
          <w:color w:val="000000"/>
        </w:rPr>
        <w:t>.1. Předmětem této Smlouvy je úplatný výkon oprávnění a povinností Pověřence pro ochranu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osobních údajů (dále jen „Pověřenec“) Příkazníkem pro Příkazce, a to v souladu s</w:t>
      </w:r>
      <w:r w:rsidR="009A5B72" w:rsidRPr="00E01B7E">
        <w:rPr>
          <w:rFonts w:cstheme="minorHAnsi"/>
          <w:color w:val="000000"/>
        </w:rPr>
        <w:t> </w:t>
      </w:r>
      <w:r w:rsidR="00CD35F4" w:rsidRPr="00E01B7E">
        <w:rPr>
          <w:rFonts w:cstheme="minorHAnsi"/>
          <w:color w:val="000000"/>
        </w:rPr>
        <w:t>Nařízením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Evropského parlamentu a Rady (EU) 2016/679 ze dne 27. dubna 2016 o ochraně fyzických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osob v souvislosti se zpracováním osobních údajů a o volném pohybu těchto údajů a o zrušení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směrnice 95/46/ES (obecné nařízení o ochraně osobních údajů), dále také „Na</w:t>
      </w:r>
      <w:r w:rsidR="009A5B72" w:rsidRPr="00E01B7E">
        <w:rPr>
          <w:rFonts w:cstheme="minorHAnsi"/>
          <w:color w:val="000000"/>
        </w:rPr>
        <w:t xml:space="preserve">řízení“ </w:t>
      </w:r>
      <w:r w:rsidR="00CD35F4" w:rsidRPr="00E01B7E">
        <w:rPr>
          <w:rFonts w:cstheme="minorHAnsi"/>
          <w:color w:val="000000"/>
        </w:rPr>
        <w:t>a v souladu s dalšími obecně závaznými právními předpisy, přičemž tato smlouva upravuje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některá práva</w:t>
      </w:r>
      <w:r w:rsidR="009A5B72" w:rsidRPr="00E01B7E">
        <w:rPr>
          <w:rFonts w:cstheme="minorHAnsi"/>
          <w:color w:val="000000"/>
        </w:rPr>
        <w:t xml:space="preserve"> a </w:t>
      </w:r>
      <w:r w:rsidR="00CD35F4" w:rsidRPr="00E01B7E">
        <w:rPr>
          <w:rFonts w:cstheme="minorHAnsi"/>
          <w:color w:val="000000"/>
        </w:rPr>
        <w:t>povinnosti smluvních stran.</w:t>
      </w:r>
    </w:p>
    <w:p w14:paraId="04BB15F3" w14:textId="77777777" w:rsidR="00FC4D71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845BAEF" w14:textId="77777777" w:rsidR="00CD35F4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1</w:t>
      </w:r>
      <w:r w:rsidR="00CD35F4" w:rsidRPr="00E01B7E">
        <w:rPr>
          <w:rFonts w:cstheme="minorHAnsi"/>
          <w:color w:val="000000"/>
        </w:rPr>
        <w:t xml:space="preserve">.2. Příkazník se zavazuje vykonávat činnosti dle čl. </w:t>
      </w:r>
      <w:r w:rsidRPr="00E01B7E">
        <w:rPr>
          <w:rFonts w:cstheme="minorHAnsi"/>
          <w:color w:val="000000"/>
        </w:rPr>
        <w:t>1</w:t>
      </w:r>
      <w:r w:rsidR="00CD35F4" w:rsidRPr="00E01B7E">
        <w:rPr>
          <w:rFonts w:cstheme="minorHAnsi"/>
          <w:color w:val="000000"/>
        </w:rPr>
        <w:t>.1 této Smlouvy a Příkazce se za řádně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 xml:space="preserve">uskutečněné plnění zavazuje zaplatit Příkazníkovi sjednanou cenu dle čl. </w:t>
      </w:r>
      <w:r w:rsidRPr="00E01B7E"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 xml:space="preserve"> této Smlouvy.</w:t>
      </w:r>
    </w:p>
    <w:p w14:paraId="46212A61" w14:textId="77777777" w:rsidR="00FC4D71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63B6FD" w14:textId="395C9162" w:rsidR="00CD35F4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1</w:t>
      </w:r>
      <w:r w:rsidR="00CD35F4" w:rsidRPr="00E01B7E">
        <w:rPr>
          <w:rFonts w:cstheme="minorHAnsi"/>
          <w:color w:val="000000"/>
        </w:rPr>
        <w:t xml:space="preserve">.3. Příkazník zahájí poskytování činností dle čl. </w:t>
      </w:r>
      <w:r w:rsidRPr="00E01B7E">
        <w:rPr>
          <w:rFonts w:cstheme="minorHAnsi"/>
          <w:color w:val="000000"/>
        </w:rPr>
        <w:t>1</w:t>
      </w:r>
      <w:r w:rsidR="00CD35F4" w:rsidRPr="00E01B7E">
        <w:rPr>
          <w:rFonts w:cstheme="minorHAnsi"/>
          <w:color w:val="000000"/>
        </w:rPr>
        <w:t>.1 této Smlouvy na základě příkazu provedeného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 xml:space="preserve">formou písemné výzvy Příkazce zaslané na </w:t>
      </w:r>
      <w:r w:rsidR="00CD35F4" w:rsidRPr="00D32ED6">
        <w:rPr>
          <w:rFonts w:cstheme="minorHAnsi"/>
          <w:color w:val="000000"/>
        </w:rPr>
        <w:t xml:space="preserve">emailovou adresu </w:t>
      </w:r>
      <w:r w:rsidR="00D32ED6" w:rsidRPr="00D32ED6">
        <w:rPr>
          <w:rFonts w:cstheme="minorHAnsi"/>
          <w:color w:val="000000"/>
        </w:rPr>
        <w:t>jiri_rada@gordic.cz</w:t>
      </w:r>
      <w:r w:rsidR="00CD35F4" w:rsidRPr="00D32ED6">
        <w:rPr>
          <w:rFonts w:cstheme="minorHAnsi"/>
          <w:color w:val="000000"/>
        </w:rPr>
        <w:t>.</w:t>
      </w:r>
    </w:p>
    <w:p w14:paraId="696FC307" w14:textId="77777777" w:rsidR="00FC4D71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99C971" w14:textId="4173FAFF" w:rsidR="00CD35F4" w:rsidRPr="00E01B7E" w:rsidRDefault="00FC4D71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lastRenderedPageBreak/>
        <w:t>1</w:t>
      </w:r>
      <w:r w:rsidR="00CD35F4" w:rsidRPr="00E01B7E">
        <w:rPr>
          <w:rFonts w:cstheme="minorHAnsi"/>
          <w:color w:val="000000"/>
        </w:rPr>
        <w:t xml:space="preserve">.4. Místem plnění činností dle této Smlouvy je </w:t>
      </w:r>
      <w:r w:rsidR="00D32ED6">
        <w:rPr>
          <w:rFonts w:cstheme="minorHAnsi"/>
          <w:color w:val="000000"/>
        </w:rPr>
        <w:t>Písek</w:t>
      </w:r>
      <w:r w:rsidR="00CD35F4" w:rsidRPr="00E01B7E">
        <w:rPr>
          <w:rFonts w:cstheme="minorHAnsi"/>
          <w:color w:val="000000"/>
        </w:rPr>
        <w:t>, sídla</w:t>
      </w:r>
      <w:r w:rsidR="00D16279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smluvních stran uvedená v záhlaví této Smlouvy a případně další místa, na kterých se smluvní</w:t>
      </w:r>
      <w:r w:rsidR="00D16279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strany dohodnou.</w:t>
      </w:r>
    </w:p>
    <w:p w14:paraId="49D200EA" w14:textId="77777777" w:rsidR="009A5B72" w:rsidRPr="00E01B7E" w:rsidRDefault="009A5B72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79FD6F" w14:textId="77777777" w:rsidR="00E01B7E" w:rsidRPr="00E01B7E" w:rsidRDefault="00E01B7E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AFC386F" w14:textId="77777777" w:rsidR="00CD35F4" w:rsidRPr="00E01B7E" w:rsidRDefault="00FC4D71" w:rsidP="00FC4D7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E01B7E">
        <w:rPr>
          <w:rFonts w:cstheme="minorHAnsi"/>
          <w:b/>
          <w:bCs/>
          <w:color w:val="000000"/>
        </w:rPr>
        <w:t>2</w:t>
      </w:r>
      <w:r w:rsidR="00CD35F4" w:rsidRPr="00E01B7E">
        <w:rPr>
          <w:rFonts w:cstheme="minorHAnsi"/>
          <w:b/>
          <w:bCs/>
          <w:color w:val="000000"/>
        </w:rPr>
        <w:t xml:space="preserve">. PRÁVA A POVINNOSTI </w:t>
      </w:r>
      <w:r w:rsidR="007512F2">
        <w:rPr>
          <w:rFonts w:cstheme="minorHAnsi"/>
          <w:b/>
          <w:bCs/>
          <w:color w:val="000000"/>
        </w:rPr>
        <w:t>PŘÍKAZNÍKA</w:t>
      </w:r>
    </w:p>
    <w:p w14:paraId="590DBB23" w14:textId="77777777" w:rsidR="00CD35F4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2</w:t>
      </w:r>
      <w:r w:rsidR="00CD35F4" w:rsidRPr="00E01B7E">
        <w:rPr>
          <w:rFonts w:cstheme="minorHAnsi"/>
          <w:color w:val="000000"/>
        </w:rPr>
        <w:t>.1. Příkazník je povinen při provádění činností, které jsou předmětem této Smlouvy, postupovat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 odbornou péčí a v zájmu Příkazce a vykonávat příslušné činnosti podle pokynů Příkazce.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Od těchto pokynů se může Příkazník odchýlit jen tehdy, je-li to naléhavě nezbytné v</w:t>
      </w:r>
      <w:r w:rsidR="009A5B72" w:rsidRPr="00E01B7E">
        <w:rPr>
          <w:rFonts w:cstheme="minorHAnsi"/>
          <w:color w:val="000000"/>
        </w:rPr>
        <w:t> </w:t>
      </w:r>
      <w:r w:rsidR="00CD35F4" w:rsidRPr="00E01B7E">
        <w:rPr>
          <w:rFonts w:cstheme="minorHAnsi"/>
          <w:color w:val="000000"/>
        </w:rPr>
        <w:t>zájmu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Příkazce a Příkazník nemůže včas obdržet jeho souhlas.</w:t>
      </w:r>
    </w:p>
    <w:p w14:paraId="7ED10C1F" w14:textId="77777777" w:rsidR="00FC4D71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4CAFC5F" w14:textId="77777777" w:rsidR="00CD35F4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2</w:t>
      </w:r>
      <w:r w:rsidR="00CD35F4" w:rsidRPr="00E01B7E">
        <w:rPr>
          <w:rFonts w:cstheme="minorHAnsi"/>
          <w:color w:val="000000"/>
        </w:rPr>
        <w:t>.2. Příkazník je povinen písemně upozornit Příkazce, že jeho pokyny nejsou správné či vhodné.</w:t>
      </w:r>
    </w:p>
    <w:p w14:paraId="6A408CC5" w14:textId="77777777" w:rsidR="00FC4D71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654D9D" w14:textId="77777777" w:rsidR="00CD35F4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2</w:t>
      </w:r>
      <w:r w:rsidR="00CD35F4" w:rsidRPr="00E01B7E">
        <w:rPr>
          <w:rFonts w:cstheme="minorHAnsi"/>
          <w:color w:val="000000"/>
        </w:rPr>
        <w:t>.3. Příkazník je povinen provádět činnosti, které jsou předmětem této Smlouvy, výhradně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prostřednictvím jmenovaného zaměstnance Příkazníka.</w:t>
      </w:r>
    </w:p>
    <w:p w14:paraId="4E5F5707" w14:textId="77777777" w:rsidR="00FC4D71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A9A7CF6" w14:textId="77777777" w:rsidR="00CD35F4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2</w:t>
      </w:r>
      <w:r w:rsidR="00CD35F4" w:rsidRPr="00E01B7E">
        <w:rPr>
          <w:rFonts w:cstheme="minorHAnsi"/>
          <w:color w:val="000000"/>
        </w:rPr>
        <w:t>.4. Příkazník je povinen bez zbytečného odkladu oznámit Příkazci všechny okolnosti, které zjistil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při zařizování záležitostí, a které mohou mít vliv na změnu pokynů nebo zájmů Příkazce.</w:t>
      </w:r>
    </w:p>
    <w:p w14:paraId="53B8C5E7" w14:textId="77777777" w:rsidR="00FC4D71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8D1544" w14:textId="77777777" w:rsidR="00CD35F4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2</w:t>
      </w:r>
      <w:r w:rsidR="00CD35F4" w:rsidRPr="00E01B7E">
        <w:rPr>
          <w:rFonts w:cstheme="minorHAnsi"/>
          <w:color w:val="000000"/>
        </w:rPr>
        <w:t>.5. Příkazník je povinen zachovávat důvěrnost informací a mlčenlivost o všech záležitostech,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 nichž se dozvěděl v souvislosti s prováděním činností dle této smlouvy. Příkazník použije</w:t>
      </w:r>
      <w:r w:rsidR="00163EBE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všechny materiály, které obdrží od Příkazce v souvislosti s plněním ze Smlouvy výhradně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k plnění účelu Smlouvy. Po skončení plnění předá Příkazník Příkazci všechny materiály, které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od Příkazce v souvislosti s plněním převzal.</w:t>
      </w:r>
    </w:p>
    <w:p w14:paraId="3877291F" w14:textId="77777777" w:rsidR="00FC4D71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716B98" w14:textId="2A32C3F7" w:rsidR="00CD35F4" w:rsidRPr="00E01B7E" w:rsidRDefault="00FC4D71" w:rsidP="00FC4D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01B7E">
        <w:rPr>
          <w:rFonts w:cstheme="minorHAnsi"/>
          <w:color w:val="000000"/>
        </w:rPr>
        <w:t>2</w:t>
      </w:r>
      <w:r w:rsidR="00CD35F4" w:rsidRPr="00E01B7E">
        <w:rPr>
          <w:rFonts w:cstheme="minorHAnsi"/>
          <w:color w:val="000000"/>
        </w:rPr>
        <w:t>.</w:t>
      </w:r>
      <w:r w:rsidR="004F439A">
        <w:rPr>
          <w:rFonts w:cstheme="minorHAnsi"/>
          <w:color w:val="000000"/>
        </w:rPr>
        <w:t>6</w:t>
      </w:r>
      <w:r w:rsidR="00CD35F4" w:rsidRPr="00E01B7E">
        <w:rPr>
          <w:rFonts w:cstheme="minorHAnsi"/>
          <w:color w:val="000000"/>
        </w:rPr>
        <w:t>. V případě, že Příkazce předá Příkazníkovi vadné</w:t>
      </w:r>
      <w:r w:rsidR="00613160">
        <w:rPr>
          <w:rFonts w:cstheme="minorHAnsi"/>
          <w:color w:val="000000"/>
        </w:rPr>
        <w:t xml:space="preserve"> či neúplné</w:t>
      </w:r>
      <w:r w:rsidR="00CD35F4" w:rsidRPr="00E01B7E">
        <w:rPr>
          <w:rFonts w:cstheme="minorHAnsi"/>
          <w:color w:val="000000"/>
        </w:rPr>
        <w:t xml:space="preserve"> informace </w:t>
      </w:r>
      <w:r w:rsidR="00852E36">
        <w:rPr>
          <w:rFonts w:cstheme="minorHAnsi"/>
          <w:color w:val="000000"/>
        </w:rPr>
        <w:t>a</w:t>
      </w:r>
      <w:r w:rsidR="00CD35F4" w:rsidRPr="00E01B7E">
        <w:rPr>
          <w:rFonts w:cstheme="minorHAnsi"/>
          <w:color w:val="000000"/>
        </w:rPr>
        <w:t xml:space="preserve"> jiné podklady, u kterých Příkazník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ani při vynaložení veškeré odborné péče nemohl zjistit jejich nevhodnost, případně na ně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upozornil Příkazce, ale ten na jejich použití trval, neodpovídá v takovém případě Příkazník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za žádné škody či prodlení tímto způsobené.</w:t>
      </w:r>
    </w:p>
    <w:p w14:paraId="77D5D475" w14:textId="77777777" w:rsidR="009A5B72" w:rsidRDefault="009A5B72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447EB1" w14:textId="77777777" w:rsidR="007512F2" w:rsidRPr="00E01B7E" w:rsidRDefault="007512F2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BD459D" w14:textId="77777777" w:rsidR="007512F2" w:rsidRDefault="00FC4D71" w:rsidP="00243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E01B7E">
        <w:rPr>
          <w:rFonts w:cstheme="minorHAnsi"/>
          <w:b/>
          <w:bCs/>
          <w:color w:val="000000"/>
        </w:rPr>
        <w:t>3</w:t>
      </w:r>
      <w:r w:rsidR="00CD35F4" w:rsidRPr="00E01B7E">
        <w:rPr>
          <w:rFonts w:cstheme="minorHAnsi"/>
          <w:b/>
          <w:bCs/>
          <w:color w:val="000000"/>
        </w:rPr>
        <w:t xml:space="preserve">. </w:t>
      </w:r>
      <w:r w:rsidR="007512F2">
        <w:rPr>
          <w:rFonts w:cstheme="minorHAnsi"/>
          <w:b/>
          <w:bCs/>
          <w:color w:val="000000"/>
        </w:rPr>
        <w:t>PRÁVA A POVINNOSTI PŘÍKAZCE</w:t>
      </w:r>
    </w:p>
    <w:p w14:paraId="47244E6F" w14:textId="77777777" w:rsidR="007512F2" w:rsidRDefault="007512F2" w:rsidP="007512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1</w:t>
      </w:r>
      <w:r w:rsidRPr="00E01B7E">
        <w:rPr>
          <w:rFonts w:cstheme="minorHAnsi"/>
          <w:color w:val="000000"/>
        </w:rPr>
        <w:t>. Příkazce je povinen vytvořit řádné podmínky pro činnost Příkazníka a poskytovat mu během plnění předmětu této Smlouvy nezbytnou další součinnost, zejména předat Příkazníkovi včas všechny</w:t>
      </w:r>
      <w:r w:rsidR="00A5589A">
        <w:rPr>
          <w:rFonts w:cstheme="minorHAnsi"/>
          <w:color w:val="000000"/>
        </w:rPr>
        <w:t xml:space="preserve"> informace a</w:t>
      </w:r>
      <w:r w:rsidRPr="00E01B7E">
        <w:rPr>
          <w:rFonts w:cstheme="minorHAnsi"/>
          <w:color w:val="000000"/>
        </w:rPr>
        <w:t xml:space="preserve"> dokumenty nezbytně nutné k provedení předmětu plnění této Smlouvy a zajistit součinnost všech zaměstnanců Příkazce.</w:t>
      </w:r>
    </w:p>
    <w:p w14:paraId="56E1CD38" w14:textId="77777777" w:rsidR="007512F2" w:rsidRPr="00E01B7E" w:rsidRDefault="007512F2" w:rsidP="007512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0D56EA" w14:textId="2526EF7D" w:rsidR="00A55063" w:rsidRDefault="004F439A" w:rsidP="00A55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="00A55063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2</w:t>
      </w:r>
      <w:r w:rsidR="00A55063" w:rsidRPr="00E01B7E">
        <w:rPr>
          <w:rFonts w:cstheme="minorHAnsi"/>
          <w:color w:val="000000"/>
        </w:rPr>
        <w:t>. Příkazce je povinen předat včas Příkazníkovi úplné, pravdivé a přehledné informace, jež jsou nezbytně nutné k věcnému plnění ze Smlouvy, pokud z jejich povahy nevyplývá, že je má zajistit Příkazník v rámci plnění služeb.</w:t>
      </w:r>
    </w:p>
    <w:p w14:paraId="61BE4D93" w14:textId="77777777" w:rsidR="004F439A" w:rsidRPr="00E01B7E" w:rsidRDefault="004F439A" w:rsidP="00A55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8AAF77" w14:textId="42DB80AA" w:rsidR="007512F2" w:rsidRPr="00E01B7E" w:rsidRDefault="007512F2" w:rsidP="007512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Pr="00E01B7E">
        <w:rPr>
          <w:rFonts w:cstheme="minorHAnsi"/>
          <w:color w:val="000000"/>
        </w:rPr>
        <w:t>.</w:t>
      </w:r>
      <w:r w:rsidR="004F439A">
        <w:rPr>
          <w:rFonts w:cstheme="minorHAnsi"/>
          <w:color w:val="000000"/>
        </w:rPr>
        <w:t>3</w:t>
      </w:r>
      <w:r w:rsidRPr="00E01B7E">
        <w:rPr>
          <w:rFonts w:cstheme="minorHAnsi"/>
          <w:color w:val="000000"/>
        </w:rPr>
        <w:t>. Obdrží-li Příkazce jakoukoliv informaci nebo písemnost související s předmětem plnění Smlouvy, je povinen takovou písemnost bezodkladně předat Příkazníkovi. V případě prodlení s předáním takové písemnosti Příkazníkovi neodpovídá Příkazník za prodlení s úkony, které jsou s takovou písemností spojeny. Příkazník dále neodpovídá za úkony Příkazce v případě, že Příkazce provedl úkon v rozporu s pokyny Příkazníka či bez vědomí Příkazníka.</w:t>
      </w:r>
    </w:p>
    <w:p w14:paraId="767A4510" w14:textId="17CC6289" w:rsidR="007512F2" w:rsidRPr="00E01B7E" w:rsidRDefault="007512F2" w:rsidP="007512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Pr="00E01B7E">
        <w:rPr>
          <w:rFonts w:cstheme="minorHAnsi"/>
          <w:color w:val="000000"/>
        </w:rPr>
        <w:t>.</w:t>
      </w:r>
      <w:r w:rsidR="004F439A">
        <w:rPr>
          <w:rFonts w:cstheme="minorHAnsi"/>
          <w:color w:val="000000"/>
        </w:rPr>
        <w:t>4</w:t>
      </w:r>
      <w:r w:rsidRPr="00E01B7E">
        <w:rPr>
          <w:rFonts w:cstheme="minorHAnsi"/>
          <w:color w:val="000000"/>
        </w:rPr>
        <w:t xml:space="preserve">. Příkazce je povinen zaplatit Příkazníkovi včas a ve stanovené výši odměnu, stanovenou touto Smlouvou, a to na základě daňového dokladu vystaveného a zaslaného dle podmínek stanovených v článku </w:t>
      </w:r>
      <w:r w:rsidR="004739C0">
        <w:rPr>
          <w:rFonts w:cstheme="minorHAnsi"/>
          <w:color w:val="000000"/>
        </w:rPr>
        <w:t>5</w:t>
      </w:r>
      <w:r w:rsidRPr="00E01B7E">
        <w:rPr>
          <w:rFonts w:cstheme="minorHAnsi"/>
          <w:color w:val="000000"/>
        </w:rPr>
        <w:t xml:space="preserve"> této Smlouvy.</w:t>
      </w:r>
    </w:p>
    <w:p w14:paraId="4BB8790A" w14:textId="53ABB3A4" w:rsidR="007512F2" w:rsidRDefault="007512F2" w:rsidP="00243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14:paraId="7D1788CB" w14:textId="77777777" w:rsidR="000152D4" w:rsidRDefault="000152D4" w:rsidP="00243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14:paraId="7F0842C8" w14:textId="77777777" w:rsidR="00CD35F4" w:rsidRPr="00E01B7E" w:rsidRDefault="007512F2" w:rsidP="00243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 xml:space="preserve">4. </w:t>
      </w:r>
      <w:r w:rsidR="00CD35F4" w:rsidRPr="00E01B7E">
        <w:rPr>
          <w:rFonts w:cstheme="minorHAnsi"/>
          <w:b/>
          <w:bCs/>
          <w:color w:val="000000"/>
        </w:rPr>
        <w:t>POVĚŘENEC PRO OCHRANU OSOBNÍCH ÚDAJŮ</w:t>
      </w:r>
    </w:p>
    <w:p w14:paraId="7AF6DDCD" w14:textId="77777777" w:rsidR="00CD35F4" w:rsidRPr="00E01B7E" w:rsidRDefault="002B1141" w:rsidP="0081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.1. V souladu s Článkem 39 Nařízení plní Pověřenec tyto úkoly:</w:t>
      </w:r>
    </w:p>
    <w:p w14:paraId="6BA7F815" w14:textId="77777777" w:rsidR="00FC4D71" w:rsidRPr="00E01B7E" w:rsidRDefault="00FC4D71" w:rsidP="0081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E52C26" w14:textId="3AF40BE4" w:rsidR="00CD35F4" w:rsidRPr="00E01B7E" w:rsidRDefault="002B114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.1.1. poskytování informací a poradenství Příkazci a jeho zaměstnancům, kteří provádějí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zpracování osobních údajů, o jejich povinnostech podle Nařízení a dalších předpisů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Unie</w:t>
      </w:r>
      <w:r w:rsidR="00640557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nebo České republiky v oblasti ochrany údajů;</w:t>
      </w:r>
    </w:p>
    <w:p w14:paraId="63DB84A5" w14:textId="77777777" w:rsidR="00FC4D71" w:rsidRPr="00E01B7E" w:rsidRDefault="00FC4D7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14:paraId="777C9BC9" w14:textId="77777777" w:rsidR="00CD35F4" w:rsidRPr="00E01B7E" w:rsidRDefault="002B114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.1.2. monitorování souladu s Nařízením, dalšími předpisy Unie</w:t>
      </w:r>
      <w:r w:rsidR="00640557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nebo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České republiky v oblasti ochrany údajů a s koncepcemi Příkazce v oblasti ochrany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osobních údajů, včetně rozdělení odpovědnosti, zvyšování povědomí a odborné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přípravy zaměstnanců Příkazce zapojených do operací zpracování a souvisejících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auditů;</w:t>
      </w:r>
    </w:p>
    <w:p w14:paraId="027152CD" w14:textId="77777777" w:rsidR="00FC4D71" w:rsidRPr="00E01B7E" w:rsidRDefault="00FC4D7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14:paraId="508241C9" w14:textId="77777777" w:rsidR="00CD35F4" w:rsidRPr="00E01B7E" w:rsidRDefault="002B114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.1.3. poskytování poradenství na požádání, pokud jde o posouzení vlivu na ochranu</w:t>
      </w:r>
      <w:r w:rsidR="00F824AA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osobních údajů, a monitorování jeho uplatňování podle článku 35 Nařízení;</w:t>
      </w:r>
    </w:p>
    <w:p w14:paraId="3022A885" w14:textId="77777777" w:rsidR="00FC4D71" w:rsidRPr="00E01B7E" w:rsidRDefault="00FC4D7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14:paraId="3CA7C165" w14:textId="77777777" w:rsidR="00CD35F4" w:rsidRPr="00E01B7E" w:rsidRDefault="002B114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.1.4. spolupráce s dozorovým úřadem;</w:t>
      </w:r>
    </w:p>
    <w:p w14:paraId="0AB319AF" w14:textId="77777777" w:rsidR="00FC4D71" w:rsidRPr="00E01B7E" w:rsidRDefault="00FC4D7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14:paraId="13ED07D3" w14:textId="77777777" w:rsidR="00CD35F4" w:rsidRPr="00E01B7E" w:rsidRDefault="002B1141" w:rsidP="008E21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.1.5. působení jako kontaktní místo pro dozorový úřad v záležitostech týkajících</w:t>
      </w:r>
      <w:r w:rsidR="008E21E0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se zpracování, včetně předchozí konzultace podle článku 36 Nařízení, a případně</w:t>
      </w:r>
      <w:r w:rsidR="00932506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vedení konzultací v jakékoli jiné věci a</w:t>
      </w:r>
    </w:p>
    <w:p w14:paraId="0751D471" w14:textId="77777777" w:rsidR="00FC4D71" w:rsidRPr="00E01B7E" w:rsidRDefault="00FC4D7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14:paraId="694F9BA9" w14:textId="1547EAD8" w:rsidR="00CD35F4" w:rsidRDefault="002B1141" w:rsidP="00816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.1.6. působení jako kontaktní místo pro subjekty údajů. Subjekty údajů se mohou obracet</w:t>
      </w:r>
      <w:r w:rsidR="009A5B72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na Pověřence ve všech záležitostech souvisejících se zpracováním jejich osobních</w:t>
      </w:r>
      <w:r w:rsidR="00932506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údajů a výkonem jejich práv podle Nařízení.</w:t>
      </w:r>
    </w:p>
    <w:p w14:paraId="03091E4A" w14:textId="2C27A9B0" w:rsidR="009C0845" w:rsidRDefault="009C0845" w:rsidP="009C08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8A59B42" w14:textId="3E7C6960" w:rsidR="009C0845" w:rsidRPr="00E01B7E" w:rsidRDefault="009C0845" w:rsidP="009C08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4.2. </w:t>
      </w:r>
      <w:r w:rsidR="004168F2">
        <w:rPr>
          <w:rFonts w:cstheme="minorHAnsi"/>
          <w:color w:val="000000"/>
        </w:rPr>
        <w:t>Ú</w:t>
      </w:r>
      <w:r>
        <w:rPr>
          <w:rFonts w:cstheme="minorHAnsi"/>
          <w:color w:val="000000"/>
        </w:rPr>
        <w:t>koly</w:t>
      </w:r>
      <w:r w:rsidR="004168F2">
        <w:rPr>
          <w:rFonts w:cstheme="minorHAnsi"/>
          <w:color w:val="000000"/>
        </w:rPr>
        <w:t xml:space="preserve"> dle čl. 4.1.1. – 4.1.3. </w:t>
      </w:r>
      <w:r>
        <w:rPr>
          <w:rFonts w:cstheme="minorHAnsi"/>
          <w:color w:val="000000"/>
        </w:rPr>
        <w:t xml:space="preserve"> plní Pověřenec prostřednictvím </w:t>
      </w:r>
      <w:proofErr w:type="spellStart"/>
      <w:r>
        <w:rPr>
          <w:rFonts w:cstheme="minorHAnsi"/>
          <w:color w:val="000000"/>
        </w:rPr>
        <w:t>hotline</w:t>
      </w:r>
      <w:proofErr w:type="spellEnd"/>
      <w:r>
        <w:rPr>
          <w:rFonts w:cstheme="minorHAnsi"/>
          <w:color w:val="000000"/>
        </w:rPr>
        <w:t xml:space="preserve"> v pracovní době (tedy od </w:t>
      </w:r>
      <w:r w:rsidR="00D32ED6">
        <w:rPr>
          <w:rFonts w:cstheme="minorHAnsi"/>
          <w:color w:val="000000"/>
        </w:rPr>
        <w:t>8:00</w:t>
      </w:r>
      <w:r>
        <w:rPr>
          <w:rFonts w:cstheme="minorHAnsi"/>
          <w:color w:val="000000"/>
        </w:rPr>
        <w:t xml:space="preserve"> do </w:t>
      </w:r>
      <w:r w:rsidR="00D32ED6">
        <w:rPr>
          <w:rFonts w:cstheme="minorHAnsi"/>
          <w:color w:val="000000"/>
        </w:rPr>
        <w:t>16:00</w:t>
      </w:r>
      <w:r>
        <w:rPr>
          <w:rFonts w:cstheme="minorHAnsi"/>
          <w:color w:val="000000"/>
        </w:rPr>
        <w:t>) nebo osobních návštěv v rozsahu 1 návštěva za 3 měsíce.</w:t>
      </w:r>
    </w:p>
    <w:p w14:paraId="2E138D78" w14:textId="77777777" w:rsidR="00FC4D71" w:rsidRPr="00E01B7E" w:rsidRDefault="00FC4D71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F26FDB9" w14:textId="651C1FA8" w:rsidR="00CD35F4" w:rsidRPr="00E01B7E" w:rsidRDefault="002B114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</w:t>
      </w:r>
      <w:r w:rsidR="004168F2">
        <w:rPr>
          <w:rFonts w:cstheme="minorHAnsi"/>
          <w:color w:val="000000"/>
        </w:rPr>
        <w:t>3</w:t>
      </w:r>
      <w:r w:rsidR="00CD35F4" w:rsidRPr="00E01B7E">
        <w:rPr>
          <w:rFonts w:cstheme="minorHAnsi"/>
          <w:color w:val="000000"/>
        </w:rPr>
        <w:t>. Pověřenec je v souvislosti s výkonem svých úkolů vázán tajemstvím nebo důvěrností, v</w:t>
      </w:r>
      <w:r w:rsidR="00FE4BDB" w:rsidRPr="00E01B7E">
        <w:rPr>
          <w:rFonts w:cstheme="minorHAnsi"/>
          <w:color w:val="000000"/>
        </w:rPr>
        <w:t> </w:t>
      </w:r>
      <w:r w:rsidR="00CD35F4" w:rsidRPr="00E01B7E">
        <w:rPr>
          <w:rFonts w:cstheme="minorHAnsi"/>
          <w:color w:val="000000"/>
        </w:rPr>
        <w:t>souladu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 právem Unie</w:t>
      </w:r>
      <w:r w:rsidR="008E21E0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nebo České republiky.</w:t>
      </w:r>
    </w:p>
    <w:p w14:paraId="55E086D6" w14:textId="77777777" w:rsidR="00FC4D71" w:rsidRPr="00E01B7E" w:rsidRDefault="00FC4D7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1A19769" w14:textId="024B4468" w:rsidR="00CD35F4" w:rsidRPr="00E01B7E" w:rsidRDefault="002B114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4168F2">
        <w:rPr>
          <w:rFonts w:cstheme="minorHAnsi"/>
          <w:color w:val="000000"/>
        </w:rPr>
        <w:t>.4</w:t>
      </w:r>
      <w:r w:rsidR="00CD35F4" w:rsidRPr="00E01B7E">
        <w:rPr>
          <w:rFonts w:cstheme="minorHAnsi"/>
          <w:color w:val="000000"/>
        </w:rPr>
        <w:t>. Pověřenec bere při plnění svých úkolů patřičný ohled na riziko spojené s operacemi zpracování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a současně přihlíží k povaze, rozsahu, kontextu a účelům zpracování.</w:t>
      </w:r>
    </w:p>
    <w:p w14:paraId="4F3A5E8D" w14:textId="77777777" w:rsidR="00FC4D71" w:rsidRPr="00E01B7E" w:rsidRDefault="00FC4D7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D4A2509" w14:textId="74202927" w:rsidR="00CD35F4" w:rsidRPr="00E01B7E" w:rsidRDefault="002B114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4168F2">
        <w:rPr>
          <w:rFonts w:cstheme="minorHAnsi"/>
          <w:color w:val="000000"/>
        </w:rPr>
        <w:t>.5</w:t>
      </w:r>
      <w:r w:rsidR="00CD35F4" w:rsidRPr="00E01B7E">
        <w:rPr>
          <w:rFonts w:cstheme="minorHAnsi"/>
          <w:color w:val="000000"/>
        </w:rPr>
        <w:t xml:space="preserve">. Pověřenec plní úkoly dle bodu </w:t>
      </w: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 xml:space="preserve">.1 na základě jmenování podle Článku 37 </w:t>
      </w:r>
      <w:r w:rsidR="00932506" w:rsidRPr="00E01B7E">
        <w:rPr>
          <w:rFonts w:cstheme="minorHAnsi"/>
          <w:color w:val="000000"/>
        </w:rPr>
        <w:t>n</w:t>
      </w:r>
      <w:r w:rsidR="00CD35F4" w:rsidRPr="00E01B7E">
        <w:rPr>
          <w:rFonts w:cstheme="minorHAnsi"/>
          <w:color w:val="000000"/>
        </w:rPr>
        <w:t>ařízení.</w:t>
      </w:r>
    </w:p>
    <w:p w14:paraId="707B8DA1" w14:textId="77777777" w:rsidR="00FC4D71" w:rsidRPr="00E01B7E" w:rsidRDefault="00FC4D7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F53EA4" w14:textId="6F2BCEBA" w:rsidR="00CD35F4" w:rsidRPr="00E01B7E" w:rsidRDefault="002B114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4168F2">
        <w:rPr>
          <w:rFonts w:cstheme="minorHAnsi"/>
          <w:color w:val="000000"/>
        </w:rPr>
        <w:t>.6</w:t>
      </w:r>
      <w:r w:rsidR="00CD35F4" w:rsidRPr="00E01B7E">
        <w:rPr>
          <w:rFonts w:cstheme="minorHAnsi"/>
          <w:color w:val="000000"/>
        </w:rPr>
        <w:t>. Příkazce zveřejní kontaktní údaje Pověřence a sdělí je dozorovému úřadu.</w:t>
      </w:r>
    </w:p>
    <w:p w14:paraId="3170FBCF" w14:textId="77777777" w:rsidR="00FC4D71" w:rsidRPr="00E01B7E" w:rsidRDefault="00FC4D7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79130F" w14:textId="66D79345" w:rsidR="00CD35F4" w:rsidRPr="00E01B7E" w:rsidRDefault="002B114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4168F2">
        <w:rPr>
          <w:rFonts w:cstheme="minorHAnsi"/>
          <w:color w:val="000000"/>
        </w:rPr>
        <w:t>.7</w:t>
      </w:r>
      <w:r w:rsidR="00CD35F4" w:rsidRPr="00E01B7E">
        <w:rPr>
          <w:rFonts w:cstheme="minorHAnsi"/>
          <w:color w:val="000000"/>
        </w:rPr>
        <w:t>. Příkazce zajistí, aby byl Pověřenec náležitě a včas zapojen do veškerých záležitostí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souvisejících s ochranou osobních údajů.</w:t>
      </w:r>
    </w:p>
    <w:p w14:paraId="7DDCFEA3" w14:textId="77777777" w:rsidR="00FC4D71" w:rsidRPr="00E01B7E" w:rsidRDefault="00FC4D7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221AB67" w14:textId="61C18F7C" w:rsidR="00CD35F4" w:rsidRPr="00E01B7E" w:rsidRDefault="002B114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4168F2">
        <w:rPr>
          <w:rFonts w:cstheme="minorHAnsi"/>
          <w:color w:val="000000"/>
        </w:rPr>
        <w:t>.8</w:t>
      </w:r>
      <w:r w:rsidR="00CD35F4" w:rsidRPr="00E01B7E">
        <w:rPr>
          <w:rFonts w:cstheme="minorHAnsi"/>
          <w:color w:val="000000"/>
        </w:rPr>
        <w:t>. Příkazce umožní Pověřenci nezbytný přístup k osobním údajům a operacím zpracování.</w:t>
      </w:r>
    </w:p>
    <w:p w14:paraId="00B94F63" w14:textId="77777777" w:rsidR="00FC4D71" w:rsidRPr="00E01B7E" w:rsidRDefault="00FC4D7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272895" w14:textId="15052902" w:rsidR="00CD35F4" w:rsidRPr="00E01B7E" w:rsidRDefault="002B114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4168F2">
        <w:rPr>
          <w:rFonts w:cstheme="minorHAnsi"/>
          <w:color w:val="000000"/>
        </w:rPr>
        <w:t>.9</w:t>
      </w:r>
      <w:r w:rsidR="00CD35F4" w:rsidRPr="00E01B7E">
        <w:rPr>
          <w:rFonts w:cstheme="minorHAnsi"/>
          <w:color w:val="000000"/>
        </w:rPr>
        <w:t xml:space="preserve">. Příkazce zajistí, aby Pověřenec nedostával žádné pokyny týkající se výkonu úkolů dle bodu </w:t>
      </w: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.1.</w:t>
      </w:r>
    </w:p>
    <w:p w14:paraId="594CCEFE" w14:textId="77777777" w:rsidR="00FC4D71" w:rsidRPr="00E01B7E" w:rsidRDefault="00FC4D7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ADDD08" w14:textId="1A39EA4A" w:rsidR="00CD35F4" w:rsidRPr="00E01B7E" w:rsidRDefault="002B1141" w:rsidP="008E2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4168F2">
        <w:rPr>
          <w:rFonts w:cstheme="minorHAnsi"/>
          <w:color w:val="000000"/>
        </w:rPr>
        <w:t>.1</w:t>
      </w:r>
      <w:r w:rsidR="00CD35F4" w:rsidRPr="00E01B7E">
        <w:rPr>
          <w:rFonts w:cstheme="minorHAnsi"/>
          <w:color w:val="000000"/>
        </w:rPr>
        <w:t>. Příkazce umožní Pověřenci přímý přístup k vrcholovým řídícím pracovníkům Příkazce.</w:t>
      </w:r>
    </w:p>
    <w:p w14:paraId="711E8DCE" w14:textId="286AF69A" w:rsidR="00D15A68" w:rsidRDefault="00D15A68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A833276" w14:textId="77777777" w:rsidR="000152D4" w:rsidRPr="00E01B7E" w:rsidRDefault="000152D4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C32FDD0" w14:textId="77777777" w:rsidR="00CD35F4" w:rsidRPr="00E01B7E" w:rsidRDefault="002B1141" w:rsidP="00243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</w:t>
      </w:r>
      <w:r w:rsidR="00CD35F4" w:rsidRPr="00E01B7E">
        <w:rPr>
          <w:rFonts w:cstheme="minorHAnsi"/>
          <w:b/>
          <w:bCs/>
          <w:color w:val="000000"/>
        </w:rPr>
        <w:t>. CENA A PLATEBNÍ PODMÍNKY</w:t>
      </w:r>
    </w:p>
    <w:p w14:paraId="0B3FF6A6" w14:textId="109A3C2F" w:rsidR="00CD35F4" w:rsidRPr="00E01B7E" w:rsidRDefault="00D15A68" w:rsidP="00386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CD35F4" w:rsidRPr="00E01B7E">
        <w:rPr>
          <w:rFonts w:cstheme="minorHAnsi"/>
          <w:color w:val="000000"/>
        </w:rPr>
        <w:t xml:space="preserve">.1. Cena za plnění předmětu smlouvy je sjednána ve výši </w:t>
      </w:r>
      <w:r w:rsidR="00D32ED6" w:rsidRPr="00D32ED6">
        <w:rPr>
          <w:rFonts w:cstheme="minorHAnsi"/>
          <w:b/>
          <w:bCs/>
          <w:color w:val="000000"/>
        </w:rPr>
        <w:t>4 990</w:t>
      </w:r>
      <w:r w:rsidR="00CD35F4" w:rsidRPr="00E01B7E">
        <w:rPr>
          <w:rFonts w:cstheme="minorHAnsi"/>
          <w:b/>
          <w:bCs/>
          <w:color w:val="000000"/>
        </w:rPr>
        <w:t xml:space="preserve">,- Kč bez DPH za </w:t>
      </w:r>
      <w:r w:rsidR="001B47B6">
        <w:rPr>
          <w:rFonts w:cstheme="minorHAnsi"/>
          <w:b/>
          <w:bCs/>
          <w:color w:val="000000"/>
        </w:rPr>
        <w:t>měsíc</w:t>
      </w:r>
      <w:r w:rsidR="00CD35F4" w:rsidRPr="00E01B7E">
        <w:rPr>
          <w:rFonts w:cstheme="minorHAnsi"/>
          <w:color w:val="000000"/>
        </w:rPr>
        <w:t>.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 xml:space="preserve">Cena je splatná na základě </w:t>
      </w:r>
      <w:r w:rsidRPr="00D32ED6">
        <w:rPr>
          <w:rFonts w:cstheme="minorHAnsi"/>
          <w:color w:val="000000"/>
        </w:rPr>
        <w:t>předloženého daňového dokladu - faktury</w:t>
      </w:r>
      <w:r w:rsidR="00CD35F4" w:rsidRPr="00E01B7E">
        <w:rPr>
          <w:rFonts w:cstheme="minorHAnsi"/>
          <w:color w:val="000000"/>
        </w:rPr>
        <w:t>.</w:t>
      </w:r>
    </w:p>
    <w:p w14:paraId="2FE5E8DE" w14:textId="77777777" w:rsidR="00FC4D71" w:rsidRPr="00E01B7E" w:rsidRDefault="00FC4D71" w:rsidP="00386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22346B8" w14:textId="77777777" w:rsidR="00CD35F4" w:rsidRPr="00E01B7E" w:rsidRDefault="00D15A68" w:rsidP="00386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CD35F4" w:rsidRPr="00E01B7E">
        <w:rPr>
          <w:rFonts w:cstheme="minorHAnsi"/>
          <w:color w:val="000000"/>
        </w:rPr>
        <w:t>.2. Uvedená cena je sjednána jako cena maximální, konečná a nepřekročitelná s výjimkou zákonné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změny sazby DPH.</w:t>
      </w:r>
    </w:p>
    <w:p w14:paraId="07920E13" w14:textId="3D940E0F" w:rsidR="00FC4D71" w:rsidRPr="00E01B7E" w:rsidRDefault="00FC4D71" w:rsidP="00386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932914C" w14:textId="2AB42EDF" w:rsidR="00CD35F4" w:rsidRPr="00E01B7E" w:rsidRDefault="00D15A68" w:rsidP="00386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073EA6">
        <w:rPr>
          <w:rFonts w:cstheme="minorHAnsi"/>
          <w:color w:val="000000"/>
        </w:rPr>
        <w:t>.3</w:t>
      </w:r>
      <w:r w:rsidR="00CD35F4" w:rsidRPr="00E01B7E">
        <w:rPr>
          <w:rFonts w:cstheme="minorHAnsi"/>
          <w:color w:val="000000"/>
        </w:rPr>
        <w:t xml:space="preserve">. Splatnost řádně vystaveného daňového dokladu – faktury, obsahujícího číslo této </w:t>
      </w:r>
      <w:r w:rsidR="00B010C5" w:rsidRPr="00E01B7E">
        <w:rPr>
          <w:rFonts w:cstheme="minorHAnsi"/>
          <w:color w:val="000000"/>
        </w:rPr>
        <w:t>s</w:t>
      </w:r>
      <w:r w:rsidR="00CD35F4" w:rsidRPr="00E01B7E">
        <w:rPr>
          <w:rFonts w:cstheme="minorHAnsi"/>
          <w:color w:val="000000"/>
        </w:rPr>
        <w:t>mlouvy,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a dále pak náležitosti uvedené v zákoně č. 235/2004 Sb., o dani z přidané hodnoty, ve znění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pozdějších předpisů, majícího formu obchodní listiny podle § 435 Občanského zákoníku, činí</w:t>
      </w:r>
      <w:r w:rsidR="00FE4BDB" w:rsidRPr="00E01B7E">
        <w:rPr>
          <w:rFonts w:cstheme="minorHAnsi"/>
          <w:color w:val="000000"/>
        </w:rPr>
        <w:t xml:space="preserve"> </w:t>
      </w:r>
      <w:r w:rsidR="008A2F3E" w:rsidRPr="00D32ED6">
        <w:rPr>
          <w:rFonts w:cstheme="minorHAnsi"/>
          <w:color w:val="000000"/>
        </w:rPr>
        <w:t>15</w:t>
      </w:r>
      <w:r w:rsidR="00CD35F4" w:rsidRPr="00D32ED6">
        <w:rPr>
          <w:rFonts w:cstheme="minorHAnsi"/>
          <w:color w:val="000000"/>
        </w:rPr>
        <w:t xml:space="preserve"> dnů</w:t>
      </w:r>
      <w:r w:rsidR="00CD35F4" w:rsidRPr="00E01B7E">
        <w:rPr>
          <w:rFonts w:cstheme="minorHAnsi"/>
          <w:color w:val="000000"/>
        </w:rPr>
        <w:t xml:space="preserve"> ode dne jeho doručení na adresu Příkazce.</w:t>
      </w:r>
    </w:p>
    <w:p w14:paraId="73FCD265" w14:textId="77777777" w:rsidR="00FC4D71" w:rsidRPr="00E01B7E" w:rsidRDefault="00FC4D71" w:rsidP="00386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52058F6" w14:textId="6402BF1D" w:rsidR="00CD35F4" w:rsidRPr="00E01B7E" w:rsidRDefault="00D15A68" w:rsidP="00386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073EA6">
        <w:rPr>
          <w:rFonts w:cstheme="minorHAnsi"/>
          <w:color w:val="000000"/>
        </w:rPr>
        <w:t>.4</w:t>
      </w:r>
      <w:r w:rsidR="00CD35F4" w:rsidRPr="00E01B7E">
        <w:rPr>
          <w:rFonts w:cstheme="minorHAnsi"/>
          <w:color w:val="000000"/>
        </w:rPr>
        <w:t>. Příkazce má právo daňový doklad – fakturu prodávajícímu před uplynutím lhůty splatnosti vrátit,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aniž by doš</w:t>
      </w:r>
      <w:r w:rsidR="008A2F3E" w:rsidRPr="00E01B7E">
        <w:rPr>
          <w:rFonts w:cstheme="minorHAnsi"/>
          <w:color w:val="000000"/>
        </w:rPr>
        <w:t>lo k prodlení s jeho úhradou, (I</w:t>
      </w:r>
      <w:r w:rsidR="00CD35F4" w:rsidRPr="00E01B7E">
        <w:rPr>
          <w:rFonts w:cstheme="minorHAnsi"/>
          <w:color w:val="000000"/>
        </w:rPr>
        <w:t xml:space="preserve">) </w:t>
      </w:r>
      <w:r w:rsidR="008A2F3E" w:rsidRPr="00E01B7E">
        <w:rPr>
          <w:rFonts w:cstheme="minorHAnsi"/>
          <w:color w:val="000000"/>
        </w:rPr>
        <w:t>obsahuje-li nesprávné údaje, (II</w:t>
      </w:r>
      <w:r w:rsidR="00CD35F4" w:rsidRPr="00E01B7E">
        <w:rPr>
          <w:rFonts w:cstheme="minorHAnsi"/>
          <w:color w:val="000000"/>
        </w:rPr>
        <w:t>) chybí-li na daňovém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dokladu – faktuře některá z náležitostí nebo příloh dle této Smlouvy. Nová lhůta splatnosti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v dé</w:t>
      </w:r>
      <w:r w:rsidR="008A2F3E" w:rsidRPr="00E01B7E">
        <w:rPr>
          <w:rFonts w:cstheme="minorHAnsi"/>
          <w:color w:val="000000"/>
        </w:rPr>
        <w:t>lce 15</w:t>
      </w:r>
      <w:r w:rsidR="00CD35F4" w:rsidRPr="00E01B7E">
        <w:rPr>
          <w:rFonts w:cstheme="minorHAnsi"/>
          <w:color w:val="000000"/>
        </w:rPr>
        <w:t xml:space="preserve"> dnů počne plynout ode dne doručení opraveného daňového dokladu – faktury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Příkazci.</w:t>
      </w:r>
    </w:p>
    <w:p w14:paraId="0501C158" w14:textId="77777777" w:rsidR="00FC4D71" w:rsidRPr="00E01B7E" w:rsidRDefault="00FC4D71" w:rsidP="00386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62F6A1" w14:textId="04EC3417" w:rsidR="00FC4D71" w:rsidRPr="00E01B7E" w:rsidRDefault="00D15A68" w:rsidP="00386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073EA6">
        <w:rPr>
          <w:rFonts w:cstheme="minorHAnsi"/>
          <w:color w:val="000000"/>
        </w:rPr>
        <w:t>.5</w:t>
      </w:r>
      <w:r w:rsidR="00CD35F4" w:rsidRPr="00E01B7E">
        <w:rPr>
          <w:rFonts w:cstheme="minorHAnsi"/>
          <w:color w:val="000000"/>
        </w:rPr>
        <w:t>. Platby peněžitých částek se provádí bankovním převodem na účet druhé smluvní strany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uvedený ve faktuře. Smluvní strany se dohodly, že úhradou daňového dokladu – faktury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se rozumí odeslání částky ve prospěch bankovního účtu druhé smluvní strany.</w:t>
      </w:r>
    </w:p>
    <w:p w14:paraId="029C5808" w14:textId="77777777" w:rsidR="00E01B7E" w:rsidRPr="00E01B7E" w:rsidRDefault="00E01B7E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2E9E0B4" w14:textId="77777777" w:rsidR="00FE4BDB" w:rsidRPr="00E01B7E" w:rsidRDefault="00FE4BDB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15E4345" w14:textId="399DF694" w:rsidR="00CD35F4" w:rsidRPr="00E01B7E" w:rsidRDefault="002B1141" w:rsidP="00243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="00CD35F4" w:rsidRPr="00E01B7E">
        <w:rPr>
          <w:rFonts w:cstheme="minorHAnsi"/>
          <w:b/>
          <w:bCs/>
          <w:color w:val="000000"/>
        </w:rPr>
        <w:t>. ODPOVĚDNOST ZA VADY</w:t>
      </w:r>
      <w:r w:rsidR="000152D4">
        <w:rPr>
          <w:rFonts w:cstheme="minorHAnsi"/>
          <w:b/>
          <w:bCs/>
          <w:color w:val="000000"/>
        </w:rPr>
        <w:t xml:space="preserve">, </w:t>
      </w:r>
      <w:r w:rsidR="00CD35F4" w:rsidRPr="00E01B7E">
        <w:rPr>
          <w:rFonts w:cstheme="minorHAnsi"/>
          <w:b/>
          <w:bCs/>
          <w:color w:val="000000"/>
        </w:rPr>
        <w:t>SMLUVNÍ POKUTY</w:t>
      </w:r>
      <w:r w:rsidR="000152D4">
        <w:rPr>
          <w:rFonts w:cstheme="minorHAnsi"/>
          <w:b/>
          <w:bCs/>
          <w:color w:val="000000"/>
        </w:rPr>
        <w:t xml:space="preserve"> A NÁHRADA ŠKODY</w:t>
      </w:r>
    </w:p>
    <w:p w14:paraId="38476B6F" w14:textId="77777777" w:rsidR="00CD35F4" w:rsidRPr="00E01B7E" w:rsidRDefault="00D15A68" w:rsidP="00AA43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CD35F4" w:rsidRPr="00E01B7E">
        <w:rPr>
          <w:rFonts w:cstheme="minorHAnsi"/>
          <w:color w:val="000000"/>
        </w:rPr>
        <w:t>.1. Příkazník odpovídá za bezvadné a včasné provedení předmětu smlouvy. Příkazník plně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odpovídá za plnění Smlouvy také tehdy, poskytuje-li příslušnou část plnění prostřednictvím</w:t>
      </w:r>
      <w:r w:rsidR="00FE4BDB" w:rsidRPr="00E01B7E">
        <w:rPr>
          <w:rFonts w:cstheme="minorHAnsi"/>
          <w:color w:val="000000"/>
        </w:rPr>
        <w:t xml:space="preserve"> </w:t>
      </w:r>
      <w:r w:rsidR="008A2F3E" w:rsidRPr="00E01B7E">
        <w:rPr>
          <w:rFonts w:cstheme="minorHAnsi"/>
          <w:color w:val="000000"/>
        </w:rPr>
        <w:t>zástupného DPO</w:t>
      </w:r>
      <w:r w:rsidR="00CD35F4" w:rsidRPr="00E01B7E">
        <w:rPr>
          <w:rFonts w:cstheme="minorHAnsi"/>
          <w:color w:val="000000"/>
        </w:rPr>
        <w:t>.</w:t>
      </w:r>
    </w:p>
    <w:p w14:paraId="26F15219" w14:textId="77777777" w:rsidR="008C7E31" w:rsidRPr="00E01B7E" w:rsidRDefault="008C7E31" w:rsidP="00AA43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2E75B95" w14:textId="77777777" w:rsidR="00CD35F4" w:rsidRPr="00E01B7E" w:rsidRDefault="00D15A68" w:rsidP="00AA43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CD35F4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2</w:t>
      </w:r>
      <w:r w:rsidR="00CD35F4" w:rsidRPr="00E01B7E">
        <w:rPr>
          <w:rFonts w:cstheme="minorHAnsi"/>
          <w:color w:val="000000"/>
        </w:rPr>
        <w:t>. Příkazník neodpovídá za vady, které byly způsobeny použitím podkladů převzatých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od Příkazce, u kterých Příkazník ani při vynaložení veškeré odborné péče nemohl zjistit jejich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nevhodnost, případně na ni upozornil Příkazce, ale ten na jejich použití trval.</w:t>
      </w:r>
    </w:p>
    <w:p w14:paraId="50B11614" w14:textId="77777777" w:rsidR="008C7E31" w:rsidRPr="00E01B7E" w:rsidRDefault="008C7E31" w:rsidP="00AA43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4A8EAE3" w14:textId="77777777" w:rsidR="00CD35F4" w:rsidRPr="00E01B7E" w:rsidRDefault="00D15A68" w:rsidP="00AA43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CD35F4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3</w:t>
      </w:r>
      <w:r w:rsidR="00CD35F4" w:rsidRPr="00E01B7E">
        <w:rPr>
          <w:rFonts w:cstheme="minorHAnsi"/>
          <w:color w:val="000000"/>
        </w:rPr>
        <w:t>. Žádná ze smluvních stran není odpovědná za škodu nebo prodlení způsobené okolnostmi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vylučujícími odpovědnost ve smyslu § 2913 Občanského zákoníku.</w:t>
      </w:r>
    </w:p>
    <w:p w14:paraId="4F47D656" w14:textId="77777777" w:rsidR="008C7E31" w:rsidRPr="00E01B7E" w:rsidRDefault="008C7E31" w:rsidP="00AA43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F69336" w14:textId="00933C8B" w:rsidR="00CD35F4" w:rsidRPr="00E01B7E" w:rsidRDefault="00D15A68" w:rsidP="00AA43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CD35F4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>. Poruší-li Příkazník povinnosti vyplývající z této Smlouvy ohledně ochrany důvěrných informací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 xml:space="preserve">a mlčenlivosti, je povinen zaplatit Příkazci smluvní pokutu ve výši </w:t>
      </w:r>
      <w:r w:rsidR="00D32ED6" w:rsidRPr="00D32ED6">
        <w:rPr>
          <w:rFonts w:cstheme="minorHAnsi"/>
          <w:color w:val="000000"/>
        </w:rPr>
        <w:t>3 000</w:t>
      </w:r>
      <w:r w:rsidR="00CD35F4" w:rsidRPr="00D32ED6">
        <w:rPr>
          <w:rFonts w:cstheme="minorHAnsi"/>
          <w:color w:val="000000"/>
        </w:rPr>
        <w:t>,- Kč</w:t>
      </w:r>
      <w:r w:rsidR="00CD35F4" w:rsidRPr="00E01B7E">
        <w:rPr>
          <w:rFonts w:cstheme="minorHAnsi"/>
          <w:color w:val="000000"/>
        </w:rPr>
        <w:t xml:space="preserve"> za každé takové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porušení povinnosti</w:t>
      </w:r>
      <w:r w:rsidR="001B47B6">
        <w:rPr>
          <w:rFonts w:cstheme="minorHAnsi"/>
          <w:color w:val="000000"/>
        </w:rPr>
        <w:t>, maximálně však ve výši 20 % z ceny plnění za 1 rok.</w:t>
      </w:r>
    </w:p>
    <w:p w14:paraId="3B7A3CA9" w14:textId="77777777" w:rsidR="008C7E31" w:rsidRPr="00E01B7E" w:rsidRDefault="008C7E31" w:rsidP="00AA43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75E227" w14:textId="77777777" w:rsidR="00CD35F4" w:rsidRPr="00E01B7E" w:rsidRDefault="00D15A68" w:rsidP="00AA43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D95DE6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5</w:t>
      </w:r>
      <w:r w:rsidR="00D95DE6" w:rsidRPr="00E01B7E">
        <w:rPr>
          <w:rFonts w:cstheme="minorHAnsi"/>
          <w:color w:val="000000"/>
        </w:rPr>
        <w:t>.</w:t>
      </w:r>
      <w:r w:rsidR="00CD35F4" w:rsidRPr="00E01B7E">
        <w:rPr>
          <w:rFonts w:cstheme="minorHAnsi"/>
          <w:color w:val="000000"/>
        </w:rPr>
        <w:t xml:space="preserve"> V případě prodlení </w:t>
      </w:r>
      <w:r w:rsidR="002C6D5B">
        <w:rPr>
          <w:rFonts w:cstheme="minorHAnsi"/>
          <w:color w:val="000000"/>
        </w:rPr>
        <w:t>Příkazce</w:t>
      </w:r>
      <w:r w:rsidR="00CD35F4" w:rsidRPr="00E01B7E">
        <w:rPr>
          <w:rFonts w:cstheme="minorHAnsi"/>
          <w:color w:val="000000"/>
        </w:rPr>
        <w:t xml:space="preserve"> se zaplacením </w:t>
      </w:r>
      <w:r w:rsidR="002C6D5B">
        <w:rPr>
          <w:rFonts w:cstheme="minorHAnsi"/>
          <w:color w:val="000000"/>
        </w:rPr>
        <w:t>ceny za plnění</w:t>
      </w:r>
      <w:r w:rsidR="00CD35F4" w:rsidRPr="00E01B7E">
        <w:rPr>
          <w:rFonts w:cstheme="minorHAnsi"/>
          <w:color w:val="000000"/>
        </w:rPr>
        <w:t xml:space="preserve"> vzniká </w:t>
      </w:r>
      <w:r w:rsidR="002C6D5B">
        <w:rPr>
          <w:rFonts w:cstheme="minorHAnsi"/>
          <w:color w:val="000000"/>
        </w:rPr>
        <w:t>Příkazníkovi</w:t>
      </w:r>
      <w:r w:rsidR="00CD35F4" w:rsidRPr="00E01B7E">
        <w:rPr>
          <w:rFonts w:cstheme="minorHAnsi"/>
          <w:color w:val="000000"/>
        </w:rPr>
        <w:t xml:space="preserve"> nárok na úrok z prodlení ve výši 0,05 % z dlužné částky za každý i započatý den prodlení.</w:t>
      </w:r>
    </w:p>
    <w:p w14:paraId="5471EC4D" w14:textId="77777777" w:rsidR="008C7E31" w:rsidRPr="00E01B7E" w:rsidRDefault="008C7E31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8322A9" w14:textId="208C58F1" w:rsidR="00CD35F4" w:rsidRDefault="00D15A68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D95DE6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7</w:t>
      </w:r>
      <w:r w:rsidR="00CD35F4" w:rsidRPr="00E01B7E">
        <w:rPr>
          <w:rFonts w:cstheme="minorHAnsi"/>
          <w:color w:val="000000"/>
        </w:rPr>
        <w:t>. Smluvní pokuty jsou splatné 15. den ode dne doručení písemné výzvy oprávněné smluvní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strany k jejich úhradě povinnou smluvní stranou, není-li ve výzvě uvedena lhůta delší. Zaplacení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jakékoliv sjednané smluvní pokuty nezbavuje povinnou smluvní stranu povinnosti splnit své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závazky.</w:t>
      </w:r>
    </w:p>
    <w:p w14:paraId="433CEBA5" w14:textId="1328E778" w:rsidR="000152D4" w:rsidRDefault="000152D4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9BC2F1" w14:textId="0B332FE0" w:rsidR="00DE5C0F" w:rsidRDefault="000152D4" w:rsidP="00F73926">
      <w:pPr>
        <w:pStyle w:val="Default"/>
        <w:jc w:val="both"/>
        <w:rPr>
          <w:sz w:val="18"/>
          <w:szCs w:val="18"/>
        </w:rPr>
      </w:pPr>
      <w:r>
        <w:rPr>
          <w:rFonts w:cstheme="minorHAnsi"/>
        </w:rPr>
        <w:t xml:space="preserve">6.8. </w:t>
      </w:r>
      <w:r w:rsidR="00DE5C0F" w:rsidRPr="00F73926">
        <w:rPr>
          <w:sz w:val="22"/>
          <w:szCs w:val="22"/>
        </w:rPr>
        <w:t>Smluvní strany nesou odpovědnost za způsobenou škodu v rámci platných právních předpisů a Smlouvy. Žádná ze smluvních stran však neodpovídá za škodu způsobenou v důsledku věcně nesprávného</w:t>
      </w:r>
      <w:r w:rsidR="00CC3DC7">
        <w:rPr>
          <w:sz w:val="22"/>
          <w:szCs w:val="22"/>
        </w:rPr>
        <w:t>, neúplného</w:t>
      </w:r>
      <w:r w:rsidR="00DE5C0F" w:rsidRPr="00F73926">
        <w:rPr>
          <w:sz w:val="22"/>
          <w:szCs w:val="22"/>
        </w:rPr>
        <w:t xml:space="preserve"> či jinak chybného zadání, které obdržela od druhé smluvní strany.</w:t>
      </w:r>
      <w:r w:rsidR="00DE5C0F">
        <w:rPr>
          <w:sz w:val="18"/>
          <w:szCs w:val="18"/>
        </w:rPr>
        <w:t xml:space="preserve"> </w:t>
      </w:r>
    </w:p>
    <w:p w14:paraId="44C8CF63" w14:textId="66C8DCBC" w:rsidR="00CC3DC7" w:rsidRDefault="00CC3DC7" w:rsidP="00F73926">
      <w:pPr>
        <w:pStyle w:val="Default"/>
        <w:jc w:val="both"/>
      </w:pPr>
    </w:p>
    <w:p w14:paraId="2EE8CF08" w14:textId="042F521C" w:rsidR="00FE4BDB" w:rsidRPr="00CC3DC7" w:rsidRDefault="00CC3DC7" w:rsidP="00CC3DC7">
      <w:pPr>
        <w:pStyle w:val="Default"/>
        <w:jc w:val="both"/>
      </w:pPr>
      <w:r>
        <w:t xml:space="preserve">6.9. </w:t>
      </w:r>
      <w:r>
        <w:rPr>
          <w:sz w:val="22"/>
          <w:szCs w:val="22"/>
        </w:rPr>
        <w:t>Smluvní strany</w:t>
      </w:r>
      <w:r w:rsidRPr="00CC3DC7">
        <w:rPr>
          <w:sz w:val="22"/>
          <w:szCs w:val="22"/>
        </w:rPr>
        <w:t xml:space="preserve"> stanovují, že výše předvídatelné škody, která může případně vzniknout porušením povinnosti Zhotovitele, představuje částku maximálně do výše </w:t>
      </w:r>
      <w:r w:rsidR="00432303">
        <w:rPr>
          <w:sz w:val="22"/>
          <w:szCs w:val="22"/>
        </w:rPr>
        <w:t xml:space="preserve">roční </w:t>
      </w:r>
      <w:r w:rsidRPr="00CC3DC7">
        <w:rPr>
          <w:sz w:val="22"/>
          <w:szCs w:val="22"/>
        </w:rPr>
        <w:t xml:space="preserve">ceny předmětu </w:t>
      </w:r>
      <w:r>
        <w:rPr>
          <w:sz w:val="22"/>
          <w:szCs w:val="22"/>
        </w:rPr>
        <w:t>p</w:t>
      </w:r>
      <w:r w:rsidRPr="00CC3DC7">
        <w:rPr>
          <w:sz w:val="22"/>
          <w:szCs w:val="22"/>
        </w:rPr>
        <w:t xml:space="preserve">lnění, ohledně něhož došlo ke škodné události, není-li sjednána jiná výše. Dále </w:t>
      </w:r>
      <w:r>
        <w:rPr>
          <w:sz w:val="22"/>
          <w:szCs w:val="22"/>
        </w:rPr>
        <w:t>smluvní strany</w:t>
      </w:r>
      <w:r w:rsidRPr="00CC3DC7">
        <w:rPr>
          <w:sz w:val="22"/>
          <w:szCs w:val="22"/>
        </w:rPr>
        <w:t xml:space="preserve"> stanovují, že celková výše náhrady škody z jedné škodní události nebo skupiny vzájemně propojených škodných událostí, která by v příčinné souvislosti s plněním Smlouvy mohla vzniknout, se omezuje u skutečné škody celkem do výše 40 % z ceny předmětu </w:t>
      </w:r>
      <w:r>
        <w:rPr>
          <w:sz w:val="22"/>
          <w:szCs w:val="22"/>
        </w:rPr>
        <w:t>p</w:t>
      </w:r>
      <w:r w:rsidRPr="00CC3DC7">
        <w:rPr>
          <w:sz w:val="22"/>
          <w:szCs w:val="22"/>
        </w:rPr>
        <w:t>lnění</w:t>
      </w:r>
      <w:r w:rsidR="00432303">
        <w:rPr>
          <w:sz w:val="22"/>
          <w:szCs w:val="22"/>
        </w:rPr>
        <w:t xml:space="preserve"> za 1 rok</w:t>
      </w:r>
      <w:r w:rsidRPr="00CC3DC7">
        <w:rPr>
          <w:sz w:val="22"/>
          <w:szCs w:val="22"/>
        </w:rPr>
        <w:t xml:space="preserve">. </w:t>
      </w:r>
    </w:p>
    <w:p w14:paraId="6A8813C6" w14:textId="77777777" w:rsidR="004168F2" w:rsidRPr="00D15A68" w:rsidRDefault="004168F2" w:rsidP="00D15A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45B425E" w14:textId="77777777" w:rsidR="00CD35F4" w:rsidRPr="00E01B7E" w:rsidRDefault="002B1141" w:rsidP="00243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7</w:t>
      </w:r>
      <w:r w:rsidR="00CD35F4" w:rsidRPr="00E01B7E">
        <w:rPr>
          <w:rFonts w:cstheme="minorHAnsi"/>
          <w:b/>
          <w:bCs/>
          <w:color w:val="000000"/>
        </w:rPr>
        <w:t>. PLATNOST A ÚČINNOST SMLOUVY</w:t>
      </w:r>
    </w:p>
    <w:p w14:paraId="2C0DEF89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CD35F4" w:rsidRPr="00E01B7E">
        <w:rPr>
          <w:rFonts w:cstheme="minorHAnsi"/>
          <w:color w:val="000000"/>
        </w:rPr>
        <w:t>.1. Tato smlouva nabývá platnosti dnem jejího podpisu poslední smluvní stranou a účinnosti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uveřejněním v registru smluv. Smlouva se sjednává na dobu neurčitou.</w:t>
      </w:r>
    </w:p>
    <w:p w14:paraId="2DAB1703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9EA96E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CD35F4" w:rsidRPr="00E01B7E">
        <w:rPr>
          <w:rFonts w:cstheme="minorHAnsi"/>
          <w:color w:val="000000"/>
        </w:rPr>
        <w:t>.2. Příkazce má právo od této Smlouvy písemně odstoupit z důvodu podstatného porušení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povinností Příkazníka, a to bez jakýchkoliv sankcí, přičemž za podstatné porušení povinností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Příkazníka se považuje zejména, nikoli však výlučně:</w:t>
      </w:r>
    </w:p>
    <w:p w14:paraId="3CD6A48C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1173628F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CD35F4" w:rsidRPr="00E01B7E">
        <w:rPr>
          <w:rFonts w:cstheme="minorHAnsi"/>
          <w:color w:val="000000"/>
        </w:rPr>
        <w:t>.2.1. prodlení Příkazníka s poskytováním služeb či dodáním výstupů služeb po dobu delší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 xml:space="preserve">než </w:t>
      </w:r>
      <w:r w:rsidR="008C6213">
        <w:rPr>
          <w:rFonts w:cstheme="minorHAnsi"/>
          <w:color w:val="000000"/>
        </w:rPr>
        <w:t>10</w:t>
      </w:r>
      <w:r w:rsidR="00CD35F4" w:rsidRPr="00E01B7E">
        <w:rPr>
          <w:rFonts w:cstheme="minorHAnsi"/>
          <w:color w:val="000000"/>
        </w:rPr>
        <w:t xml:space="preserve"> pracovních dnů; nebo</w:t>
      </w:r>
    </w:p>
    <w:p w14:paraId="1298B74F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7BCFD63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CD35F4" w:rsidRPr="00E01B7E">
        <w:rPr>
          <w:rFonts w:cstheme="minorHAnsi"/>
          <w:color w:val="000000"/>
        </w:rPr>
        <w:t>.2.4. dojde k porušení povinnosti mlčenlivosti ze strany Příkazníka.</w:t>
      </w:r>
    </w:p>
    <w:p w14:paraId="78516E77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6707D193" w14:textId="77777777" w:rsidR="00CD35F4" w:rsidRPr="00E01B7E" w:rsidRDefault="00666571" w:rsidP="008C62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CD35F4" w:rsidRPr="00E01B7E">
        <w:rPr>
          <w:rFonts w:cstheme="minorHAnsi"/>
          <w:color w:val="000000"/>
        </w:rPr>
        <w:t xml:space="preserve">.3. Příkazce má právo od této Smlouvy písemně odstoupit, a to bez </w:t>
      </w:r>
      <w:r w:rsidR="00FE4BDB" w:rsidRPr="00E01B7E">
        <w:rPr>
          <w:rFonts w:cstheme="minorHAnsi"/>
          <w:color w:val="000000"/>
        </w:rPr>
        <w:t>j</w:t>
      </w:r>
      <w:r w:rsidR="00CD35F4" w:rsidRPr="00E01B7E">
        <w:rPr>
          <w:rFonts w:cstheme="minorHAnsi"/>
          <w:color w:val="000000"/>
        </w:rPr>
        <w:t>akýchkoliv sankcí, pokud:</w:t>
      </w:r>
    </w:p>
    <w:p w14:paraId="31FFE878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18604EE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D95DE6" w:rsidRPr="00E01B7E">
        <w:rPr>
          <w:rFonts w:cstheme="minorHAnsi"/>
          <w:color w:val="000000"/>
        </w:rPr>
        <w:t>.3.1</w:t>
      </w:r>
      <w:r w:rsidR="00CD35F4" w:rsidRPr="00E01B7E">
        <w:rPr>
          <w:rFonts w:cstheme="minorHAnsi"/>
          <w:color w:val="000000"/>
        </w:rPr>
        <w:t>. Příkazník vstoupí do likvidace nebo dojde k jinému, byť jen faktickému podstatnému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omezení rozsahu jeho činnosti, který by mohl mít negativní dopad na jeho způsobilost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plnit závazky podle této Smlouvy.</w:t>
      </w:r>
    </w:p>
    <w:p w14:paraId="4D780749" w14:textId="77777777" w:rsidR="00FE4BDB" w:rsidRPr="00E01B7E" w:rsidRDefault="00FE4BDB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0BC59C8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CD35F4" w:rsidRPr="00E01B7E">
        <w:rPr>
          <w:rFonts w:cstheme="minorHAnsi"/>
          <w:color w:val="000000"/>
        </w:rPr>
        <w:t>.4. Odstoupení od této Smlouvy je účinné od následujícího měsíce po doručení písemného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oznámení odstoupení druhé straně.</w:t>
      </w:r>
    </w:p>
    <w:p w14:paraId="24CD1477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96E5A8" w14:textId="77777777" w:rsidR="00CD35F4" w:rsidRPr="00640557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CD35F4" w:rsidRPr="00E01B7E">
        <w:rPr>
          <w:rFonts w:cstheme="minorHAnsi"/>
          <w:color w:val="000000"/>
        </w:rPr>
        <w:t xml:space="preserve">.5. </w:t>
      </w:r>
      <w:r w:rsidR="00640557" w:rsidRPr="00640557">
        <w:rPr>
          <w:rFonts w:cstheme="minorHAnsi"/>
        </w:rPr>
        <w:t xml:space="preserve">Smlouva zaniká rovněž uplynutím výpovědní lhůty, která je </w:t>
      </w:r>
      <w:r w:rsidR="00640557">
        <w:rPr>
          <w:rFonts w:cstheme="minorHAnsi"/>
        </w:rPr>
        <w:t>3</w:t>
      </w:r>
      <w:r w:rsidR="00640557" w:rsidRPr="00640557">
        <w:rPr>
          <w:rFonts w:cstheme="minorHAnsi"/>
        </w:rPr>
        <w:t xml:space="preserve"> měsíc</w:t>
      </w:r>
      <w:r w:rsidR="00640557">
        <w:rPr>
          <w:rFonts w:cstheme="minorHAnsi"/>
        </w:rPr>
        <w:t>e</w:t>
      </w:r>
      <w:r w:rsidR="00640557" w:rsidRPr="00640557">
        <w:rPr>
          <w:rFonts w:cstheme="minorHAnsi"/>
        </w:rPr>
        <w:t>. Výpovědní lhůta začíná běžet následující měsíc po doručení výpovědi druhé smluvní straně. Smlouvu může vypovědět kterákoliv ze smluvních stran, a to i bez uvedení důvodů.</w:t>
      </w:r>
    </w:p>
    <w:p w14:paraId="39F5425C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0FFA595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CD35F4" w:rsidRPr="00E01B7E">
        <w:rPr>
          <w:rFonts w:cstheme="minorHAnsi"/>
          <w:color w:val="000000"/>
        </w:rPr>
        <w:t>.6. Ukončením účinnosti této Smlouvy nejsou dotčena ustanovení Smlouvy týkající se nároků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z odpovědnosti za škodu a nároků ze smluvních pokut, ustanovení o ochraně informací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a mlčenlivosti, ani další ustanovení a nároky, z jejichž povahy vyplývá, že mají trvat i po zániku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účinnosti této Smlouvy.</w:t>
      </w:r>
    </w:p>
    <w:p w14:paraId="3A7FF6A8" w14:textId="77777777" w:rsidR="00E01B7E" w:rsidRPr="00E01B7E" w:rsidRDefault="00E01B7E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266757" w14:textId="77777777" w:rsidR="00FE4BDB" w:rsidRPr="00E01B7E" w:rsidRDefault="00FE4BDB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E576C6B" w14:textId="77777777" w:rsidR="00CD35F4" w:rsidRPr="00E01B7E" w:rsidRDefault="002B1141" w:rsidP="002B114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8</w:t>
      </w:r>
      <w:r w:rsidR="00CD35F4" w:rsidRPr="00E01B7E">
        <w:rPr>
          <w:rFonts w:cstheme="minorHAnsi"/>
          <w:b/>
          <w:bCs/>
          <w:color w:val="000000"/>
        </w:rPr>
        <w:t>. ZÁVĚREČNÁ USTANOVENÍ</w:t>
      </w:r>
    </w:p>
    <w:p w14:paraId="4AE7095B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D95DE6" w:rsidRPr="00E01B7E">
        <w:rPr>
          <w:rFonts w:cstheme="minorHAnsi"/>
          <w:color w:val="000000"/>
        </w:rPr>
        <w:t>.</w:t>
      </w:r>
      <w:r w:rsidR="008C7E31" w:rsidRPr="00E01B7E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.</w:t>
      </w:r>
      <w:r w:rsidR="00CD35F4" w:rsidRPr="00E01B7E">
        <w:rPr>
          <w:rFonts w:cstheme="minorHAnsi"/>
          <w:color w:val="000000"/>
        </w:rPr>
        <w:t xml:space="preserve"> Tato Smlouva představuje úplnou dohodu smluvních stran o předmětu této</w:t>
      </w:r>
      <w:r w:rsidR="00D95DE6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Smlouvy. Tuto Smlouvu je možné měnit pouze písemnou dohodou smluvních stran ve formě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číslovaných dodatků této Smlouvy, podepsaných osobami oprávněnými jednat jménem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smluvních stran.</w:t>
      </w:r>
    </w:p>
    <w:p w14:paraId="1C5EC2A6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A5E24EE" w14:textId="77777777" w:rsidR="007512F2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7512F2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2</w:t>
      </w:r>
      <w:r w:rsidR="007512F2" w:rsidRPr="00E01B7E">
        <w:rPr>
          <w:rFonts w:cstheme="minorHAnsi"/>
          <w:color w:val="000000"/>
        </w:rPr>
        <w:t>. Žádná práva ani povinnosti z této Smlouvy nemohou být postoupena jednou smluvní stranou na třetí osobu bez předchozího písemného souhlasu druhé smluvní strany, není-li v této Smlouvě výslovně uvedeno jinak.</w:t>
      </w:r>
    </w:p>
    <w:p w14:paraId="08BBBB5F" w14:textId="77777777" w:rsidR="007512F2" w:rsidRPr="00E01B7E" w:rsidRDefault="007512F2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0FD732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D95DE6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3.</w:t>
      </w:r>
      <w:r w:rsidR="00CD35F4" w:rsidRPr="00E01B7E">
        <w:rPr>
          <w:rFonts w:cstheme="minorHAnsi"/>
          <w:color w:val="000000"/>
        </w:rPr>
        <w:t xml:space="preserve"> Vztahy vzniklé mezi smluvními stranami na základě této Smlouvy se řídí Občanským zákoníkem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a dalšími ustanoveními právních předpisů České republiky. Smluvní strany se dohodly, že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veškeré spory vzniklé na základě této Smlouvy budou řešeny smírnou cestou. Tím není dotčeno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jejich právo obrátit se na věcně a místně příslušný soud</w:t>
      </w:r>
      <w:r w:rsidR="00D95DE6" w:rsidRPr="00E01B7E">
        <w:rPr>
          <w:rFonts w:cstheme="minorHAnsi"/>
          <w:color w:val="000000"/>
        </w:rPr>
        <w:t>.</w:t>
      </w:r>
    </w:p>
    <w:p w14:paraId="6BBF6F08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1365E4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D95DE6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4</w:t>
      </w:r>
      <w:r w:rsidR="00CD35F4" w:rsidRPr="00E01B7E">
        <w:rPr>
          <w:rFonts w:cstheme="minorHAnsi"/>
          <w:color w:val="000000"/>
        </w:rPr>
        <w:t xml:space="preserve"> Tato Smlouva je vyhotovena ve 2 vyhotoveních v českém jazyce s platností originálu, z</w:t>
      </w:r>
      <w:r w:rsidR="00FE4BDB" w:rsidRPr="00E01B7E">
        <w:rPr>
          <w:rFonts w:cstheme="minorHAnsi"/>
          <w:color w:val="000000"/>
        </w:rPr>
        <w:t> </w:t>
      </w:r>
      <w:r w:rsidR="00CD35F4" w:rsidRPr="00E01B7E">
        <w:rPr>
          <w:rFonts w:cstheme="minorHAnsi"/>
          <w:color w:val="000000"/>
        </w:rPr>
        <w:t>nichž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každá ze smluvních stran obdrží 1 vyhotovení.</w:t>
      </w:r>
    </w:p>
    <w:p w14:paraId="4538A987" w14:textId="77777777" w:rsidR="008C7E31" w:rsidRPr="00E01B7E" w:rsidRDefault="008C7E3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CC87BF" w14:textId="77777777" w:rsidR="00CD35F4" w:rsidRPr="00E01B7E" w:rsidRDefault="00666571" w:rsidP="002C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D95DE6" w:rsidRPr="00E01B7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5</w:t>
      </w:r>
      <w:r w:rsidR="00CD35F4" w:rsidRPr="00E01B7E">
        <w:rPr>
          <w:rFonts w:cstheme="minorHAnsi"/>
          <w:color w:val="000000"/>
        </w:rPr>
        <w:t xml:space="preserve"> Smluvní strany prohlašují, že si tuto Smlouvu přečetly, rozumí jejímu obsahu a s jejím obsahem</w:t>
      </w:r>
      <w:r w:rsidR="00FE4BDB" w:rsidRPr="00E01B7E">
        <w:rPr>
          <w:rFonts w:cstheme="minorHAnsi"/>
          <w:color w:val="000000"/>
        </w:rPr>
        <w:t xml:space="preserve"> </w:t>
      </w:r>
      <w:r w:rsidR="00CD35F4" w:rsidRPr="00E01B7E">
        <w:rPr>
          <w:rFonts w:cstheme="minorHAnsi"/>
          <w:color w:val="000000"/>
        </w:rPr>
        <w:t>souhlasí, což stvrzují svými podpisy.</w:t>
      </w:r>
    </w:p>
    <w:p w14:paraId="26806CDA" w14:textId="77777777" w:rsidR="00FE4BDB" w:rsidRPr="00E01B7E" w:rsidRDefault="00FE4BDB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7DC9F18" w14:textId="77777777" w:rsidR="00FE4BDB" w:rsidRPr="00E01B7E" w:rsidRDefault="00FE4BDB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5D02286" w14:textId="77777777" w:rsidR="00FE4BDB" w:rsidRPr="00E01B7E" w:rsidRDefault="00FE4BDB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CC96179" w14:textId="77777777" w:rsidR="00CD35F4" w:rsidRPr="00E01B7E" w:rsidRDefault="00CD35F4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4AD1CEC" w14:textId="14C1D2B6" w:rsidR="00CD35F4" w:rsidRPr="00E01B7E" w:rsidRDefault="00D96AB5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 Písku</w:t>
      </w:r>
      <w:r w:rsidR="00C02B3D">
        <w:rPr>
          <w:rFonts w:cstheme="minorHAnsi"/>
          <w:color w:val="000000"/>
        </w:rPr>
        <w:t xml:space="preserve"> dne </w:t>
      </w:r>
      <w:r w:rsidR="002D7ED7">
        <w:rPr>
          <w:rFonts w:cstheme="minorHAnsi"/>
          <w:color w:val="000000"/>
        </w:rPr>
        <w:t>24.5.2018</w:t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</w:t>
      </w:r>
      <w:r w:rsidR="001D7190">
        <w:rPr>
          <w:rFonts w:cstheme="minorHAnsi"/>
          <w:color w:val="000000"/>
        </w:rPr>
        <w:t xml:space="preserve">V Jihlavě dne </w:t>
      </w:r>
      <w:r w:rsidR="002D7ED7">
        <w:rPr>
          <w:rFonts w:cstheme="minorHAnsi"/>
          <w:color w:val="000000"/>
        </w:rPr>
        <w:t>23.5.2018</w:t>
      </w:r>
      <w:bookmarkStart w:id="0" w:name="_GoBack"/>
      <w:bookmarkEnd w:id="0"/>
    </w:p>
    <w:p w14:paraId="403B6BE4" w14:textId="77777777" w:rsidR="00FE4BDB" w:rsidRPr="00E01B7E" w:rsidRDefault="00FE4BDB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2A6E1B8" w14:textId="77777777" w:rsidR="00FE4BDB" w:rsidRPr="00E01B7E" w:rsidRDefault="00FE4BDB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2E2C29" w14:textId="77777777" w:rsidR="00CD35F4" w:rsidRDefault="00CD35F4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60CBFA" w14:textId="77777777" w:rsidR="001D7190" w:rsidRDefault="001D7190" w:rsidP="00CD35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97E20AB" w14:textId="77777777" w:rsidR="001D7190" w:rsidRDefault="001D7190" w:rsidP="001D71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……………………………………………….</w:t>
      </w:r>
    </w:p>
    <w:p w14:paraId="56B81AB5" w14:textId="79852BD5" w:rsidR="001D7190" w:rsidRDefault="001D7190" w:rsidP="001D71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D96AB5">
        <w:rPr>
          <w:rFonts w:cstheme="minorHAnsi"/>
          <w:color w:val="000000"/>
        </w:rPr>
        <w:t xml:space="preserve">Mgr. Milan Rambous </w:t>
      </w:r>
      <w:r w:rsidR="00D96AB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Ing. Jaromír Řezáč</w:t>
      </w:r>
    </w:p>
    <w:p w14:paraId="6FE582BE" w14:textId="2BBB8299" w:rsidR="001D7190" w:rsidRDefault="00D96AB5" w:rsidP="001D71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ředitel</w:t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  <w:t xml:space="preserve">        jednatel</w:t>
      </w:r>
    </w:p>
    <w:p w14:paraId="52D5AFEE" w14:textId="0D6BA312" w:rsidR="001D7190" w:rsidRPr="00E01B7E" w:rsidRDefault="00D96AB5" w:rsidP="001D71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SOŠ a SOU</w:t>
      </w:r>
      <w:r w:rsidRPr="00D96AB5">
        <w:rPr>
          <w:rFonts w:cstheme="minorHAnsi"/>
          <w:color w:val="000000"/>
        </w:rPr>
        <w:t>, Písek, Komenského 86</w:t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</w:r>
      <w:r w:rsidR="001D7190">
        <w:rPr>
          <w:rFonts w:cstheme="minorHAnsi"/>
          <w:color w:val="000000"/>
        </w:rPr>
        <w:tab/>
        <w:t>GORDIC spol. s r.o.</w:t>
      </w:r>
    </w:p>
    <w:sectPr w:rsidR="001D7190" w:rsidRPr="00E01B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B08E5" w16cid:durableId="1E48F7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FD62" w14:textId="77777777" w:rsidR="00CA67BD" w:rsidRDefault="00CA67BD" w:rsidP="00D15A68">
      <w:pPr>
        <w:spacing w:after="0" w:line="240" w:lineRule="auto"/>
      </w:pPr>
      <w:r>
        <w:separator/>
      </w:r>
    </w:p>
  </w:endnote>
  <w:endnote w:type="continuationSeparator" w:id="0">
    <w:p w14:paraId="61F4CA38" w14:textId="77777777" w:rsidR="00CA67BD" w:rsidRDefault="00CA67BD" w:rsidP="00D1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826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48F090" w14:textId="6DBCA133" w:rsidR="00D15A68" w:rsidRDefault="00D15A6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ED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ED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418CEB" w14:textId="77777777" w:rsidR="00D15A68" w:rsidRDefault="00D15A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D2F9" w14:textId="77777777" w:rsidR="00CA67BD" w:rsidRDefault="00CA67BD" w:rsidP="00D15A68">
      <w:pPr>
        <w:spacing w:after="0" w:line="240" w:lineRule="auto"/>
      </w:pPr>
      <w:r>
        <w:separator/>
      </w:r>
    </w:p>
  </w:footnote>
  <w:footnote w:type="continuationSeparator" w:id="0">
    <w:p w14:paraId="27775A43" w14:textId="77777777" w:rsidR="00CA67BD" w:rsidRDefault="00CA67BD" w:rsidP="00D1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5DC1"/>
    <w:multiLevelType w:val="multilevel"/>
    <w:tmpl w:val="0DFE19FE"/>
    <w:lvl w:ilvl="0">
      <w:start w:val="1"/>
      <w:numFmt w:val="decimal"/>
      <w:lvlText w:val="Čl. %1 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4"/>
    <w:rsid w:val="000152D4"/>
    <w:rsid w:val="00036646"/>
    <w:rsid w:val="00073EA6"/>
    <w:rsid w:val="000E2566"/>
    <w:rsid w:val="0013006C"/>
    <w:rsid w:val="00163EBE"/>
    <w:rsid w:val="001A51DA"/>
    <w:rsid w:val="001B47B6"/>
    <w:rsid w:val="001D7190"/>
    <w:rsid w:val="0024363B"/>
    <w:rsid w:val="00291147"/>
    <w:rsid w:val="002B1141"/>
    <w:rsid w:val="002C6D5B"/>
    <w:rsid w:val="002D7ED7"/>
    <w:rsid w:val="003529F7"/>
    <w:rsid w:val="00386996"/>
    <w:rsid w:val="004168F2"/>
    <w:rsid w:val="00432303"/>
    <w:rsid w:val="004739C0"/>
    <w:rsid w:val="00481DC2"/>
    <w:rsid w:val="004F439A"/>
    <w:rsid w:val="005613AA"/>
    <w:rsid w:val="0056265F"/>
    <w:rsid w:val="0059066F"/>
    <w:rsid w:val="005F4EA8"/>
    <w:rsid w:val="00613160"/>
    <w:rsid w:val="00640557"/>
    <w:rsid w:val="00666571"/>
    <w:rsid w:val="00681CE6"/>
    <w:rsid w:val="007512F2"/>
    <w:rsid w:val="00756598"/>
    <w:rsid w:val="00816E6E"/>
    <w:rsid w:val="0083382D"/>
    <w:rsid w:val="00852E36"/>
    <w:rsid w:val="008A2F3E"/>
    <w:rsid w:val="008C6213"/>
    <w:rsid w:val="008C7E31"/>
    <w:rsid w:val="008E21E0"/>
    <w:rsid w:val="0090564F"/>
    <w:rsid w:val="00932506"/>
    <w:rsid w:val="009A5B72"/>
    <w:rsid w:val="009B2D2D"/>
    <w:rsid w:val="009B39ED"/>
    <w:rsid w:val="009C0845"/>
    <w:rsid w:val="009C6635"/>
    <w:rsid w:val="00A55063"/>
    <w:rsid w:val="00A5589A"/>
    <w:rsid w:val="00AA43B8"/>
    <w:rsid w:val="00B010C5"/>
    <w:rsid w:val="00B50523"/>
    <w:rsid w:val="00BF2D7E"/>
    <w:rsid w:val="00C02B3D"/>
    <w:rsid w:val="00C72003"/>
    <w:rsid w:val="00C823A8"/>
    <w:rsid w:val="00CA67BD"/>
    <w:rsid w:val="00CC3DC7"/>
    <w:rsid w:val="00CD35F4"/>
    <w:rsid w:val="00D15A68"/>
    <w:rsid w:val="00D16279"/>
    <w:rsid w:val="00D32ED6"/>
    <w:rsid w:val="00D95DE6"/>
    <w:rsid w:val="00D96AB5"/>
    <w:rsid w:val="00DB2799"/>
    <w:rsid w:val="00DE5C0F"/>
    <w:rsid w:val="00E01B7E"/>
    <w:rsid w:val="00E46B25"/>
    <w:rsid w:val="00E822CD"/>
    <w:rsid w:val="00F71115"/>
    <w:rsid w:val="00F73926"/>
    <w:rsid w:val="00F824AA"/>
    <w:rsid w:val="00FB4935"/>
    <w:rsid w:val="00FC4D71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8688"/>
  <w15:docId w15:val="{B17EB0D3-4F50-4CBC-B3FB-5D80D752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2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B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65F"/>
    <w:rPr>
      <w:rFonts w:ascii="Segoe UI" w:hAnsi="Segoe UI" w:cs="Segoe UI"/>
      <w:sz w:val="18"/>
      <w:szCs w:val="18"/>
    </w:rPr>
  </w:style>
  <w:style w:type="paragraph" w:customStyle="1" w:styleId="StylNormlnSmlouva11b">
    <w:name w:val="Styl Normální.Smlouva + 11 b."/>
    <w:basedOn w:val="Normln"/>
    <w:link w:val="StylNormlnSmlouva11bChar"/>
    <w:rsid w:val="00640557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StylNormlnSmlouva11bChar">
    <w:name w:val="Styl Normální.Smlouva + 11 b. Char"/>
    <w:basedOn w:val="Standardnpsmoodstavce"/>
    <w:link w:val="StylNormlnSmlouva11b"/>
    <w:rsid w:val="00640557"/>
    <w:rPr>
      <w:rFonts w:ascii="Tahoma" w:eastAsia="Times New Roman" w:hAnsi="Tahom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68"/>
  </w:style>
  <w:style w:type="paragraph" w:styleId="Zpat">
    <w:name w:val="footer"/>
    <w:basedOn w:val="Normln"/>
    <w:link w:val="ZpatChar"/>
    <w:uiPriority w:val="99"/>
    <w:unhideWhenUsed/>
    <w:rsid w:val="00D1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68"/>
  </w:style>
  <w:style w:type="character" w:styleId="Odkaznakoment">
    <w:name w:val="annotation reference"/>
    <w:basedOn w:val="Standardnpsmoodstavce"/>
    <w:uiPriority w:val="99"/>
    <w:semiHidden/>
    <w:unhideWhenUsed/>
    <w:rsid w:val="005F4E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A8"/>
    <w:rPr>
      <w:b/>
      <w:bCs/>
      <w:sz w:val="20"/>
      <w:szCs w:val="20"/>
    </w:rPr>
  </w:style>
  <w:style w:type="paragraph" w:customStyle="1" w:styleId="Default">
    <w:name w:val="Default"/>
    <w:rsid w:val="00DE5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DD0E213361345B64D955356A19C38" ma:contentTypeVersion="0" ma:contentTypeDescription="Vytvořit nový dokument" ma:contentTypeScope="" ma:versionID="b6a7174a0f6201d7a54eb3b3dadcbb52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0FCA77-2383-4AFE-91CE-9B30D58C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5D7186-59A2-4251-A95A-60A76330A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A002F-01B3-410B-A6EA-6EDEB2F5946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Lenka Škodová</cp:lastModifiedBy>
  <cp:revision>3</cp:revision>
  <cp:lastPrinted>2018-05-24T04:10:00Z</cp:lastPrinted>
  <dcterms:created xsi:type="dcterms:W3CDTF">2018-05-24T04:10:00Z</dcterms:created>
  <dcterms:modified xsi:type="dcterms:W3CDTF">2018-06-18T05:12:00Z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0x010100D94DD0E213361345B64D955356A19C38</vt:lpwstr>
  </property>
</Properties>
</file>