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7" w:rsidRPr="007F5F77" w:rsidRDefault="007F5F77">
      <w:pPr>
        <w:spacing w:after="120"/>
        <w:ind w:firstLine="340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5F77">
        <w:rPr>
          <w:b/>
          <w:sz w:val="36"/>
          <w:szCs w:val="36"/>
        </w:rPr>
        <w:t>Kupní smlouva</w:t>
      </w:r>
    </w:p>
    <w:p w:rsidR="00204184" w:rsidRPr="007B6F0D" w:rsidRDefault="00204184">
      <w:pPr>
        <w:spacing w:after="120"/>
        <w:ind w:firstLine="340"/>
        <w:rPr>
          <w:rFonts w:ascii="Tahoma" w:hAnsi="Tahoma" w:cs="Tahoma"/>
          <w:b/>
        </w:rPr>
      </w:pPr>
      <w:r w:rsidRPr="007B6F0D">
        <w:rPr>
          <w:rFonts w:ascii="Tahoma" w:hAnsi="Tahoma" w:cs="Tahoma"/>
          <w:b/>
        </w:rPr>
        <w:t>Smluvní strany:</w:t>
      </w:r>
    </w:p>
    <w:p w:rsidR="00204184" w:rsidRDefault="00204184">
      <w:pPr>
        <w:spacing w:after="120"/>
        <w:ind w:firstLine="340"/>
        <w:rPr>
          <w:b/>
        </w:rPr>
      </w:pPr>
    </w:p>
    <w:p w:rsidR="00204184" w:rsidRPr="007B6F0D" w:rsidRDefault="00204184">
      <w:pPr>
        <w:spacing w:after="120"/>
        <w:ind w:firstLine="340"/>
        <w:jc w:val="both"/>
        <w:rPr>
          <w:rFonts w:ascii="Tahoma" w:hAnsi="Tahoma" w:cs="Tahoma"/>
          <w:b/>
          <w:sz w:val="22"/>
          <w:szCs w:val="22"/>
        </w:rPr>
      </w:pPr>
      <w:r w:rsidRPr="007B6F0D">
        <w:rPr>
          <w:rFonts w:ascii="Tahoma" w:hAnsi="Tahoma" w:cs="Tahoma"/>
          <w:b/>
          <w:sz w:val="22"/>
          <w:szCs w:val="22"/>
        </w:rPr>
        <w:t>prodávající:</w:t>
      </w:r>
      <w:r w:rsidRPr="007B6F0D">
        <w:rPr>
          <w:rFonts w:ascii="Tahoma" w:hAnsi="Tahoma" w:cs="Tahoma"/>
          <w:b/>
          <w:sz w:val="22"/>
          <w:szCs w:val="22"/>
        </w:rPr>
        <w:tab/>
        <w:t>VDC kancelářská technika s.r.o.</w:t>
      </w:r>
    </w:p>
    <w:p w:rsidR="00204184" w:rsidRPr="007B6F0D" w:rsidRDefault="00204184">
      <w:pPr>
        <w:spacing w:after="120"/>
        <w:ind w:firstLine="340"/>
        <w:jc w:val="both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  <w:t xml:space="preserve">sídlo: </w:t>
      </w:r>
      <w:proofErr w:type="gramStart"/>
      <w:r w:rsidRPr="007B6F0D">
        <w:rPr>
          <w:rFonts w:ascii="Tahoma" w:hAnsi="Tahoma" w:cs="Tahoma"/>
          <w:bCs/>
          <w:sz w:val="22"/>
          <w:szCs w:val="22"/>
        </w:rPr>
        <w:t>T.G.Masaryka</w:t>
      </w:r>
      <w:proofErr w:type="gramEnd"/>
      <w:r w:rsidRPr="007B6F0D">
        <w:rPr>
          <w:rFonts w:ascii="Tahoma" w:hAnsi="Tahoma" w:cs="Tahoma"/>
          <w:bCs/>
          <w:sz w:val="22"/>
          <w:szCs w:val="22"/>
        </w:rPr>
        <w:t xml:space="preserve"> 98, Kladno, 272 01</w:t>
      </w:r>
    </w:p>
    <w:p w:rsidR="006658F5" w:rsidRPr="007B6F0D" w:rsidRDefault="00204184" w:rsidP="006658F5">
      <w:pPr>
        <w:spacing w:after="120"/>
        <w:ind w:firstLine="340"/>
        <w:jc w:val="both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  <w:t xml:space="preserve">zastoupena p. </w:t>
      </w:r>
      <w:r w:rsidR="006658F5" w:rsidRPr="007B6F0D">
        <w:rPr>
          <w:rFonts w:ascii="Tahoma" w:hAnsi="Tahoma" w:cs="Tahoma"/>
          <w:bCs/>
          <w:sz w:val="22"/>
          <w:szCs w:val="22"/>
        </w:rPr>
        <w:t>David Bošek</w:t>
      </w:r>
    </w:p>
    <w:p w:rsidR="00204184" w:rsidRPr="007B6F0D" w:rsidRDefault="00204184">
      <w:pPr>
        <w:spacing w:after="120"/>
        <w:ind w:firstLine="340"/>
        <w:jc w:val="both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  <w:t>IČ: 25607201</w:t>
      </w:r>
    </w:p>
    <w:p w:rsidR="00204184" w:rsidRPr="007B6F0D" w:rsidRDefault="00204184">
      <w:pPr>
        <w:spacing w:after="120"/>
        <w:ind w:firstLine="340"/>
        <w:jc w:val="both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  <w:t xml:space="preserve">DIČ: </w:t>
      </w:r>
      <w:r w:rsidR="006658F5" w:rsidRPr="007B6F0D">
        <w:rPr>
          <w:rFonts w:ascii="Tahoma" w:hAnsi="Tahoma" w:cs="Tahoma"/>
          <w:bCs/>
          <w:sz w:val="22"/>
          <w:szCs w:val="22"/>
        </w:rPr>
        <w:t>CZ</w:t>
      </w:r>
      <w:r w:rsidRPr="007B6F0D">
        <w:rPr>
          <w:rFonts w:ascii="Tahoma" w:hAnsi="Tahoma" w:cs="Tahoma"/>
          <w:bCs/>
          <w:sz w:val="22"/>
          <w:szCs w:val="22"/>
        </w:rPr>
        <w:t>25607201</w:t>
      </w:r>
    </w:p>
    <w:p w:rsidR="00204184" w:rsidRPr="007B6F0D" w:rsidRDefault="00204184">
      <w:pPr>
        <w:spacing w:after="120"/>
        <w:ind w:firstLine="340"/>
        <w:jc w:val="both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  <w:t>Bankovní spojení:…</w:t>
      </w:r>
      <w:r w:rsidR="001E6D38">
        <w:rPr>
          <w:rFonts w:ascii="Tahoma" w:hAnsi="Tahoma" w:cs="Tahoma"/>
          <w:bCs/>
          <w:sz w:val="22"/>
          <w:szCs w:val="22"/>
        </w:rPr>
        <w:t>RB Praha</w:t>
      </w:r>
    </w:p>
    <w:p w:rsidR="00204184" w:rsidRPr="007B6F0D" w:rsidRDefault="00204184">
      <w:pPr>
        <w:spacing w:after="120"/>
        <w:ind w:firstLine="340"/>
        <w:jc w:val="both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  <w:t>Číslo účtu:</w:t>
      </w:r>
      <w:r w:rsidRPr="007B6F0D">
        <w:rPr>
          <w:rFonts w:ascii="Tahoma" w:hAnsi="Tahoma" w:cs="Tahoma"/>
          <w:bCs/>
          <w:sz w:val="22"/>
          <w:szCs w:val="22"/>
        </w:rPr>
        <w:tab/>
      </w:r>
      <w:r w:rsidR="001E6D38">
        <w:rPr>
          <w:rFonts w:ascii="Tahoma" w:hAnsi="Tahoma" w:cs="Tahoma"/>
          <w:bCs/>
          <w:sz w:val="22"/>
          <w:szCs w:val="22"/>
        </w:rPr>
        <w:t>9453528001/5500</w:t>
      </w:r>
    </w:p>
    <w:p w:rsidR="00204184" w:rsidRPr="007B6F0D" w:rsidRDefault="007B6F0D">
      <w:pPr>
        <w:spacing w:after="120"/>
        <w:ind w:firstLine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</w:t>
      </w:r>
      <w:r w:rsidR="00204184" w:rsidRPr="007B6F0D">
        <w:rPr>
          <w:rFonts w:ascii="Tahoma" w:hAnsi="Tahoma" w:cs="Tahoma"/>
          <w:bCs/>
          <w:sz w:val="22"/>
          <w:szCs w:val="22"/>
        </w:rPr>
        <w:t>jehož jménem jedná …</w:t>
      </w:r>
      <w:r w:rsidR="00313D7B" w:rsidRPr="007B6F0D">
        <w:rPr>
          <w:rFonts w:ascii="Tahoma" w:hAnsi="Tahoma" w:cs="Tahoma"/>
          <w:bCs/>
          <w:sz w:val="22"/>
          <w:szCs w:val="22"/>
        </w:rPr>
        <w:t>David Bošek</w:t>
      </w:r>
    </w:p>
    <w:p w:rsidR="00204184" w:rsidRPr="007B6F0D" w:rsidRDefault="00204184">
      <w:pPr>
        <w:spacing w:after="120"/>
        <w:ind w:firstLine="340"/>
        <w:rPr>
          <w:rFonts w:ascii="Tahoma" w:hAnsi="Tahoma" w:cs="Tahoma"/>
          <w:b/>
          <w:sz w:val="22"/>
          <w:szCs w:val="22"/>
        </w:rPr>
      </w:pPr>
      <w:r w:rsidRPr="007B6F0D">
        <w:rPr>
          <w:rFonts w:ascii="Tahoma" w:hAnsi="Tahoma" w:cs="Tahoma"/>
          <w:b/>
          <w:sz w:val="22"/>
          <w:szCs w:val="22"/>
        </w:rPr>
        <w:t>a</w:t>
      </w:r>
    </w:p>
    <w:p w:rsidR="00313D7B" w:rsidRPr="007B6F0D" w:rsidRDefault="00204184" w:rsidP="00313D7B">
      <w:pPr>
        <w:spacing w:after="120"/>
        <w:ind w:firstLine="340"/>
        <w:rPr>
          <w:rFonts w:ascii="Tahoma" w:hAnsi="Tahoma" w:cs="Tahoma"/>
          <w:b/>
          <w:sz w:val="22"/>
          <w:szCs w:val="22"/>
        </w:rPr>
      </w:pPr>
      <w:r w:rsidRPr="007B6F0D">
        <w:rPr>
          <w:rFonts w:ascii="Tahoma" w:hAnsi="Tahoma" w:cs="Tahoma"/>
          <w:b/>
          <w:sz w:val="22"/>
          <w:szCs w:val="22"/>
        </w:rPr>
        <w:t>Kupující:</w:t>
      </w:r>
      <w:r w:rsidRPr="007B6F0D">
        <w:rPr>
          <w:rFonts w:ascii="Tahoma" w:hAnsi="Tahoma" w:cs="Tahoma"/>
          <w:b/>
          <w:sz w:val="22"/>
          <w:szCs w:val="22"/>
        </w:rPr>
        <w:tab/>
      </w:r>
      <w:r w:rsidRPr="007B6F0D">
        <w:rPr>
          <w:rFonts w:ascii="Tahoma" w:hAnsi="Tahoma" w:cs="Tahoma"/>
          <w:b/>
          <w:sz w:val="22"/>
          <w:szCs w:val="22"/>
        </w:rPr>
        <w:tab/>
      </w:r>
      <w:r w:rsidR="001E6D38" w:rsidRPr="001E6D38">
        <w:rPr>
          <w:rFonts w:ascii="Tahoma" w:hAnsi="Tahoma" w:cs="Tahoma"/>
          <w:b/>
          <w:color w:val="000000"/>
          <w:sz w:val="22"/>
          <w:szCs w:val="22"/>
        </w:rPr>
        <w:t>Základní škola, Praha 4, Na Líše 16</w:t>
      </w:r>
    </w:p>
    <w:p w:rsidR="00313D7B" w:rsidRPr="007B6F0D" w:rsidRDefault="00204184">
      <w:pPr>
        <w:spacing w:after="120"/>
        <w:ind w:left="1416" w:firstLine="708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>Sídlo</w:t>
      </w:r>
      <w:r w:rsidR="00C9762D" w:rsidRPr="007B6F0D">
        <w:rPr>
          <w:rFonts w:ascii="Tahoma" w:hAnsi="Tahoma" w:cs="Tahoma"/>
          <w:bCs/>
          <w:sz w:val="22"/>
          <w:szCs w:val="22"/>
        </w:rPr>
        <w:t>:</w:t>
      </w:r>
      <w:r w:rsidR="00313D7B" w:rsidRPr="007B6F0D">
        <w:rPr>
          <w:rFonts w:ascii="Tahoma" w:hAnsi="Tahoma" w:cs="Tahoma"/>
          <w:bCs/>
          <w:sz w:val="22"/>
          <w:szCs w:val="22"/>
        </w:rPr>
        <w:t xml:space="preserve"> </w:t>
      </w:r>
      <w:r w:rsidR="001E6D38" w:rsidRPr="001E6D38">
        <w:rPr>
          <w:rFonts w:ascii="Tahoma" w:hAnsi="Tahoma" w:cs="Tahoma"/>
          <w:bCs/>
          <w:sz w:val="22"/>
          <w:szCs w:val="22"/>
        </w:rPr>
        <w:t>Na líše 936/16</w:t>
      </w:r>
    </w:p>
    <w:p w:rsidR="00204184" w:rsidRPr="007B6F0D" w:rsidRDefault="00204184">
      <w:pPr>
        <w:spacing w:after="120"/>
        <w:ind w:left="1416" w:firstLine="708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>Zastoupena:</w:t>
      </w:r>
      <w:r w:rsidR="00DF2929" w:rsidRPr="007B6F0D">
        <w:rPr>
          <w:rFonts w:ascii="Tahoma" w:hAnsi="Tahoma" w:cs="Tahoma"/>
          <w:b/>
          <w:sz w:val="22"/>
          <w:szCs w:val="22"/>
        </w:rPr>
        <w:t xml:space="preserve"> </w:t>
      </w:r>
      <w:r w:rsidR="001E6D38" w:rsidRPr="001E6D38">
        <w:rPr>
          <w:rFonts w:ascii="Tahoma" w:hAnsi="Tahoma" w:cs="Tahoma"/>
          <w:sz w:val="22"/>
          <w:szCs w:val="22"/>
        </w:rPr>
        <w:t>p. Mgr. Bc. Václav Hlinka</w:t>
      </w:r>
    </w:p>
    <w:p w:rsidR="00204184" w:rsidRPr="007B6F0D" w:rsidRDefault="00DF2929" w:rsidP="00DF2929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rPr>
          <w:bCs/>
          <w:color w:val="auto"/>
          <w:sz w:val="22"/>
          <w:szCs w:val="22"/>
        </w:rPr>
      </w:pPr>
      <w:r w:rsidRPr="007B6F0D">
        <w:rPr>
          <w:color w:val="auto"/>
          <w:sz w:val="22"/>
          <w:szCs w:val="22"/>
        </w:rPr>
        <w:t xml:space="preserve">         </w:t>
      </w:r>
      <w:r w:rsidR="007B6F0D" w:rsidRPr="007B6F0D">
        <w:rPr>
          <w:color w:val="auto"/>
          <w:sz w:val="22"/>
          <w:szCs w:val="22"/>
        </w:rPr>
        <w:t xml:space="preserve">                    </w:t>
      </w:r>
      <w:r w:rsidR="00204184" w:rsidRPr="007B6F0D">
        <w:rPr>
          <w:color w:val="auto"/>
          <w:sz w:val="22"/>
          <w:szCs w:val="22"/>
        </w:rPr>
        <w:t xml:space="preserve">IČ: </w:t>
      </w:r>
      <w:r w:rsidR="001E6D38" w:rsidRPr="001E6D38">
        <w:rPr>
          <w:color w:val="auto"/>
          <w:sz w:val="22"/>
          <w:szCs w:val="22"/>
        </w:rPr>
        <w:t>48132900</w:t>
      </w:r>
    </w:p>
    <w:p w:rsidR="00C9762D" w:rsidRPr="007B6F0D" w:rsidRDefault="00204184">
      <w:pPr>
        <w:spacing w:after="120"/>
        <w:ind w:firstLine="340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="00C71285" w:rsidRPr="007B6F0D">
        <w:rPr>
          <w:rFonts w:ascii="Tahoma" w:hAnsi="Tahoma" w:cs="Tahoma"/>
          <w:bCs/>
          <w:sz w:val="22"/>
          <w:szCs w:val="22"/>
        </w:rPr>
        <w:t>Bankovní spojení:</w:t>
      </w:r>
    </w:p>
    <w:p w:rsidR="00917800" w:rsidRPr="007B6F0D" w:rsidRDefault="00917800">
      <w:pPr>
        <w:spacing w:after="120"/>
        <w:ind w:firstLine="340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</w:r>
      <w:r w:rsidRPr="007B6F0D">
        <w:rPr>
          <w:rFonts w:ascii="Tahoma" w:hAnsi="Tahoma" w:cs="Tahoma"/>
          <w:bCs/>
          <w:sz w:val="22"/>
          <w:szCs w:val="22"/>
        </w:rPr>
        <w:tab/>
        <w:t xml:space="preserve">Číslo účtu  </w:t>
      </w:r>
    </w:p>
    <w:p w:rsidR="00C9762D" w:rsidRPr="007B6F0D" w:rsidRDefault="00C9762D">
      <w:pPr>
        <w:spacing w:after="120"/>
        <w:ind w:firstLine="340"/>
        <w:rPr>
          <w:rFonts w:ascii="Tahoma" w:hAnsi="Tahoma" w:cs="Tahoma"/>
          <w:bCs/>
          <w:sz w:val="22"/>
          <w:szCs w:val="22"/>
        </w:rPr>
      </w:pPr>
    </w:p>
    <w:p w:rsidR="00C71285" w:rsidRPr="007B6F0D" w:rsidRDefault="00204184" w:rsidP="00C71285">
      <w:pPr>
        <w:spacing w:after="120"/>
        <w:ind w:left="1416" w:firstLine="708"/>
        <w:rPr>
          <w:rFonts w:ascii="Tahoma" w:hAnsi="Tahoma" w:cs="Tahoma"/>
          <w:bCs/>
          <w:sz w:val="22"/>
          <w:szCs w:val="22"/>
        </w:rPr>
      </w:pPr>
      <w:r w:rsidRPr="007B6F0D">
        <w:rPr>
          <w:rFonts w:ascii="Tahoma" w:hAnsi="Tahoma" w:cs="Tahoma"/>
          <w:bCs/>
          <w:sz w:val="22"/>
          <w:szCs w:val="22"/>
        </w:rPr>
        <w:t xml:space="preserve">jehož jménem jedná… </w:t>
      </w:r>
      <w:r w:rsidR="001E6D38" w:rsidRPr="001E6D38">
        <w:rPr>
          <w:rFonts w:ascii="Tahoma" w:hAnsi="Tahoma" w:cs="Tahoma"/>
          <w:b/>
          <w:sz w:val="22"/>
          <w:szCs w:val="22"/>
        </w:rPr>
        <w:t>Mgr. Bc. Václav Hlinka</w:t>
      </w:r>
      <w:r w:rsidR="00C71285" w:rsidRPr="007B6F0D">
        <w:rPr>
          <w:rFonts w:ascii="Tahoma" w:hAnsi="Tahoma" w:cs="Tahoma"/>
          <w:b/>
          <w:sz w:val="22"/>
          <w:szCs w:val="22"/>
        </w:rPr>
        <w:t xml:space="preserve"> - ředitel</w:t>
      </w:r>
      <w:r w:rsidR="00C71285" w:rsidRPr="007B6F0D">
        <w:rPr>
          <w:rFonts w:ascii="Tahoma" w:hAnsi="Tahoma" w:cs="Tahoma"/>
          <w:sz w:val="22"/>
          <w:szCs w:val="22"/>
        </w:rPr>
        <w:t>.</w:t>
      </w:r>
    </w:p>
    <w:p w:rsidR="00204184" w:rsidRDefault="00C9762D">
      <w:pPr>
        <w:spacing w:after="120"/>
        <w:ind w:firstLine="340"/>
        <w:rPr>
          <w:b/>
        </w:rPr>
      </w:pPr>
      <w:r>
        <w:rPr>
          <w:bCs/>
        </w:rPr>
        <w:tab/>
      </w:r>
    </w:p>
    <w:p w:rsidR="00204184" w:rsidRDefault="00204184">
      <w:pPr>
        <w:spacing w:after="120"/>
        <w:ind w:firstLine="340"/>
        <w:rPr>
          <w:bCs/>
        </w:rPr>
      </w:pPr>
      <w:r>
        <w:rPr>
          <w:bCs/>
        </w:rPr>
        <w:t>spolu dnešního dne, měsíce a roku uzavřely podle § 409 obchodního zákoníku tuto:</w:t>
      </w:r>
    </w:p>
    <w:p w:rsidR="00204184" w:rsidRDefault="00204184">
      <w:pPr>
        <w:spacing w:after="120"/>
        <w:ind w:firstLine="340"/>
        <w:jc w:val="center"/>
        <w:rPr>
          <w:b/>
        </w:rPr>
      </w:pPr>
      <w:r>
        <w:rPr>
          <w:b/>
        </w:rPr>
        <w:t>kupní smlouvu.</w:t>
      </w:r>
    </w:p>
    <w:p w:rsidR="00204184" w:rsidRDefault="00204184">
      <w:pPr>
        <w:spacing w:after="120"/>
        <w:ind w:firstLine="340"/>
        <w:jc w:val="center"/>
        <w:rPr>
          <w:b/>
        </w:rPr>
      </w:pPr>
      <w:r>
        <w:rPr>
          <w:b/>
        </w:rPr>
        <w:t>I.</w:t>
      </w:r>
    </w:p>
    <w:p w:rsidR="00204184" w:rsidRDefault="00204184">
      <w:pPr>
        <w:spacing w:after="120"/>
        <w:ind w:firstLine="340"/>
        <w:jc w:val="center"/>
        <w:rPr>
          <w:b/>
        </w:rPr>
      </w:pPr>
      <w:r>
        <w:rPr>
          <w:b/>
        </w:rPr>
        <w:t>Předmět kupní smlouvy:</w:t>
      </w:r>
    </w:p>
    <w:p w:rsidR="00204184" w:rsidRDefault="00204184">
      <w:pPr>
        <w:numPr>
          <w:ilvl w:val="0"/>
          <w:numId w:val="5"/>
        </w:numPr>
        <w:spacing w:after="120"/>
        <w:jc w:val="both"/>
        <w:rPr>
          <w:bCs/>
        </w:rPr>
      </w:pPr>
      <w:r>
        <w:rPr>
          <w:bCs/>
        </w:rPr>
        <w:t>Prodávající touto smlouvou prodává kopírovací stroj Canon v následující konfiguraci</w:t>
      </w:r>
    </w:p>
    <w:p w:rsidR="00204184" w:rsidRDefault="00C9762D">
      <w:pPr>
        <w:spacing w:after="120"/>
        <w:ind w:firstLine="340"/>
        <w:jc w:val="both"/>
        <w:rPr>
          <w:bCs/>
        </w:rPr>
      </w:pPr>
      <w:r>
        <w:rPr>
          <w:bCs/>
        </w:rPr>
        <w:t xml:space="preserve">Canon </w:t>
      </w:r>
      <w:proofErr w:type="spellStart"/>
      <w:r>
        <w:rPr>
          <w:bCs/>
        </w:rPr>
        <w:t>i</w:t>
      </w:r>
      <w:r w:rsidR="00204184">
        <w:rPr>
          <w:bCs/>
        </w:rPr>
        <w:t>R</w:t>
      </w:r>
      <w:r w:rsidR="001E6D38">
        <w:rPr>
          <w:bCs/>
        </w:rPr>
        <w:t>A</w:t>
      </w:r>
      <w:r>
        <w:rPr>
          <w:bCs/>
        </w:rPr>
        <w:t>C</w:t>
      </w:r>
      <w:proofErr w:type="spellEnd"/>
      <w:r w:rsidR="00C71285">
        <w:rPr>
          <w:bCs/>
        </w:rPr>
        <w:t xml:space="preserve"> </w:t>
      </w:r>
      <w:r w:rsidR="001E6D38">
        <w:rPr>
          <w:bCs/>
        </w:rPr>
        <w:t>3525</w:t>
      </w:r>
      <w:r w:rsidR="00C71285">
        <w:rPr>
          <w:bCs/>
        </w:rPr>
        <w:t>i</w:t>
      </w:r>
      <w:r w:rsidR="00204184">
        <w:rPr>
          <w:bCs/>
        </w:rPr>
        <w:t xml:space="preserve"> </w:t>
      </w:r>
      <w:proofErr w:type="spellStart"/>
      <w:proofErr w:type="gramStart"/>
      <w:r w:rsidR="00204184">
        <w:rPr>
          <w:bCs/>
        </w:rPr>
        <w:t>v.č</w:t>
      </w:r>
      <w:proofErr w:type="spellEnd"/>
      <w:r w:rsidR="00204184">
        <w:rPr>
          <w:bCs/>
        </w:rPr>
        <w:t>.</w:t>
      </w:r>
      <w:proofErr w:type="gramEnd"/>
      <w:r w:rsidR="001E6D38" w:rsidRPr="001E6D38">
        <w:t xml:space="preserve"> </w:t>
      </w:r>
      <w:r w:rsidR="001E6D38" w:rsidRPr="001E6D38">
        <w:rPr>
          <w:bCs/>
        </w:rPr>
        <w:t>XTV05640</w:t>
      </w:r>
    </w:p>
    <w:p w:rsidR="00204184" w:rsidRDefault="00204184">
      <w:pPr>
        <w:spacing w:after="120"/>
        <w:ind w:firstLine="340"/>
        <w:jc w:val="both"/>
        <w:rPr>
          <w:bCs/>
        </w:rPr>
      </w:pPr>
      <w:r>
        <w:rPr>
          <w:bCs/>
        </w:rPr>
        <w:t>Podstavec pod stroj základní</w:t>
      </w:r>
    </w:p>
    <w:p w:rsidR="00204184" w:rsidRDefault="001E6D38">
      <w:pPr>
        <w:pStyle w:val="Nadpis1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Podavač originálů</w:t>
      </w:r>
    </w:p>
    <w:p w:rsidR="00313D7B" w:rsidRPr="00313D7B" w:rsidRDefault="00563113" w:rsidP="00313D7B">
      <w:r>
        <w:t xml:space="preserve">  </w:t>
      </w:r>
    </w:p>
    <w:p w:rsidR="00313D7B" w:rsidRPr="00313D7B" w:rsidRDefault="00313D7B" w:rsidP="00313D7B">
      <w:r>
        <w:tab/>
      </w:r>
    </w:p>
    <w:p w:rsidR="00204184" w:rsidRDefault="00204184">
      <w:pPr>
        <w:spacing w:after="120"/>
        <w:ind w:firstLine="340"/>
        <w:jc w:val="both"/>
        <w:rPr>
          <w:bCs/>
        </w:rPr>
      </w:pPr>
      <w:r>
        <w:rPr>
          <w:bCs/>
        </w:rPr>
        <w:t>(dále jen „kopírka“)</w:t>
      </w:r>
    </w:p>
    <w:p w:rsidR="00204184" w:rsidRDefault="00204184">
      <w:pPr>
        <w:spacing w:after="120"/>
        <w:ind w:firstLine="340"/>
        <w:jc w:val="both"/>
        <w:rPr>
          <w:bCs/>
          <w:sz w:val="20"/>
        </w:rPr>
      </w:pPr>
    </w:p>
    <w:p w:rsidR="00204184" w:rsidRPr="0099292F" w:rsidRDefault="00204184">
      <w:pPr>
        <w:spacing w:after="120"/>
        <w:ind w:firstLine="340"/>
        <w:jc w:val="both"/>
        <w:rPr>
          <w:bCs/>
          <w:highlight w:val="black"/>
        </w:rPr>
      </w:pPr>
      <w:r w:rsidRPr="0099292F">
        <w:rPr>
          <w:bCs/>
          <w:highlight w:val="black"/>
        </w:rPr>
        <w:t>a kupující kopírku kupuje a do svého vlastnictví přijímá.</w:t>
      </w:r>
    </w:p>
    <w:p w:rsidR="00204184" w:rsidRPr="0099292F" w:rsidRDefault="00204184">
      <w:pPr>
        <w:spacing w:after="120"/>
        <w:ind w:firstLine="340"/>
        <w:jc w:val="both"/>
        <w:rPr>
          <w:bCs/>
          <w:highlight w:val="black"/>
        </w:rPr>
      </w:pPr>
    </w:p>
    <w:p w:rsidR="00204184" w:rsidRDefault="00204184">
      <w:pPr>
        <w:spacing w:after="120"/>
        <w:ind w:left="340"/>
        <w:jc w:val="both"/>
        <w:rPr>
          <w:sz w:val="20"/>
        </w:rPr>
      </w:pPr>
      <w:r w:rsidRPr="0099292F">
        <w:rPr>
          <w:bCs/>
          <w:highlight w:val="black"/>
        </w:rPr>
        <w:t>2) Prodávající prohlašuje, že kopírka odpovídá technickým normám platným na území ČR</w:t>
      </w:r>
      <w:bookmarkStart w:id="0" w:name="_GoBack"/>
      <w:bookmarkEnd w:id="0"/>
      <w:r>
        <w:rPr>
          <w:bCs/>
        </w:rPr>
        <w:t xml:space="preserve"> </w:t>
      </w:r>
    </w:p>
    <w:p w:rsidR="00204184" w:rsidRDefault="00204184">
      <w:pPr>
        <w:spacing w:after="120"/>
        <w:ind w:firstLine="340"/>
        <w:jc w:val="center"/>
        <w:rPr>
          <w:b/>
        </w:rPr>
      </w:pPr>
      <w:r>
        <w:rPr>
          <w:b/>
        </w:rPr>
        <w:lastRenderedPageBreak/>
        <w:t>II.</w:t>
      </w:r>
    </w:p>
    <w:p w:rsidR="00204184" w:rsidRDefault="00204184">
      <w:pPr>
        <w:pStyle w:val="Nadpis2"/>
      </w:pPr>
      <w:r>
        <w:t>Cena předmětu smlouvy</w:t>
      </w:r>
    </w:p>
    <w:p w:rsidR="00204184" w:rsidRPr="0099292F" w:rsidRDefault="00204184">
      <w:pPr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>Kupující se zavazuje zap</w:t>
      </w:r>
      <w:r w:rsidR="00FF009E">
        <w:rPr>
          <w:bCs/>
        </w:rPr>
        <w:t xml:space="preserve">latit za kopírku částku </w:t>
      </w:r>
      <w:r w:rsidR="001E6D38">
        <w:rPr>
          <w:bCs/>
        </w:rPr>
        <w:t>53 000</w:t>
      </w:r>
      <w:r w:rsidR="007C6FB8">
        <w:rPr>
          <w:bCs/>
        </w:rPr>
        <w:t xml:space="preserve">,- Kč bez DPH </w:t>
      </w:r>
      <w:proofErr w:type="gramStart"/>
      <w:r w:rsidR="00FF009E">
        <w:rPr>
          <w:bCs/>
        </w:rPr>
        <w:t>21</w:t>
      </w:r>
      <w:r>
        <w:rPr>
          <w:bCs/>
        </w:rPr>
        <w:t xml:space="preserve">% </w:t>
      </w:r>
      <w:r w:rsidR="007C6FB8">
        <w:rPr>
          <w:bCs/>
        </w:rPr>
        <w:t xml:space="preserve">      </w:t>
      </w:r>
      <w:r>
        <w:rPr>
          <w:bCs/>
        </w:rPr>
        <w:t>(dále</w:t>
      </w:r>
      <w:proofErr w:type="gramEnd"/>
      <w:r>
        <w:rPr>
          <w:bCs/>
        </w:rPr>
        <w:t xml:space="preserve"> jen „cena za kopírku“).</w:t>
      </w:r>
    </w:p>
    <w:p w:rsidR="00204184" w:rsidRPr="0099292F" w:rsidRDefault="007C6FB8">
      <w:pPr>
        <w:numPr>
          <w:ilvl w:val="0"/>
          <w:numId w:val="3"/>
        </w:numPr>
        <w:spacing w:after="120"/>
        <w:jc w:val="both"/>
        <w:rPr>
          <w:bCs/>
          <w:highlight w:val="black"/>
        </w:rPr>
      </w:pPr>
      <w:r w:rsidRPr="0099292F">
        <w:rPr>
          <w:bCs/>
          <w:highlight w:val="black"/>
        </w:rPr>
        <w:t>Fakturovaná cena za kopírku bu</w:t>
      </w:r>
      <w:r w:rsidR="007D13A4" w:rsidRPr="0099292F">
        <w:rPr>
          <w:bCs/>
          <w:highlight w:val="black"/>
        </w:rPr>
        <w:t xml:space="preserve">de splácena dodavateli na základě vystavené faktury se splatností </w:t>
      </w:r>
      <w:r w:rsidR="001E6D38" w:rsidRPr="0099292F">
        <w:rPr>
          <w:bCs/>
          <w:highlight w:val="black"/>
        </w:rPr>
        <w:t>14</w:t>
      </w:r>
      <w:r w:rsidR="007D13A4" w:rsidRPr="0099292F">
        <w:rPr>
          <w:bCs/>
          <w:highlight w:val="black"/>
        </w:rPr>
        <w:t xml:space="preserve"> dnů.</w:t>
      </w:r>
    </w:p>
    <w:p w:rsidR="00204184" w:rsidRPr="0099292F" w:rsidRDefault="00204184">
      <w:pPr>
        <w:numPr>
          <w:ilvl w:val="0"/>
          <w:numId w:val="3"/>
        </w:numPr>
        <w:spacing w:after="120"/>
        <w:jc w:val="both"/>
        <w:rPr>
          <w:bCs/>
          <w:highlight w:val="black"/>
        </w:rPr>
      </w:pPr>
      <w:r w:rsidRPr="0099292F">
        <w:rPr>
          <w:bCs/>
          <w:highlight w:val="black"/>
        </w:rPr>
        <w:t xml:space="preserve">Cena za kopírku je splatná na účet prodávajícího uvedený v záhlaví této smlouvy. </w:t>
      </w:r>
    </w:p>
    <w:p w:rsidR="00204184" w:rsidRPr="0099292F" w:rsidRDefault="00204184">
      <w:pPr>
        <w:numPr>
          <w:ilvl w:val="0"/>
          <w:numId w:val="3"/>
        </w:numPr>
        <w:spacing w:after="120"/>
        <w:jc w:val="both"/>
        <w:rPr>
          <w:bCs/>
          <w:highlight w:val="black"/>
        </w:rPr>
      </w:pPr>
      <w:r w:rsidRPr="0099292F">
        <w:rPr>
          <w:bCs/>
          <w:highlight w:val="black"/>
        </w:rPr>
        <w:t xml:space="preserve">Cena za kopírku se považuje za zaplacenou v okamžiku, kdy je </w:t>
      </w:r>
      <w:r w:rsidR="002D7C7B" w:rsidRPr="0099292F">
        <w:rPr>
          <w:bCs/>
          <w:highlight w:val="black"/>
        </w:rPr>
        <w:t>celková částka</w:t>
      </w:r>
      <w:r w:rsidRPr="0099292F">
        <w:rPr>
          <w:bCs/>
          <w:highlight w:val="black"/>
        </w:rPr>
        <w:t xml:space="preserve"> připsána na účet prodávajícího.</w:t>
      </w:r>
    </w:p>
    <w:p w:rsidR="00204184" w:rsidRPr="0099292F" w:rsidRDefault="00204184">
      <w:pPr>
        <w:spacing w:after="120"/>
        <w:ind w:firstLine="340"/>
        <w:jc w:val="both"/>
        <w:rPr>
          <w:bCs/>
          <w:highlight w:val="black"/>
        </w:rPr>
      </w:pPr>
    </w:p>
    <w:p w:rsidR="00204184" w:rsidRPr="0099292F" w:rsidRDefault="00204184">
      <w:pPr>
        <w:spacing w:after="120"/>
        <w:ind w:firstLine="340"/>
        <w:jc w:val="center"/>
        <w:rPr>
          <w:b/>
          <w:highlight w:val="black"/>
        </w:rPr>
      </w:pPr>
      <w:r w:rsidRPr="0099292F">
        <w:rPr>
          <w:b/>
          <w:highlight w:val="black"/>
        </w:rPr>
        <w:t>III.</w:t>
      </w:r>
    </w:p>
    <w:p w:rsidR="00204184" w:rsidRPr="0099292F" w:rsidRDefault="00204184">
      <w:pPr>
        <w:pStyle w:val="Nadpis2"/>
        <w:rPr>
          <w:highlight w:val="black"/>
        </w:rPr>
      </w:pPr>
      <w:r w:rsidRPr="0099292F">
        <w:rPr>
          <w:highlight w:val="black"/>
        </w:rPr>
        <w:t>Místo, doba a způsob plnění</w:t>
      </w:r>
    </w:p>
    <w:p w:rsidR="00204184" w:rsidRPr="0099292F" w:rsidRDefault="00204184">
      <w:pPr>
        <w:numPr>
          <w:ilvl w:val="0"/>
          <w:numId w:val="2"/>
        </w:numPr>
        <w:spacing w:after="120"/>
        <w:jc w:val="both"/>
        <w:rPr>
          <w:bCs/>
          <w:highlight w:val="black"/>
        </w:rPr>
      </w:pPr>
      <w:r w:rsidRPr="0099292F">
        <w:rPr>
          <w:bCs/>
          <w:highlight w:val="black"/>
        </w:rPr>
        <w:t>Prodávající je povinen dodat kopírku do sídla kupujícího, a to na vlastní náklady. Vlastnické právo přechází na kupujícího okamžikem dodání předmětu smlouvy do jeho rukou.</w:t>
      </w:r>
    </w:p>
    <w:p w:rsidR="00204184" w:rsidRPr="0099292F" w:rsidRDefault="00204184">
      <w:pPr>
        <w:numPr>
          <w:ilvl w:val="0"/>
          <w:numId w:val="2"/>
        </w:numPr>
        <w:spacing w:after="120"/>
        <w:jc w:val="both"/>
        <w:rPr>
          <w:bCs/>
          <w:highlight w:val="black"/>
        </w:rPr>
      </w:pPr>
      <w:r w:rsidRPr="0099292F">
        <w:rPr>
          <w:bCs/>
          <w:highlight w:val="black"/>
        </w:rPr>
        <w:t xml:space="preserve">Prodávající je povinen dodat kopírku do </w:t>
      </w:r>
      <w:r w:rsidR="00193F96" w:rsidRPr="0099292F">
        <w:rPr>
          <w:bCs/>
          <w:highlight w:val="black"/>
        </w:rPr>
        <w:t>15 dnů po závazném objednání kopírky.</w:t>
      </w:r>
      <w:r w:rsidRPr="0099292F">
        <w:rPr>
          <w:bCs/>
          <w:highlight w:val="black"/>
        </w:rPr>
        <w:t xml:space="preserve">  </w:t>
      </w:r>
    </w:p>
    <w:p w:rsidR="00204184" w:rsidRPr="0099292F" w:rsidRDefault="00204184">
      <w:pPr>
        <w:numPr>
          <w:ilvl w:val="0"/>
          <w:numId w:val="2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Prodávající se zavazuje kopírku nainstalovat, a to podle závazných doporučení výrobce.</w:t>
      </w:r>
    </w:p>
    <w:p w:rsidR="00204184" w:rsidRPr="0099292F" w:rsidRDefault="00204184">
      <w:pPr>
        <w:spacing w:after="120"/>
        <w:jc w:val="both"/>
        <w:rPr>
          <w:bCs/>
          <w:highlight w:val="black"/>
        </w:rPr>
      </w:pPr>
    </w:p>
    <w:p w:rsidR="00204184" w:rsidRPr="0099292F" w:rsidRDefault="00204184">
      <w:pPr>
        <w:spacing w:after="120"/>
        <w:jc w:val="center"/>
        <w:rPr>
          <w:b/>
          <w:highlight w:val="black"/>
        </w:rPr>
      </w:pPr>
      <w:r w:rsidRPr="0099292F">
        <w:rPr>
          <w:b/>
          <w:highlight w:val="black"/>
        </w:rPr>
        <w:t>IV.</w:t>
      </w:r>
    </w:p>
    <w:p w:rsidR="00204184" w:rsidRPr="0099292F" w:rsidRDefault="00204184">
      <w:pPr>
        <w:pStyle w:val="Nadpis4"/>
        <w:rPr>
          <w:highlight w:val="black"/>
        </w:rPr>
      </w:pPr>
      <w:r w:rsidRPr="0099292F">
        <w:rPr>
          <w:highlight w:val="black"/>
        </w:rPr>
        <w:t>Záruka</w:t>
      </w:r>
    </w:p>
    <w:p w:rsidR="00204184" w:rsidRPr="0099292F" w:rsidRDefault="00204184" w:rsidP="001E6D38">
      <w:pPr>
        <w:numPr>
          <w:ilvl w:val="0"/>
          <w:numId w:val="4"/>
        </w:numPr>
        <w:spacing w:after="120"/>
        <w:jc w:val="both"/>
        <w:rPr>
          <w:bCs/>
          <w:highlight w:val="black"/>
        </w:rPr>
      </w:pPr>
      <w:r w:rsidRPr="0099292F">
        <w:rPr>
          <w:bCs/>
          <w:highlight w:val="black"/>
        </w:rPr>
        <w:t xml:space="preserve">Na kopírku se </w:t>
      </w:r>
      <w:r w:rsidR="00563113" w:rsidRPr="0099292F">
        <w:rPr>
          <w:bCs/>
          <w:highlight w:val="black"/>
        </w:rPr>
        <w:t>vztahuje záruční doba v</w:t>
      </w:r>
      <w:r w:rsidR="00C9762D" w:rsidRPr="0099292F">
        <w:rPr>
          <w:bCs/>
          <w:highlight w:val="black"/>
        </w:rPr>
        <w:t xml:space="preserve"> délce </w:t>
      </w:r>
      <w:r w:rsidR="001E6D38" w:rsidRPr="0099292F">
        <w:rPr>
          <w:bCs/>
          <w:highlight w:val="black"/>
        </w:rPr>
        <w:t>12</w:t>
      </w:r>
      <w:r w:rsidRPr="0099292F">
        <w:rPr>
          <w:bCs/>
          <w:highlight w:val="black"/>
        </w:rPr>
        <w:t xml:space="preserve"> měsíců ode dne jejího dodání kupujícímu.</w:t>
      </w:r>
      <w:r w:rsidR="00193F96" w:rsidRPr="0099292F">
        <w:rPr>
          <w:bCs/>
          <w:highlight w:val="black"/>
        </w:rPr>
        <w:t xml:space="preserve"> Záruka je ome</w:t>
      </w:r>
      <w:r w:rsidR="001E6D38" w:rsidRPr="0099292F">
        <w:rPr>
          <w:bCs/>
          <w:highlight w:val="black"/>
        </w:rPr>
        <w:t xml:space="preserve">zena počtem zhotovených výtisků. </w:t>
      </w:r>
      <w:r w:rsidRPr="0099292F">
        <w:rPr>
          <w:bCs/>
          <w:highlight w:val="black"/>
        </w:rPr>
        <w:t>Záruka se nevztahuje na vady vzniklé z důvodu neodborné obsluhy nebo údržby prováděné zaměstnanci</w:t>
      </w:r>
      <w:r w:rsidRPr="0099292F">
        <w:rPr>
          <w:highlight w:val="black"/>
        </w:rPr>
        <w:t xml:space="preserve"> kupujícího nebo třetí osobou v rozporu s provozními předpisy, návodem k obsluze nebo pokyny uvedenými v zaškolení.</w:t>
      </w:r>
    </w:p>
    <w:p w:rsidR="00204184" w:rsidRPr="0099292F" w:rsidRDefault="00204184">
      <w:pPr>
        <w:spacing w:after="120"/>
        <w:jc w:val="center"/>
        <w:rPr>
          <w:b/>
          <w:bCs/>
          <w:highlight w:val="black"/>
        </w:rPr>
      </w:pPr>
    </w:p>
    <w:p w:rsidR="00204184" w:rsidRPr="0099292F" w:rsidRDefault="00204184">
      <w:pPr>
        <w:spacing w:after="120"/>
        <w:jc w:val="center"/>
        <w:rPr>
          <w:b/>
          <w:bCs/>
          <w:highlight w:val="black"/>
        </w:rPr>
      </w:pPr>
      <w:r w:rsidRPr="0099292F">
        <w:rPr>
          <w:b/>
          <w:bCs/>
          <w:highlight w:val="black"/>
        </w:rPr>
        <w:t>V.</w:t>
      </w:r>
    </w:p>
    <w:p w:rsidR="00204184" w:rsidRPr="0099292F" w:rsidRDefault="00204184">
      <w:pPr>
        <w:spacing w:after="120"/>
        <w:jc w:val="center"/>
        <w:rPr>
          <w:b/>
          <w:bCs/>
          <w:highlight w:val="black"/>
        </w:rPr>
      </w:pPr>
      <w:r w:rsidRPr="0099292F">
        <w:rPr>
          <w:b/>
          <w:bCs/>
          <w:highlight w:val="black"/>
        </w:rPr>
        <w:t>Povinnosti prodávajícího</w:t>
      </w:r>
    </w:p>
    <w:p w:rsidR="00204184" w:rsidRPr="0099292F" w:rsidRDefault="00204184">
      <w:pPr>
        <w:numPr>
          <w:ilvl w:val="0"/>
          <w:numId w:val="6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Udržovat stroj v řádném technickém stavu podle doporučení výrobce.</w:t>
      </w:r>
    </w:p>
    <w:p w:rsidR="00204184" w:rsidRPr="0099292F" w:rsidRDefault="00204184">
      <w:pPr>
        <w:numPr>
          <w:ilvl w:val="0"/>
          <w:numId w:val="6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Provádět údržbu stroje v termínech uvedených v montážním listu.</w:t>
      </w:r>
    </w:p>
    <w:p w:rsidR="00204184" w:rsidRPr="0099292F" w:rsidRDefault="00204184">
      <w:pPr>
        <w:numPr>
          <w:ilvl w:val="0"/>
          <w:numId w:val="6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Poskytovat na náklady kupujícího standardní materiálové vybavení pro kopírku (tonery, fotoválce).</w:t>
      </w:r>
      <w:r w:rsidR="00143110" w:rsidRPr="0099292F">
        <w:rPr>
          <w:highlight w:val="black"/>
        </w:rPr>
        <w:t xml:space="preserve"> Prodávající garantuje, že na dodávaný spotřební materiál a náhradní díly posky</w:t>
      </w:r>
      <w:r w:rsidR="007D13A4" w:rsidRPr="0099292F">
        <w:rPr>
          <w:highlight w:val="black"/>
        </w:rPr>
        <w:t>tne kupujícímu slevu minimálně 10</w:t>
      </w:r>
      <w:r w:rsidR="00143110" w:rsidRPr="0099292F">
        <w:rPr>
          <w:highlight w:val="black"/>
        </w:rPr>
        <w:t>%, z cen doporučených výrobcem.</w:t>
      </w:r>
    </w:p>
    <w:p w:rsidR="00204184" w:rsidRPr="0099292F" w:rsidRDefault="00204184">
      <w:pPr>
        <w:numPr>
          <w:ilvl w:val="0"/>
          <w:numId w:val="6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 xml:space="preserve">Poskytovat na náklady objednatele nestandardní materiály a </w:t>
      </w:r>
      <w:proofErr w:type="gramStart"/>
      <w:r w:rsidRPr="0099292F">
        <w:rPr>
          <w:highlight w:val="black"/>
        </w:rPr>
        <w:t>sl</w:t>
      </w:r>
      <w:r w:rsidR="00FF009E" w:rsidRPr="0099292F">
        <w:rPr>
          <w:highlight w:val="black"/>
        </w:rPr>
        <w:t>užby ( přemístění</w:t>
      </w:r>
      <w:proofErr w:type="gramEnd"/>
      <w:r w:rsidR="00FF009E" w:rsidRPr="0099292F">
        <w:rPr>
          <w:highlight w:val="black"/>
        </w:rPr>
        <w:t xml:space="preserve"> kopírky, </w:t>
      </w:r>
      <w:r w:rsidRPr="0099292F">
        <w:rPr>
          <w:highlight w:val="black"/>
        </w:rPr>
        <w:t>, folie a jiné speciální kopírovací materiály).</w:t>
      </w:r>
    </w:p>
    <w:p w:rsidR="00204184" w:rsidRPr="0099292F" w:rsidRDefault="00204184">
      <w:pPr>
        <w:numPr>
          <w:ilvl w:val="0"/>
          <w:numId w:val="6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Zaučit obsluhu.</w:t>
      </w:r>
    </w:p>
    <w:p w:rsidR="00204184" w:rsidRPr="0099292F" w:rsidRDefault="00143110">
      <w:pPr>
        <w:numPr>
          <w:ilvl w:val="0"/>
          <w:numId w:val="6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Provádět v pracovní dny do 8</w:t>
      </w:r>
      <w:r w:rsidR="00204184" w:rsidRPr="0099292F">
        <w:rPr>
          <w:highlight w:val="black"/>
        </w:rPr>
        <w:t xml:space="preserve"> hodin po telefonickém nebo písemném oznámení závady opravy kopírky. Kupující oznamuje potřebu provedení opravy na telefonních </w:t>
      </w:r>
      <w:proofErr w:type="gramStart"/>
      <w:r w:rsidR="00204184" w:rsidRPr="0099292F">
        <w:rPr>
          <w:highlight w:val="black"/>
        </w:rPr>
        <w:t>číslech  286 840 200</w:t>
      </w:r>
      <w:proofErr w:type="gramEnd"/>
      <w:r w:rsidR="00204184" w:rsidRPr="0099292F">
        <w:rPr>
          <w:highlight w:val="black"/>
        </w:rPr>
        <w:t>, 286 840 201 nebo na fax 284 686 668 od 8.00 do 16.30 hod.. Opravy kopírky ve dnech pracovního volna a pracovního klidu budou prodávajícím prováděny na základě dohody stran.</w:t>
      </w:r>
    </w:p>
    <w:p w:rsidR="00204184" w:rsidRPr="0099292F" w:rsidRDefault="00204184">
      <w:pPr>
        <w:numPr>
          <w:ilvl w:val="0"/>
          <w:numId w:val="6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V případě zjištění, že kopírka byla poškozena neodborným zásahem obsluhy, upozornit na tuto skutečnost objednatele a s jeho souhlasem a na jeho náklady provést opravu.</w:t>
      </w:r>
    </w:p>
    <w:p w:rsidR="00204184" w:rsidRPr="0099292F" w:rsidRDefault="00204184">
      <w:pPr>
        <w:spacing w:after="120"/>
        <w:jc w:val="center"/>
        <w:rPr>
          <w:b/>
          <w:bCs/>
          <w:highlight w:val="black"/>
        </w:rPr>
      </w:pPr>
    </w:p>
    <w:p w:rsidR="00204184" w:rsidRPr="0099292F" w:rsidRDefault="00204184">
      <w:pPr>
        <w:spacing w:after="120"/>
        <w:jc w:val="center"/>
        <w:rPr>
          <w:b/>
          <w:bCs/>
          <w:highlight w:val="black"/>
        </w:rPr>
      </w:pPr>
      <w:r w:rsidRPr="0099292F">
        <w:rPr>
          <w:b/>
          <w:bCs/>
          <w:highlight w:val="black"/>
        </w:rPr>
        <w:t>VI.</w:t>
      </w:r>
    </w:p>
    <w:p w:rsidR="00204184" w:rsidRPr="0099292F" w:rsidRDefault="00204184">
      <w:pPr>
        <w:spacing w:after="120"/>
        <w:ind w:firstLine="340"/>
        <w:jc w:val="center"/>
        <w:rPr>
          <w:b/>
          <w:highlight w:val="black"/>
        </w:rPr>
      </w:pPr>
      <w:r w:rsidRPr="0099292F">
        <w:rPr>
          <w:b/>
          <w:highlight w:val="black"/>
        </w:rPr>
        <w:t>Povinnosti kupujícího</w:t>
      </w:r>
    </w:p>
    <w:p w:rsidR="00204184" w:rsidRPr="0099292F" w:rsidRDefault="00204184">
      <w:pPr>
        <w:numPr>
          <w:ilvl w:val="0"/>
          <w:numId w:val="8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Kupující se zavazuje o kopírku řádně pečovat podle pokynů a doporučení prodávajícího.</w:t>
      </w:r>
    </w:p>
    <w:p w:rsidR="00204184" w:rsidRPr="0099292F" w:rsidRDefault="00204184">
      <w:pPr>
        <w:numPr>
          <w:ilvl w:val="0"/>
          <w:numId w:val="8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Používat k obsluze kopírky pouze prodávajícím zaučené osoby.</w:t>
      </w:r>
    </w:p>
    <w:p w:rsidR="00204184" w:rsidRPr="0099292F" w:rsidRDefault="00204184">
      <w:pPr>
        <w:numPr>
          <w:ilvl w:val="0"/>
          <w:numId w:val="8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Používat při provozu kopírky pouze materiál doporučený prodávajícím.</w:t>
      </w:r>
    </w:p>
    <w:p w:rsidR="00204184" w:rsidRPr="0099292F" w:rsidRDefault="00204184">
      <w:pPr>
        <w:numPr>
          <w:ilvl w:val="0"/>
          <w:numId w:val="8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Objednatel se zavazuje po dobu záruční doby odebírat materiál nutný k provozu kopírky (tonery, fotoválce ) výhradně od prodávajícího.</w:t>
      </w:r>
      <w:r w:rsidR="00750D2E" w:rsidRPr="0099292F">
        <w:rPr>
          <w:highlight w:val="black"/>
        </w:rPr>
        <w:t xml:space="preserve"> </w:t>
      </w:r>
    </w:p>
    <w:p w:rsidR="00204184" w:rsidRPr="0099292F" w:rsidRDefault="00204184">
      <w:pPr>
        <w:numPr>
          <w:ilvl w:val="0"/>
          <w:numId w:val="8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Využívat k provádění oprav nahlášených závad výhradně služeb prodávajícího. V případě provedení opravy jinou osobou než prodávajícím, má prodávající právo zkrátit záruční dobu na kopírku poskytnutou na základě této smlouvy.</w:t>
      </w:r>
    </w:p>
    <w:p w:rsidR="00204184" w:rsidRPr="0099292F" w:rsidRDefault="00204184" w:rsidP="00204184">
      <w:pPr>
        <w:tabs>
          <w:tab w:val="left" w:pos="1395"/>
        </w:tabs>
        <w:spacing w:after="120"/>
        <w:ind w:left="340"/>
        <w:jc w:val="both"/>
        <w:rPr>
          <w:highlight w:val="black"/>
        </w:rPr>
      </w:pPr>
      <w:r w:rsidRPr="0099292F">
        <w:rPr>
          <w:highlight w:val="black"/>
        </w:rPr>
        <w:tab/>
      </w:r>
    </w:p>
    <w:p w:rsidR="00204184" w:rsidRPr="0099292F" w:rsidRDefault="00204184" w:rsidP="00204184">
      <w:pPr>
        <w:tabs>
          <w:tab w:val="left" w:pos="1395"/>
        </w:tabs>
        <w:spacing w:after="120"/>
        <w:ind w:left="340"/>
        <w:jc w:val="both"/>
        <w:rPr>
          <w:b/>
          <w:bCs/>
          <w:highlight w:val="black"/>
        </w:rPr>
      </w:pPr>
      <w:r w:rsidRPr="0099292F">
        <w:rPr>
          <w:b/>
          <w:bCs/>
          <w:highlight w:val="black"/>
        </w:rPr>
        <w:tab/>
      </w:r>
      <w:r w:rsidRPr="0099292F">
        <w:rPr>
          <w:b/>
          <w:bCs/>
          <w:highlight w:val="black"/>
        </w:rPr>
        <w:tab/>
      </w:r>
      <w:r w:rsidRPr="0099292F">
        <w:rPr>
          <w:b/>
          <w:bCs/>
          <w:highlight w:val="black"/>
        </w:rPr>
        <w:tab/>
      </w:r>
      <w:r w:rsidRPr="0099292F">
        <w:rPr>
          <w:b/>
          <w:bCs/>
          <w:highlight w:val="black"/>
        </w:rPr>
        <w:tab/>
      </w:r>
      <w:r w:rsidRPr="0099292F">
        <w:rPr>
          <w:b/>
          <w:bCs/>
          <w:highlight w:val="black"/>
        </w:rPr>
        <w:tab/>
      </w:r>
      <w:r w:rsidRPr="0099292F">
        <w:rPr>
          <w:b/>
          <w:bCs/>
          <w:highlight w:val="black"/>
        </w:rPr>
        <w:tab/>
        <w:t>VII.</w:t>
      </w:r>
    </w:p>
    <w:p w:rsidR="00204184" w:rsidRPr="0099292F" w:rsidRDefault="00204184">
      <w:pPr>
        <w:spacing w:after="120"/>
        <w:ind w:left="340"/>
        <w:jc w:val="center"/>
        <w:rPr>
          <w:b/>
          <w:bCs/>
          <w:highlight w:val="black"/>
        </w:rPr>
      </w:pPr>
      <w:r w:rsidRPr="0099292F">
        <w:rPr>
          <w:b/>
          <w:bCs/>
          <w:highlight w:val="black"/>
        </w:rPr>
        <w:t>Smluvní pokuty a odstoupení od smlouvy</w:t>
      </w:r>
    </w:p>
    <w:p w:rsidR="00204184" w:rsidRPr="0099292F" w:rsidRDefault="00204184">
      <w:pPr>
        <w:numPr>
          <w:ilvl w:val="0"/>
          <w:numId w:val="9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>V případě prodlení prodávajícího s dodání</w:t>
      </w:r>
      <w:r w:rsidR="001E6D38" w:rsidRPr="0099292F">
        <w:rPr>
          <w:highlight w:val="black"/>
        </w:rPr>
        <w:t xml:space="preserve">m kopírky delším než </w:t>
      </w:r>
      <w:r w:rsidR="00750D2E" w:rsidRPr="0099292F">
        <w:rPr>
          <w:highlight w:val="black"/>
        </w:rPr>
        <w:t>15 pracovních dnů</w:t>
      </w:r>
      <w:r w:rsidRPr="0099292F">
        <w:rPr>
          <w:highlight w:val="black"/>
        </w:rPr>
        <w:t>, je kupující oprávněn od smlouvy odstoupit.</w:t>
      </w:r>
    </w:p>
    <w:p w:rsidR="00204184" w:rsidRPr="0099292F" w:rsidRDefault="00204184">
      <w:pPr>
        <w:numPr>
          <w:ilvl w:val="0"/>
          <w:numId w:val="9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 xml:space="preserve">V případě prodlení kupujícího se zaplacením ceny za kopírku delším než </w:t>
      </w:r>
      <w:r w:rsidR="00750D2E" w:rsidRPr="0099292F">
        <w:rPr>
          <w:highlight w:val="black"/>
        </w:rPr>
        <w:t>15 pracovních dnů</w:t>
      </w:r>
      <w:r w:rsidRPr="0099292F">
        <w:rPr>
          <w:highlight w:val="black"/>
        </w:rPr>
        <w:t>, je prodávající oprávněn od smlouvy odstoupit.</w:t>
      </w:r>
    </w:p>
    <w:p w:rsidR="00204184" w:rsidRPr="0099292F" w:rsidRDefault="00204184">
      <w:pPr>
        <w:numPr>
          <w:ilvl w:val="0"/>
          <w:numId w:val="9"/>
        </w:numPr>
        <w:spacing w:after="120"/>
        <w:jc w:val="both"/>
        <w:rPr>
          <w:highlight w:val="black"/>
        </w:rPr>
      </w:pPr>
      <w:r w:rsidRPr="0099292F">
        <w:rPr>
          <w:highlight w:val="black"/>
        </w:rPr>
        <w:t xml:space="preserve">Odstoupení od smlouvy jsou si strany povinny sdělit prostřednictvím pošty, či faxu. Při odstoupení od smlouvy jsou si strany povinny </w:t>
      </w:r>
      <w:proofErr w:type="gramStart"/>
      <w:r w:rsidRPr="0099292F">
        <w:rPr>
          <w:highlight w:val="black"/>
        </w:rPr>
        <w:t>vrátit</w:t>
      </w:r>
      <w:r w:rsidR="009259D7" w:rsidRPr="0099292F">
        <w:rPr>
          <w:highlight w:val="black"/>
        </w:rPr>
        <w:t xml:space="preserve"> </w:t>
      </w:r>
      <w:r w:rsidRPr="0099292F">
        <w:rPr>
          <w:highlight w:val="black"/>
        </w:rPr>
        <w:t>co</w:t>
      </w:r>
      <w:proofErr w:type="gramEnd"/>
      <w:r w:rsidRPr="0099292F">
        <w:rPr>
          <w:highlight w:val="black"/>
        </w:rPr>
        <w:t xml:space="preserve"> bylo ze strany druhé plněno. Odstoupení od smlouvy se nedotýká ustanovení o smluvní pokutě a náhradě škody.</w:t>
      </w:r>
    </w:p>
    <w:p w:rsidR="001E6D38" w:rsidRPr="0099292F" w:rsidRDefault="001E6D38" w:rsidP="001E6D38">
      <w:pPr>
        <w:spacing w:after="120"/>
        <w:ind w:left="700"/>
        <w:jc w:val="both"/>
        <w:rPr>
          <w:highlight w:val="black"/>
        </w:rPr>
      </w:pPr>
    </w:p>
    <w:p w:rsidR="00204184" w:rsidRPr="0099292F" w:rsidRDefault="00204184">
      <w:pPr>
        <w:spacing w:after="120"/>
        <w:jc w:val="center"/>
        <w:rPr>
          <w:b/>
          <w:bCs/>
          <w:highlight w:val="black"/>
        </w:rPr>
      </w:pPr>
      <w:r w:rsidRPr="0099292F">
        <w:rPr>
          <w:b/>
          <w:bCs/>
          <w:highlight w:val="black"/>
        </w:rPr>
        <w:t>VIII.</w:t>
      </w:r>
    </w:p>
    <w:p w:rsidR="00204184" w:rsidRPr="0099292F" w:rsidRDefault="00204184">
      <w:pPr>
        <w:pStyle w:val="Nadpis4"/>
        <w:rPr>
          <w:highlight w:val="black"/>
        </w:rPr>
      </w:pPr>
      <w:r w:rsidRPr="0099292F">
        <w:rPr>
          <w:highlight w:val="black"/>
        </w:rPr>
        <w:t>Ustanovení společná a závěrečná</w:t>
      </w:r>
    </w:p>
    <w:p w:rsidR="00204184" w:rsidRPr="0099292F" w:rsidRDefault="00204184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highlight w:val="black"/>
        </w:rPr>
      </w:pPr>
      <w:r w:rsidRPr="0099292F">
        <w:rPr>
          <w:rFonts w:ascii="Times New Roman" w:hAnsi="Times New Roman"/>
          <w:highlight w:val="black"/>
        </w:rPr>
        <w:t>Obě strany této smlouvy shodně prohlašují, že se s obsahem smlouvy řádně seznámily, že s ním bez výhrad souhlasí, a že tato smlouva byla uzavřena na základě jejich pravé a svobodné vůle, nikoliv v tísni a za nápadně nevýhodných podmínek a na důkaz toho připojují ke smlouvě své podpisy.</w:t>
      </w:r>
    </w:p>
    <w:p w:rsidR="00204184" w:rsidRPr="0099292F" w:rsidRDefault="00204184">
      <w:pPr>
        <w:tabs>
          <w:tab w:val="num" w:pos="1080"/>
        </w:tabs>
        <w:ind w:hanging="888"/>
        <w:jc w:val="both"/>
        <w:rPr>
          <w:highlight w:val="black"/>
        </w:rPr>
      </w:pPr>
    </w:p>
    <w:p w:rsidR="00204184" w:rsidRPr="0099292F" w:rsidRDefault="00204184">
      <w:pPr>
        <w:numPr>
          <w:ilvl w:val="0"/>
          <w:numId w:val="13"/>
        </w:numPr>
        <w:jc w:val="both"/>
        <w:rPr>
          <w:highlight w:val="black"/>
        </w:rPr>
      </w:pPr>
      <w:r w:rsidRPr="0099292F">
        <w:rPr>
          <w:highlight w:val="black"/>
        </w:rPr>
        <w:t xml:space="preserve">Tato smlouva se vyhotovuje ve dvou vyhotoveních, přičemž každá ze stran obdrží po jednom. </w:t>
      </w:r>
    </w:p>
    <w:p w:rsidR="00204184" w:rsidRDefault="00204184"/>
    <w:p w:rsidR="00204184" w:rsidRDefault="00204184"/>
    <w:p w:rsidR="00204184" w:rsidRDefault="00204184"/>
    <w:p w:rsidR="00204184" w:rsidRDefault="00204184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>Za kupujícího:</w:t>
      </w:r>
    </w:p>
    <w:p w:rsidR="00204184" w:rsidRDefault="00204184">
      <w:r>
        <w:tab/>
      </w:r>
      <w:r>
        <w:tab/>
      </w:r>
    </w:p>
    <w:p w:rsidR="00204184" w:rsidRDefault="00204184">
      <w:r>
        <w:t>David Bošek</w:t>
      </w:r>
      <w:r w:rsidR="00750D2E">
        <w:tab/>
      </w:r>
      <w:r w:rsidR="00750D2E">
        <w:tab/>
      </w:r>
      <w:r w:rsidR="00750D2E">
        <w:tab/>
      </w:r>
      <w:r w:rsidR="00750D2E">
        <w:tab/>
      </w:r>
      <w:r w:rsidR="00750D2E">
        <w:tab/>
      </w:r>
      <w:r w:rsidR="00750D2E">
        <w:tab/>
      </w:r>
      <w:r w:rsidR="00750D2E">
        <w:tab/>
      </w:r>
      <w:r w:rsidR="001E6D38" w:rsidRPr="001E6D38">
        <w:rPr>
          <w:rFonts w:ascii="Tahoma" w:hAnsi="Tahoma" w:cs="Tahoma"/>
          <w:sz w:val="22"/>
          <w:szCs w:val="22"/>
        </w:rPr>
        <w:t>Mgr. Bc. Václav Hlinka</w:t>
      </w:r>
    </w:p>
    <w:p w:rsidR="00204184" w:rsidRDefault="00204184">
      <w:pPr>
        <w:ind w:left="708" w:firstLine="708"/>
      </w:pPr>
    </w:p>
    <w:p w:rsidR="00204184" w:rsidRDefault="00204184">
      <w:pPr>
        <w:ind w:left="708" w:firstLine="708"/>
      </w:pPr>
    </w:p>
    <w:p w:rsidR="00204184" w:rsidRDefault="00204184">
      <w:r>
        <w:t>Datum:</w:t>
      </w:r>
      <w:r w:rsidR="001E6D38">
        <w:t xml:space="preserve"> </w:t>
      </w:r>
      <w:proofErr w:type="gramStart"/>
      <w:r w:rsidR="001E6D38">
        <w:t>4.6.2018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 w:rsidR="001E6D38">
        <w:t xml:space="preserve"> </w:t>
      </w:r>
      <w:proofErr w:type="gramStart"/>
      <w:r w:rsidR="001E6D38">
        <w:t>4.6.2018</w:t>
      </w:r>
      <w:proofErr w:type="gramEnd"/>
    </w:p>
    <w:p w:rsidR="00204184" w:rsidRDefault="001E6D3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488442</wp:posOffset>
            </wp:positionH>
            <wp:positionV relativeFrom="paragraph">
              <wp:posOffset>23699</wp:posOffset>
            </wp:positionV>
            <wp:extent cx="2019935" cy="1264920"/>
            <wp:effectExtent l="0" t="0" r="0" b="0"/>
            <wp:wrapNone/>
            <wp:docPr id="2" name="obrázek 2" descr="Z:\VDC\LOGA\Razítka\Razítko s pod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VDC\LOGA\Razítka\Razítko s podpis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84" w:rsidRDefault="00204184"/>
    <w:p w:rsidR="00204184" w:rsidRDefault="00204184">
      <w:pPr>
        <w:rPr>
          <w:sz w:val="20"/>
        </w:rPr>
      </w:pPr>
      <w:r>
        <w:t>Podpis……………………</w:t>
      </w:r>
      <w:r>
        <w:tab/>
      </w:r>
      <w:r>
        <w:tab/>
      </w:r>
      <w:r>
        <w:tab/>
      </w:r>
      <w:r>
        <w:tab/>
      </w:r>
      <w:r>
        <w:tab/>
        <w:t>Podpis………………</w:t>
      </w:r>
      <w:r>
        <w:rPr>
          <w:sz w:val="20"/>
        </w:rPr>
        <w:tab/>
      </w:r>
    </w:p>
    <w:p w:rsidR="00204184" w:rsidRDefault="00204184">
      <w:pPr>
        <w:rPr>
          <w:sz w:val="20"/>
        </w:rPr>
      </w:pPr>
    </w:p>
    <w:p w:rsidR="00204184" w:rsidRDefault="00204184">
      <w:pPr>
        <w:rPr>
          <w:sz w:val="20"/>
        </w:rPr>
      </w:pPr>
    </w:p>
    <w:p w:rsidR="00204184" w:rsidRDefault="00204184">
      <w:pPr>
        <w:rPr>
          <w:sz w:val="20"/>
        </w:rPr>
      </w:pPr>
    </w:p>
    <w:sectPr w:rsidR="0020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303"/>
    <w:multiLevelType w:val="hybridMultilevel"/>
    <w:tmpl w:val="E4AE7710"/>
    <w:lvl w:ilvl="0" w:tplc="0FF6AC5C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066458ED"/>
    <w:multiLevelType w:val="hybridMultilevel"/>
    <w:tmpl w:val="8EA4B1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A4921"/>
    <w:multiLevelType w:val="hybridMultilevel"/>
    <w:tmpl w:val="57DC148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DD4AC0"/>
    <w:multiLevelType w:val="hybridMultilevel"/>
    <w:tmpl w:val="F9E2EE78"/>
    <w:lvl w:ilvl="0" w:tplc="6E203F54">
      <w:start w:val="1"/>
      <w:numFmt w:val="decimal"/>
      <w:lvlText w:val="%1)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1E294676"/>
    <w:multiLevelType w:val="hybridMultilevel"/>
    <w:tmpl w:val="70EA55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7179"/>
    <w:multiLevelType w:val="hybridMultilevel"/>
    <w:tmpl w:val="13CCF84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D2525E2"/>
    <w:multiLevelType w:val="hybridMultilevel"/>
    <w:tmpl w:val="0ED091B8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DE44734"/>
    <w:multiLevelType w:val="hybridMultilevel"/>
    <w:tmpl w:val="B27E2990"/>
    <w:lvl w:ilvl="0" w:tplc="BF6C41B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37CF3EEA"/>
    <w:multiLevelType w:val="hybridMultilevel"/>
    <w:tmpl w:val="1610DB02"/>
    <w:lvl w:ilvl="0" w:tplc="285C96D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45DD7F2D"/>
    <w:multiLevelType w:val="hybridMultilevel"/>
    <w:tmpl w:val="1DE41404"/>
    <w:lvl w:ilvl="0" w:tplc="C3C04958">
      <w:start w:val="1"/>
      <w:numFmt w:val="decimal"/>
      <w:lvlText w:val="%1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4D021E0D"/>
    <w:multiLevelType w:val="hybridMultilevel"/>
    <w:tmpl w:val="A894BFE0"/>
    <w:lvl w:ilvl="0" w:tplc="F0DEF3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540C2944"/>
    <w:multiLevelType w:val="hybridMultilevel"/>
    <w:tmpl w:val="95AA1F76"/>
    <w:lvl w:ilvl="0" w:tplc="5694DE2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5FA21044"/>
    <w:multiLevelType w:val="hybridMultilevel"/>
    <w:tmpl w:val="78ACFDE6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7B"/>
    <w:rsid w:val="000433B0"/>
    <w:rsid w:val="000A4D58"/>
    <w:rsid w:val="00143110"/>
    <w:rsid w:val="00193F96"/>
    <w:rsid w:val="001E6D38"/>
    <w:rsid w:val="00204184"/>
    <w:rsid w:val="00215C99"/>
    <w:rsid w:val="002D7C7B"/>
    <w:rsid w:val="00313D7B"/>
    <w:rsid w:val="004B7D0F"/>
    <w:rsid w:val="00563113"/>
    <w:rsid w:val="006205E9"/>
    <w:rsid w:val="006658F5"/>
    <w:rsid w:val="00700976"/>
    <w:rsid w:val="00750D2E"/>
    <w:rsid w:val="007B6F0D"/>
    <w:rsid w:val="007C6FB8"/>
    <w:rsid w:val="007D13A4"/>
    <w:rsid w:val="007F5F77"/>
    <w:rsid w:val="008C49C6"/>
    <w:rsid w:val="00917800"/>
    <w:rsid w:val="00917F01"/>
    <w:rsid w:val="009259D7"/>
    <w:rsid w:val="0099292F"/>
    <w:rsid w:val="00A62C21"/>
    <w:rsid w:val="00C71285"/>
    <w:rsid w:val="00C9762D"/>
    <w:rsid w:val="00CF58C8"/>
    <w:rsid w:val="00DF2929"/>
    <w:rsid w:val="00FB54C8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A2827-79DC-4E46-86FA-17CE7B7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/>
      <w:ind w:firstLine="340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spacing w:after="120"/>
      <w:ind w:firstLine="34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120"/>
      <w:ind w:firstLine="340"/>
      <w:jc w:val="center"/>
    </w:pPr>
    <w:rPr>
      <w:b/>
      <w:sz w:val="44"/>
    </w:r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Rozloendokumentu">
    <w:name w:val="Document Map"/>
    <w:basedOn w:val="Normln"/>
    <w:semiHidden/>
    <w:rsid w:val="000433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DF2929"/>
    <w:pPr>
      <w:spacing w:before="40" w:after="20"/>
      <w:ind w:left="100" w:right="100"/>
    </w:pPr>
    <w:rPr>
      <w:rFonts w:ascii="Tahoma" w:hAnsi="Tahoma" w:cs="Tahoma"/>
      <w:color w:val="3366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VDC kancelářská technika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Bošek</dc:creator>
  <cp:lastModifiedBy>Hlinka Vaclav</cp:lastModifiedBy>
  <cp:revision>2</cp:revision>
  <cp:lastPrinted>2018-06-15T07:33:00Z</cp:lastPrinted>
  <dcterms:created xsi:type="dcterms:W3CDTF">2018-06-15T08:31:00Z</dcterms:created>
  <dcterms:modified xsi:type="dcterms:W3CDTF">2018-06-15T08:31:00Z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