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2AAD" w:rsidRDefault="00090D5A" w:rsidP="00472AAD">
      <w:pPr>
        <w:pStyle w:val="Default"/>
        <w:jc w:val="center"/>
        <w:rPr>
          <w:b/>
          <w:bCs/>
          <w:sz w:val="36"/>
          <w:szCs w:val="36"/>
        </w:rPr>
      </w:pPr>
      <w:r>
        <w:rPr>
          <w:b/>
          <w:bCs/>
          <w:sz w:val="36"/>
          <w:szCs w:val="36"/>
        </w:rPr>
        <w:t xml:space="preserve"> </w:t>
      </w:r>
    </w:p>
    <w:p w:rsidR="00360FD3" w:rsidRPr="00916B8A" w:rsidRDefault="00360FD3" w:rsidP="001763CA">
      <w:pPr>
        <w:pStyle w:val="Nadpis8"/>
        <w:numPr>
          <w:ilvl w:val="0"/>
          <w:numId w:val="0"/>
        </w:numPr>
        <w:spacing w:before="240" w:after="240"/>
        <w:jc w:val="center"/>
        <w:rPr>
          <w:rFonts w:ascii="Arial" w:hAnsi="Arial" w:cs="Arial"/>
          <w:b/>
          <w:caps/>
          <w:color w:val="auto"/>
          <w:sz w:val="22"/>
          <w:szCs w:val="22"/>
        </w:rPr>
      </w:pPr>
      <w:r w:rsidRPr="00916B8A">
        <w:rPr>
          <w:rFonts w:ascii="Arial" w:hAnsi="Arial" w:cs="Arial"/>
          <w:b/>
          <w:caps/>
          <w:color w:val="auto"/>
          <w:sz w:val="22"/>
          <w:szCs w:val="22"/>
        </w:rPr>
        <w:t xml:space="preserve">Smlouva o </w:t>
      </w:r>
      <w:r w:rsidR="00EC3DAB" w:rsidRPr="00EC3DAB">
        <w:rPr>
          <w:rFonts w:ascii="Arial" w:hAnsi="Arial" w:cs="Arial"/>
          <w:b/>
          <w:caps/>
          <w:color w:val="auto"/>
          <w:sz w:val="22"/>
          <w:szCs w:val="22"/>
        </w:rPr>
        <w:t>Zajištění provozu ICT</w:t>
      </w:r>
    </w:p>
    <w:p w:rsidR="00360FD3" w:rsidRPr="00B91FAC" w:rsidRDefault="00C270A4" w:rsidP="00C270A4">
      <w:pPr>
        <w:jc w:val="center"/>
        <w:rPr>
          <w:sz w:val="22"/>
          <w:szCs w:val="22"/>
        </w:rPr>
      </w:pPr>
      <w:r w:rsidRPr="00B91FAC">
        <w:t>v souladu s ustanovením § 1746 odst. 2 a dalšími příslušnými ustanoveními zákona č. 89/2012 Sb., občanský zákoník, v</w:t>
      </w:r>
      <w:r w:rsidR="00F07EF9">
        <w:t>e znění pozdějších předpisů</w:t>
      </w:r>
      <w:r w:rsidRPr="00B91FAC">
        <w:t xml:space="preserve"> (dále jen „Občanský zákoník“) a zákona č. 13</w:t>
      </w:r>
      <w:r w:rsidR="00B769F4" w:rsidRPr="00B91FAC">
        <w:t>4</w:t>
      </w:r>
      <w:r w:rsidRPr="00B91FAC">
        <w:t>/20</w:t>
      </w:r>
      <w:r w:rsidR="00B769F4" w:rsidRPr="00B91FAC">
        <w:t>1</w:t>
      </w:r>
      <w:r w:rsidRPr="00B91FAC">
        <w:t>6 Sb., o</w:t>
      </w:r>
      <w:r w:rsidR="00B769F4" w:rsidRPr="00B91FAC">
        <w:t xml:space="preserve"> zadávání</w:t>
      </w:r>
      <w:r w:rsidRPr="00B91FAC">
        <w:t xml:space="preserve"> veřejných zakáz</w:t>
      </w:r>
      <w:r w:rsidR="00B769F4" w:rsidRPr="00B91FAC">
        <w:t>e</w:t>
      </w:r>
      <w:r w:rsidRPr="00B91FAC">
        <w:t>k, ve znění pozdějších předpisů (dále jen„</w:t>
      </w:r>
      <w:r w:rsidR="003A204E" w:rsidRPr="00B91FAC">
        <w:t xml:space="preserve"> </w:t>
      </w:r>
      <w:r w:rsidR="00B769F4" w:rsidRPr="00B91FAC">
        <w:t>z</w:t>
      </w:r>
      <w:r w:rsidRPr="00B91FAC">
        <w:t>ákon</w:t>
      </w:r>
      <w:r w:rsidR="00B769F4" w:rsidRPr="00B91FAC">
        <w:t xml:space="preserve"> o</w:t>
      </w:r>
      <w:r w:rsidRPr="00B91FAC">
        <w:t xml:space="preserve"> </w:t>
      </w:r>
      <w:r w:rsidR="00B769F4" w:rsidRPr="00B91FAC">
        <w:t>zadávání v</w:t>
      </w:r>
      <w:r w:rsidRPr="00B91FAC">
        <w:t>eřejných zakáz</w:t>
      </w:r>
      <w:r w:rsidR="00B769F4" w:rsidRPr="00B91FAC">
        <w:t>e</w:t>
      </w:r>
      <w:r w:rsidRPr="00B91FAC">
        <w:t>k“)</w:t>
      </w:r>
    </w:p>
    <w:p w:rsidR="00360FD3" w:rsidRPr="001771F4" w:rsidRDefault="00360FD3" w:rsidP="00360FD3">
      <w:pPr>
        <w:tabs>
          <w:tab w:val="left" w:pos="-1440"/>
          <w:tab w:val="left" w:pos="-720"/>
          <w:tab w:val="left" w:pos="-426"/>
          <w:tab w:val="left" w:pos="426"/>
          <w:tab w:val="left" w:pos="567"/>
        </w:tabs>
        <w:spacing w:after="120"/>
        <w:rPr>
          <w:sz w:val="22"/>
          <w:szCs w:val="22"/>
        </w:rPr>
      </w:pPr>
      <w:r w:rsidRPr="00B91FAC">
        <w:rPr>
          <w:sz w:val="22"/>
          <w:szCs w:val="22"/>
        </w:rPr>
        <w:t>---------------------------------------------------------------------------------------------------------------------------</w:t>
      </w:r>
    </w:p>
    <w:p w:rsidR="00AC50E8" w:rsidRDefault="00AC50E8" w:rsidP="00916B8A">
      <w:pPr>
        <w:pStyle w:val="Nzev"/>
        <w:widowControl/>
        <w:tabs>
          <w:tab w:val="left" w:pos="1560"/>
        </w:tabs>
        <w:jc w:val="both"/>
        <w:rPr>
          <w:rFonts w:ascii="Arial" w:hAnsi="Arial" w:cs="Arial"/>
          <w:b/>
          <w:sz w:val="22"/>
          <w:szCs w:val="22"/>
          <w:u w:val="none"/>
        </w:rPr>
      </w:pPr>
    </w:p>
    <w:p w:rsidR="00AC50E8" w:rsidRDefault="00AC50E8" w:rsidP="00916B8A">
      <w:pPr>
        <w:pStyle w:val="Nzev"/>
        <w:widowControl/>
        <w:tabs>
          <w:tab w:val="left" w:pos="1560"/>
        </w:tabs>
        <w:jc w:val="both"/>
        <w:rPr>
          <w:rFonts w:ascii="Arial" w:hAnsi="Arial" w:cs="Arial"/>
          <w:b/>
          <w:sz w:val="22"/>
          <w:szCs w:val="22"/>
          <w:u w:val="none"/>
        </w:rPr>
      </w:pPr>
    </w:p>
    <w:p w:rsidR="00360FD3" w:rsidRPr="001771F4" w:rsidRDefault="00561E2B" w:rsidP="00916B8A">
      <w:pPr>
        <w:pStyle w:val="Nzev"/>
        <w:widowControl/>
        <w:tabs>
          <w:tab w:val="left" w:pos="1560"/>
        </w:tabs>
        <w:jc w:val="both"/>
        <w:rPr>
          <w:rFonts w:ascii="Arial" w:hAnsi="Arial" w:cs="Arial"/>
          <w:b/>
          <w:sz w:val="22"/>
          <w:szCs w:val="22"/>
          <w:u w:val="none"/>
        </w:rPr>
      </w:pPr>
      <w:r>
        <w:rPr>
          <w:rFonts w:ascii="Arial" w:hAnsi="Arial" w:cs="Arial"/>
          <w:b/>
          <w:sz w:val="22"/>
          <w:szCs w:val="22"/>
          <w:u w:val="none"/>
        </w:rPr>
        <w:t>Objednatel:</w:t>
      </w:r>
      <w:r>
        <w:rPr>
          <w:rFonts w:ascii="Arial" w:hAnsi="Arial" w:cs="Arial"/>
          <w:b/>
          <w:sz w:val="22"/>
          <w:szCs w:val="22"/>
          <w:u w:val="none"/>
        </w:rPr>
        <w:tab/>
      </w:r>
      <w:r>
        <w:rPr>
          <w:rFonts w:ascii="Arial" w:hAnsi="Arial" w:cs="Arial"/>
          <w:b/>
          <w:sz w:val="22"/>
          <w:szCs w:val="22"/>
          <w:u w:val="none"/>
        </w:rPr>
        <w:tab/>
      </w:r>
      <w:r w:rsidR="00360FD3" w:rsidRPr="001771F4">
        <w:rPr>
          <w:rFonts w:ascii="Arial" w:hAnsi="Arial" w:cs="Arial"/>
          <w:b/>
          <w:sz w:val="22"/>
          <w:szCs w:val="22"/>
          <w:u w:val="none"/>
        </w:rPr>
        <w:t>Regionální rada regionu soudržnosti Severozápad</w:t>
      </w:r>
    </w:p>
    <w:p w:rsidR="00360FD3" w:rsidRPr="00B769F4" w:rsidRDefault="00360FD3" w:rsidP="00916B8A">
      <w:pPr>
        <w:pStyle w:val="Nzev"/>
        <w:widowControl/>
        <w:tabs>
          <w:tab w:val="left" w:pos="1560"/>
          <w:tab w:val="left" w:pos="2694"/>
        </w:tabs>
        <w:jc w:val="both"/>
        <w:rPr>
          <w:rFonts w:ascii="Arial" w:hAnsi="Arial" w:cs="Arial"/>
          <w:sz w:val="22"/>
          <w:szCs w:val="22"/>
          <w:u w:val="none"/>
        </w:rPr>
      </w:pPr>
      <w:r w:rsidRPr="001771F4">
        <w:rPr>
          <w:rFonts w:ascii="Arial" w:hAnsi="Arial" w:cs="Arial"/>
          <w:sz w:val="22"/>
          <w:szCs w:val="22"/>
          <w:u w:val="none"/>
        </w:rPr>
        <w:t>Sídlo:</w:t>
      </w:r>
      <w:r w:rsidRPr="001771F4">
        <w:rPr>
          <w:rFonts w:ascii="Arial" w:hAnsi="Arial" w:cs="Arial"/>
          <w:sz w:val="22"/>
          <w:szCs w:val="22"/>
          <w:u w:val="none"/>
        </w:rPr>
        <w:tab/>
        <w:t xml:space="preserve">          </w:t>
      </w:r>
      <w:r w:rsidRPr="00B769F4">
        <w:rPr>
          <w:rFonts w:ascii="Arial" w:hAnsi="Arial" w:cs="Arial"/>
          <w:sz w:val="22"/>
          <w:szCs w:val="22"/>
          <w:u w:val="none"/>
        </w:rPr>
        <w:t>Berní 2261/1, 400 01 Ústí nad Labem</w:t>
      </w:r>
    </w:p>
    <w:p w:rsidR="00360FD3" w:rsidRPr="00B769F4" w:rsidRDefault="00360FD3" w:rsidP="00916B8A">
      <w:pPr>
        <w:pStyle w:val="Nzev"/>
        <w:widowControl/>
        <w:tabs>
          <w:tab w:val="left" w:pos="1560"/>
          <w:tab w:val="left" w:pos="2694"/>
        </w:tabs>
        <w:jc w:val="both"/>
        <w:rPr>
          <w:rFonts w:ascii="Arial" w:hAnsi="Arial" w:cs="Arial"/>
          <w:bCs/>
          <w:sz w:val="22"/>
          <w:szCs w:val="22"/>
          <w:u w:val="none"/>
        </w:rPr>
      </w:pPr>
      <w:r w:rsidRPr="00B769F4">
        <w:rPr>
          <w:rFonts w:ascii="Arial" w:hAnsi="Arial" w:cs="Arial"/>
          <w:bCs/>
          <w:sz w:val="22"/>
          <w:szCs w:val="22"/>
          <w:u w:val="none"/>
        </w:rPr>
        <w:t xml:space="preserve">Zastoupená:  </w:t>
      </w:r>
      <w:r w:rsidRPr="00B769F4">
        <w:rPr>
          <w:rFonts w:ascii="Arial" w:hAnsi="Arial" w:cs="Arial"/>
          <w:bCs/>
          <w:sz w:val="22"/>
          <w:szCs w:val="22"/>
          <w:u w:val="none"/>
        </w:rPr>
        <w:tab/>
        <w:t xml:space="preserve">        </w:t>
      </w:r>
      <w:r w:rsidR="00B769F4">
        <w:rPr>
          <w:rFonts w:ascii="Arial" w:hAnsi="Arial" w:cs="Arial"/>
          <w:bCs/>
          <w:sz w:val="22"/>
          <w:szCs w:val="22"/>
          <w:u w:val="none"/>
        </w:rPr>
        <w:t xml:space="preserve"> </w:t>
      </w:r>
      <w:r w:rsidRPr="00B769F4">
        <w:rPr>
          <w:rFonts w:ascii="Arial" w:hAnsi="Arial" w:cs="Arial"/>
          <w:bCs/>
          <w:sz w:val="22"/>
          <w:szCs w:val="22"/>
          <w:u w:val="none"/>
        </w:rPr>
        <w:t xml:space="preserve"> </w:t>
      </w:r>
      <w:r w:rsidR="00B769F4" w:rsidRPr="00B769F4">
        <w:rPr>
          <w:rFonts w:ascii="Arial" w:hAnsi="Arial" w:cs="Arial"/>
          <w:bCs/>
          <w:sz w:val="22"/>
          <w:szCs w:val="22"/>
          <w:u w:val="none"/>
        </w:rPr>
        <w:t xml:space="preserve">Bc. </w:t>
      </w:r>
      <w:r w:rsidR="00D34A7B" w:rsidRPr="00B769F4">
        <w:rPr>
          <w:rFonts w:ascii="Arial" w:hAnsi="Arial" w:cs="Arial"/>
          <w:bCs/>
          <w:sz w:val="22"/>
          <w:szCs w:val="22"/>
          <w:u w:val="none"/>
        </w:rPr>
        <w:t>J</w:t>
      </w:r>
      <w:r w:rsidR="00B769F4" w:rsidRPr="00B769F4">
        <w:rPr>
          <w:rFonts w:ascii="Arial" w:hAnsi="Arial" w:cs="Arial"/>
          <w:bCs/>
          <w:sz w:val="22"/>
          <w:szCs w:val="22"/>
          <w:u w:val="none"/>
        </w:rPr>
        <w:t>anou H</w:t>
      </w:r>
      <w:r w:rsidR="00D34A7B" w:rsidRPr="00B769F4">
        <w:rPr>
          <w:rFonts w:ascii="Arial" w:hAnsi="Arial" w:cs="Arial"/>
          <w:bCs/>
          <w:sz w:val="22"/>
          <w:szCs w:val="22"/>
          <w:u w:val="none"/>
        </w:rPr>
        <w:t>a</w:t>
      </w:r>
      <w:r w:rsidR="00B769F4" w:rsidRPr="00B769F4">
        <w:rPr>
          <w:rFonts w:ascii="Arial" w:hAnsi="Arial" w:cs="Arial"/>
          <w:bCs/>
          <w:sz w:val="22"/>
          <w:szCs w:val="22"/>
          <w:u w:val="none"/>
        </w:rPr>
        <w:t>vlicovou, ředitelkou Úřadu</w:t>
      </w:r>
      <w:r w:rsidRPr="00B769F4">
        <w:rPr>
          <w:rFonts w:ascii="Arial" w:hAnsi="Arial" w:cs="Arial"/>
          <w:bCs/>
          <w:sz w:val="22"/>
          <w:szCs w:val="22"/>
          <w:u w:val="none"/>
        </w:rPr>
        <w:t xml:space="preserve"> Regionální rady</w:t>
      </w:r>
    </w:p>
    <w:p w:rsidR="00360FD3" w:rsidRPr="001771F4" w:rsidRDefault="00360FD3" w:rsidP="00916B8A">
      <w:pPr>
        <w:pStyle w:val="Nzev"/>
        <w:widowControl/>
        <w:tabs>
          <w:tab w:val="left" w:pos="1134"/>
        </w:tabs>
        <w:jc w:val="both"/>
        <w:rPr>
          <w:rFonts w:ascii="Arial" w:hAnsi="Arial" w:cs="Arial"/>
          <w:bCs/>
          <w:sz w:val="22"/>
          <w:szCs w:val="22"/>
          <w:u w:val="none"/>
        </w:rPr>
      </w:pPr>
      <w:r w:rsidRPr="001771F4">
        <w:rPr>
          <w:rFonts w:ascii="Arial" w:hAnsi="Arial" w:cs="Arial"/>
          <w:bCs/>
          <w:sz w:val="22"/>
          <w:szCs w:val="22"/>
          <w:u w:val="none"/>
        </w:rPr>
        <w:t xml:space="preserve">IČ:      </w:t>
      </w:r>
      <w:r w:rsidRPr="001771F4">
        <w:rPr>
          <w:rFonts w:ascii="Arial" w:hAnsi="Arial" w:cs="Arial"/>
          <w:bCs/>
          <w:sz w:val="22"/>
          <w:szCs w:val="22"/>
          <w:u w:val="none"/>
        </w:rPr>
        <w:tab/>
      </w:r>
      <w:r w:rsidRPr="001771F4">
        <w:rPr>
          <w:rFonts w:ascii="Arial" w:hAnsi="Arial" w:cs="Arial"/>
          <w:bCs/>
          <w:sz w:val="22"/>
          <w:szCs w:val="22"/>
          <w:u w:val="none"/>
        </w:rPr>
        <w:tab/>
        <w:t xml:space="preserve"> </w:t>
      </w:r>
      <w:r w:rsidRPr="001771F4">
        <w:rPr>
          <w:rFonts w:ascii="Arial" w:hAnsi="Arial" w:cs="Arial"/>
          <w:bCs/>
          <w:sz w:val="22"/>
          <w:szCs w:val="22"/>
          <w:u w:val="none"/>
        </w:rPr>
        <w:tab/>
        <w:t>75082136</w:t>
      </w:r>
    </w:p>
    <w:p w:rsidR="00360FD3" w:rsidRPr="001771F4" w:rsidRDefault="00360FD3" w:rsidP="00916B8A">
      <w:pPr>
        <w:pStyle w:val="Nzev"/>
        <w:widowControl/>
        <w:tabs>
          <w:tab w:val="left" w:pos="1134"/>
        </w:tabs>
        <w:jc w:val="both"/>
        <w:rPr>
          <w:rFonts w:ascii="Arial" w:hAnsi="Arial" w:cs="Arial"/>
          <w:bCs/>
          <w:sz w:val="22"/>
          <w:szCs w:val="22"/>
          <w:u w:val="none"/>
        </w:rPr>
      </w:pPr>
      <w:r w:rsidRPr="001771F4">
        <w:rPr>
          <w:rFonts w:ascii="Arial" w:hAnsi="Arial" w:cs="Arial"/>
          <w:bCs/>
          <w:sz w:val="22"/>
          <w:szCs w:val="22"/>
          <w:u w:val="none"/>
        </w:rPr>
        <w:t>DIČ:</w:t>
      </w:r>
      <w:r w:rsidRPr="001771F4">
        <w:rPr>
          <w:rFonts w:ascii="Arial" w:hAnsi="Arial" w:cs="Arial"/>
          <w:bCs/>
          <w:sz w:val="22"/>
          <w:szCs w:val="22"/>
          <w:u w:val="none"/>
        </w:rPr>
        <w:tab/>
      </w:r>
      <w:r w:rsidRPr="001771F4">
        <w:rPr>
          <w:rFonts w:ascii="Arial" w:hAnsi="Arial" w:cs="Arial"/>
          <w:bCs/>
          <w:sz w:val="22"/>
          <w:szCs w:val="22"/>
          <w:u w:val="none"/>
        </w:rPr>
        <w:tab/>
        <w:t xml:space="preserve">    </w:t>
      </w:r>
      <w:r w:rsidRPr="001771F4">
        <w:rPr>
          <w:rFonts w:ascii="Arial" w:hAnsi="Arial" w:cs="Arial"/>
          <w:bCs/>
          <w:sz w:val="22"/>
          <w:szCs w:val="22"/>
          <w:u w:val="none"/>
        </w:rPr>
        <w:tab/>
        <w:t>CZ 75082136 (není plátce DPH)</w:t>
      </w:r>
    </w:p>
    <w:p w:rsidR="00360FD3" w:rsidRPr="001771F4" w:rsidRDefault="00360FD3" w:rsidP="00916B8A">
      <w:pPr>
        <w:pStyle w:val="Nzev"/>
        <w:widowControl/>
        <w:tabs>
          <w:tab w:val="left" w:pos="1134"/>
        </w:tabs>
        <w:jc w:val="both"/>
        <w:rPr>
          <w:rFonts w:ascii="Arial" w:hAnsi="Arial" w:cs="Arial"/>
          <w:bCs/>
          <w:sz w:val="22"/>
          <w:szCs w:val="22"/>
          <w:u w:val="none"/>
        </w:rPr>
      </w:pPr>
      <w:r w:rsidRPr="001771F4">
        <w:rPr>
          <w:rFonts w:ascii="Arial" w:hAnsi="Arial" w:cs="Arial"/>
          <w:bCs/>
          <w:sz w:val="22"/>
          <w:szCs w:val="22"/>
          <w:u w:val="none"/>
        </w:rPr>
        <w:t>Bankovní spojení:</w:t>
      </w:r>
      <w:r w:rsidRPr="001771F4">
        <w:rPr>
          <w:rFonts w:ascii="Arial" w:hAnsi="Arial" w:cs="Arial"/>
          <w:bCs/>
          <w:sz w:val="22"/>
          <w:szCs w:val="22"/>
          <w:u w:val="none"/>
        </w:rPr>
        <w:tab/>
        <w:t>Česká spořitelna, a.s., Olbrachtova 1929/62, 140 00 Praha 4</w:t>
      </w:r>
    </w:p>
    <w:p w:rsidR="00360FD3" w:rsidRPr="001771F4" w:rsidRDefault="00360FD3" w:rsidP="00360FD3">
      <w:pPr>
        <w:pStyle w:val="Nzev"/>
        <w:widowControl/>
        <w:tabs>
          <w:tab w:val="left" w:pos="1134"/>
        </w:tabs>
        <w:spacing w:after="120"/>
        <w:jc w:val="both"/>
        <w:rPr>
          <w:rFonts w:ascii="Arial" w:hAnsi="Arial" w:cs="Arial"/>
          <w:bCs/>
          <w:sz w:val="22"/>
          <w:szCs w:val="22"/>
          <w:u w:val="none"/>
        </w:rPr>
      </w:pPr>
      <w:r w:rsidRPr="001771F4">
        <w:rPr>
          <w:rFonts w:ascii="Arial" w:hAnsi="Arial" w:cs="Arial"/>
          <w:bCs/>
          <w:sz w:val="22"/>
          <w:szCs w:val="22"/>
          <w:u w:val="none"/>
        </w:rPr>
        <w:t>Č. účtu.:</w:t>
      </w:r>
      <w:r w:rsidRPr="001771F4">
        <w:rPr>
          <w:rFonts w:ascii="Arial" w:hAnsi="Arial" w:cs="Arial"/>
          <w:bCs/>
          <w:sz w:val="22"/>
          <w:szCs w:val="22"/>
          <w:u w:val="none"/>
        </w:rPr>
        <w:tab/>
      </w:r>
      <w:r w:rsidRPr="001771F4">
        <w:rPr>
          <w:rFonts w:ascii="Arial" w:hAnsi="Arial" w:cs="Arial"/>
          <w:bCs/>
          <w:sz w:val="22"/>
          <w:szCs w:val="22"/>
          <w:u w:val="none"/>
        </w:rPr>
        <w:tab/>
      </w:r>
      <w:r w:rsidRPr="001771F4">
        <w:rPr>
          <w:rFonts w:ascii="Arial" w:hAnsi="Arial" w:cs="Arial"/>
          <w:bCs/>
          <w:sz w:val="22"/>
          <w:szCs w:val="22"/>
          <w:u w:val="none"/>
        </w:rPr>
        <w:tab/>
        <w:t>2673372/0800</w:t>
      </w:r>
    </w:p>
    <w:p w:rsidR="00360FD3" w:rsidRPr="001771F4" w:rsidRDefault="00360FD3" w:rsidP="00916B8A">
      <w:pPr>
        <w:spacing w:after="240"/>
        <w:rPr>
          <w:b/>
          <w:sz w:val="22"/>
          <w:szCs w:val="22"/>
        </w:rPr>
      </w:pPr>
      <w:r w:rsidRPr="001771F4">
        <w:rPr>
          <w:b/>
          <w:sz w:val="22"/>
          <w:szCs w:val="22"/>
        </w:rPr>
        <w:t xml:space="preserve">(dále jen </w:t>
      </w:r>
      <w:r w:rsidRPr="001771F4">
        <w:rPr>
          <w:b/>
          <w:i/>
          <w:sz w:val="22"/>
          <w:szCs w:val="22"/>
        </w:rPr>
        <w:t>„objednatel“</w:t>
      </w:r>
      <w:r w:rsidRPr="001771F4">
        <w:rPr>
          <w:b/>
          <w:sz w:val="22"/>
          <w:szCs w:val="22"/>
        </w:rPr>
        <w:t>)</w:t>
      </w:r>
    </w:p>
    <w:p w:rsidR="00AC50E8" w:rsidRDefault="00AC50E8" w:rsidP="00916B8A">
      <w:pPr>
        <w:pStyle w:val="Nzev"/>
        <w:widowControl/>
        <w:tabs>
          <w:tab w:val="left" w:pos="1560"/>
        </w:tabs>
        <w:jc w:val="both"/>
        <w:rPr>
          <w:rFonts w:ascii="Arial" w:hAnsi="Arial" w:cs="Arial"/>
          <w:b/>
          <w:sz w:val="22"/>
          <w:szCs w:val="22"/>
          <w:u w:val="none"/>
        </w:rPr>
      </w:pPr>
    </w:p>
    <w:p w:rsidR="00AC50E8" w:rsidRDefault="00AC50E8" w:rsidP="00916B8A">
      <w:pPr>
        <w:pStyle w:val="Nzev"/>
        <w:widowControl/>
        <w:tabs>
          <w:tab w:val="left" w:pos="1560"/>
        </w:tabs>
        <w:jc w:val="both"/>
        <w:rPr>
          <w:rFonts w:ascii="Arial" w:hAnsi="Arial" w:cs="Arial"/>
          <w:b/>
          <w:sz w:val="22"/>
          <w:szCs w:val="22"/>
          <w:u w:val="none"/>
        </w:rPr>
      </w:pPr>
    </w:p>
    <w:p w:rsidR="00360FD3" w:rsidRPr="001771F4" w:rsidRDefault="00360FD3" w:rsidP="00916B8A">
      <w:pPr>
        <w:pStyle w:val="Nzev"/>
        <w:widowControl/>
        <w:tabs>
          <w:tab w:val="left" w:pos="1560"/>
        </w:tabs>
        <w:jc w:val="both"/>
        <w:rPr>
          <w:rFonts w:ascii="Arial" w:hAnsi="Arial" w:cs="Arial"/>
          <w:b/>
          <w:sz w:val="22"/>
          <w:szCs w:val="22"/>
          <w:u w:val="none"/>
        </w:rPr>
      </w:pPr>
      <w:r w:rsidRPr="001771F4">
        <w:rPr>
          <w:rFonts w:ascii="Arial" w:hAnsi="Arial" w:cs="Arial"/>
          <w:b/>
          <w:sz w:val="22"/>
          <w:szCs w:val="22"/>
          <w:u w:val="none"/>
        </w:rPr>
        <w:t>Poskytovatel:</w:t>
      </w:r>
      <w:r w:rsidRPr="001771F4">
        <w:rPr>
          <w:rFonts w:ascii="Arial" w:hAnsi="Arial" w:cs="Arial"/>
          <w:b/>
          <w:sz w:val="22"/>
          <w:szCs w:val="22"/>
          <w:u w:val="none"/>
        </w:rPr>
        <w:tab/>
      </w:r>
      <w:r w:rsidR="00EE2BE3">
        <w:rPr>
          <w:rFonts w:ascii="Arial" w:hAnsi="Arial" w:cs="Arial"/>
          <w:b/>
          <w:sz w:val="22"/>
          <w:szCs w:val="22"/>
          <w:u w:val="none"/>
        </w:rPr>
        <w:t>COM PLUS CZ a.s.</w:t>
      </w:r>
      <w:r w:rsidRPr="001771F4">
        <w:rPr>
          <w:rFonts w:ascii="Arial" w:hAnsi="Arial" w:cs="Arial"/>
          <w:b/>
          <w:sz w:val="22"/>
          <w:szCs w:val="22"/>
          <w:u w:val="none"/>
        </w:rPr>
        <w:tab/>
      </w:r>
    </w:p>
    <w:p w:rsidR="00360FD3" w:rsidRPr="00561E2B" w:rsidRDefault="00360FD3" w:rsidP="00916B8A">
      <w:pPr>
        <w:pStyle w:val="Nzev"/>
        <w:widowControl/>
        <w:tabs>
          <w:tab w:val="left" w:pos="1560"/>
          <w:tab w:val="left" w:pos="2694"/>
        </w:tabs>
        <w:jc w:val="both"/>
        <w:rPr>
          <w:rFonts w:ascii="Arial" w:hAnsi="Arial" w:cs="Arial"/>
          <w:sz w:val="22"/>
          <w:szCs w:val="22"/>
          <w:u w:val="none"/>
        </w:rPr>
      </w:pPr>
      <w:r w:rsidRPr="00561E2B">
        <w:rPr>
          <w:rFonts w:ascii="Arial" w:hAnsi="Arial" w:cs="Arial"/>
          <w:sz w:val="22"/>
          <w:szCs w:val="22"/>
          <w:u w:val="none"/>
        </w:rPr>
        <w:t>Sídlo:</w:t>
      </w:r>
      <w:r w:rsidR="00EE2BE3">
        <w:rPr>
          <w:rFonts w:ascii="Arial" w:hAnsi="Arial" w:cs="Arial"/>
          <w:sz w:val="22"/>
          <w:szCs w:val="22"/>
          <w:u w:val="none"/>
        </w:rPr>
        <w:tab/>
        <w:t>Nad Krocínkou 317/48, 190 00 PRAHA 9 - Prosek</w:t>
      </w:r>
      <w:r w:rsidRPr="00561E2B">
        <w:rPr>
          <w:rFonts w:ascii="Arial" w:hAnsi="Arial" w:cs="Arial"/>
          <w:sz w:val="22"/>
          <w:szCs w:val="22"/>
          <w:u w:val="none"/>
        </w:rPr>
        <w:tab/>
        <w:t xml:space="preserve">          </w:t>
      </w:r>
    </w:p>
    <w:p w:rsidR="00EE2BE3" w:rsidRDefault="00360FD3" w:rsidP="00561E2B">
      <w:pPr>
        <w:pStyle w:val="Nzev"/>
        <w:widowControl/>
        <w:tabs>
          <w:tab w:val="left" w:pos="1560"/>
          <w:tab w:val="left" w:pos="2694"/>
        </w:tabs>
        <w:jc w:val="left"/>
        <w:rPr>
          <w:rFonts w:ascii="Arial" w:hAnsi="Arial" w:cs="Arial"/>
          <w:bCs/>
          <w:sz w:val="22"/>
          <w:szCs w:val="22"/>
          <w:u w:val="none"/>
        </w:rPr>
      </w:pPr>
      <w:r w:rsidRPr="00561E2B">
        <w:rPr>
          <w:rFonts w:ascii="Arial" w:hAnsi="Arial" w:cs="Arial"/>
          <w:bCs/>
          <w:sz w:val="22"/>
          <w:szCs w:val="22"/>
          <w:u w:val="none"/>
        </w:rPr>
        <w:t xml:space="preserve">Zastoupená:  </w:t>
      </w:r>
      <w:r w:rsidRPr="00561E2B">
        <w:rPr>
          <w:rFonts w:ascii="Arial" w:hAnsi="Arial" w:cs="Arial"/>
          <w:bCs/>
          <w:sz w:val="22"/>
          <w:szCs w:val="22"/>
          <w:u w:val="none"/>
        </w:rPr>
        <w:tab/>
      </w:r>
      <w:r w:rsidR="00EE2BE3">
        <w:rPr>
          <w:rFonts w:ascii="Arial" w:hAnsi="Arial" w:cs="Arial"/>
          <w:bCs/>
          <w:sz w:val="22"/>
          <w:szCs w:val="22"/>
          <w:u w:val="none"/>
        </w:rPr>
        <w:t>Ing. Jan Ulrich, Bc. Jaroslav Hercík</w:t>
      </w:r>
      <w:r w:rsidRPr="00561E2B">
        <w:rPr>
          <w:rFonts w:ascii="Arial" w:hAnsi="Arial" w:cs="Arial"/>
          <w:bCs/>
          <w:sz w:val="22"/>
          <w:szCs w:val="22"/>
          <w:u w:val="none"/>
        </w:rPr>
        <w:t xml:space="preserve">         </w:t>
      </w:r>
    </w:p>
    <w:p w:rsidR="00360FD3" w:rsidRPr="00561E2B" w:rsidRDefault="00360FD3" w:rsidP="00EE2BE3">
      <w:pPr>
        <w:pStyle w:val="Nzev"/>
        <w:widowControl/>
        <w:tabs>
          <w:tab w:val="left" w:pos="1560"/>
          <w:tab w:val="left" w:pos="2694"/>
        </w:tabs>
        <w:jc w:val="left"/>
        <w:rPr>
          <w:rFonts w:ascii="Arial" w:hAnsi="Arial" w:cs="Arial"/>
          <w:bCs/>
          <w:sz w:val="22"/>
          <w:szCs w:val="22"/>
          <w:u w:val="none"/>
        </w:rPr>
      </w:pPr>
      <w:r w:rsidRPr="00561E2B">
        <w:rPr>
          <w:rFonts w:ascii="Arial" w:hAnsi="Arial" w:cs="Arial"/>
          <w:bCs/>
          <w:sz w:val="22"/>
          <w:szCs w:val="22"/>
          <w:u w:val="none"/>
        </w:rPr>
        <w:t xml:space="preserve">IČ:     </w:t>
      </w:r>
      <w:r w:rsidR="00EE2BE3">
        <w:rPr>
          <w:rFonts w:ascii="Arial" w:hAnsi="Arial" w:cs="Arial"/>
          <w:bCs/>
          <w:sz w:val="22"/>
          <w:szCs w:val="22"/>
          <w:u w:val="none"/>
        </w:rPr>
        <w:tab/>
        <w:t>25772104</w:t>
      </w:r>
      <w:r w:rsidRPr="00561E2B">
        <w:rPr>
          <w:rFonts w:ascii="Arial" w:hAnsi="Arial" w:cs="Arial"/>
          <w:bCs/>
          <w:sz w:val="22"/>
          <w:szCs w:val="22"/>
          <w:u w:val="none"/>
        </w:rPr>
        <w:t xml:space="preserve"> </w:t>
      </w:r>
      <w:r w:rsidRPr="00561E2B">
        <w:rPr>
          <w:rFonts w:ascii="Arial" w:hAnsi="Arial" w:cs="Arial"/>
          <w:bCs/>
          <w:sz w:val="22"/>
          <w:szCs w:val="22"/>
          <w:u w:val="none"/>
        </w:rPr>
        <w:tab/>
      </w:r>
      <w:r w:rsidRPr="00561E2B">
        <w:rPr>
          <w:rFonts w:ascii="Arial" w:hAnsi="Arial" w:cs="Arial"/>
          <w:bCs/>
          <w:sz w:val="22"/>
          <w:szCs w:val="22"/>
          <w:u w:val="none"/>
        </w:rPr>
        <w:tab/>
        <w:t xml:space="preserve"> </w:t>
      </w:r>
      <w:r w:rsidRPr="00561E2B">
        <w:rPr>
          <w:rFonts w:ascii="Arial" w:hAnsi="Arial" w:cs="Arial"/>
          <w:bCs/>
          <w:sz w:val="22"/>
          <w:szCs w:val="22"/>
          <w:u w:val="none"/>
        </w:rPr>
        <w:tab/>
      </w:r>
    </w:p>
    <w:p w:rsidR="00360FD3" w:rsidRPr="00561E2B" w:rsidRDefault="00360FD3" w:rsidP="00916B8A">
      <w:pPr>
        <w:pStyle w:val="Nzev"/>
        <w:widowControl/>
        <w:tabs>
          <w:tab w:val="left" w:pos="1134"/>
        </w:tabs>
        <w:jc w:val="both"/>
        <w:rPr>
          <w:rFonts w:ascii="Arial" w:hAnsi="Arial" w:cs="Arial"/>
          <w:bCs/>
          <w:sz w:val="22"/>
          <w:szCs w:val="22"/>
          <w:u w:val="none"/>
        </w:rPr>
      </w:pPr>
      <w:r w:rsidRPr="00561E2B">
        <w:rPr>
          <w:rFonts w:ascii="Arial" w:hAnsi="Arial" w:cs="Arial"/>
          <w:bCs/>
          <w:sz w:val="22"/>
          <w:szCs w:val="22"/>
          <w:u w:val="none"/>
        </w:rPr>
        <w:t>DIČ:</w:t>
      </w:r>
      <w:r w:rsidRPr="00561E2B">
        <w:rPr>
          <w:rFonts w:ascii="Arial" w:hAnsi="Arial" w:cs="Arial"/>
          <w:bCs/>
          <w:sz w:val="22"/>
          <w:szCs w:val="22"/>
          <w:u w:val="none"/>
        </w:rPr>
        <w:tab/>
      </w:r>
      <w:r w:rsidRPr="00561E2B">
        <w:rPr>
          <w:rFonts w:ascii="Arial" w:hAnsi="Arial" w:cs="Arial"/>
          <w:bCs/>
          <w:sz w:val="22"/>
          <w:szCs w:val="22"/>
          <w:u w:val="none"/>
        </w:rPr>
        <w:tab/>
        <w:t xml:space="preserve">   </w:t>
      </w:r>
      <w:r w:rsidR="00EE2BE3">
        <w:rPr>
          <w:rFonts w:ascii="Arial" w:hAnsi="Arial" w:cs="Arial"/>
          <w:bCs/>
          <w:sz w:val="22"/>
          <w:szCs w:val="22"/>
          <w:u w:val="none"/>
        </w:rPr>
        <w:t>CZ25772104</w:t>
      </w:r>
      <w:r w:rsidRPr="00561E2B">
        <w:rPr>
          <w:rFonts w:ascii="Arial" w:hAnsi="Arial" w:cs="Arial"/>
          <w:bCs/>
          <w:sz w:val="22"/>
          <w:szCs w:val="22"/>
          <w:u w:val="none"/>
        </w:rPr>
        <w:t xml:space="preserve"> </w:t>
      </w:r>
    </w:p>
    <w:p w:rsidR="00360FD3" w:rsidRPr="00561E2B" w:rsidRDefault="00360FD3" w:rsidP="00916B8A">
      <w:pPr>
        <w:pStyle w:val="Nzev"/>
        <w:widowControl/>
        <w:tabs>
          <w:tab w:val="left" w:pos="1134"/>
        </w:tabs>
        <w:jc w:val="both"/>
        <w:rPr>
          <w:rFonts w:ascii="Arial" w:hAnsi="Arial" w:cs="Arial"/>
          <w:bCs/>
          <w:sz w:val="22"/>
          <w:szCs w:val="22"/>
          <w:u w:val="none"/>
        </w:rPr>
      </w:pPr>
      <w:r w:rsidRPr="00561E2B">
        <w:rPr>
          <w:rFonts w:ascii="Arial" w:hAnsi="Arial" w:cs="Arial"/>
          <w:bCs/>
          <w:sz w:val="22"/>
          <w:szCs w:val="22"/>
          <w:u w:val="none"/>
        </w:rPr>
        <w:t>Bankovní spojení:</w:t>
      </w:r>
      <w:r w:rsidR="00EE2BE3">
        <w:rPr>
          <w:rFonts w:ascii="Arial" w:hAnsi="Arial" w:cs="Arial"/>
          <w:bCs/>
          <w:sz w:val="22"/>
          <w:szCs w:val="22"/>
          <w:u w:val="none"/>
        </w:rPr>
        <w:t xml:space="preserve"> </w:t>
      </w:r>
      <w:r w:rsidR="001F7F74">
        <w:rPr>
          <w:rFonts w:ascii="Arial" w:hAnsi="Arial" w:cs="Arial"/>
          <w:bCs/>
          <w:sz w:val="22"/>
          <w:szCs w:val="22"/>
          <w:u w:val="none"/>
        </w:rPr>
        <w:t>XXXXXXX</w:t>
      </w:r>
      <w:r w:rsidRPr="00561E2B">
        <w:rPr>
          <w:rFonts w:ascii="Arial" w:hAnsi="Arial" w:cs="Arial"/>
          <w:bCs/>
          <w:sz w:val="22"/>
          <w:szCs w:val="22"/>
          <w:u w:val="none"/>
        </w:rPr>
        <w:tab/>
      </w:r>
    </w:p>
    <w:p w:rsidR="00360FD3" w:rsidRPr="001771F4" w:rsidRDefault="00360FD3" w:rsidP="00360FD3">
      <w:pPr>
        <w:pStyle w:val="Nzev"/>
        <w:widowControl/>
        <w:tabs>
          <w:tab w:val="left" w:pos="1134"/>
        </w:tabs>
        <w:spacing w:after="120"/>
        <w:jc w:val="both"/>
        <w:rPr>
          <w:rFonts w:ascii="Arial" w:hAnsi="Arial" w:cs="Arial"/>
          <w:bCs/>
          <w:sz w:val="22"/>
          <w:szCs w:val="22"/>
          <w:u w:val="none"/>
        </w:rPr>
      </w:pPr>
      <w:r w:rsidRPr="00561E2B">
        <w:rPr>
          <w:rFonts w:ascii="Arial" w:hAnsi="Arial" w:cs="Arial"/>
          <w:bCs/>
          <w:sz w:val="22"/>
          <w:szCs w:val="22"/>
          <w:u w:val="none"/>
        </w:rPr>
        <w:t>Č. účtu:</w:t>
      </w:r>
      <w:r w:rsidRPr="00561E2B">
        <w:rPr>
          <w:rFonts w:ascii="Arial" w:hAnsi="Arial" w:cs="Arial"/>
          <w:bCs/>
          <w:sz w:val="22"/>
          <w:szCs w:val="22"/>
          <w:u w:val="none"/>
        </w:rPr>
        <w:tab/>
      </w:r>
      <w:r w:rsidRPr="00561E2B">
        <w:rPr>
          <w:rFonts w:ascii="Arial" w:hAnsi="Arial" w:cs="Arial"/>
          <w:bCs/>
          <w:sz w:val="22"/>
          <w:szCs w:val="22"/>
          <w:u w:val="none"/>
        </w:rPr>
        <w:tab/>
      </w:r>
      <w:r w:rsidR="00EE2BE3">
        <w:rPr>
          <w:rFonts w:ascii="Arial" w:hAnsi="Arial" w:cs="Arial"/>
          <w:bCs/>
          <w:sz w:val="22"/>
          <w:szCs w:val="22"/>
          <w:u w:val="none"/>
        </w:rPr>
        <w:t xml:space="preserve">       </w:t>
      </w:r>
      <w:r w:rsidR="001F7F74">
        <w:rPr>
          <w:rFonts w:ascii="Arial" w:hAnsi="Arial" w:cs="Arial"/>
          <w:bCs/>
          <w:sz w:val="22"/>
          <w:szCs w:val="22"/>
          <w:u w:val="none"/>
        </w:rPr>
        <w:t>XXXXXXXXXXXX</w:t>
      </w:r>
      <w:r w:rsidRPr="00561E2B">
        <w:rPr>
          <w:rFonts w:ascii="Arial" w:hAnsi="Arial" w:cs="Arial"/>
          <w:bCs/>
          <w:sz w:val="22"/>
          <w:szCs w:val="22"/>
          <w:u w:val="none"/>
        </w:rPr>
        <w:tab/>
      </w:r>
    </w:p>
    <w:p w:rsidR="00360FD3" w:rsidRDefault="00916B8A" w:rsidP="00916B8A">
      <w:pPr>
        <w:tabs>
          <w:tab w:val="left" w:pos="-1440"/>
          <w:tab w:val="left" w:pos="-720"/>
          <w:tab w:val="left" w:pos="-426"/>
          <w:tab w:val="left" w:pos="426"/>
          <w:tab w:val="left" w:pos="567"/>
          <w:tab w:val="left" w:pos="1418"/>
          <w:tab w:val="left" w:pos="2835"/>
        </w:tabs>
        <w:spacing w:after="240"/>
        <w:rPr>
          <w:b/>
          <w:sz w:val="22"/>
          <w:szCs w:val="22"/>
        </w:rPr>
      </w:pPr>
      <w:r>
        <w:rPr>
          <w:b/>
          <w:sz w:val="22"/>
          <w:szCs w:val="22"/>
        </w:rPr>
        <w:t>(</w:t>
      </w:r>
      <w:r w:rsidR="00360FD3" w:rsidRPr="001771F4">
        <w:rPr>
          <w:b/>
          <w:sz w:val="22"/>
          <w:szCs w:val="22"/>
        </w:rPr>
        <w:t xml:space="preserve">dále jen </w:t>
      </w:r>
      <w:r w:rsidR="00360FD3" w:rsidRPr="001771F4">
        <w:rPr>
          <w:b/>
          <w:i/>
          <w:sz w:val="22"/>
          <w:szCs w:val="22"/>
        </w:rPr>
        <w:t>„poskytovatel“</w:t>
      </w:r>
      <w:r w:rsidR="00360FD3" w:rsidRPr="001771F4">
        <w:rPr>
          <w:b/>
          <w:sz w:val="22"/>
          <w:szCs w:val="22"/>
        </w:rPr>
        <w:t>)</w:t>
      </w:r>
    </w:p>
    <w:p w:rsidR="00916B8A" w:rsidRDefault="00916B8A" w:rsidP="00916B8A">
      <w:pPr>
        <w:tabs>
          <w:tab w:val="left" w:pos="-1440"/>
          <w:tab w:val="left" w:pos="-720"/>
          <w:tab w:val="left" w:pos="-426"/>
          <w:tab w:val="left" w:pos="426"/>
          <w:tab w:val="left" w:pos="567"/>
          <w:tab w:val="left" w:pos="1418"/>
          <w:tab w:val="left" w:pos="2835"/>
        </w:tabs>
        <w:spacing w:after="240"/>
        <w:rPr>
          <w:b/>
          <w:sz w:val="22"/>
          <w:szCs w:val="22"/>
        </w:rPr>
      </w:pPr>
      <w:r>
        <w:rPr>
          <w:b/>
          <w:sz w:val="22"/>
          <w:szCs w:val="22"/>
        </w:rPr>
        <w:t xml:space="preserve">(společně též jako </w:t>
      </w:r>
      <w:r w:rsidRPr="00916B8A">
        <w:rPr>
          <w:b/>
          <w:i/>
          <w:sz w:val="22"/>
          <w:szCs w:val="22"/>
        </w:rPr>
        <w:t>„smluvní strany“</w:t>
      </w:r>
      <w:r w:rsidRPr="00916B8A">
        <w:rPr>
          <w:b/>
          <w:sz w:val="22"/>
          <w:szCs w:val="22"/>
        </w:rPr>
        <w:t>)</w:t>
      </w:r>
    </w:p>
    <w:p w:rsidR="00AC50E8" w:rsidRDefault="00AC50E8" w:rsidP="00916B8A">
      <w:pPr>
        <w:tabs>
          <w:tab w:val="left" w:pos="-1440"/>
          <w:tab w:val="left" w:pos="-720"/>
          <w:tab w:val="left" w:pos="-426"/>
          <w:tab w:val="left" w:pos="426"/>
          <w:tab w:val="left" w:pos="567"/>
          <w:tab w:val="left" w:pos="1418"/>
          <w:tab w:val="left" w:pos="2835"/>
        </w:tabs>
        <w:spacing w:after="240"/>
        <w:rPr>
          <w:b/>
          <w:sz w:val="22"/>
          <w:szCs w:val="22"/>
        </w:rPr>
      </w:pPr>
    </w:p>
    <w:p w:rsidR="00AC50E8" w:rsidRPr="001771F4" w:rsidRDefault="00AC50E8" w:rsidP="00916B8A">
      <w:pPr>
        <w:tabs>
          <w:tab w:val="left" w:pos="-1440"/>
          <w:tab w:val="left" w:pos="-720"/>
          <w:tab w:val="left" w:pos="-426"/>
          <w:tab w:val="left" w:pos="426"/>
          <w:tab w:val="left" w:pos="567"/>
          <w:tab w:val="left" w:pos="1418"/>
          <w:tab w:val="left" w:pos="2835"/>
        </w:tabs>
        <w:spacing w:after="240"/>
        <w:rPr>
          <w:b/>
          <w:sz w:val="22"/>
          <w:szCs w:val="22"/>
        </w:rPr>
      </w:pPr>
    </w:p>
    <w:p w:rsidR="00360FD3" w:rsidRPr="001771F4" w:rsidRDefault="00360FD3" w:rsidP="004F36F5">
      <w:pPr>
        <w:pStyle w:val="Nadpis1"/>
        <w:numPr>
          <w:ilvl w:val="0"/>
          <w:numId w:val="22"/>
        </w:numPr>
      </w:pPr>
      <w:r w:rsidRPr="001771F4">
        <w:t>Úvodní ustanovení</w:t>
      </w:r>
    </w:p>
    <w:p w:rsidR="00D34A7B" w:rsidRDefault="00360FD3" w:rsidP="002F2677">
      <w:pPr>
        <w:pStyle w:val="Odstavecseseznamem"/>
        <w:numPr>
          <w:ilvl w:val="1"/>
          <w:numId w:val="4"/>
        </w:numPr>
        <w:tabs>
          <w:tab w:val="left" w:pos="-1440"/>
          <w:tab w:val="left" w:pos="567"/>
        </w:tabs>
        <w:spacing w:after="120"/>
        <w:ind w:left="567" w:hanging="567"/>
        <w:contextualSpacing w:val="0"/>
        <w:rPr>
          <w:sz w:val="22"/>
          <w:szCs w:val="22"/>
        </w:rPr>
      </w:pPr>
      <w:r w:rsidRPr="00D34A7B">
        <w:rPr>
          <w:sz w:val="22"/>
          <w:szCs w:val="22"/>
        </w:rPr>
        <w:t xml:space="preserve">Tato </w:t>
      </w:r>
      <w:r w:rsidR="00916B8A" w:rsidRPr="00D34A7B">
        <w:rPr>
          <w:sz w:val="22"/>
          <w:szCs w:val="22"/>
        </w:rPr>
        <w:t>S</w:t>
      </w:r>
      <w:r w:rsidRPr="00D34A7B">
        <w:rPr>
          <w:sz w:val="22"/>
          <w:szCs w:val="22"/>
        </w:rPr>
        <w:t xml:space="preserve">mlouva </w:t>
      </w:r>
      <w:r w:rsidR="00916B8A" w:rsidRPr="00D34A7B">
        <w:rPr>
          <w:sz w:val="22"/>
          <w:szCs w:val="22"/>
        </w:rPr>
        <w:t xml:space="preserve">o </w:t>
      </w:r>
      <w:r w:rsidR="00C270A4" w:rsidRPr="00D34A7B">
        <w:rPr>
          <w:sz w:val="22"/>
          <w:szCs w:val="22"/>
        </w:rPr>
        <w:t>outsourcin</w:t>
      </w:r>
      <w:r w:rsidR="002F2677" w:rsidRPr="00D34A7B">
        <w:rPr>
          <w:sz w:val="22"/>
          <w:szCs w:val="22"/>
        </w:rPr>
        <w:t>g</w:t>
      </w:r>
      <w:r w:rsidR="00C270A4" w:rsidRPr="00D34A7B">
        <w:rPr>
          <w:sz w:val="22"/>
          <w:szCs w:val="22"/>
        </w:rPr>
        <w:t>u</w:t>
      </w:r>
      <w:r w:rsidR="00916B8A" w:rsidRPr="00D34A7B">
        <w:rPr>
          <w:sz w:val="22"/>
          <w:szCs w:val="22"/>
        </w:rPr>
        <w:t xml:space="preserve"> ICT (dále jen „Smlouva</w:t>
      </w:r>
      <w:r w:rsidR="00261952" w:rsidRPr="00D34A7B">
        <w:rPr>
          <w:sz w:val="22"/>
          <w:szCs w:val="22"/>
        </w:rPr>
        <w:t>“</w:t>
      </w:r>
      <w:r w:rsidR="00916B8A" w:rsidRPr="00D34A7B">
        <w:rPr>
          <w:sz w:val="22"/>
          <w:szCs w:val="22"/>
        </w:rPr>
        <w:t xml:space="preserve">) </w:t>
      </w:r>
      <w:r w:rsidRPr="00D34A7B">
        <w:rPr>
          <w:sz w:val="22"/>
          <w:szCs w:val="22"/>
        </w:rPr>
        <w:t xml:space="preserve">je uzavírána na základě </w:t>
      </w:r>
      <w:r w:rsidR="00C270A4" w:rsidRPr="00D34A7B">
        <w:rPr>
          <w:sz w:val="22"/>
          <w:szCs w:val="22"/>
        </w:rPr>
        <w:t>zadávacího</w:t>
      </w:r>
      <w:r w:rsidR="00916B8A" w:rsidRPr="00D34A7B">
        <w:rPr>
          <w:sz w:val="22"/>
          <w:szCs w:val="22"/>
        </w:rPr>
        <w:t xml:space="preserve"> řízení na veřejnou zakázku</w:t>
      </w:r>
      <w:r w:rsidR="00D34A7B">
        <w:rPr>
          <w:sz w:val="22"/>
          <w:szCs w:val="22"/>
        </w:rPr>
        <w:t xml:space="preserve"> malého rozsahu „Zajištění provozu ICT“</w:t>
      </w:r>
      <w:r w:rsidR="00F07EF9">
        <w:rPr>
          <w:sz w:val="22"/>
          <w:szCs w:val="22"/>
        </w:rPr>
        <w:t>.</w:t>
      </w:r>
      <w:r w:rsidR="00D34A7B">
        <w:rPr>
          <w:sz w:val="22"/>
          <w:szCs w:val="22"/>
        </w:rPr>
        <w:t xml:space="preserve"> </w:t>
      </w:r>
    </w:p>
    <w:p w:rsidR="00C270A4" w:rsidRPr="00D34A7B" w:rsidRDefault="00C270A4" w:rsidP="002F2677">
      <w:pPr>
        <w:pStyle w:val="Odstavecseseznamem"/>
        <w:numPr>
          <w:ilvl w:val="1"/>
          <w:numId w:val="4"/>
        </w:numPr>
        <w:tabs>
          <w:tab w:val="left" w:pos="-1440"/>
          <w:tab w:val="left" w:pos="567"/>
        </w:tabs>
        <w:spacing w:after="120"/>
        <w:ind w:left="567" w:hanging="567"/>
        <w:contextualSpacing w:val="0"/>
        <w:rPr>
          <w:sz w:val="22"/>
          <w:szCs w:val="22"/>
        </w:rPr>
      </w:pPr>
      <w:r w:rsidRPr="00D34A7B">
        <w:rPr>
          <w:sz w:val="22"/>
          <w:szCs w:val="22"/>
        </w:rPr>
        <w:t>Účelem Smlouvy je dohodnout mezi objednatelem a poskytovatelem právní podmínky pro zajištění služeb ICT formou outso</w:t>
      </w:r>
      <w:r w:rsidR="002F2677" w:rsidRPr="00D34A7B">
        <w:rPr>
          <w:sz w:val="22"/>
          <w:szCs w:val="22"/>
        </w:rPr>
        <w:t>u</w:t>
      </w:r>
      <w:r w:rsidRPr="00D34A7B">
        <w:rPr>
          <w:sz w:val="22"/>
          <w:szCs w:val="22"/>
        </w:rPr>
        <w:t>rcingu, níže specifikovaných.</w:t>
      </w:r>
    </w:p>
    <w:p w:rsidR="00AC50E8" w:rsidRDefault="00AC50E8" w:rsidP="00AC50E8">
      <w:pPr>
        <w:pStyle w:val="Odstavecseseznamem"/>
        <w:tabs>
          <w:tab w:val="left" w:pos="-1440"/>
          <w:tab w:val="left" w:pos="567"/>
        </w:tabs>
        <w:spacing w:after="120"/>
        <w:ind w:left="567"/>
        <w:contextualSpacing w:val="0"/>
        <w:rPr>
          <w:sz w:val="22"/>
          <w:szCs w:val="22"/>
        </w:rPr>
      </w:pPr>
    </w:p>
    <w:p w:rsidR="00C270A4" w:rsidRPr="00C270A4" w:rsidRDefault="00C270A4" w:rsidP="00C270A4">
      <w:pPr>
        <w:pStyle w:val="Odstavecseseznamem"/>
        <w:tabs>
          <w:tab w:val="left" w:pos="-1440"/>
          <w:tab w:val="left" w:pos="567"/>
        </w:tabs>
        <w:spacing w:after="120"/>
        <w:ind w:left="567"/>
        <w:contextualSpacing w:val="0"/>
        <w:rPr>
          <w:sz w:val="22"/>
          <w:szCs w:val="22"/>
        </w:rPr>
      </w:pPr>
    </w:p>
    <w:p w:rsidR="00B91FAC" w:rsidRDefault="00360FD3" w:rsidP="00B91FAC">
      <w:pPr>
        <w:pStyle w:val="Nadpis1"/>
      </w:pPr>
      <w:r w:rsidRPr="001771F4">
        <w:lastRenderedPageBreak/>
        <w:t>Předmět plnění</w:t>
      </w:r>
    </w:p>
    <w:p w:rsidR="00B91FAC" w:rsidRPr="00B91FAC" w:rsidRDefault="00550F06" w:rsidP="00B91FAC">
      <w:pPr>
        <w:pStyle w:val="Nadpis1"/>
        <w:numPr>
          <w:ilvl w:val="0"/>
          <w:numId w:val="0"/>
        </w:numPr>
      </w:pPr>
      <w:r>
        <w:rPr>
          <w:sz w:val="22"/>
          <w:szCs w:val="22"/>
        </w:rPr>
        <w:t xml:space="preserve">2.1 </w:t>
      </w:r>
      <w:r w:rsidR="00B91FAC" w:rsidRPr="00B91FAC">
        <w:rPr>
          <w:sz w:val="22"/>
          <w:szCs w:val="22"/>
        </w:rPr>
        <w:t xml:space="preserve">Předmětem plnění této smlouvy je zajištění odborných služeb a provozu ICT prostředí </w:t>
      </w:r>
      <w:r w:rsidR="00F07EF9">
        <w:rPr>
          <w:sz w:val="22"/>
          <w:szCs w:val="22"/>
        </w:rPr>
        <w:t>objednatele</w:t>
      </w:r>
      <w:r w:rsidR="00F07EF9" w:rsidRPr="00B91FAC">
        <w:rPr>
          <w:sz w:val="22"/>
          <w:szCs w:val="22"/>
        </w:rPr>
        <w:t xml:space="preserve"> </w:t>
      </w:r>
      <w:r w:rsidR="00B91FAC" w:rsidRPr="00B91FAC">
        <w:rPr>
          <w:sz w:val="22"/>
          <w:szCs w:val="22"/>
        </w:rPr>
        <w:t>formou plného outsourcingu, a to v tomto rozsahu:</w:t>
      </w:r>
    </w:p>
    <w:p w:rsidR="00B91FAC" w:rsidRDefault="00B91FAC" w:rsidP="00B91FAC">
      <w:pPr>
        <w:spacing w:after="40"/>
        <w:rPr>
          <w:sz w:val="22"/>
          <w:szCs w:val="22"/>
        </w:rPr>
      </w:pPr>
      <w:r w:rsidRPr="00C92590">
        <w:rPr>
          <w:sz w:val="22"/>
          <w:szCs w:val="22"/>
        </w:rPr>
        <w:t>běžný provoz ICT, příprava a instalace uživatelských zařízení, vstupně-výstupní agendy vč. školení, provoz helpdesku (tiketovacího nástroje typu servicedesk), provoz systémových zařízení a aplikací a dohled nad nimi, dohled a provoz terminálu a VPN, zajištění systémové, uživatelské a síťové bezpečnosti, systémová integrace, koordinace projektů zadavatele, zálohování a obnova dat vč. zajištění provozuschopnosti zálohovacích zařízení, optimalizace procesů ICT, podpora uživatelů.</w:t>
      </w:r>
    </w:p>
    <w:p w:rsidR="00BE7E63" w:rsidRPr="00C92590" w:rsidRDefault="00BE7E63" w:rsidP="00B91FAC">
      <w:pPr>
        <w:spacing w:after="40"/>
        <w:rPr>
          <w:sz w:val="22"/>
          <w:szCs w:val="22"/>
        </w:rPr>
      </w:pPr>
    </w:p>
    <w:p w:rsidR="00B91FAC" w:rsidRDefault="00B91FAC" w:rsidP="00973DA1">
      <w:pPr>
        <w:pStyle w:val="Styl2"/>
      </w:pPr>
      <w:r>
        <w:t>B</w:t>
      </w:r>
      <w:r w:rsidRPr="00D007D6">
        <w:t>ěžný provoz ICT</w:t>
      </w:r>
    </w:p>
    <w:p w:rsidR="00B91FAC" w:rsidRDefault="00B91FAC" w:rsidP="00E35FC5">
      <w:pPr>
        <w:pStyle w:val="Odstavecseseznamem"/>
        <w:widowControl/>
        <w:numPr>
          <w:ilvl w:val="0"/>
          <w:numId w:val="42"/>
        </w:numPr>
        <w:suppressAutoHyphens w:val="0"/>
        <w:spacing w:after="160" w:line="259" w:lineRule="auto"/>
        <w:jc w:val="left"/>
      </w:pPr>
      <w:r>
        <w:t>Zajištění běžného provozu uživatelského ICT prostředí (HW, SW, mobilní ICT zařízení, příslušenství, prezentační technika apod.).</w:t>
      </w:r>
    </w:p>
    <w:p w:rsidR="00B91FAC" w:rsidRDefault="00B91FAC" w:rsidP="00E35FC5">
      <w:pPr>
        <w:pStyle w:val="Odstavecseseznamem"/>
        <w:widowControl/>
        <w:numPr>
          <w:ilvl w:val="0"/>
          <w:numId w:val="42"/>
        </w:numPr>
        <w:suppressAutoHyphens w:val="0"/>
        <w:spacing w:after="160" w:line="259" w:lineRule="auto"/>
        <w:jc w:val="left"/>
      </w:pPr>
      <w:r>
        <w:t>Nutnost zajištění služby v níže specifikované pracovní době a telefonické podpory po této pracovní době.</w:t>
      </w:r>
    </w:p>
    <w:p w:rsidR="00B91FAC" w:rsidRDefault="00B91FAC" w:rsidP="00E35FC5">
      <w:pPr>
        <w:pStyle w:val="Odstavecseseznamem"/>
        <w:widowControl/>
        <w:numPr>
          <w:ilvl w:val="0"/>
          <w:numId w:val="42"/>
        </w:numPr>
        <w:suppressAutoHyphens w:val="0"/>
        <w:spacing w:after="160" w:line="259" w:lineRule="auto"/>
        <w:jc w:val="left"/>
      </w:pPr>
      <w:r>
        <w:t>V případě potřeby zajištění uživatelské podpory v sídle zadavatele.</w:t>
      </w:r>
    </w:p>
    <w:p w:rsidR="00B91FAC" w:rsidRDefault="00B91FAC" w:rsidP="00E35FC5">
      <w:pPr>
        <w:pStyle w:val="Odstavecseseznamem"/>
        <w:widowControl/>
        <w:numPr>
          <w:ilvl w:val="0"/>
          <w:numId w:val="42"/>
        </w:numPr>
        <w:suppressAutoHyphens w:val="0"/>
        <w:spacing w:after="160" w:line="259" w:lineRule="auto"/>
        <w:jc w:val="left"/>
      </w:pPr>
      <w:r>
        <w:t>Zajištění servisu HW v servisních centrech, nebo pokud je zařízení v záruce u jeho dodavatele.</w:t>
      </w:r>
    </w:p>
    <w:p w:rsidR="00B91FAC" w:rsidRDefault="00B91FAC" w:rsidP="00E35FC5">
      <w:pPr>
        <w:pStyle w:val="Odstavecseseznamem"/>
        <w:widowControl/>
        <w:numPr>
          <w:ilvl w:val="0"/>
          <w:numId w:val="42"/>
        </w:numPr>
        <w:suppressAutoHyphens w:val="0"/>
        <w:spacing w:after="160" w:line="259" w:lineRule="auto"/>
        <w:jc w:val="left"/>
      </w:pPr>
      <w:r>
        <w:t>Fyzické přemisťování HW.</w:t>
      </w:r>
    </w:p>
    <w:p w:rsidR="00B91FAC" w:rsidRDefault="00B91FAC" w:rsidP="00E35FC5">
      <w:pPr>
        <w:pStyle w:val="Odstavecseseznamem"/>
        <w:widowControl/>
        <w:numPr>
          <w:ilvl w:val="0"/>
          <w:numId w:val="42"/>
        </w:numPr>
        <w:suppressAutoHyphens w:val="0"/>
        <w:spacing w:after="160" w:line="259" w:lineRule="auto"/>
        <w:jc w:val="left"/>
      </w:pPr>
      <w:r>
        <w:t>Instalace a nasazování nově dodaného zařízení.</w:t>
      </w:r>
    </w:p>
    <w:p w:rsidR="00B91FAC" w:rsidRDefault="00B91FAC" w:rsidP="00B91FAC">
      <w:pPr>
        <w:pStyle w:val="Odstavecseseznamem"/>
        <w:widowControl/>
        <w:suppressAutoHyphens w:val="0"/>
        <w:spacing w:after="160" w:line="259" w:lineRule="auto"/>
        <w:jc w:val="left"/>
      </w:pPr>
    </w:p>
    <w:p w:rsidR="00B91FAC" w:rsidRPr="009D7BBB" w:rsidRDefault="00B91FAC" w:rsidP="00550F06">
      <w:pPr>
        <w:pStyle w:val="Styl2"/>
      </w:pPr>
      <w:r w:rsidRPr="006A5E37">
        <w:t>Příprava a instalace uživatelských zařízen</w:t>
      </w:r>
      <w:r w:rsidRPr="006A5CEE">
        <w:t>í</w:t>
      </w:r>
    </w:p>
    <w:p w:rsidR="00B91FAC" w:rsidRDefault="00B91FAC" w:rsidP="00E35FC5">
      <w:pPr>
        <w:pStyle w:val="Odstavecseseznamem"/>
        <w:widowControl/>
        <w:numPr>
          <w:ilvl w:val="0"/>
          <w:numId w:val="43"/>
        </w:numPr>
        <w:suppressAutoHyphens w:val="0"/>
        <w:spacing w:after="160" w:line="259" w:lineRule="auto"/>
        <w:jc w:val="left"/>
      </w:pPr>
      <w:r>
        <w:t>Příprava a udržování „image“ NTB.</w:t>
      </w:r>
    </w:p>
    <w:p w:rsidR="00B91FAC" w:rsidRDefault="00B91FAC" w:rsidP="00E35FC5">
      <w:pPr>
        <w:pStyle w:val="Odstavecseseznamem"/>
        <w:widowControl/>
        <w:numPr>
          <w:ilvl w:val="0"/>
          <w:numId w:val="43"/>
        </w:numPr>
        <w:suppressAutoHyphens w:val="0"/>
        <w:spacing w:after="160" w:line="259" w:lineRule="auto"/>
        <w:jc w:val="left"/>
      </w:pPr>
      <w:r>
        <w:t>Instalace a distribuce uživatelských zařízení koncovým uživatelům.</w:t>
      </w:r>
    </w:p>
    <w:p w:rsidR="00B91FAC" w:rsidRDefault="00B91FAC" w:rsidP="00E35FC5">
      <w:pPr>
        <w:pStyle w:val="Odstavecseseznamem"/>
        <w:widowControl/>
        <w:numPr>
          <w:ilvl w:val="0"/>
          <w:numId w:val="43"/>
        </w:numPr>
        <w:suppressAutoHyphens w:val="0"/>
        <w:spacing w:after="160" w:line="259" w:lineRule="auto"/>
        <w:jc w:val="left"/>
      </w:pPr>
      <w:r>
        <w:t>Instalace specializovaných programů na uživatelské stanice a jejich testování (dle licenční politiky zadavatele).</w:t>
      </w:r>
    </w:p>
    <w:p w:rsidR="00B91FAC" w:rsidRDefault="00B91FAC" w:rsidP="00E35FC5">
      <w:pPr>
        <w:pStyle w:val="Odstavecseseznamem"/>
        <w:widowControl/>
        <w:numPr>
          <w:ilvl w:val="0"/>
          <w:numId w:val="43"/>
        </w:numPr>
        <w:suppressAutoHyphens w:val="0"/>
        <w:spacing w:after="160" w:line="259" w:lineRule="auto"/>
        <w:jc w:val="left"/>
      </w:pPr>
      <w:r>
        <w:t>Instalace osobních certifikátů.</w:t>
      </w:r>
    </w:p>
    <w:p w:rsidR="00B91FAC" w:rsidRDefault="00B91FAC" w:rsidP="00E35FC5">
      <w:pPr>
        <w:pStyle w:val="Odstavecseseznamem"/>
        <w:widowControl/>
        <w:numPr>
          <w:ilvl w:val="0"/>
          <w:numId w:val="43"/>
        </w:numPr>
        <w:suppressAutoHyphens w:val="0"/>
        <w:spacing w:after="160" w:line="259" w:lineRule="auto"/>
        <w:jc w:val="left"/>
      </w:pPr>
      <w:r>
        <w:t>Diagnostika a příprava zpráv o stavu jednotlivých zařízení.</w:t>
      </w:r>
    </w:p>
    <w:p w:rsidR="00B91FAC" w:rsidRDefault="00B91FAC" w:rsidP="00B91FAC">
      <w:pPr>
        <w:pStyle w:val="Odstavecseseznamem"/>
        <w:widowControl/>
        <w:suppressAutoHyphens w:val="0"/>
        <w:spacing w:after="160" w:line="259" w:lineRule="auto"/>
        <w:jc w:val="left"/>
      </w:pPr>
    </w:p>
    <w:p w:rsidR="00B91FAC" w:rsidRPr="00D007D6" w:rsidRDefault="00B91FAC" w:rsidP="00550F06">
      <w:pPr>
        <w:pStyle w:val="Styl2"/>
        <w:tabs>
          <w:tab w:val="clear" w:pos="922"/>
          <w:tab w:val="num" w:pos="780"/>
        </w:tabs>
        <w:ind w:left="567" w:hanging="567"/>
      </w:pPr>
      <w:r w:rsidRPr="00D007D6">
        <w:t>Vstupně – výstupní agendy a školení</w:t>
      </w:r>
    </w:p>
    <w:p w:rsidR="00B91FAC" w:rsidRDefault="00B91FAC" w:rsidP="00E35FC5">
      <w:pPr>
        <w:pStyle w:val="Odstavecseseznamem"/>
        <w:widowControl/>
        <w:numPr>
          <w:ilvl w:val="0"/>
          <w:numId w:val="45"/>
        </w:numPr>
        <w:suppressAutoHyphens w:val="0"/>
        <w:spacing w:after="160" w:line="259" w:lineRule="auto"/>
        <w:jc w:val="left"/>
      </w:pPr>
      <w:r>
        <w:t>Zajištění agendy administrace systémů při začátku i ukončení zaměstnaneckého poměru,</w:t>
      </w:r>
    </w:p>
    <w:p w:rsidR="00B91FAC" w:rsidRDefault="00B91FAC" w:rsidP="00E35FC5">
      <w:pPr>
        <w:pStyle w:val="Odstavecseseznamem"/>
        <w:widowControl/>
        <w:numPr>
          <w:ilvl w:val="0"/>
          <w:numId w:val="45"/>
        </w:numPr>
        <w:suppressAutoHyphens w:val="0"/>
        <w:spacing w:after="160" w:line="259" w:lineRule="auto"/>
        <w:jc w:val="left"/>
      </w:pPr>
      <w:r>
        <w:t>Zaškolování uživatelů při nástupech na pracovní pozici, doškolování uživatelů u nových verzí SW aplikací v místě pracoviště zadavatele.</w:t>
      </w:r>
    </w:p>
    <w:p w:rsidR="00B91FAC" w:rsidRDefault="00B91FAC" w:rsidP="00E35FC5">
      <w:pPr>
        <w:pStyle w:val="Odstavecseseznamem"/>
        <w:widowControl/>
        <w:numPr>
          <w:ilvl w:val="0"/>
          <w:numId w:val="45"/>
        </w:numPr>
        <w:suppressAutoHyphens w:val="0"/>
        <w:spacing w:after="160" w:line="259" w:lineRule="auto"/>
        <w:jc w:val="left"/>
      </w:pPr>
      <w:r>
        <w:t>Zajištění podpory a školení odpovědných technických pracovníků v místě pracoviště zadavatele.</w:t>
      </w:r>
    </w:p>
    <w:p w:rsidR="00B91FAC" w:rsidRPr="00D007D6" w:rsidRDefault="00B91FAC" w:rsidP="00550F06">
      <w:pPr>
        <w:pStyle w:val="Styl2"/>
        <w:tabs>
          <w:tab w:val="clear" w:pos="922"/>
          <w:tab w:val="num" w:pos="780"/>
        </w:tabs>
        <w:ind w:left="567" w:hanging="567"/>
      </w:pPr>
      <w:r w:rsidRPr="00D007D6">
        <w:t>Provoz helpdesk/servicedesk</w:t>
      </w:r>
    </w:p>
    <w:p w:rsidR="00B91FAC" w:rsidRDefault="00B91FAC" w:rsidP="00E35FC5">
      <w:pPr>
        <w:pStyle w:val="Odstavecseseznamem"/>
        <w:widowControl/>
        <w:numPr>
          <w:ilvl w:val="0"/>
          <w:numId w:val="46"/>
        </w:numPr>
        <w:suppressAutoHyphens w:val="0"/>
        <w:spacing w:after="160" w:line="259" w:lineRule="auto"/>
        <w:jc w:val="left"/>
      </w:pPr>
      <w:r>
        <w:t>Zajištění poskytování služby takového systému (v souladu s ITIL) tj. jednotného kontaktního místa pro hlášení veškerých IT incidentů, změn, reklamací, nových požadavků.</w:t>
      </w:r>
    </w:p>
    <w:p w:rsidR="00B91FAC" w:rsidRDefault="00B91FAC" w:rsidP="00E35FC5">
      <w:pPr>
        <w:pStyle w:val="Odstavecseseznamem"/>
        <w:widowControl/>
        <w:numPr>
          <w:ilvl w:val="0"/>
          <w:numId w:val="46"/>
        </w:numPr>
        <w:suppressAutoHyphens w:val="0"/>
        <w:spacing w:after="160" w:line="259" w:lineRule="auto"/>
        <w:jc w:val="left"/>
      </w:pPr>
      <w:r>
        <w:t>Příjem hlášení a požadavků, jejich evidence a monitoring stavu řešení s provozem minimálně od 7:00 hodin do 17:00 hodin.</w:t>
      </w:r>
    </w:p>
    <w:p w:rsidR="00B91FAC" w:rsidRDefault="00B91FAC" w:rsidP="00E35FC5">
      <w:pPr>
        <w:pStyle w:val="Odstavecseseznamem"/>
        <w:widowControl/>
        <w:numPr>
          <w:ilvl w:val="0"/>
          <w:numId w:val="46"/>
        </w:numPr>
        <w:suppressAutoHyphens w:val="0"/>
        <w:spacing w:after="160" w:line="259" w:lineRule="auto"/>
        <w:jc w:val="left"/>
      </w:pPr>
      <w:r>
        <w:t>Způsoby přijetí komunikace s uživateli: jednotná telefonní linka, jednotná e-mailová adresa, webový přístup do podpůrné aplikace.</w:t>
      </w:r>
    </w:p>
    <w:p w:rsidR="00B91FAC" w:rsidRDefault="00B91FAC" w:rsidP="00E35FC5">
      <w:pPr>
        <w:pStyle w:val="Odstavecseseznamem"/>
        <w:widowControl/>
        <w:numPr>
          <w:ilvl w:val="0"/>
          <w:numId w:val="46"/>
        </w:numPr>
        <w:suppressAutoHyphens w:val="0"/>
        <w:spacing w:after="160" w:line="259" w:lineRule="auto"/>
        <w:jc w:val="left"/>
      </w:pPr>
      <w:r>
        <w:t>Neustálý přístup oprávněným osobám k evidenci všech požadavků a přehledu jejich plnění, vč. vyhodnocení ve vztahu k SLA</w:t>
      </w:r>
    </w:p>
    <w:p w:rsidR="00B91FAC" w:rsidRPr="00D007D6" w:rsidRDefault="00B91FAC" w:rsidP="00550F06">
      <w:pPr>
        <w:pStyle w:val="Styl2"/>
        <w:tabs>
          <w:tab w:val="clear" w:pos="922"/>
          <w:tab w:val="num" w:pos="780"/>
        </w:tabs>
        <w:ind w:left="567" w:hanging="567"/>
      </w:pPr>
      <w:r w:rsidRPr="00D007D6">
        <w:t>Provoz systémových zařízení a aplikací a jejich dohled</w:t>
      </w:r>
    </w:p>
    <w:p w:rsidR="00B91FAC" w:rsidRDefault="00B91FAC" w:rsidP="00E35FC5">
      <w:pPr>
        <w:pStyle w:val="Odstavecseseznamem"/>
        <w:widowControl/>
        <w:numPr>
          <w:ilvl w:val="0"/>
          <w:numId w:val="47"/>
        </w:numPr>
        <w:suppressAutoHyphens w:val="0"/>
        <w:spacing w:after="160" w:line="259" w:lineRule="auto"/>
        <w:jc w:val="left"/>
      </w:pPr>
      <w:r>
        <w:lastRenderedPageBreak/>
        <w:t>Zajištění standardního provozu systémových zařízení, systémových aplikací, uživatelských aplikací, síťových prvků.</w:t>
      </w:r>
    </w:p>
    <w:p w:rsidR="00B91FAC" w:rsidRDefault="00B91FAC" w:rsidP="00E35FC5">
      <w:pPr>
        <w:pStyle w:val="Odstavecseseznamem"/>
        <w:widowControl/>
        <w:numPr>
          <w:ilvl w:val="0"/>
          <w:numId w:val="47"/>
        </w:numPr>
        <w:suppressAutoHyphens w:val="0"/>
        <w:spacing w:after="160" w:line="259" w:lineRule="auto"/>
        <w:jc w:val="left"/>
      </w:pPr>
      <w:r>
        <w:t>Proaktivní dohled nad systémy v síti pomocí podpůrné aplikace.</w:t>
      </w:r>
    </w:p>
    <w:p w:rsidR="00B91FAC" w:rsidRDefault="00B91FAC" w:rsidP="00E35FC5">
      <w:pPr>
        <w:pStyle w:val="Odstavecseseznamem"/>
        <w:widowControl/>
        <w:numPr>
          <w:ilvl w:val="0"/>
          <w:numId w:val="47"/>
        </w:numPr>
        <w:suppressAutoHyphens w:val="0"/>
        <w:spacing w:after="160" w:line="259" w:lineRule="auto"/>
        <w:jc w:val="left"/>
      </w:pPr>
      <w:r>
        <w:t>Předání informací o incidentech a požadavcích helpdesku, zjištěné incidenty budou zaneseny do helpdesku.</w:t>
      </w:r>
    </w:p>
    <w:p w:rsidR="00B91FAC" w:rsidRDefault="00B91FAC" w:rsidP="00E35FC5">
      <w:pPr>
        <w:pStyle w:val="Odstavecseseznamem"/>
        <w:widowControl/>
        <w:numPr>
          <w:ilvl w:val="0"/>
          <w:numId w:val="47"/>
        </w:numPr>
        <w:suppressAutoHyphens w:val="0"/>
        <w:spacing w:after="160" w:line="259" w:lineRule="auto"/>
        <w:jc w:val="left"/>
      </w:pPr>
      <w:r>
        <w:t>Zajištění komunikace a spolupráce s dodavateli systémů při řešení incidentů.</w:t>
      </w:r>
    </w:p>
    <w:p w:rsidR="00B91FAC" w:rsidRDefault="00B91FAC" w:rsidP="00E35FC5">
      <w:pPr>
        <w:pStyle w:val="Odstavecseseznamem"/>
        <w:widowControl/>
        <w:numPr>
          <w:ilvl w:val="0"/>
          <w:numId w:val="47"/>
        </w:numPr>
        <w:suppressAutoHyphens w:val="0"/>
        <w:spacing w:after="160" w:line="259" w:lineRule="auto"/>
        <w:jc w:val="left"/>
      </w:pPr>
      <w:r>
        <w:t>Fyzické opravy nebo přemisťování HW.</w:t>
      </w:r>
    </w:p>
    <w:p w:rsidR="00B91FAC" w:rsidRDefault="00B91FAC" w:rsidP="00E35FC5">
      <w:pPr>
        <w:pStyle w:val="Odstavecseseznamem"/>
        <w:widowControl/>
        <w:numPr>
          <w:ilvl w:val="0"/>
          <w:numId w:val="47"/>
        </w:numPr>
        <w:suppressAutoHyphens w:val="0"/>
        <w:spacing w:after="160" w:line="259" w:lineRule="auto"/>
        <w:jc w:val="left"/>
      </w:pPr>
      <w:r>
        <w:t>Instalace a nasazování nově dodaného zařízení.</w:t>
      </w:r>
    </w:p>
    <w:p w:rsidR="00B91FAC" w:rsidRDefault="00B91FAC" w:rsidP="00E35FC5">
      <w:pPr>
        <w:pStyle w:val="Odstavecseseznamem"/>
        <w:widowControl/>
        <w:numPr>
          <w:ilvl w:val="0"/>
          <w:numId w:val="47"/>
        </w:numPr>
        <w:suppressAutoHyphens w:val="0"/>
        <w:spacing w:after="160" w:line="259" w:lineRule="auto"/>
        <w:jc w:val="left"/>
      </w:pPr>
      <w:r>
        <w:t>Konfigurace bezpečnostních prvků, významné konfigurační změny systémů.</w:t>
      </w:r>
    </w:p>
    <w:p w:rsidR="00B91FAC" w:rsidRDefault="00B91FAC" w:rsidP="00E35FC5">
      <w:pPr>
        <w:pStyle w:val="Odstavecseseznamem"/>
        <w:widowControl/>
        <w:numPr>
          <w:ilvl w:val="0"/>
          <w:numId w:val="47"/>
        </w:numPr>
        <w:suppressAutoHyphens w:val="0"/>
        <w:spacing w:after="160" w:line="259" w:lineRule="auto"/>
        <w:jc w:val="left"/>
      </w:pPr>
      <w:r>
        <w:t>Zajištění technické podpory provozu webového portálu.</w:t>
      </w:r>
    </w:p>
    <w:p w:rsidR="00B91FAC" w:rsidRPr="00D007D6" w:rsidRDefault="00B91FAC" w:rsidP="00550F06">
      <w:pPr>
        <w:pStyle w:val="Styl2"/>
        <w:tabs>
          <w:tab w:val="clear" w:pos="922"/>
          <w:tab w:val="num" w:pos="780"/>
        </w:tabs>
        <w:ind w:left="567" w:hanging="567"/>
      </w:pPr>
      <w:r w:rsidRPr="00D007D6">
        <w:t>Dohled a provoz terminálu a VPN</w:t>
      </w:r>
    </w:p>
    <w:p w:rsidR="00B91FAC" w:rsidRDefault="00B91FAC" w:rsidP="00E35FC5">
      <w:pPr>
        <w:pStyle w:val="Odstavecseseznamem"/>
        <w:widowControl/>
        <w:numPr>
          <w:ilvl w:val="0"/>
          <w:numId w:val="48"/>
        </w:numPr>
        <w:suppressAutoHyphens w:val="0"/>
        <w:spacing w:after="160" w:line="259" w:lineRule="auto"/>
        <w:jc w:val="left"/>
      </w:pPr>
      <w:r>
        <w:t>Provoz terminálu a VPN.</w:t>
      </w:r>
    </w:p>
    <w:p w:rsidR="00B91FAC" w:rsidRDefault="00B91FAC" w:rsidP="00E35FC5">
      <w:pPr>
        <w:pStyle w:val="Odstavecseseznamem"/>
        <w:widowControl/>
        <w:numPr>
          <w:ilvl w:val="0"/>
          <w:numId w:val="48"/>
        </w:numPr>
        <w:suppressAutoHyphens w:val="0"/>
        <w:spacing w:after="160" w:line="259" w:lineRule="auto"/>
        <w:jc w:val="left"/>
      </w:pPr>
      <w:r>
        <w:t>Provoz VPN pro vzdálené přístupy do vnitřní sítě.</w:t>
      </w:r>
    </w:p>
    <w:p w:rsidR="00B91FAC" w:rsidRDefault="00B91FAC" w:rsidP="00E35FC5">
      <w:pPr>
        <w:pStyle w:val="Odstavecseseznamem"/>
        <w:widowControl/>
        <w:numPr>
          <w:ilvl w:val="0"/>
          <w:numId w:val="48"/>
        </w:numPr>
        <w:suppressAutoHyphens w:val="0"/>
        <w:spacing w:after="160" w:line="259" w:lineRule="auto"/>
        <w:jc w:val="left"/>
      </w:pPr>
      <w:r>
        <w:t>Dohled funkčnosti terminálu a VPN.</w:t>
      </w:r>
    </w:p>
    <w:p w:rsidR="00B91FAC" w:rsidRDefault="00B91FAC" w:rsidP="00E35FC5">
      <w:pPr>
        <w:pStyle w:val="Odstavecseseznamem"/>
        <w:widowControl/>
        <w:numPr>
          <w:ilvl w:val="0"/>
          <w:numId w:val="48"/>
        </w:numPr>
        <w:suppressAutoHyphens w:val="0"/>
        <w:spacing w:after="160" w:line="259" w:lineRule="auto"/>
        <w:jc w:val="left"/>
      </w:pPr>
      <w:r>
        <w:t>Návrh a správa použití bezpečnostních certifikátů.</w:t>
      </w:r>
    </w:p>
    <w:p w:rsidR="00B91FAC" w:rsidRPr="00D007D6" w:rsidRDefault="00B91FAC" w:rsidP="00550F06">
      <w:pPr>
        <w:pStyle w:val="Styl2"/>
        <w:tabs>
          <w:tab w:val="clear" w:pos="922"/>
          <w:tab w:val="num" w:pos="780"/>
        </w:tabs>
        <w:ind w:left="567" w:hanging="567"/>
      </w:pPr>
      <w:r>
        <w:t>S</w:t>
      </w:r>
      <w:r w:rsidRPr="00D007D6">
        <w:t>ystémová, uživatelská a síťová bezpečnost</w:t>
      </w:r>
    </w:p>
    <w:p w:rsidR="00B91FAC" w:rsidRDefault="00B91FAC" w:rsidP="00E35FC5">
      <w:pPr>
        <w:pStyle w:val="Odstavecseseznamem"/>
        <w:widowControl/>
        <w:numPr>
          <w:ilvl w:val="0"/>
          <w:numId w:val="39"/>
        </w:numPr>
        <w:suppressAutoHyphens w:val="0"/>
        <w:spacing w:after="160" w:line="259" w:lineRule="auto"/>
        <w:jc w:val="left"/>
      </w:pPr>
      <w:r>
        <w:t>Systémová bezpečnost – aktualizace bezpečnostních update aplikací, operačních systémů, firmware, pravidelná kontrola záznamů – logů.</w:t>
      </w:r>
    </w:p>
    <w:p w:rsidR="00B91FAC" w:rsidRDefault="00B91FAC" w:rsidP="00E35FC5">
      <w:pPr>
        <w:pStyle w:val="Odstavecseseznamem"/>
        <w:widowControl/>
        <w:numPr>
          <w:ilvl w:val="0"/>
          <w:numId w:val="39"/>
        </w:numPr>
        <w:suppressAutoHyphens w:val="0"/>
        <w:spacing w:after="160" w:line="259" w:lineRule="auto"/>
        <w:jc w:val="left"/>
      </w:pPr>
      <w:r>
        <w:t>Síťová bezpečnost – správa, údržba a aktualizace konfigurací síťových prvků dle best-practices a pravidel tak, aby bylo minimalizováno bezpečnostní riziko, správa bezpečnosti vnější konektivity do Internetu.</w:t>
      </w:r>
    </w:p>
    <w:p w:rsidR="00B91FAC" w:rsidRDefault="00B91FAC" w:rsidP="00E35FC5">
      <w:pPr>
        <w:pStyle w:val="Odstavecseseznamem"/>
        <w:widowControl/>
        <w:numPr>
          <w:ilvl w:val="0"/>
          <w:numId w:val="39"/>
        </w:numPr>
        <w:suppressAutoHyphens w:val="0"/>
        <w:spacing w:after="160" w:line="259" w:lineRule="auto"/>
        <w:jc w:val="left"/>
      </w:pPr>
      <w:r>
        <w:t>Uživatelská bezpečnost – správa politik přístupů a oprávnění uživatelů v rámci operačních systémů, řízení uživatelských přístupů k aplikacím a dohled nad politikou hesel.</w:t>
      </w:r>
    </w:p>
    <w:p w:rsidR="00B91FAC" w:rsidRDefault="00B91FAC" w:rsidP="00E35FC5">
      <w:pPr>
        <w:pStyle w:val="Odstavecseseznamem"/>
        <w:widowControl/>
        <w:numPr>
          <w:ilvl w:val="0"/>
          <w:numId w:val="39"/>
        </w:numPr>
        <w:suppressAutoHyphens w:val="0"/>
        <w:spacing w:after="160" w:line="259" w:lineRule="auto"/>
        <w:jc w:val="left"/>
      </w:pPr>
      <w:r>
        <w:t>Správa a administrace antivirového systému (serverových, klientských):</w:t>
      </w:r>
    </w:p>
    <w:p w:rsidR="00B91FAC" w:rsidRDefault="00B91FAC" w:rsidP="00E35FC5">
      <w:pPr>
        <w:pStyle w:val="Odstavecseseznamem"/>
        <w:widowControl/>
        <w:numPr>
          <w:ilvl w:val="0"/>
          <w:numId w:val="41"/>
        </w:numPr>
        <w:suppressAutoHyphens w:val="0"/>
        <w:spacing w:after="160" w:line="259" w:lineRule="auto"/>
        <w:jc w:val="left"/>
      </w:pPr>
      <w:r>
        <w:t>Kontrola chodu antivirového systému</w:t>
      </w:r>
    </w:p>
    <w:p w:rsidR="00B91FAC" w:rsidRDefault="00B91FAC" w:rsidP="00E35FC5">
      <w:pPr>
        <w:pStyle w:val="Odstavecseseznamem"/>
        <w:widowControl/>
        <w:numPr>
          <w:ilvl w:val="0"/>
          <w:numId w:val="41"/>
        </w:numPr>
        <w:suppressAutoHyphens w:val="0"/>
        <w:spacing w:after="160" w:line="259" w:lineRule="auto"/>
        <w:jc w:val="left"/>
      </w:pPr>
      <w:r>
        <w:t>Instalace antiviru na stanice</w:t>
      </w:r>
    </w:p>
    <w:p w:rsidR="00B91FAC" w:rsidRDefault="00B91FAC" w:rsidP="00E35FC5">
      <w:pPr>
        <w:pStyle w:val="Odstavecseseznamem"/>
        <w:widowControl/>
        <w:numPr>
          <w:ilvl w:val="0"/>
          <w:numId w:val="41"/>
        </w:numPr>
        <w:suppressAutoHyphens w:val="0"/>
        <w:spacing w:after="160" w:line="259" w:lineRule="auto"/>
        <w:jc w:val="left"/>
      </w:pPr>
      <w:r>
        <w:t>Aktualizace virových dat</w:t>
      </w:r>
    </w:p>
    <w:p w:rsidR="00B91FAC" w:rsidRDefault="00B91FAC" w:rsidP="00E35FC5">
      <w:pPr>
        <w:pStyle w:val="Odstavecseseznamem"/>
        <w:widowControl/>
        <w:numPr>
          <w:ilvl w:val="0"/>
          <w:numId w:val="41"/>
        </w:numPr>
        <w:suppressAutoHyphens w:val="0"/>
        <w:spacing w:after="160" w:line="259" w:lineRule="auto"/>
        <w:jc w:val="left"/>
      </w:pPr>
      <w:r>
        <w:t>Odstranění napadení virem.</w:t>
      </w:r>
    </w:p>
    <w:p w:rsidR="00B91FAC" w:rsidRPr="00D007D6" w:rsidRDefault="00B91FAC" w:rsidP="00550F06">
      <w:pPr>
        <w:pStyle w:val="Styl2"/>
        <w:tabs>
          <w:tab w:val="clear" w:pos="922"/>
          <w:tab w:val="num" w:pos="780"/>
        </w:tabs>
        <w:ind w:left="567" w:hanging="567"/>
      </w:pPr>
      <w:r w:rsidRPr="00D007D6">
        <w:t>Systémová integrace – koordinace projektů a komunikace v zájmu záměrů zadavatele</w:t>
      </w:r>
    </w:p>
    <w:p w:rsidR="00B91FAC" w:rsidRDefault="00B91FAC" w:rsidP="00E35FC5">
      <w:pPr>
        <w:pStyle w:val="Odstavecseseznamem"/>
        <w:widowControl/>
        <w:numPr>
          <w:ilvl w:val="0"/>
          <w:numId w:val="38"/>
        </w:numPr>
        <w:suppressAutoHyphens w:val="0"/>
        <w:spacing w:after="160" w:line="259" w:lineRule="auto"/>
        <w:jc w:val="left"/>
      </w:pPr>
      <w:r>
        <w:t>Konzultace připravovaných projektů a návrh doporučení pro koordinaci jejich realizace.</w:t>
      </w:r>
    </w:p>
    <w:p w:rsidR="00B91FAC" w:rsidRDefault="00B91FAC" w:rsidP="00E35FC5">
      <w:pPr>
        <w:pStyle w:val="Odstavecseseznamem"/>
        <w:widowControl/>
        <w:numPr>
          <w:ilvl w:val="0"/>
          <w:numId w:val="38"/>
        </w:numPr>
        <w:suppressAutoHyphens w:val="0"/>
        <w:spacing w:after="160" w:line="259" w:lineRule="auto"/>
        <w:jc w:val="left"/>
      </w:pPr>
      <w:r>
        <w:t>Zpřístupnění systémů třetím stranám a dohled nad prováděnými činnostmi.</w:t>
      </w:r>
    </w:p>
    <w:p w:rsidR="00B91FAC" w:rsidRDefault="00B91FAC" w:rsidP="00E35FC5">
      <w:pPr>
        <w:pStyle w:val="Odstavecseseznamem"/>
        <w:widowControl/>
        <w:numPr>
          <w:ilvl w:val="0"/>
          <w:numId w:val="38"/>
        </w:numPr>
        <w:suppressAutoHyphens w:val="0"/>
        <w:spacing w:after="160" w:line="259" w:lineRule="auto"/>
        <w:jc w:val="left"/>
      </w:pPr>
      <w:r>
        <w:t>Kontrola předávané dokumentace a administrativních dokladů.</w:t>
      </w:r>
    </w:p>
    <w:p w:rsidR="00B91FAC" w:rsidRDefault="00B91FAC" w:rsidP="00E35FC5">
      <w:pPr>
        <w:pStyle w:val="Odstavecseseznamem"/>
        <w:widowControl/>
        <w:numPr>
          <w:ilvl w:val="0"/>
          <w:numId w:val="38"/>
        </w:numPr>
        <w:suppressAutoHyphens w:val="0"/>
        <w:spacing w:after="160" w:line="259" w:lineRule="auto"/>
        <w:jc w:val="left"/>
      </w:pPr>
      <w:r>
        <w:t>Oponentura vyjádření, návrhů a technických řešení dodávaných třetími stranami a hodnocení v zájmu zadavatele.</w:t>
      </w:r>
    </w:p>
    <w:p w:rsidR="00B91FAC" w:rsidRDefault="00B91FAC" w:rsidP="00E35FC5">
      <w:pPr>
        <w:pStyle w:val="Odstavecseseznamem"/>
        <w:widowControl/>
        <w:numPr>
          <w:ilvl w:val="0"/>
          <w:numId w:val="38"/>
        </w:numPr>
        <w:suppressAutoHyphens w:val="0"/>
        <w:spacing w:after="160" w:line="259" w:lineRule="auto"/>
        <w:jc w:val="left"/>
      </w:pPr>
      <w:r>
        <w:t>Zprostředkování technické komunikace se třetími stranami.</w:t>
      </w:r>
    </w:p>
    <w:p w:rsidR="00B91FAC" w:rsidRDefault="00B91FAC" w:rsidP="00E35FC5">
      <w:pPr>
        <w:pStyle w:val="Odstavecseseznamem"/>
        <w:widowControl/>
        <w:numPr>
          <w:ilvl w:val="0"/>
          <w:numId w:val="38"/>
        </w:numPr>
        <w:suppressAutoHyphens w:val="0"/>
        <w:spacing w:after="160" w:line="259" w:lineRule="auto"/>
        <w:jc w:val="left"/>
      </w:pPr>
      <w:r>
        <w:t>Zpracování podkladů pro sestavení rozpočtu, včetně předběžného finančního vyjádření.</w:t>
      </w:r>
    </w:p>
    <w:p w:rsidR="00B91FAC" w:rsidRPr="00D007D6" w:rsidRDefault="00B91FAC" w:rsidP="00550F06">
      <w:pPr>
        <w:pStyle w:val="Styl2"/>
        <w:tabs>
          <w:tab w:val="clear" w:pos="922"/>
          <w:tab w:val="num" w:pos="780"/>
        </w:tabs>
        <w:ind w:left="567" w:hanging="567"/>
      </w:pPr>
      <w:r w:rsidRPr="00D007D6">
        <w:t xml:space="preserve">Zálohování, obnova dat a Disaster Recovery – zajištění provozu zálohovacích systémů a obnovy </w:t>
      </w:r>
      <w:r w:rsidRPr="00550F06">
        <w:t>d</w:t>
      </w:r>
      <w:r w:rsidRPr="00D007D6">
        <w:t>at po ztrátě nebo výpadku</w:t>
      </w:r>
    </w:p>
    <w:p w:rsidR="00B91FAC" w:rsidRDefault="00B91FAC" w:rsidP="00E35FC5">
      <w:pPr>
        <w:pStyle w:val="Odstavecseseznamem"/>
        <w:widowControl/>
        <w:numPr>
          <w:ilvl w:val="0"/>
          <w:numId w:val="37"/>
        </w:numPr>
        <w:suppressAutoHyphens w:val="0"/>
        <w:spacing w:after="160" w:line="259" w:lineRule="auto"/>
        <w:jc w:val="left"/>
      </w:pPr>
      <w:r>
        <w:t>Provoz zálohovacích systémů a zajištění realizace zálohovacího schématu.</w:t>
      </w:r>
    </w:p>
    <w:p w:rsidR="00B91FAC" w:rsidRDefault="00B91FAC" w:rsidP="00E35FC5">
      <w:pPr>
        <w:pStyle w:val="Odstavecseseznamem"/>
        <w:widowControl/>
        <w:numPr>
          <w:ilvl w:val="0"/>
          <w:numId w:val="37"/>
        </w:numPr>
        <w:suppressAutoHyphens w:val="0"/>
        <w:spacing w:after="160" w:line="259" w:lineRule="auto"/>
        <w:jc w:val="left"/>
      </w:pPr>
      <w:r>
        <w:t>Vytvoření a udržování plánu obnovy, zajištění obnovy zálohovaných dat</w:t>
      </w:r>
    </w:p>
    <w:p w:rsidR="00B91FAC" w:rsidRDefault="00B91FAC" w:rsidP="00E35FC5">
      <w:pPr>
        <w:pStyle w:val="Odstavecseseznamem"/>
        <w:widowControl/>
        <w:numPr>
          <w:ilvl w:val="0"/>
          <w:numId w:val="37"/>
        </w:numPr>
        <w:suppressAutoHyphens w:val="0"/>
        <w:spacing w:after="160" w:line="259" w:lineRule="auto"/>
        <w:jc w:val="left"/>
      </w:pPr>
      <w:r>
        <w:t>Prověřování akceschopnosti plánu obnovy</w:t>
      </w:r>
    </w:p>
    <w:p w:rsidR="00B91FAC" w:rsidRPr="005A5314" w:rsidRDefault="00B91FAC" w:rsidP="00E35FC5">
      <w:pPr>
        <w:pStyle w:val="Odstavecseseznamem"/>
        <w:widowControl/>
        <w:numPr>
          <w:ilvl w:val="0"/>
          <w:numId w:val="37"/>
        </w:numPr>
        <w:suppressAutoHyphens w:val="0"/>
        <w:spacing w:after="160" w:line="259" w:lineRule="auto"/>
        <w:jc w:val="left"/>
      </w:pPr>
      <w:r w:rsidRPr="005A5314">
        <w:t>Čtvrtletní, cvičné obnovení ze záloh</w:t>
      </w:r>
    </w:p>
    <w:p w:rsidR="00B91FAC" w:rsidRPr="005A5314" w:rsidRDefault="00B91FAC" w:rsidP="00E35FC5">
      <w:pPr>
        <w:pStyle w:val="Odstavecseseznamem"/>
        <w:widowControl/>
        <w:numPr>
          <w:ilvl w:val="0"/>
          <w:numId w:val="37"/>
        </w:numPr>
        <w:suppressAutoHyphens w:val="0"/>
        <w:spacing w:after="160" w:line="259" w:lineRule="auto"/>
        <w:jc w:val="left"/>
      </w:pPr>
      <w:r w:rsidRPr="005A5314">
        <w:t>Uložení záloh v trezoru dodavatele a v objektu se zajištěnou ostrahou nebo napojeném na PCO (zadavatel připouští variantu pronájmu bezpečnostní schránky apod.)</w:t>
      </w:r>
    </w:p>
    <w:p w:rsidR="00B91FAC" w:rsidRPr="00D007D6" w:rsidRDefault="00B91FAC" w:rsidP="00550F06">
      <w:pPr>
        <w:pStyle w:val="Styl2"/>
        <w:tabs>
          <w:tab w:val="clear" w:pos="922"/>
          <w:tab w:val="num" w:pos="780"/>
        </w:tabs>
        <w:ind w:left="567" w:hanging="567"/>
      </w:pPr>
      <w:r w:rsidRPr="00D007D6">
        <w:lastRenderedPageBreak/>
        <w:t>Optimalizace procesů provozu ICT s důrazem na podporu uživatelů</w:t>
      </w:r>
    </w:p>
    <w:p w:rsidR="00B91FAC" w:rsidRDefault="00B91FAC" w:rsidP="00E35FC5">
      <w:pPr>
        <w:pStyle w:val="Odstavecseseznamem"/>
        <w:widowControl/>
        <w:numPr>
          <w:ilvl w:val="0"/>
          <w:numId w:val="44"/>
        </w:numPr>
        <w:suppressAutoHyphens w:val="0"/>
        <w:spacing w:after="160" w:line="259" w:lineRule="auto"/>
        <w:jc w:val="left"/>
      </w:pPr>
      <w:r>
        <w:t>Analytická činnost existujících IT procesů.</w:t>
      </w:r>
    </w:p>
    <w:p w:rsidR="00B91FAC" w:rsidRDefault="00B91FAC" w:rsidP="00E35FC5">
      <w:pPr>
        <w:pStyle w:val="Odstavecseseznamem"/>
        <w:widowControl/>
        <w:numPr>
          <w:ilvl w:val="0"/>
          <w:numId w:val="44"/>
        </w:numPr>
        <w:suppressAutoHyphens w:val="0"/>
        <w:spacing w:after="160" w:line="259" w:lineRule="auto"/>
        <w:jc w:val="left"/>
      </w:pPr>
      <w:r>
        <w:t>Optimalizace procesů a zavedení vhodných procesních postupů pro provoz ICT systémů a uživatelské podpory.</w:t>
      </w:r>
    </w:p>
    <w:p w:rsidR="00B91FAC" w:rsidRDefault="00B91FAC" w:rsidP="00E35FC5">
      <w:pPr>
        <w:pStyle w:val="Odstavecseseznamem"/>
        <w:widowControl/>
        <w:numPr>
          <w:ilvl w:val="0"/>
          <w:numId w:val="44"/>
        </w:numPr>
        <w:suppressAutoHyphens w:val="0"/>
        <w:spacing w:after="160" w:line="259" w:lineRule="auto"/>
        <w:jc w:val="left"/>
      </w:pPr>
      <w:r>
        <w:t>Využití doporučení dle ITIL v rozsahu činností v helpdesk, incident management, cunfiguration management.</w:t>
      </w:r>
    </w:p>
    <w:p w:rsidR="00B91FAC" w:rsidRDefault="00B91FAC" w:rsidP="00E35FC5">
      <w:pPr>
        <w:pStyle w:val="Odstavecseseznamem"/>
        <w:widowControl/>
        <w:numPr>
          <w:ilvl w:val="0"/>
          <w:numId w:val="44"/>
        </w:numPr>
        <w:suppressAutoHyphens w:val="0"/>
        <w:spacing w:after="160" w:line="259" w:lineRule="auto"/>
        <w:jc w:val="left"/>
      </w:pPr>
      <w:r>
        <w:t xml:space="preserve">Poskytování součinnosti s pověřencem </w:t>
      </w:r>
      <w:r>
        <w:rPr>
          <w:rFonts w:ascii="Calibri" w:hAnsi="Calibri" w:cs="Calibri"/>
        </w:rPr>
        <w:t xml:space="preserve">DPO (Data Protection Officer) </w:t>
      </w:r>
      <w:r>
        <w:t>Zadavatele ve vztahu k GDPR</w:t>
      </w:r>
    </w:p>
    <w:p w:rsidR="00B91FAC" w:rsidRPr="00907EB3" w:rsidRDefault="00B91FAC" w:rsidP="00550F06">
      <w:pPr>
        <w:pStyle w:val="Styl2"/>
        <w:tabs>
          <w:tab w:val="clear" w:pos="922"/>
          <w:tab w:val="num" w:pos="780"/>
        </w:tabs>
        <w:ind w:left="567" w:hanging="567"/>
      </w:pPr>
      <w:r w:rsidRPr="00907EB3">
        <w:t>Správa www stránek</w:t>
      </w:r>
    </w:p>
    <w:p w:rsidR="00B91FAC" w:rsidRDefault="00B91FAC" w:rsidP="00E35FC5">
      <w:pPr>
        <w:pStyle w:val="Odstavecseseznamem"/>
        <w:widowControl/>
        <w:numPr>
          <w:ilvl w:val="0"/>
          <w:numId w:val="40"/>
        </w:numPr>
        <w:suppressAutoHyphens w:val="0"/>
        <w:spacing w:after="160" w:line="259" w:lineRule="auto"/>
        <w:jc w:val="left"/>
      </w:pPr>
      <w:r>
        <w:t>Wordpress – správa redakčního systému, šablon, vzhledu, přístupových práv pro uživatele, aktualizace informací na stránkách na základě podkladů zadavatele</w:t>
      </w:r>
    </w:p>
    <w:p w:rsidR="00B91FAC" w:rsidRDefault="00B91FAC" w:rsidP="00E35FC5">
      <w:pPr>
        <w:pStyle w:val="Odstavecseseznamem"/>
        <w:widowControl/>
        <w:numPr>
          <w:ilvl w:val="0"/>
          <w:numId w:val="40"/>
        </w:numPr>
        <w:suppressAutoHyphens w:val="0"/>
        <w:spacing w:after="160" w:line="259" w:lineRule="auto"/>
        <w:jc w:val="left"/>
      </w:pPr>
      <w:r>
        <w:t>Databáze – správa MySQL pro redakční systém WordPress.</w:t>
      </w:r>
    </w:p>
    <w:p w:rsidR="00B91FAC" w:rsidRPr="00B91FAC" w:rsidRDefault="00B91FAC" w:rsidP="00E35FC5">
      <w:pPr>
        <w:pStyle w:val="Odstavecseseznamem"/>
        <w:widowControl/>
        <w:numPr>
          <w:ilvl w:val="0"/>
          <w:numId w:val="40"/>
        </w:numPr>
        <w:suppressAutoHyphens w:val="0"/>
        <w:spacing w:after="160" w:line="259" w:lineRule="auto"/>
        <w:jc w:val="left"/>
      </w:pPr>
      <w:r w:rsidRPr="00047382">
        <w:t>Provoz www stránek v infrastruktuře dodavatele ICT služeb nebo jím zajištěné a na jeho náklady provozované certifikované infrastruktuře 3-tí strany (web hosting), přičemž tato varianta podléhá předchozímu schválení Zadavatelem (ve smyslu akceptace navrženého poskytovatele hostingu)</w:t>
      </w:r>
    </w:p>
    <w:p w:rsidR="00B91FAC" w:rsidRPr="00907EB3" w:rsidRDefault="00B91FAC" w:rsidP="00550F06">
      <w:pPr>
        <w:pStyle w:val="Styl2"/>
        <w:tabs>
          <w:tab w:val="clear" w:pos="922"/>
          <w:tab w:val="num" w:pos="780"/>
        </w:tabs>
        <w:ind w:left="567" w:hanging="567"/>
      </w:pPr>
      <w:r w:rsidRPr="00907EB3">
        <w:t>Vymezující podmínky:</w:t>
      </w:r>
    </w:p>
    <w:p w:rsidR="00B91FAC" w:rsidRDefault="00B91FAC" w:rsidP="00B91FAC">
      <w:r>
        <w:tab/>
        <w:t>Počet uživatelů: od 1. 4. 201</w:t>
      </w:r>
      <w:r w:rsidR="00F23899">
        <w:t>8</w:t>
      </w:r>
      <w:r>
        <w:t xml:space="preserve"> provoz v Ústí nad Labem - cca 24 uživatelů (± 10%). </w:t>
      </w:r>
    </w:p>
    <w:p w:rsidR="00B91FAC" w:rsidRDefault="00B91FAC" w:rsidP="00B91FAC">
      <w:r>
        <w:tab/>
        <w:t>Skupina uživatelů: pracovníci Úřadu Regionální rady regionu soudržnosti Severozápad</w:t>
      </w:r>
    </w:p>
    <w:p w:rsidR="00B91FAC" w:rsidRDefault="00B91FAC" w:rsidP="00B91FAC"/>
    <w:p w:rsidR="00B91FAC" w:rsidRDefault="00B91FAC" w:rsidP="00B91FAC">
      <w:r>
        <w:tab/>
        <w:t xml:space="preserve">Provozní doba fyzické dostupnosti pracovníků poskytovatele dle SLA ID B,C,D: 7:00 – 17:00 hod. </w:t>
      </w:r>
      <w:r>
        <w:tab/>
        <w:t>v pracovních dnech.</w:t>
      </w:r>
    </w:p>
    <w:p w:rsidR="00B91FAC" w:rsidRPr="00D76E2A" w:rsidRDefault="00B91FAC" w:rsidP="00B91FAC">
      <w:r>
        <w:tab/>
      </w:r>
      <w:r w:rsidRPr="00D76E2A">
        <w:t>Zadavatel požaduje ve výše uvedených dnech a hodinách stálou dostupnost služeb.</w:t>
      </w:r>
    </w:p>
    <w:p w:rsidR="00B91FAC" w:rsidRDefault="00B91FAC" w:rsidP="00B91FAC"/>
    <w:p w:rsidR="00B91FAC" w:rsidRPr="006A5E37" w:rsidRDefault="00B91FAC" w:rsidP="00B91FAC">
      <w:pPr>
        <w:rPr>
          <w:b/>
          <w:sz w:val="32"/>
          <w:szCs w:val="32"/>
        </w:rPr>
      </w:pPr>
      <w:r w:rsidRPr="006A5E37">
        <w:rPr>
          <w:b/>
          <w:sz w:val="32"/>
          <w:szCs w:val="32"/>
        </w:rPr>
        <w:t>SLA</w:t>
      </w:r>
    </w:p>
    <w:tbl>
      <w:tblPr>
        <w:tblStyle w:val="Mkatabulky"/>
        <w:tblW w:w="8410" w:type="dxa"/>
        <w:tblLook w:val="04A0" w:firstRow="1" w:lastRow="0" w:firstColumn="1" w:lastColumn="0" w:noHBand="0" w:noVBand="1"/>
      </w:tblPr>
      <w:tblGrid>
        <w:gridCol w:w="674"/>
        <w:gridCol w:w="1844"/>
        <w:gridCol w:w="3374"/>
        <w:gridCol w:w="1024"/>
        <w:gridCol w:w="1494"/>
      </w:tblGrid>
      <w:tr w:rsidR="00B91FAC" w:rsidRPr="00D76E2A" w:rsidTr="00B91FAC">
        <w:tc>
          <w:tcPr>
            <w:tcW w:w="674" w:type="dxa"/>
            <w:vAlign w:val="center"/>
          </w:tcPr>
          <w:p w:rsidR="00B91FAC" w:rsidRPr="00D76E2A" w:rsidRDefault="00B91FAC" w:rsidP="00B91FAC">
            <w:pPr>
              <w:rPr>
                <w:rFonts w:asciiTheme="minorHAnsi" w:hAnsiTheme="minorHAnsi"/>
                <w:b/>
                <w:sz w:val="22"/>
                <w:szCs w:val="22"/>
              </w:rPr>
            </w:pPr>
            <w:r w:rsidRPr="00D76E2A">
              <w:rPr>
                <w:rFonts w:asciiTheme="minorHAnsi" w:hAnsiTheme="minorHAnsi"/>
                <w:b/>
                <w:sz w:val="22"/>
                <w:szCs w:val="22"/>
              </w:rPr>
              <w:t>ID</w:t>
            </w:r>
          </w:p>
        </w:tc>
        <w:tc>
          <w:tcPr>
            <w:tcW w:w="1844" w:type="dxa"/>
            <w:vAlign w:val="center"/>
          </w:tcPr>
          <w:p w:rsidR="00B91FAC" w:rsidRPr="00D76E2A" w:rsidRDefault="00B91FAC" w:rsidP="00B91FAC">
            <w:pPr>
              <w:rPr>
                <w:rFonts w:asciiTheme="minorHAnsi" w:hAnsiTheme="minorHAnsi"/>
                <w:b/>
                <w:sz w:val="22"/>
                <w:szCs w:val="22"/>
              </w:rPr>
            </w:pPr>
            <w:r w:rsidRPr="00D76E2A">
              <w:rPr>
                <w:rFonts w:asciiTheme="minorHAnsi" w:hAnsiTheme="minorHAnsi"/>
                <w:b/>
                <w:sz w:val="22"/>
                <w:szCs w:val="22"/>
              </w:rPr>
              <w:t>Skupina služby / priorita</w:t>
            </w:r>
          </w:p>
        </w:tc>
        <w:tc>
          <w:tcPr>
            <w:tcW w:w="3374" w:type="dxa"/>
            <w:vAlign w:val="center"/>
          </w:tcPr>
          <w:p w:rsidR="00B91FAC" w:rsidRPr="00D76E2A" w:rsidRDefault="00B91FAC" w:rsidP="00B91FAC">
            <w:pPr>
              <w:rPr>
                <w:rFonts w:asciiTheme="minorHAnsi" w:hAnsiTheme="minorHAnsi"/>
                <w:b/>
                <w:sz w:val="22"/>
                <w:szCs w:val="22"/>
              </w:rPr>
            </w:pPr>
            <w:r w:rsidRPr="00D76E2A">
              <w:rPr>
                <w:rFonts w:asciiTheme="minorHAnsi" w:hAnsiTheme="minorHAnsi"/>
                <w:b/>
                <w:sz w:val="22"/>
                <w:szCs w:val="22"/>
              </w:rPr>
              <w:t>Popis</w:t>
            </w:r>
          </w:p>
        </w:tc>
        <w:tc>
          <w:tcPr>
            <w:tcW w:w="1024" w:type="dxa"/>
            <w:vAlign w:val="center"/>
          </w:tcPr>
          <w:p w:rsidR="00B91FAC" w:rsidRPr="00D76E2A" w:rsidRDefault="00B91FAC" w:rsidP="00B91FAC">
            <w:pPr>
              <w:rPr>
                <w:rFonts w:asciiTheme="minorHAnsi" w:hAnsiTheme="minorHAnsi"/>
                <w:b/>
                <w:sz w:val="22"/>
                <w:szCs w:val="22"/>
              </w:rPr>
            </w:pPr>
            <w:r w:rsidRPr="00D76E2A">
              <w:rPr>
                <w:rFonts w:asciiTheme="minorHAnsi" w:hAnsiTheme="minorHAnsi"/>
                <w:b/>
                <w:sz w:val="22"/>
                <w:szCs w:val="22"/>
              </w:rPr>
              <w:t>Reakční doba</w:t>
            </w:r>
          </w:p>
        </w:tc>
        <w:tc>
          <w:tcPr>
            <w:tcW w:w="1494" w:type="dxa"/>
            <w:vAlign w:val="center"/>
          </w:tcPr>
          <w:p w:rsidR="00B91FAC" w:rsidRPr="00D76E2A" w:rsidRDefault="00B91FAC" w:rsidP="00B91FAC">
            <w:pPr>
              <w:rPr>
                <w:rFonts w:asciiTheme="minorHAnsi" w:hAnsiTheme="minorHAnsi"/>
                <w:b/>
                <w:sz w:val="22"/>
                <w:szCs w:val="22"/>
              </w:rPr>
            </w:pPr>
            <w:r w:rsidRPr="00D76E2A">
              <w:rPr>
                <w:rFonts w:asciiTheme="minorHAnsi" w:hAnsiTheme="minorHAnsi"/>
                <w:b/>
                <w:sz w:val="22"/>
                <w:szCs w:val="22"/>
              </w:rPr>
              <w:t>Pohotovostní doba</w:t>
            </w:r>
          </w:p>
        </w:tc>
      </w:tr>
      <w:tr w:rsidR="00B91FAC" w:rsidRPr="00D76E2A" w:rsidTr="00B91FAC">
        <w:tc>
          <w:tcPr>
            <w:tcW w:w="67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A</w:t>
            </w:r>
          </w:p>
        </w:tc>
        <w:tc>
          <w:tcPr>
            <w:tcW w:w="184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Systémy / vysoká</w:t>
            </w:r>
          </w:p>
        </w:tc>
        <w:tc>
          <w:tcPr>
            <w:tcW w:w="3374" w:type="dxa"/>
            <w:vAlign w:val="center"/>
          </w:tcPr>
          <w:p w:rsidR="00B91FAC" w:rsidRPr="00D76E2A" w:rsidRDefault="00B91FAC" w:rsidP="00B91FAC">
            <w:pPr>
              <w:spacing w:before="120"/>
              <w:rPr>
                <w:rFonts w:asciiTheme="minorHAnsi" w:hAnsiTheme="minorHAnsi"/>
                <w:sz w:val="22"/>
                <w:szCs w:val="22"/>
              </w:rPr>
            </w:pPr>
            <w:r w:rsidRPr="00D76E2A">
              <w:rPr>
                <w:rFonts w:asciiTheme="minorHAnsi" w:hAnsiTheme="minorHAnsi"/>
                <w:sz w:val="22"/>
                <w:szCs w:val="22"/>
              </w:rPr>
              <w:t>Kritická zařízení nebo aplikace,</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 xml:space="preserve">problém vyžadující okamžitá nápravná opatření; </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nefunkční terminál;</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provoz systému je zcela zastaven</w:t>
            </w:r>
          </w:p>
        </w:tc>
        <w:tc>
          <w:tcPr>
            <w:tcW w:w="102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1 hod</w:t>
            </w:r>
          </w:p>
        </w:tc>
        <w:tc>
          <w:tcPr>
            <w:tcW w:w="149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 xml:space="preserve">24/7 </w:t>
            </w:r>
          </w:p>
        </w:tc>
      </w:tr>
      <w:tr w:rsidR="00B91FAC" w:rsidRPr="00D76E2A" w:rsidTr="00B91FAC">
        <w:tc>
          <w:tcPr>
            <w:tcW w:w="67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B</w:t>
            </w:r>
          </w:p>
        </w:tc>
        <w:tc>
          <w:tcPr>
            <w:tcW w:w="184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Systémy  / Standardní</w:t>
            </w:r>
          </w:p>
        </w:tc>
        <w:tc>
          <w:tcPr>
            <w:tcW w:w="3374" w:type="dxa"/>
            <w:vAlign w:val="center"/>
          </w:tcPr>
          <w:p w:rsidR="00B91FAC" w:rsidRPr="00D76E2A" w:rsidRDefault="00B91FAC" w:rsidP="00B91FAC">
            <w:pPr>
              <w:spacing w:before="120"/>
              <w:rPr>
                <w:rFonts w:asciiTheme="minorHAnsi" w:hAnsiTheme="minorHAnsi"/>
                <w:sz w:val="22"/>
                <w:szCs w:val="22"/>
              </w:rPr>
            </w:pPr>
            <w:r w:rsidRPr="00D76E2A">
              <w:rPr>
                <w:rFonts w:asciiTheme="minorHAnsi" w:hAnsiTheme="minorHAnsi"/>
                <w:sz w:val="22"/>
                <w:szCs w:val="22"/>
              </w:rPr>
              <w:t>Sdílená zařízení nebo funkce využívané skupinou uživatelů,</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problém vyžadující rychlé řešení;</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provoz je omezen, ale činnosti mohou pokračovat po určitou dobu ve formě náhradního řešení.</w:t>
            </w:r>
          </w:p>
        </w:tc>
        <w:tc>
          <w:tcPr>
            <w:tcW w:w="102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2 hod</w:t>
            </w:r>
          </w:p>
        </w:tc>
        <w:tc>
          <w:tcPr>
            <w:tcW w:w="149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10/5</w:t>
            </w:r>
          </w:p>
        </w:tc>
      </w:tr>
      <w:tr w:rsidR="00B91FAC" w:rsidRPr="00D76E2A" w:rsidTr="00B91FAC">
        <w:tc>
          <w:tcPr>
            <w:tcW w:w="67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C</w:t>
            </w:r>
          </w:p>
        </w:tc>
        <w:tc>
          <w:tcPr>
            <w:tcW w:w="184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Klienti /vysoká</w:t>
            </w:r>
          </w:p>
        </w:tc>
        <w:tc>
          <w:tcPr>
            <w:tcW w:w="3374" w:type="dxa"/>
            <w:vAlign w:val="center"/>
          </w:tcPr>
          <w:p w:rsidR="00B91FAC" w:rsidRPr="00D76E2A" w:rsidRDefault="00B91FAC" w:rsidP="00B91FAC">
            <w:pPr>
              <w:spacing w:before="120"/>
              <w:rPr>
                <w:rFonts w:asciiTheme="minorHAnsi" w:hAnsiTheme="minorHAnsi"/>
                <w:sz w:val="22"/>
                <w:szCs w:val="22"/>
              </w:rPr>
            </w:pPr>
            <w:r w:rsidRPr="00D76E2A">
              <w:rPr>
                <w:rFonts w:asciiTheme="minorHAnsi" w:hAnsiTheme="minorHAnsi"/>
                <w:sz w:val="22"/>
                <w:szCs w:val="22"/>
              </w:rPr>
              <w:t xml:space="preserve">Uživatelé a kritická zařízení, </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problém vyžadující okamžitá nápravná opatření;</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 xml:space="preserve">vada znemožňující práci podstatné </w:t>
            </w:r>
            <w:r w:rsidRPr="00D76E2A">
              <w:rPr>
                <w:rFonts w:asciiTheme="minorHAnsi" w:hAnsiTheme="minorHAnsi"/>
                <w:sz w:val="22"/>
                <w:szCs w:val="22"/>
              </w:rPr>
              <w:lastRenderedPageBreak/>
              <w:t>většině uživatelů systému.</w:t>
            </w:r>
          </w:p>
        </w:tc>
        <w:tc>
          <w:tcPr>
            <w:tcW w:w="102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lastRenderedPageBreak/>
              <w:t>1 hod</w:t>
            </w:r>
          </w:p>
        </w:tc>
        <w:tc>
          <w:tcPr>
            <w:tcW w:w="149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10/5</w:t>
            </w:r>
          </w:p>
        </w:tc>
      </w:tr>
      <w:tr w:rsidR="00B91FAC" w:rsidRPr="00D76E2A" w:rsidTr="00B91FAC">
        <w:tc>
          <w:tcPr>
            <w:tcW w:w="67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lastRenderedPageBreak/>
              <w:t>D</w:t>
            </w:r>
          </w:p>
        </w:tc>
        <w:tc>
          <w:tcPr>
            <w:tcW w:w="184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Klienti /standardní</w:t>
            </w:r>
          </w:p>
        </w:tc>
        <w:tc>
          <w:tcPr>
            <w:tcW w:w="3374" w:type="dxa"/>
            <w:vAlign w:val="center"/>
          </w:tcPr>
          <w:p w:rsidR="00B91FAC" w:rsidRPr="00D76E2A" w:rsidRDefault="00B91FAC" w:rsidP="00B91FAC">
            <w:pPr>
              <w:spacing w:before="120"/>
              <w:rPr>
                <w:rFonts w:asciiTheme="minorHAnsi" w:hAnsiTheme="minorHAnsi"/>
                <w:sz w:val="22"/>
                <w:szCs w:val="22"/>
              </w:rPr>
            </w:pPr>
            <w:r w:rsidRPr="00D76E2A">
              <w:rPr>
                <w:rFonts w:asciiTheme="minorHAnsi" w:hAnsiTheme="minorHAnsi"/>
                <w:sz w:val="22"/>
                <w:szCs w:val="22"/>
              </w:rPr>
              <w:t>Uživatelé a standardní zařízení,</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problém vyžadující rychlé řešení;</w:t>
            </w:r>
          </w:p>
          <w:p w:rsidR="00B91FAC" w:rsidRPr="00D76E2A" w:rsidRDefault="00B91FAC" w:rsidP="00B91FAC">
            <w:pPr>
              <w:spacing w:after="120"/>
              <w:rPr>
                <w:rFonts w:asciiTheme="minorHAnsi" w:hAnsiTheme="minorHAnsi"/>
                <w:sz w:val="22"/>
                <w:szCs w:val="22"/>
              </w:rPr>
            </w:pPr>
            <w:r w:rsidRPr="00D76E2A">
              <w:rPr>
                <w:rFonts w:asciiTheme="minorHAnsi" w:hAnsiTheme="minorHAnsi"/>
                <w:sz w:val="22"/>
                <w:szCs w:val="22"/>
              </w:rPr>
              <w:t>vada znemožňující práci malé skupině uživatelů systému, komplikuje práci malé skupině uživatelů pouze v části systému a neumožňuje plnohodnotné užití systému.</w:t>
            </w:r>
          </w:p>
        </w:tc>
        <w:tc>
          <w:tcPr>
            <w:tcW w:w="102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2 hod</w:t>
            </w:r>
          </w:p>
        </w:tc>
        <w:tc>
          <w:tcPr>
            <w:tcW w:w="1494" w:type="dxa"/>
            <w:vAlign w:val="center"/>
          </w:tcPr>
          <w:p w:rsidR="00B91FAC" w:rsidRPr="00D76E2A" w:rsidRDefault="00B91FAC" w:rsidP="00B91FAC">
            <w:pPr>
              <w:rPr>
                <w:rFonts w:asciiTheme="minorHAnsi" w:hAnsiTheme="minorHAnsi"/>
                <w:sz w:val="22"/>
                <w:szCs w:val="22"/>
              </w:rPr>
            </w:pPr>
            <w:r w:rsidRPr="00D76E2A">
              <w:rPr>
                <w:rFonts w:asciiTheme="minorHAnsi" w:hAnsiTheme="minorHAnsi"/>
                <w:sz w:val="22"/>
                <w:szCs w:val="22"/>
              </w:rPr>
              <w:t>10/5</w:t>
            </w:r>
          </w:p>
        </w:tc>
      </w:tr>
    </w:tbl>
    <w:p w:rsidR="00B91FAC" w:rsidRPr="00D76E2A" w:rsidRDefault="00B91FAC" w:rsidP="00B91FAC">
      <w:pPr>
        <w:rPr>
          <w:b/>
        </w:rPr>
      </w:pPr>
    </w:p>
    <w:p w:rsidR="00B91FAC" w:rsidRPr="00D76E2A" w:rsidRDefault="00B91FAC" w:rsidP="00B91FAC">
      <w:pPr>
        <w:spacing w:after="60"/>
      </w:pPr>
      <w:r w:rsidRPr="00D76E2A">
        <w:rPr>
          <w:b/>
        </w:rPr>
        <w:t>Reakční doba</w:t>
      </w:r>
      <w:r w:rsidRPr="00D76E2A">
        <w:t xml:space="preserve"> = doba </w:t>
      </w:r>
      <w:r w:rsidRPr="00D76E2A">
        <w:rPr>
          <w:color w:val="262626"/>
        </w:rPr>
        <w:t xml:space="preserve">od nahlášení/zjištění problému do </w:t>
      </w:r>
      <w:r w:rsidRPr="00D76E2A">
        <w:t xml:space="preserve">započetí řešení požadavku technikem </w:t>
      </w:r>
    </w:p>
    <w:p w:rsidR="00B91FAC" w:rsidRPr="00D76E2A" w:rsidRDefault="00B91FAC" w:rsidP="00B91FAC">
      <w:r w:rsidRPr="00D76E2A">
        <w:rPr>
          <w:b/>
        </w:rPr>
        <w:t>Pohotovostní doba</w:t>
      </w:r>
      <w:r w:rsidRPr="00D76E2A">
        <w:t xml:space="preserve"> = doba garantovaného poskytování služby (10/5 = v pracovní dny v 7:00 – 17:00 hod., 24/7 – 24 hodin denně, 7 dnů v týdnu).</w:t>
      </w:r>
    </w:p>
    <w:p w:rsidR="00B91FAC" w:rsidRPr="00D76E2A" w:rsidRDefault="00B91FAC" w:rsidP="00B91FAC">
      <w:r w:rsidRPr="00D76E2A">
        <w:t xml:space="preserve">        </w:t>
      </w:r>
    </w:p>
    <w:p w:rsidR="00B91FAC" w:rsidRPr="00D76E2A" w:rsidRDefault="00B91FAC" w:rsidP="00B91FAC">
      <w:r w:rsidRPr="00D76E2A">
        <w:rPr>
          <w:b/>
        </w:rPr>
        <w:t xml:space="preserve">ID – A    </w:t>
      </w:r>
      <w:r w:rsidRPr="00D76E2A">
        <w:t xml:space="preserve">jedná se o zařízení, jejichž výpadek znamená úplný výpadek provozu zadavatele, tj. veškerá </w:t>
      </w:r>
    </w:p>
    <w:p w:rsidR="00B91FAC" w:rsidRPr="00D76E2A" w:rsidRDefault="00B91FAC" w:rsidP="00B91FAC">
      <w:pPr>
        <w:ind w:firstLine="709"/>
      </w:pPr>
      <w:r w:rsidRPr="00D76E2A">
        <w:t xml:space="preserve"> zařízení, která jsou součástí serverovny výpadek v provoz terminálu; </w:t>
      </w:r>
    </w:p>
    <w:p w:rsidR="00B91FAC" w:rsidRPr="00D76E2A" w:rsidRDefault="00B91FAC" w:rsidP="00B91FAC">
      <w:pPr>
        <w:ind w:firstLine="709"/>
      </w:pPr>
      <w:r w:rsidRPr="00D76E2A">
        <w:t>– provoz systému je zcela zastaven</w:t>
      </w:r>
    </w:p>
    <w:p w:rsidR="00B91FAC" w:rsidRPr="00D76E2A" w:rsidRDefault="00B91FAC" w:rsidP="00B91FAC">
      <w:pPr>
        <w:spacing w:after="60"/>
        <w:ind w:left="708" w:hanging="708"/>
      </w:pPr>
      <w:r w:rsidRPr="00D76E2A">
        <w:rPr>
          <w:b/>
        </w:rPr>
        <w:t>ID – B</w:t>
      </w:r>
      <w:r w:rsidRPr="00D76E2A">
        <w:rPr>
          <w:b/>
        </w:rPr>
        <w:tab/>
        <w:t xml:space="preserve"> </w:t>
      </w:r>
      <w:r w:rsidRPr="00D76E2A">
        <w:t>jedná se o zařízení, jejichž výpadek znamená částečné omezení provozu více než tří uživatelů</w:t>
      </w:r>
      <w:r>
        <w:t xml:space="preserve">, </w:t>
      </w:r>
      <w:r w:rsidRPr="00D76E2A">
        <w:t xml:space="preserve">provoz je omezen, ale činnosti mohou pokračovat po určitou dobu ve formě náhradního řešení. </w:t>
      </w:r>
    </w:p>
    <w:p w:rsidR="00B91FAC" w:rsidRPr="00D76E2A" w:rsidRDefault="00B91FAC" w:rsidP="00B91FAC">
      <w:pPr>
        <w:spacing w:after="120"/>
        <w:ind w:left="765" w:hanging="765"/>
      </w:pPr>
      <w:r w:rsidRPr="00D76E2A">
        <w:rPr>
          <w:b/>
        </w:rPr>
        <w:t>ID – C</w:t>
      </w:r>
      <w:r w:rsidRPr="00D76E2A">
        <w:rPr>
          <w:b/>
        </w:rPr>
        <w:tab/>
      </w:r>
      <w:r w:rsidRPr="00D76E2A">
        <w:t>Vada znemožňuje práci podstatné většině uživatelů systému.</w:t>
      </w:r>
    </w:p>
    <w:p w:rsidR="00B91FAC" w:rsidRDefault="00B91FAC" w:rsidP="00B91FAC">
      <w:pPr>
        <w:ind w:left="705" w:hanging="705"/>
      </w:pPr>
      <w:r w:rsidRPr="00D76E2A">
        <w:rPr>
          <w:b/>
        </w:rPr>
        <w:t>ID – D</w:t>
      </w:r>
      <w:r w:rsidRPr="00D76E2A">
        <w:rPr>
          <w:b/>
        </w:rPr>
        <w:tab/>
      </w:r>
      <w:r w:rsidRPr="00D76E2A">
        <w:t>Vada znemožňující práci malé skupině uživatelů systému, komplikuje práci malé skupině uživatelů pouze v části systému a neumožňuje plnohodnotné užití systému.</w:t>
      </w:r>
    </w:p>
    <w:p w:rsidR="00F76E20" w:rsidRDefault="00F76E20" w:rsidP="00B91FAC">
      <w:pPr>
        <w:ind w:left="705" w:hanging="705"/>
      </w:pPr>
    </w:p>
    <w:p w:rsidR="00360FD3" w:rsidRDefault="00B91FAC" w:rsidP="00B91FAC">
      <w:pPr>
        <w:ind w:left="705" w:hanging="705"/>
        <w:rPr>
          <w:sz w:val="22"/>
          <w:szCs w:val="22"/>
        </w:rPr>
      </w:pPr>
      <w:r w:rsidRPr="00C94D7F">
        <w:t>TECHNICKÁ</w:t>
      </w:r>
      <w:r>
        <w:t xml:space="preserve"> </w:t>
      </w:r>
      <w:r w:rsidRPr="00C94D7F">
        <w:t xml:space="preserve"> SPECIFIKACE</w:t>
      </w:r>
      <w:r>
        <w:t xml:space="preserve"> </w:t>
      </w:r>
      <w:r w:rsidRPr="00C94D7F">
        <w:t xml:space="preserve"> ICT V ÚRR SEVEROZÁPAD</w:t>
      </w:r>
      <w:r w:rsidR="00360FD3" w:rsidRPr="00B91FAC">
        <w:rPr>
          <w:sz w:val="22"/>
          <w:szCs w:val="22"/>
        </w:rPr>
        <w:t xml:space="preserve"> je uvedena v příloze č.</w:t>
      </w:r>
      <w:r w:rsidR="00B35CB4" w:rsidRPr="00B91FAC">
        <w:rPr>
          <w:sz w:val="22"/>
          <w:szCs w:val="22"/>
        </w:rPr>
        <w:t xml:space="preserve"> </w:t>
      </w:r>
      <w:r w:rsidR="00360FD3" w:rsidRPr="00B91FAC">
        <w:rPr>
          <w:sz w:val="22"/>
          <w:szCs w:val="22"/>
        </w:rPr>
        <w:t xml:space="preserve">1 této </w:t>
      </w:r>
      <w:r w:rsidR="00B35CB4" w:rsidRPr="00B91FAC">
        <w:rPr>
          <w:sz w:val="22"/>
          <w:szCs w:val="22"/>
        </w:rPr>
        <w:t>S</w:t>
      </w:r>
      <w:r w:rsidR="00360FD3" w:rsidRPr="00B91FAC">
        <w:rPr>
          <w:sz w:val="22"/>
          <w:szCs w:val="22"/>
        </w:rPr>
        <w:t>mlouvy.</w:t>
      </w:r>
    </w:p>
    <w:p w:rsidR="00B91FAC" w:rsidRDefault="00B91FAC" w:rsidP="00B91FAC">
      <w:pPr>
        <w:ind w:left="705" w:hanging="705"/>
      </w:pPr>
    </w:p>
    <w:p w:rsidR="00B91FAC" w:rsidRPr="00B91FAC" w:rsidRDefault="00B91FAC" w:rsidP="00B91FAC">
      <w:pPr>
        <w:ind w:left="705" w:hanging="705"/>
      </w:pPr>
    </w:p>
    <w:p w:rsidR="00360FD3" w:rsidRPr="00B35CB4" w:rsidRDefault="00360FD3" w:rsidP="004F36F5">
      <w:pPr>
        <w:pStyle w:val="Odstavecseseznamem"/>
        <w:numPr>
          <w:ilvl w:val="1"/>
          <w:numId w:val="21"/>
        </w:numPr>
        <w:tabs>
          <w:tab w:val="left" w:pos="-1440"/>
          <w:tab w:val="left" w:pos="567"/>
        </w:tabs>
        <w:spacing w:after="120"/>
        <w:ind w:left="567" w:hanging="567"/>
        <w:contextualSpacing w:val="0"/>
        <w:rPr>
          <w:sz w:val="22"/>
          <w:szCs w:val="22"/>
        </w:rPr>
      </w:pPr>
      <w:r w:rsidRPr="00B35CB4">
        <w:rPr>
          <w:sz w:val="22"/>
          <w:szCs w:val="22"/>
        </w:rPr>
        <w:t xml:space="preserve">Součástí předmětu plnění je též povinnost poskytovatele zajistit takový přechod provádění výkonu služeb, aby byla zajištěna kontinuita provozu všech </w:t>
      </w:r>
      <w:r w:rsidR="00FB26FB">
        <w:rPr>
          <w:sz w:val="22"/>
          <w:szCs w:val="22"/>
        </w:rPr>
        <w:t>i</w:t>
      </w:r>
      <w:r w:rsidRPr="00B35CB4">
        <w:rPr>
          <w:sz w:val="22"/>
          <w:szCs w:val="22"/>
        </w:rPr>
        <w:t>nformačních systémů objednatele.</w:t>
      </w:r>
    </w:p>
    <w:p w:rsidR="00360FD3" w:rsidRPr="001771F4" w:rsidRDefault="00826AF9" w:rsidP="004F36F5">
      <w:pPr>
        <w:pStyle w:val="Odstavecseseznamem"/>
        <w:numPr>
          <w:ilvl w:val="1"/>
          <w:numId w:val="21"/>
        </w:numPr>
        <w:tabs>
          <w:tab w:val="left" w:pos="-1440"/>
          <w:tab w:val="left" w:pos="567"/>
        </w:tabs>
        <w:spacing w:after="120"/>
        <w:ind w:left="567" w:hanging="567"/>
        <w:contextualSpacing w:val="0"/>
        <w:rPr>
          <w:sz w:val="22"/>
          <w:szCs w:val="22"/>
        </w:rPr>
      </w:pPr>
      <w:r>
        <w:rPr>
          <w:sz w:val="22"/>
          <w:szCs w:val="22"/>
        </w:rPr>
        <w:t>Služby dle tohoto článku Smlouvy musí být poskytovatelem zajištěny</w:t>
      </w:r>
      <w:r w:rsidR="00360FD3" w:rsidRPr="001771F4">
        <w:rPr>
          <w:sz w:val="22"/>
          <w:szCs w:val="22"/>
        </w:rPr>
        <w:t xml:space="preserve"> s odbornou znalostí všeobecných Informačních a komunikačních technologií.</w:t>
      </w:r>
    </w:p>
    <w:p w:rsidR="00360FD3" w:rsidRDefault="00826AF9" w:rsidP="004F36F5">
      <w:pPr>
        <w:pStyle w:val="Odstavecseseznamem"/>
        <w:numPr>
          <w:ilvl w:val="1"/>
          <w:numId w:val="21"/>
        </w:numPr>
        <w:tabs>
          <w:tab w:val="left" w:pos="-1440"/>
          <w:tab w:val="left" w:pos="567"/>
        </w:tabs>
        <w:spacing w:after="120"/>
        <w:ind w:left="567" w:hanging="567"/>
        <w:contextualSpacing w:val="0"/>
        <w:rPr>
          <w:sz w:val="22"/>
          <w:szCs w:val="22"/>
        </w:rPr>
      </w:pPr>
      <w:r>
        <w:rPr>
          <w:sz w:val="22"/>
          <w:szCs w:val="22"/>
        </w:rPr>
        <w:t xml:space="preserve">Předmětem </w:t>
      </w:r>
      <w:r w:rsidR="00B35CB4">
        <w:rPr>
          <w:sz w:val="22"/>
          <w:szCs w:val="22"/>
        </w:rPr>
        <w:t>S</w:t>
      </w:r>
      <w:r w:rsidR="00360FD3" w:rsidRPr="001771F4">
        <w:rPr>
          <w:sz w:val="22"/>
          <w:szCs w:val="22"/>
        </w:rPr>
        <w:t xml:space="preserve">mlouvy je poskytnout úplný, plně funkční soubor </w:t>
      </w:r>
      <w:r w:rsidR="00AC50E8">
        <w:rPr>
          <w:sz w:val="22"/>
          <w:szCs w:val="22"/>
        </w:rPr>
        <w:t>služeb jako celku</w:t>
      </w:r>
      <w:r w:rsidR="00360FD3" w:rsidRPr="001771F4">
        <w:rPr>
          <w:sz w:val="22"/>
          <w:szCs w:val="22"/>
        </w:rPr>
        <w:t xml:space="preserve">. Kdykoliv nejsou </w:t>
      </w:r>
      <w:r w:rsidR="00360FD3" w:rsidRPr="00B35CB4">
        <w:rPr>
          <w:sz w:val="22"/>
          <w:szCs w:val="22"/>
        </w:rPr>
        <w:t xml:space="preserve">některé materiály nebo detaily zobrazeny nebo specifikovány ve smluvních dokumentech, jsou však zřejmě nezbytné pro úplné zajištění služby dle této </w:t>
      </w:r>
      <w:r w:rsidR="00B35CB4">
        <w:rPr>
          <w:sz w:val="22"/>
          <w:szCs w:val="22"/>
        </w:rPr>
        <w:t>S</w:t>
      </w:r>
      <w:r w:rsidR="00360FD3" w:rsidRPr="00B35CB4">
        <w:rPr>
          <w:sz w:val="22"/>
          <w:szCs w:val="22"/>
        </w:rPr>
        <w:t>mlouvy, poskytovatel se zavazuje dodat veškeré takové materiály nebo provést služby jako součást předmětu plnění, aniž by tím vznikly objednateli jakékoli další náklady.</w:t>
      </w:r>
    </w:p>
    <w:p w:rsidR="00F07EF9" w:rsidRDefault="00F07EF9" w:rsidP="004F36F5">
      <w:pPr>
        <w:pStyle w:val="Odstavecseseznamem"/>
        <w:numPr>
          <w:ilvl w:val="1"/>
          <w:numId w:val="21"/>
        </w:numPr>
        <w:tabs>
          <w:tab w:val="left" w:pos="-1440"/>
          <w:tab w:val="left" w:pos="567"/>
        </w:tabs>
        <w:spacing w:after="120"/>
        <w:ind w:left="567" w:hanging="567"/>
        <w:contextualSpacing w:val="0"/>
        <w:rPr>
          <w:sz w:val="22"/>
          <w:szCs w:val="22"/>
        </w:rPr>
      </w:pPr>
      <w:r>
        <w:rPr>
          <w:sz w:val="22"/>
          <w:szCs w:val="22"/>
        </w:rPr>
        <w:t>Poskytovatel se zavazuje mimo jiné postupovat v souladu s Nařízením Evropského parlamentu a Rady (EU) 2016/679 ze dne 27. dubna 2016 o ochraně fyzických osob v souvislosti se zpracováním osobních údajů a o volném pohybu těchto údajů a o zrušení směrnice 95/49/ES (obecné nařízení o ochraně osobních údajů)</w:t>
      </w:r>
      <w:r w:rsidR="001D2896">
        <w:rPr>
          <w:sz w:val="22"/>
          <w:szCs w:val="22"/>
        </w:rPr>
        <w:t xml:space="preserve"> (dále jen „obecné nařízení o ochraně osobních údajů“)</w:t>
      </w:r>
      <w:r>
        <w:rPr>
          <w:sz w:val="22"/>
          <w:szCs w:val="22"/>
        </w:rPr>
        <w:t>.</w:t>
      </w:r>
    </w:p>
    <w:p w:rsidR="001B2107" w:rsidRDefault="001B2107" w:rsidP="004F0A9B">
      <w:pPr>
        <w:pStyle w:val="Odstavecseseznamem"/>
        <w:tabs>
          <w:tab w:val="left" w:pos="-1440"/>
          <w:tab w:val="left" w:pos="567"/>
        </w:tabs>
        <w:spacing w:after="120"/>
        <w:ind w:left="567"/>
        <w:contextualSpacing w:val="0"/>
        <w:rPr>
          <w:sz w:val="22"/>
          <w:szCs w:val="22"/>
        </w:rPr>
      </w:pPr>
    </w:p>
    <w:p w:rsidR="00AC50E8" w:rsidRPr="00916B8A" w:rsidRDefault="00AC50E8" w:rsidP="004F36F5">
      <w:pPr>
        <w:pStyle w:val="Odstavecseseznamem"/>
        <w:numPr>
          <w:ilvl w:val="1"/>
          <w:numId w:val="21"/>
        </w:numPr>
        <w:tabs>
          <w:tab w:val="left" w:pos="-1440"/>
          <w:tab w:val="left" w:pos="0"/>
        </w:tabs>
        <w:ind w:left="567" w:hanging="567"/>
        <w:contextualSpacing w:val="0"/>
        <w:rPr>
          <w:sz w:val="22"/>
          <w:szCs w:val="22"/>
        </w:rPr>
      </w:pPr>
      <w:r w:rsidRPr="00916B8A">
        <w:rPr>
          <w:sz w:val="22"/>
          <w:szCs w:val="22"/>
        </w:rPr>
        <w:t>Objednatel se zavazuje za poskytnutí služeb zaplatit sjednanou cenu.</w:t>
      </w:r>
    </w:p>
    <w:p w:rsidR="00AC50E8" w:rsidRDefault="00AC50E8" w:rsidP="00AC50E8">
      <w:pPr>
        <w:pStyle w:val="Odstavecseseznamem"/>
        <w:tabs>
          <w:tab w:val="left" w:pos="-1440"/>
          <w:tab w:val="left" w:pos="567"/>
        </w:tabs>
        <w:spacing w:after="120"/>
        <w:ind w:left="567"/>
        <w:contextualSpacing w:val="0"/>
        <w:rPr>
          <w:sz w:val="22"/>
          <w:szCs w:val="22"/>
        </w:rPr>
      </w:pPr>
    </w:p>
    <w:p w:rsidR="00360FD3" w:rsidRPr="001771F4" w:rsidRDefault="00360FD3" w:rsidP="002F2677">
      <w:pPr>
        <w:pStyle w:val="Nadpis1"/>
      </w:pPr>
      <w:r w:rsidRPr="001771F4">
        <w:t xml:space="preserve">Doba a místo </w:t>
      </w:r>
      <w:r w:rsidR="00826AF9">
        <w:t>plnění</w:t>
      </w:r>
      <w:r w:rsidRPr="001771F4">
        <w:t xml:space="preserve"> </w:t>
      </w:r>
    </w:p>
    <w:p w:rsidR="00360FD3" w:rsidRDefault="00360FD3" w:rsidP="00EA065D">
      <w:pPr>
        <w:pStyle w:val="Odstavecseseznamem"/>
        <w:numPr>
          <w:ilvl w:val="1"/>
          <w:numId w:val="24"/>
        </w:numPr>
        <w:tabs>
          <w:tab w:val="left" w:pos="-1440"/>
          <w:tab w:val="left" w:pos="567"/>
        </w:tabs>
        <w:spacing w:after="120"/>
        <w:contextualSpacing w:val="0"/>
        <w:rPr>
          <w:sz w:val="22"/>
          <w:szCs w:val="22"/>
        </w:rPr>
      </w:pPr>
      <w:r w:rsidRPr="001771F4">
        <w:rPr>
          <w:sz w:val="22"/>
          <w:szCs w:val="22"/>
        </w:rPr>
        <w:t xml:space="preserve">Tato </w:t>
      </w:r>
      <w:r w:rsidR="00B35CB4">
        <w:rPr>
          <w:sz w:val="22"/>
          <w:szCs w:val="22"/>
        </w:rPr>
        <w:t>S</w:t>
      </w:r>
      <w:r w:rsidRPr="001771F4">
        <w:rPr>
          <w:sz w:val="22"/>
          <w:szCs w:val="22"/>
        </w:rPr>
        <w:t>mlouva je uzavírána na dobu určitou</w:t>
      </w:r>
      <w:r w:rsidR="00B35CB4">
        <w:rPr>
          <w:sz w:val="22"/>
          <w:szCs w:val="22"/>
        </w:rPr>
        <w:t xml:space="preserve">, </w:t>
      </w:r>
      <w:r w:rsidRPr="001771F4">
        <w:rPr>
          <w:sz w:val="22"/>
          <w:szCs w:val="22"/>
        </w:rPr>
        <w:t>a to do 31. 12. 201</w:t>
      </w:r>
      <w:r w:rsidR="00D34A7B">
        <w:rPr>
          <w:sz w:val="22"/>
          <w:szCs w:val="22"/>
        </w:rPr>
        <w:t>9</w:t>
      </w:r>
      <w:r w:rsidRPr="001771F4">
        <w:rPr>
          <w:sz w:val="22"/>
          <w:szCs w:val="22"/>
        </w:rPr>
        <w:t>.</w:t>
      </w:r>
    </w:p>
    <w:p w:rsidR="007D402B" w:rsidRPr="004549CA" w:rsidRDefault="007D402B" w:rsidP="00EA065D">
      <w:pPr>
        <w:pStyle w:val="Odstavecseseznamem"/>
        <w:numPr>
          <w:ilvl w:val="1"/>
          <w:numId w:val="24"/>
        </w:numPr>
        <w:tabs>
          <w:tab w:val="left" w:pos="-1440"/>
          <w:tab w:val="left" w:pos="567"/>
        </w:tabs>
        <w:spacing w:after="120"/>
        <w:contextualSpacing w:val="0"/>
        <w:rPr>
          <w:sz w:val="22"/>
          <w:szCs w:val="22"/>
        </w:rPr>
      </w:pPr>
      <w:r w:rsidRPr="004549CA">
        <w:rPr>
          <w:sz w:val="22"/>
          <w:szCs w:val="22"/>
        </w:rPr>
        <w:t xml:space="preserve">Objednatel si vyhrazuje po celou dobu účinnosti této smlouvy právo opce na prodloužení doby plnění této </w:t>
      </w:r>
      <w:r w:rsidR="003A204E" w:rsidRPr="004549CA">
        <w:rPr>
          <w:sz w:val="22"/>
          <w:szCs w:val="22"/>
        </w:rPr>
        <w:t>S</w:t>
      </w:r>
      <w:r w:rsidRPr="004549CA">
        <w:rPr>
          <w:sz w:val="22"/>
          <w:szCs w:val="22"/>
        </w:rPr>
        <w:t xml:space="preserve">mlouvy (uvedeného v ust. čl. 3 odst. 3.1 této </w:t>
      </w:r>
      <w:r w:rsidR="003A204E" w:rsidRPr="004549CA">
        <w:rPr>
          <w:sz w:val="22"/>
          <w:szCs w:val="22"/>
        </w:rPr>
        <w:t>S</w:t>
      </w:r>
      <w:r w:rsidRPr="004549CA">
        <w:rPr>
          <w:sz w:val="22"/>
          <w:szCs w:val="22"/>
        </w:rPr>
        <w:t xml:space="preserve">mlouvy), na základě které bude poskytovatel </w:t>
      </w:r>
      <w:r w:rsidR="00C2561D" w:rsidRPr="004549CA">
        <w:rPr>
          <w:sz w:val="22"/>
          <w:szCs w:val="22"/>
        </w:rPr>
        <w:t xml:space="preserve">poskytovat </w:t>
      </w:r>
      <w:r w:rsidRPr="004549CA">
        <w:rPr>
          <w:sz w:val="22"/>
          <w:szCs w:val="22"/>
        </w:rPr>
        <w:t xml:space="preserve">služby dle této Smlouvy, a to na dobu maximálně 6 měsíců od okamžiku plánovaného ukončení plnění dle této </w:t>
      </w:r>
      <w:r w:rsidR="003A204E" w:rsidRPr="004549CA">
        <w:rPr>
          <w:sz w:val="22"/>
          <w:szCs w:val="22"/>
        </w:rPr>
        <w:t>S</w:t>
      </w:r>
      <w:r w:rsidRPr="004549CA">
        <w:rPr>
          <w:sz w:val="22"/>
          <w:szCs w:val="22"/>
        </w:rPr>
        <w:t xml:space="preserve">mlouvy (uvedeného v ust. čl. 3 odst. 3.1 této </w:t>
      </w:r>
      <w:r w:rsidR="003A204E" w:rsidRPr="004549CA">
        <w:rPr>
          <w:sz w:val="22"/>
          <w:szCs w:val="22"/>
        </w:rPr>
        <w:t>S</w:t>
      </w:r>
      <w:r w:rsidRPr="004549CA">
        <w:rPr>
          <w:sz w:val="22"/>
          <w:szCs w:val="22"/>
        </w:rPr>
        <w:t>mlouvy). Poskytovatel se výslovně zavazuje, že v případě uplatnění opce objednatelem dle tohoto odstavce</w:t>
      </w:r>
      <w:r w:rsidR="004549CA">
        <w:rPr>
          <w:sz w:val="22"/>
          <w:szCs w:val="22"/>
        </w:rPr>
        <w:t>,</w:t>
      </w:r>
      <w:r w:rsidRPr="004549CA">
        <w:rPr>
          <w:sz w:val="22"/>
          <w:szCs w:val="22"/>
        </w:rPr>
        <w:t xml:space="preserve"> uzavře s objednatelem na jeho výzvu dodatek k této </w:t>
      </w:r>
      <w:r w:rsidR="003A204E" w:rsidRPr="004549CA">
        <w:rPr>
          <w:sz w:val="22"/>
          <w:szCs w:val="22"/>
        </w:rPr>
        <w:t>S</w:t>
      </w:r>
      <w:r w:rsidRPr="004549CA">
        <w:rPr>
          <w:sz w:val="22"/>
          <w:szCs w:val="22"/>
        </w:rPr>
        <w:t>mlouvě, ve kterém bude prodloužena doba plnění dle požadavku objednatele, a to až o 6 měsíců. Ostatní podmínky plnění dle této Smlouvy, a to včetně ceny</w:t>
      </w:r>
      <w:r w:rsidR="007F3838" w:rsidRPr="004549CA">
        <w:rPr>
          <w:sz w:val="22"/>
          <w:szCs w:val="22"/>
        </w:rPr>
        <w:t xml:space="preserve"> uvedené v</w:t>
      </w:r>
      <w:r w:rsidR="003A204E" w:rsidRPr="004549CA">
        <w:rPr>
          <w:sz w:val="22"/>
          <w:szCs w:val="22"/>
        </w:rPr>
        <w:t> </w:t>
      </w:r>
      <w:r w:rsidR="007F3838" w:rsidRPr="004549CA">
        <w:rPr>
          <w:sz w:val="22"/>
          <w:szCs w:val="22"/>
        </w:rPr>
        <w:t>článku</w:t>
      </w:r>
      <w:r w:rsidR="003A204E" w:rsidRPr="004549CA">
        <w:rPr>
          <w:sz w:val="22"/>
          <w:szCs w:val="22"/>
        </w:rPr>
        <w:t xml:space="preserve"> </w:t>
      </w:r>
      <w:r w:rsidR="007F3838" w:rsidRPr="004549CA">
        <w:rPr>
          <w:sz w:val="22"/>
          <w:szCs w:val="22"/>
        </w:rPr>
        <w:t>4, odst. 4.1</w:t>
      </w:r>
      <w:r w:rsidRPr="004549CA">
        <w:rPr>
          <w:sz w:val="22"/>
          <w:szCs w:val="22"/>
        </w:rPr>
        <w:t>, zůstanou</w:t>
      </w:r>
      <w:r w:rsidR="007F3838" w:rsidRPr="004549CA">
        <w:rPr>
          <w:sz w:val="22"/>
          <w:szCs w:val="22"/>
        </w:rPr>
        <w:t xml:space="preserve"> tímto</w:t>
      </w:r>
      <w:r w:rsidRPr="004549CA">
        <w:rPr>
          <w:sz w:val="22"/>
          <w:szCs w:val="22"/>
        </w:rPr>
        <w:t xml:space="preserve"> dodatkem nedotčeny. Uplatnění opce je objednatel povinen oznámit </w:t>
      </w:r>
      <w:r w:rsidR="00C2561D" w:rsidRPr="004549CA">
        <w:rPr>
          <w:sz w:val="22"/>
          <w:szCs w:val="22"/>
        </w:rPr>
        <w:t>poskytovateli</w:t>
      </w:r>
      <w:r w:rsidRPr="004549CA">
        <w:rPr>
          <w:sz w:val="22"/>
          <w:szCs w:val="22"/>
        </w:rPr>
        <w:t xml:space="preserve"> nejpozději 60 dnů před ukončením doby plnění této </w:t>
      </w:r>
      <w:r w:rsidR="003A204E" w:rsidRPr="004549CA">
        <w:rPr>
          <w:sz w:val="22"/>
          <w:szCs w:val="22"/>
        </w:rPr>
        <w:t>S</w:t>
      </w:r>
      <w:r w:rsidRPr="004549CA">
        <w:rPr>
          <w:sz w:val="22"/>
          <w:szCs w:val="22"/>
        </w:rPr>
        <w:t>mlouvy (uvedeného v ust. čl. 3 odst. 3.1. této Smlouvy).</w:t>
      </w:r>
    </w:p>
    <w:p w:rsidR="00550F06" w:rsidRDefault="00360FD3" w:rsidP="00EA065D">
      <w:pPr>
        <w:pStyle w:val="Odstavecseseznamem"/>
        <w:numPr>
          <w:ilvl w:val="1"/>
          <w:numId w:val="24"/>
        </w:numPr>
        <w:tabs>
          <w:tab w:val="left" w:pos="-1440"/>
          <w:tab w:val="left" w:pos="567"/>
        </w:tabs>
        <w:spacing w:after="60"/>
        <w:contextualSpacing w:val="0"/>
        <w:rPr>
          <w:sz w:val="22"/>
          <w:szCs w:val="22"/>
        </w:rPr>
      </w:pPr>
      <w:r w:rsidRPr="001771F4">
        <w:rPr>
          <w:sz w:val="22"/>
          <w:szCs w:val="22"/>
        </w:rPr>
        <w:t xml:space="preserve">Místem plnění je: </w:t>
      </w:r>
    </w:p>
    <w:p w:rsidR="00360FD3" w:rsidRPr="00550F06" w:rsidRDefault="00CE4F6A" w:rsidP="00550F06">
      <w:pPr>
        <w:pStyle w:val="Odstavecseseznamem"/>
        <w:tabs>
          <w:tab w:val="left" w:pos="-1440"/>
          <w:tab w:val="left" w:pos="567"/>
        </w:tabs>
        <w:spacing w:after="60"/>
        <w:ind w:left="432"/>
        <w:contextualSpacing w:val="0"/>
        <w:rPr>
          <w:sz w:val="22"/>
          <w:szCs w:val="22"/>
        </w:rPr>
      </w:pPr>
      <w:r w:rsidRPr="00550F06">
        <w:rPr>
          <w:sz w:val="22"/>
          <w:szCs w:val="22"/>
        </w:rPr>
        <w:t>S</w:t>
      </w:r>
      <w:r w:rsidR="00360FD3" w:rsidRPr="00550F06">
        <w:rPr>
          <w:sz w:val="22"/>
          <w:szCs w:val="22"/>
        </w:rPr>
        <w:t>ídlo objednatele:</w:t>
      </w:r>
      <w:r w:rsidR="00B35CB4" w:rsidRPr="00550F06">
        <w:rPr>
          <w:sz w:val="22"/>
          <w:szCs w:val="22"/>
        </w:rPr>
        <w:t xml:space="preserve"> </w:t>
      </w:r>
      <w:r w:rsidR="00360FD3" w:rsidRPr="00550F06">
        <w:rPr>
          <w:sz w:val="22"/>
          <w:szCs w:val="22"/>
        </w:rPr>
        <w:t xml:space="preserve">Regionální rada regionu soudržnosti Severozápad, </w:t>
      </w:r>
      <w:r w:rsidR="00B35CB4" w:rsidRPr="00550F06">
        <w:rPr>
          <w:sz w:val="22"/>
          <w:szCs w:val="22"/>
        </w:rPr>
        <w:t>Berní 2261/1, Ústí </w:t>
      </w:r>
      <w:r w:rsidR="00360FD3" w:rsidRPr="00550F06">
        <w:rPr>
          <w:sz w:val="22"/>
          <w:szCs w:val="22"/>
        </w:rPr>
        <w:t xml:space="preserve">nad Labem, </w:t>
      </w:r>
    </w:p>
    <w:p w:rsidR="00B35CB4" w:rsidRDefault="00B35CB4" w:rsidP="00CE4F6A">
      <w:pPr>
        <w:pStyle w:val="Odstavecseseznamem"/>
        <w:widowControl/>
        <w:suppressAutoHyphens w:val="0"/>
        <w:spacing w:after="120"/>
        <w:ind w:left="360"/>
        <w:rPr>
          <w:sz w:val="22"/>
          <w:szCs w:val="22"/>
        </w:rPr>
      </w:pPr>
      <w:r w:rsidRPr="004549CA">
        <w:rPr>
          <w:sz w:val="22"/>
          <w:szCs w:val="22"/>
        </w:rPr>
        <w:t xml:space="preserve">V případě změny adresy místa plnění bude objednatel informovat o této skutečnosti bez zbytečného odkladu poskytovatele. </w:t>
      </w:r>
    </w:p>
    <w:p w:rsidR="00F26692" w:rsidRPr="00D3645B" w:rsidRDefault="00D3645B" w:rsidP="00CE4F6A">
      <w:pPr>
        <w:pStyle w:val="Odstavecseseznamem"/>
        <w:widowControl/>
        <w:suppressAutoHyphens w:val="0"/>
        <w:spacing w:after="120"/>
        <w:ind w:left="360"/>
        <w:rPr>
          <w:sz w:val="22"/>
          <w:szCs w:val="22"/>
        </w:rPr>
      </w:pPr>
      <w:r w:rsidRPr="00D3645B">
        <w:rPr>
          <w:sz w:val="22"/>
          <w:szCs w:val="22"/>
        </w:rPr>
        <w:t xml:space="preserve">Smluvní strany se dohodly, že takováto </w:t>
      </w:r>
      <w:r w:rsidR="004549CA" w:rsidRPr="00D3645B">
        <w:rPr>
          <w:sz w:val="22"/>
          <w:szCs w:val="22"/>
        </w:rPr>
        <w:t>změn</w:t>
      </w:r>
      <w:r w:rsidRPr="00D3645B">
        <w:rPr>
          <w:sz w:val="22"/>
          <w:szCs w:val="22"/>
        </w:rPr>
        <w:t>a</w:t>
      </w:r>
      <w:r w:rsidR="004549CA" w:rsidRPr="00D3645B">
        <w:rPr>
          <w:sz w:val="22"/>
          <w:szCs w:val="22"/>
        </w:rPr>
        <w:t xml:space="preserve"> </w:t>
      </w:r>
      <w:r w:rsidRPr="00D3645B">
        <w:rPr>
          <w:sz w:val="22"/>
          <w:szCs w:val="22"/>
        </w:rPr>
        <w:t>nevyžaduje</w:t>
      </w:r>
      <w:r>
        <w:rPr>
          <w:sz w:val="22"/>
          <w:szCs w:val="22"/>
        </w:rPr>
        <w:t xml:space="preserve"> </w:t>
      </w:r>
      <w:r w:rsidR="004549CA" w:rsidRPr="00D3645B">
        <w:rPr>
          <w:sz w:val="22"/>
          <w:szCs w:val="22"/>
        </w:rPr>
        <w:t>uzavření dodatku k této Smlo</w:t>
      </w:r>
      <w:r>
        <w:rPr>
          <w:sz w:val="22"/>
          <w:szCs w:val="22"/>
        </w:rPr>
        <w:t>uvě.</w:t>
      </w:r>
      <w:r w:rsidR="004549CA" w:rsidRPr="00D3645B">
        <w:rPr>
          <w:sz w:val="22"/>
          <w:szCs w:val="22"/>
        </w:rPr>
        <w:t xml:space="preserve"> </w:t>
      </w:r>
    </w:p>
    <w:p w:rsidR="00F26692" w:rsidRPr="001771F4" w:rsidRDefault="00F26692" w:rsidP="00F26692">
      <w:pPr>
        <w:pStyle w:val="Nadpis1"/>
      </w:pPr>
      <w:r w:rsidRPr="001771F4">
        <w:t xml:space="preserve">Cena </w:t>
      </w:r>
    </w:p>
    <w:p w:rsidR="00F26692" w:rsidRPr="00EE2BE3" w:rsidRDefault="00F26692" w:rsidP="0042729F">
      <w:pPr>
        <w:pStyle w:val="Odstavecseseznamem"/>
        <w:numPr>
          <w:ilvl w:val="0"/>
          <w:numId w:val="25"/>
        </w:numPr>
        <w:tabs>
          <w:tab w:val="left" w:pos="-1440"/>
          <w:tab w:val="left" w:pos="567"/>
        </w:tabs>
        <w:spacing w:after="120"/>
        <w:ind w:left="567" w:hanging="567"/>
        <w:jc w:val="left"/>
        <w:rPr>
          <w:b/>
          <w:sz w:val="22"/>
          <w:szCs w:val="22"/>
        </w:rPr>
      </w:pPr>
      <w:r w:rsidRPr="00EE2BE3">
        <w:rPr>
          <w:sz w:val="22"/>
          <w:szCs w:val="22"/>
        </w:rPr>
        <w:t xml:space="preserve">Cena za plnění dle této </w:t>
      </w:r>
      <w:r w:rsidR="003A204E" w:rsidRPr="00EE2BE3">
        <w:rPr>
          <w:sz w:val="22"/>
          <w:szCs w:val="22"/>
        </w:rPr>
        <w:t>S</w:t>
      </w:r>
      <w:r w:rsidRPr="00EE2BE3">
        <w:rPr>
          <w:sz w:val="22"/>
          <w:szCs w:val="22"/>
        </w:rPr>
        <w:t xml:space="preserve">mlouvy je stanovena měsíčním paušálem </w:t>
      </w:r>
      <w:r w:rsidR="009141D8" w:rsidRPr="00EE2BE3">
        <w:rPr>
          <w:sz w:val="22"/>
          <w:szCs w:val="22"/>
        </w:rPr>
        <w:br/>
      </w:r>
      <w:r w:rsidRPr="00EE2BE3">
        <w:rPr>
          <w:sz w:val="22"/>
          <w:szCs w:val="22"/>
        </w:rPr>
        <w:t xml:space="preserve">ve výši </w:t>
      </w:r>
      <w:r w:rsidR="00EE2BE3" w:rsidRPr="00EE2BE3">
        <w:rPr>
          <w:sz w:val="22"/>
          <w:szCs w:val="22"/>
        </w:rPr>
        <w:t xml:space="preserve"> </w:t>
      </w:r>
      <w:r w:rsidR="00EE2BE3" w:rsidRPr="00EE2BE3">
        <w:rPr>
          <w:b/>
          <w:sz w:val="22"/>
          <w:szCs w:val="22"/>
        </w:rPr>
        <w:t>55 370</w:t>
      </w:r>
      <w:r w:rsidRPr="00EE2BE3">
        <w:rPr>
          <w:b/>
          <w:sz w:val="22"/>
          <w:szCs w:val="22"/>
        </w:rPr>
        <w:t>,- Kč</w:t>
      </w:r>
      <w:r w:rsidR="00C75133" w:rsidRPr="00EE2BE3">
        <w:rPr>
          <w:b/>
          <w:sz w:val="22"/>
          <w:szCs w:val="22"/>
        </w:rPr>
        <w:t xml:space="preserve"> bez DPH</w:t>
      </w:r>
      <w:r w:rsidR="009141D8" w:rsidRPr="00EE2BE3">
        <w:rPr>
          <w:b/>
          <w:sz w:val="22"/>
          <w:szCs w:val="22"/>
        </w:rPr>
        <w:t>,</w:t>
      </w:r>
      <w:r w:rsidRPr="00EE2BE3">
        <w:rPr>
          <w:sz w:val="22"/>
          <w:szCs w:val="22"/>
        </w:rPr>
        <w:t xml:space="preserve"> </w:t>
      </w:r>
      <w:r w:rsidR="009141D8" w:rsidRPr="00EE2BE3">
        <w:rPr>
          <w:sz w:val="22"/>
          <w:szCs w:val="22"/>
        </w:rPr>
        <w:br/>
      </w:r>
      <w:r w:rsidRPr="00EE2BE3">
        <w:rPr>
          <w:sz w:val="22"/>
          <w:szCs w:val="22"/>
        </w:rPr>
        <w:t>(slovy:</w:t>
      </w:r>
      <w:r w:rsidR="00EE2BE3">
        <w:rPr>
          <w:sz w:val="22"/>
          <w:szCs w:val="22"/>
        </w:rPr>
        <w:t>Padesátpěttisíctřistasedmdesátkorunčeských</w:t>
      </w:r>
      <w:r w:rsidR="0042729F" w:rsidRPr="00EE2BE3">
        <w:rPr>
          <w:sz w:val="22"/>
          <w:szCs w:val="22"/>
        </w:rPr>
        <w:t>.</w:t>
      </w:r>
      <w:r w:rsidR="00C75133" w:rsidRPr="00EE2BE3">
        <w:rPr>
          <w:sz w:val="22"/>
          <w:szCs w:val="22"/>
        </w:rPr>
        <w:t>bez DPH</w:t>
      </w:r>
      <w:r w:rsidRPr="00EE2BE3">
        <w:rPr>
          <w:sz w:val="22"/>
          <w:szCs w:val="22"/>
        </w:rPr>
        <w:t>)</w:t>
      </w:r>
      <w:r w:rsidR="009141D8" w:rsidRPr="00EE2BE3">
        <w:rPr>
          <w:sz w:val="22"/>
          <w:szCs w:val="22"/>
        </w:rPr>
        <w:t>,</w:t>
      </w:r>
      <w:r w:rsidR="009141D8" w:rsidRPr="00EE2BE3">
        <w:rPr>
          <w:sz w:val="22"/>
          <w:szCs w:val="22"/>
        </w:rPr>
        <w:br/>
      </w:r>
      <w:r w:rsidRPr="00EE2BE3">
        <w:rPr>
          <w:sz w:val="22"/>
          <w:szCs w:val="22"/>
        </w:rPr>
        <w:t>resp</w:t>
      </w:r>
      <w:r w:rsidR="00C75133" w:rsidRPr="00EE2BE3">
        <w:rPr>
          <w:sz w:val="22"/>
          <w:szCs w:val="22"/>
        </w:rPr>
        <w:t xml:space="preserve">. </w:t>
      </w:r>
      <w:r w:rsidR="00EE2BE3" w:rsidRPr="00EE2BE3">
        <w:rPr>
          <w:b/>
          <w:sz w:val="22"/>
          <w:szCs w:val="22"/>
        </w:rPr>
        <w:t>66 997,70</w:t>
      </w:r>
      <w:r w:rsidRPr="00EE2BE3">
        <w:rPr>
          <w:b/>
          <w:sz w:val="22"/>
          <w:szCs w:val="22"/>
        </w:rPr>
        <w:t>,-</w:t>
      </w:r>
      <w:r w:rsidR="00C75133" w:rsidRPr="00EE2BE3">
        <w:rPr>
          <w:b/>
          <w:sz w:val="22"/>
          <w:szCs w:val="22"/>
        </w:rPr>
        <w:t>Kč</w:t>
      </w:r>
      <w:r w:rsidRPr="00EE2BE3">
        <w:rPr>
          <w:b/>
          <w:sz w:val="22"/>
          <w:szCs w:val="22"/>
        </w:rPr>
        <w:t xml:space="preserve"> s DPH.</w:t>
      </w:r>
    </w:p>
    <w:p w:rsidR="00C75133" w:rsidRDefault="00C75133" w:rsidP="00C75133">
      <w:pPr>
        <w:pStyle w:val="Odstavecseseznamem"/>
        <w:tabs>
          <w:tab w:val="left" w:pos="-1440"/>
          <w:tab w:val="left" w:pos="567"/>
        </w:tabs>
        <w:spacing w:after="120"/>
        <w:ind w:left="567"/>
        <w:jc w:val="left"/>
        <w:rPr>
          <w:sz w:val="22"/>
          <w:szCs w:val="22"/>
        </w:rPr>
      </w:pPr>
      <w:r w:rsidRPr="006D5F4C">
        <w:rPr>
          <w:sz w:val="22"/>
          <w:szCs w:val="22"/>
        </w:rPr>
        <w:t>(slovy:</w:t>
      </w:r>
      <w:r w:rsidR="00EE2BE3">
        <w:rPr>
          <w:sz w:val="22"/>
          <w:szCs w:val="22"/>
        </w:rPr>
        <w:t xml:space="preserve">Šedesátšestticdevětsetdevadesátsedmkorunsedmdesáthaléřů, </w:t>
      </w:r>
      <w:r w:rsidRPr="006D5F4C">
        <w:rPr>
          <w:sz w:val="22"/>
          <w:szCs w:val="22"/>
        </w:rPr>
        <w:t>s DPH)</w:t>
      </w:r>
    </w:p>
    <w:p w:rsidR="0042729F" w:rsidRPr="006D5F4C" w:rsidRDefault="0042729F" w:rsidP="00C75133">
      <w:pPr>
        <w:pStyle w:val="Odstavecseseznamem"/>
        <w:tabs>
          <w:tab w:val="left" w:pos="-1440"/>
          <w:tab w:val="left" w:pos="567"/>
        </w:tabs>
        <w:spacing w:after="120"/>
        <w:ind w:left="567"/>
        <w:jc w:val="left"/>
        <w:rPr>
          <w:sz w:val="22"/>
          <w:szCs w:val="22"/>
        </w:rPr>
      </w:pPr>
    </w:p>
    <w:p w:rsidR="00F26692" w:rsidRPr="00864A87" w:rsidRDefault="00F26692" w:rsidP="00EA065D">
      <w:pPr>
        <w:pStyle w:val="Odstavecseseznamem"/>
        <w:numPr>
          <w:ilvl w:val="0"/>
          <w:numId w:val="25"/>
        </w:numPr>
        <w:tabs>
          <w:tab w:val="left" w:pos="-1440"/>
          <w:tab w:val="left" w:pos="567"/>
        </w:tabs>
        <w:spacing w:after="120"/>
        <w:ind w:left="567" w:hanging="567"/>
        <w:rPr>
          <w:sz w:val="22"/>
          <w:szCs w:val="22"/>
        </w:rPr>
      </w:pPr>
      <w:r w:rsidRPr="006D5F4C">
        <w:rPr>
          <w:sz w:val="22"/>
          <w:szCs w:val="22"/>
        </w:rPr>
        <w:t>Celková cena je cenou nejvýše přípustnou a je pro p</w:t>
      </w:r>
      <w:r w:rsidRPr="00864A87">
        <w:rPr>
          <w:sz w:val="22"/>
          <w:szCs w:val="22"/>
        </w:rPr>
        <w:t>oskytovatele závazná po celou dobu trvání této Smlouvy.</w:t>
      </w:r>
    </w:p>
    <w:p w:rsidR="00F26692" w:rsidRDefault="00F26692" w:rsidP="00EA065D">
      <w:pPr>
        <w:pStyle w:val="Odstavecseseznamem"/>
        <w:numPr>
          <w:ilvl w:val="0"/>
          <w:numId w:val="25"/>
        </w:numPr>
        <w:tabs>
          <w:tab w:val="left" w:pos="-1440"/>
          <w:tab w:val="left" w:pos="567"/>
        </w:tabs>
        <w:spacing w:after="120"/>
        <w:ind w:left="567" w:hanging="567"/>
        <w:rPr>
          <w:sz w:val="22"/>
          <w:szCs w:val="22"/>
        </w:rPr>
      </w:pPr>
      <w:r w:rsidRPr="001F3BD2">
        <w:rPr>
          <w:sz w:val="22"/>
          <w:szCs w:val="22"/>
        </w:rPr>
        <w:t xml:space="preserve">Cena </w:t>
      </w:r>
      <w:r w:rsidR="001F3BD2">
        <w:rPr>
          <w:sz w:val="22"/>
          <w:szCs w:val="22"/>
        </w:rPr>
        <w:t>zahrnuje</w:t>
      </w:r>
      <w:r w:rsidRPr="001F3BD2">
        <w:rPr>
          <w:sz w:val="22"/>
          <w:szCs w:val="22"/>
        </w:rPr>
        <w:t xml:space="preserve"> veškeré náklady spojené s</w:t>
      </w:r>
      <w:r w:rsidR="001F3BD2" w:rsidRPr="001F3BD2">
        <w:rPr>
          <w:sz w:val="22"/>
          <w:szCs w:val="22"/>
        </w:rPr>
        <w:t xml:space="preserve"> plněním </w:t>
      </w:r>
      <w:r w:rsidRPr="001F3BD2">
        <w:rPr>
          <w:sz w:val="22"/>
          <w:szCs w:val="22"/>
        </w:rPr>
        <w:t>dle této Smlouvy</w:t>
      </w:r>
      <w:r w:rsidR="001F3BD2" w:rsidRPr="001F3BD2">
        <w:rPr>
          <w:sz w:val="22"/>
          <w:szCs w:val="22"/>
        </w:rPr>
        <w:t>.</w:t>
      </w:r>
      <w:r w:rsidRPr="001F3BD2">
        <w:rPr>
          <w:sz w:val="22"/>
          <w:szCs w:val="22"/>
        </w:rPr>
        <w:t xml:space="preserve"> </w:t>
      </w:r>
    </w:p>
    <w:p w:rsidR="00864A87" w:rsidRDefault="00864A87" w:rsidP="00EA065D">
      <w:pPr>
        <w:pStyle w:val="Odstavecseseznamem"/>
        <w:numPr>
          <w:ilvl w:val="0"/>
          <w:numId w:val="25"/>
        </w:numPr>
        <w:tabs>
          <w:tab w:val="left" w:pos="-1440"/>
          <w:tab w:val="left" w:pos="567"/>
        </w:tabs>
        <w:spacing w:after="120"/>
        <w:ind w:left="567" w:hanging="567"/>
        <w:rPr>
          <w:sz w:val="22"/>
          <w:szCs w:val="22"/>
        </w:rPr>
      </w:pPr>
      <w:r w:rsidRPr="001A4EE0">
        <w:rPr>
          <w:sz w:val="22"/>
          <w:szCs w:val="22"/>
        </w:rPr>
        <w:t xml:space="preserve">Změna výše </w:t>
      </w:r>
      <w:r>
        <w:rPr>
          <w:sz w:val="22"/>
          <w:szCs w:val="22"/>
        </w:rPr>
        <w:t>ceny</w:t>
      </w:r>
      <w:r w:rsidRPr="001A4EE0">
        <w:rPr>
          <w:sz w:val="22"/>
          <w:szCs w:val="22"/>
        </w:rPr>
        <w:t xml:space="preserve"> může být provedena pouze v případě změny příslušných právních předpisů upravujících výši daně z přidané hodnoty. V případě změny zákonné výše DPH bude </w:t>
      </w:r>
      <w:r>
        <w:rPr>
          <w:sz w:val="22"/>
          <w:szCs w:val="22"/>
        </w:rPr>
        <w:t>cena</w:t>
      </w:r>
      <w:r w:rsidRPr="001A4EE0">
        <w:rPr>
          <w:sz w:val="22"/>
          <w:szCs w:val="22"/>
        </w:rPr>
        <w:t xml:space="preserve"> upravena právě a pouze v části týkající se DPH, nikoli v části odměny bez DPH. </w:t>
      </w:r>
    </w:p>
    <w:p w:rsidR="00864A87" w:rsidRDefault="00864A87" w:rsidP="00EA065D">
      <w:pPr>
        <w:pStyle w:val="Odstavecseseznamem"/>
        <w:numPr>
          <w:ilvl w:val="0"/>
          <w:numId w:val="25"/>
        </w:numPr>
        <w:tabs>
          <w:tab w:val="left" w:pos="-1440"/>
          <w:tab w:val="left" w:pos="567"/>
        </w:tabs>
        <w:spacing w:after="120"/>
        <w:ind w:left="567" w:hanging="567"/>
        <w:rPr>
          <w:sz w:val="22"/>
          <w:szCs w:val="22"/>
        </w:rPr>
      </w:pPr>
      <w:r w:rsidRPr="001A4EE0">
        <w:rPr>
          <w:sz w:val="22"/>
          <w:szCs w:val="22"/>
        </w:rPr>
        <w:t xml:space="preserve">Pokud se </w:t>
      </w:r>
      <w:r>
        <w:rPr>
          <w:sz w:val="22"/>
          <w:szCs w:val="22"/>
        </w:rPr>
        <w:t>poskytovatel</w:t>
      </w:r>
      <w:r w:rsidRPr="001A4EE0">
        <w:rPr>
          <w:sz w:val="22"/>
          <w:szCs w:val="22"/>
        </w:rPr>
        <w:t xml:space="preserve"> stal plátcem DPH po uzavření</w:t>
      </w:r>
      <w:r>
        <w:rPr>
          <w:sz w:val="22"/>
          <w:szCs w:val="22"/>
        </w:rPr>
        <w:t xml:space="preserve"> této S</w:t>
      </w:r>
      <w:r w:rsidRPr="001A4EE0">
        <w:rPr>
          <w:sz w:val="22"/>
          <w:szCs w:val="22"/>
        </w:rPr>
        <w:t xml:space="preserve">mlouvy, platí, že </w:t>
      </w:r>
      <w:r>
        <w:rPr>
          <w:sz w:val="22"/>
          <w:szCs w:val="22"/>
        </w:rPr>
        <w:t>cena</w:t>
      </w:r>
      <w:r w:rsidRPr="001A4EE0">
        <w:rPr>
          <w:sz w:val="22"/>
          <w:szCs w:val="22"/>
        </w:rPr>
        <w:t xml:space="preserve"> v </w:t>
      </w:r>
      <w:r>
        <w:rPr>
          <w:sz w:val="22"/>
          <w:szCs w:val="22"/>
        </w:rPr>
        <w:t>sobě již DPH zahrnovala. Poskytovatel</w:t>
      </w:r>
      <w:r w:rsidRPr="001A4EE0">
        <w:rPr>
          <w:sz w:val="22"/>
          <w:szCs w:val="22"/>
        </w:rPr>
        <w:t xml:space="preserve"> je tedy povinen příslušnou část nabídkové ceny odvést jako DPH a nemá vůči </w:t>
      </w:r>
      <w:r>
        <w:rPr>
          <w:sz w:val="22"/>
          <w:szCs w:val="22"/>
        </w:rPr>
        <w:t>objednatel</w:t>
      </w:r>
      <w:r w:rsidRPr="001A4EE0">
        <w:rPr>
          <w:sz w:val="22"/>
          <w:szCs w:val="22"/>
        </w:rPr>
        <w:t xml:space="preserve">i z titulu DPH nárok na další plnění nad rámec </w:t>
      </w:r>
      <w:r>
        <w:rPr>
          <w:sz w:val="22"/>
          <w:szCs w:val="22"/>
        </w:rPr>
        <w:t>ceny</w:t>
      </w:r>
      <w:r w:rsidRPr="001A4EE0">
        <w:rPr>
          <w:sz w:val="22"/>
          <w:szCs w:val="22"/>
        </w:rPr>
        <w:t xml:space="preserve">. </w:t>
      </w:r>
    </w:p>
    <w:p w:rsidR="001F3BD2" w:rsidRPr="001771F4" w:rsidRDefault="00C75C9E" w:rsidP="001F3BD2">
      <w:pPr>
        <w:pStyle w:val="Nadpis1"/>
      </w:pPr>
      <w:r>
        <w:t>P</w:t>
      </w:r>
      <w:r w:rsidR="001F3BD2" w:rsidRPr="001771F4">
        <w:t>latební podmínky</w:t>
      </w:r>
    </w:p>
    <w:p w:rsidR="00B75A90" w:rsidRPr="00D3645B" w:rsidRDefault="001F3BD2" w:rsidP="00EA065D">
      <w:pPr>
        <w:pStyle w:val="Odstavecseseznamem"/>
        <w:numPr>
          <w:ilvl w:val="1"/>
          <w:numId w:val="27"/>
        </w:numPr>
        <w:tabs>
          <w:tab w:val="left" w:pos="-1440"/>
          <w:tab w:val="left" w:pos="567"/>
        </w:tabs>
        <w:spacing w:after="120"/>
        <w:ind w:left="567" w:hanging="567"/>
        <w:contextualSpacing w:val="0"/>
        <w:rPr>
          <w:sz w:val="22"/>
          <w:szCs w:val="22"/>
        </w:rPr>
      </w:pPr>
      <w:r w:rsidRPr="00D3645B">
        <w:rPr>
          <w:sz w:val="22"/>
          <w:szCs w:val="22"/>
        </w:rPr>
        <w:t>Cen</w:t>
      </w:r>
      <w:r w:rsidR="00B75A90" w:rsidRPr="00D3645B">
        <w:rPr>
          <w:sz w:val="22"/>
          <w:szCs w:val="22"/>
        </w:rPr>
        <w:t>u</w:t>
      </w:r>
      <w:r w:rsidRPr="00D3645B">
        <w:rPr>
          <w:sz w:val="22"/>
          <w:szCs w:val="22"/>
        </w:rPr>
        <w:t xml:space="preserve"> </w:t>
      </w:r>
      <w:r w:rsidR="00B75A90" w:rsidRPr="00D3645B">
        <w:rPr>
          <w:sz w:val="22"/>
          <w:szCs w:val="22"/>
        </w:rPr>
        <w:t xml:space="preserve">dle článku 4 </w:t>
      </w:r>
      <w:r w:rsidR="00937EEA" w:rsidRPr="00D3645B">
        <w:rPr>
          <w:sz w:val="22"/>
          <w:szCs w:val="22"/>
        </w:rPr>
        <w:t xml:space="preserve">odst. 4.1 </w:t>
      </w:r>
      <w:r w:rsidR="00B75A90" w:rsidRPr="00D3645B">
        <w:rPr>
          <w:sz w:val="22"/>
          <w:szCs w:val="22"/>
        </w:rPr>
        <w:t>této Smlouvy</w:t>
      </w:r>
      <w:r w:rsidRPr="00D3645B">
        <w:rPr>
          <w:sz w:val="22"/>
          <w:szCs w:val="22"/>
        </w:rPr>
        <w:t xml:space="preserve"> </w:t>
      </w:r>
      <w:r w:rsidR="00937EEA" w:rsidRPr="00D3645B">
        <w:rPr>
          <w:sz w:val="22"/>
          <w:szCs w:val="22"/>
        </w:rPr>
        <w:t>zaplatí</w:t>
      </w:r>
      <w:r w:rsidR="00B75A90" w:rsidRPr="00D3645B">
        <w:rPr>
          <w:sz w:val="22"/>
          <w:szCs w:val="22"/>
        </w:rPr>
        <w:t xml:space="preserve"> objednatel poskytovateli</w:t>
      </w:r>
      <w:r w:rsidRPr="00D3645B">
        <w:rPr>
          <w:sz w:val="22"/>
          <w:szCs w:val="22"/>
        </w:rPr>
        <w:t xml:space="preserve"> </w:t>
      </w:r>
      <w:r w:rsidR="00B75A90" w:rsidRPr="00D3645B">
        <w:rPr>
          <w:sz w:val="22"/>
          <w:szCs w:val="22"/>
        </w:rPr>
        <w:t xml:space="preserve">bankovním převodem přímo na účet poskytovatele uvedený v záhlaví této Smlouvy </w:t>
      </w:r>
      <w:r w:rsidRPr="00D3645B">
        <w:rPr>
          <w:sz w:val="22"/>
          <w:szCs w:val="22"/>
        </w:rPr>
        <w:t xml:space="preserve">na základě daňového dokladu (faktury), vystavené poskytovatelem. Každá faktura bude poskytovatelem vystavena na základě schváleného akceptačního protokolu dle čl. </w:t>
      </w:r>
      <w:r w:rsidR="00370C88" w:rsidRPr="00D3645B">
        <w:rPr>
          <w:sz w:val="22"/>
          <w:szCs w:val="22"/>
        </w:rPr>
        <w:t>7</w:t>
      </w:r>
      <w:r w:rsidRPr="00D3645B">
        <w:rPr>
          <w:sz w:val="22"/>
          <w:szCs w:val="22"/>
        </w:rPr>
        <w:t>, odst</w:t>
      </w:r>
      <w:r w:rsidRPr="0044630B">
        <w:rPr>
          <w:sz w:val="22"/>
          <w:szCs w:val="22"/>
        </w:rPr>
        <w:t xml:space="preserve">. </w:t>
      </w:r>
      <w:r w:rsidR="00370C88" w:rsidRPr="0044630B">
        <w:rPr>
          <w:sz w:val="22"/>
          <w:szCs w:val="22"/>
        </w:rPr>
        <w:t>7.</w:t>
      </w:r>
      <w:r w:rsidR="0051039B" w:rsidRPr="0044630B">
        <w:rPr>
          <w:sz w:val="22"/>
          <w:szCs w:val="22"/>
        </w:rPr>
        <w:t>6</w:t>
      </w:r>
      <w:r w:rsidRPr="00D3645B">
        <w:rPr>
          <w:sz w:val="22"/>
          <w:szCs w:val="22"/>
        </w:rPr>
        <w:t xml:space="preserve"> této Smlouvy</w:t>
      </w:r>
      <w:r w:rsidR="00370C88" w:rsidRPr="00D3645B">
        <w:rPr>
          <w:sz w:val="22"/>
          <w:szCs w:val="22"/>
        </w:rPr>
        <w:t>.</w:t>
      </w:r>
    </w:p>
    <w:p w:rsidR="00C86BF6" w:rsidRPr="00D3645B" w:rsidRDefault="00CC42FE" w:rsidP="00EA065D">
      <w:pPr>
        <w:pStyle w:val="Odstavecseseznamem"/>
        <w:numPr>
          <w:ilvl w:val="1"/>
          <w:numId w:val="27"/>
        </w:numPr>
        <w:tabs>
          <w:tab w:val="left" w:pos="-1440"/>
          <w:tab w:val="left" w:pos="567"/>
        </w:tabs>
        <w:spacing w:after="120"/>
        <w:ind w:left="567" w:hanging="567"/>
        <w:contextualSpacing w:val="0"/>
        <w:rPr>
          <w:sz w:val="22"/>
          <w:szCs w:val="22"/>
        </w:rPr>
      </w:pPr>
      <w:r w:rsidRPr="00D3645B">
        <w:rPr>
          <w:sz w:val="22"/>
          <w:szCs w:val="22"/>
        </w:rPr>
        <w:lastRenderedPageBreak/>
        <w:t>Faktura bude vystavována</w:t>
      </w:r>
      <w:r w:rsidR="001F3BD2" w:rsidRPr="00D3645B">
        <w:rPr>
          <w:sz w:val="22"/>
          <w:szCs w:val="22"/>
        </w:rPr>
        <w:t xml:space="preserve"> měsíčně</w:t>
      </w:r>
      <w:r w:rsidRPr="00D3645B">
        <w:rPr>
          <w:sz w:val="22"/>
          <w:szCs w:val="22"/>
        </w:rPr>
        <w:t xml:space="preserve"> a bude objednateli doručena nejpozději do 15. dne kalendářního měsíce</w:t>
      </w:r>
      <w:r w:rsidR="001F3BD2" w:rsidRPr="00D3645B">
        <w:rPr>
          <w:sz w:val="22"/>
          <w:szCs w:val="22"/>
        </w:rPr>
        <w:t>, vždy v</w:t>
      </w:r>
      <w:r w:rsidR="00C86BF6" w:rsidRPr="00D3645B">
        <w:rPr>
          <w:sz w:val="22"/>
          <w:szCs w:val="22"/>
        </w:rPr>
        <w:t xml:space="preserve"> měsíci</w:t>
      </w:r>
      <w:r w:rsidR="001F3BD2" w:rsidRPr="00D3645B">
        <w:rPr>
          <w:sz w:val="22"/>
          <w:szCs w:val="22"/>
        </w:rPr>
        <w:t xml:space="preserve"> </w:t>
      </w:r>
      <w:r w:rsidRPr="00D3645B">
        <w:rPr>
          <w:sz w:val="22"/>
          <w:szCs w:val="22"/>
        </w:rPr>
        <w:t xml:space="preserve">bezprostředně následujícího po </w:t>
      </w:r>
      <w:r w:rsidR="001F3BD2" w:rsidRPr="00D3645B">
        <w:rPr>
          <w:sz w:val="22"/>
          <w:szCs w:val="22"/>
        </w:rPr>
        <w:t>měsíci</w:t>
      </w:r>
      <w:r w:rsidR="00C86BF6" w:rsidRPr="00D3645B">
        <w:rPr>
          <w:sz w:val="22"/>
          <w:szCs w:val="22"/>
        </w:rPr>
        <w:t>,</w:t>
      </w:r>
      <w:r w:rsidR="001F3BD2" w:rsidRPr="00D3645B">
        <w:rPr>
          <w:sz w:val="22"/>
          <w:szCs w:val="22"/>
        </w:rPr>
        <w:t xml:space="preserve"> </w:t>
      </w:r>
      <w:r w:rsidRPr="00D3645B">
        <w:rPr>
          <w:sz w:val="22"/>
          <w:szCs w:val="22"/>
        </w:rPr>
        <w:t>ve kterém budou služby dle této Smlouvy poskytovány</w:t>
      </w:r>
      <w:r w:rsidR="00C86BF6" w:rsidRPr="00D3645B">
        <w:rPr>
          <w:sz w:val="22"/>
          <w:szCs w:val="22"/>
        </w:rPr>
        <w:t>.</w:t>
      </w:r>
      <w:r w:rsidRPr="00D3645B">
        <w:rPr>
          <w:sz w:val="22"/>
          <w:szCs w:val="22"/>
        </w:rPr>
        <w:t xml:space="preserve"> </w:t>
      </w:r>
      <w:r w:rsidR="001F3BD2" w:rsidRPr="00D3645B">
        <w:rPr>
          <w:sz w:val="22"/>
          <w:szCs w:val="22"/>
        </w:rPr>
        <w:t xml:space="preserve">Výjimečně mohou smluvní strany domluvit vystavení faktury v průběhu měsíce, </w:t>
      </w:r>
      <w:r w:rsidRPr="00D3645B">
        <w:rPr>
          <w:sz w:val="22"/>
          <w:szCs w:val="22"/>
        </w:rPr>
        <w:t>ve</w:t>
      </w:r>
      <w:r w:rsidR="001F3BD2" w:rsidRPr="00D3645B">
        <w:rPr>
          <w:sz w:val="22"/>
          <w:szCs w:val="22"/>
        </w:rPr>
        <w:t xml:space="preserve"> kter</w:t>
      </w:r>
      <w:r w:rsidRPr="00D3645B">
        <w:rPr>
          <w:sz w:val="22"/>
          <w:szCs w:val="22"/>
        </w:rPr>
        <w:t>ém</w:t>
      </w:r>
      <w:r w:rsidR="001F3BD2" w:rsidRPr="00D3645B">
        <w:rPr>
          <w:sz w:val="22"/>
          <w:szCs w:val="22"/>
        </w:rPr>
        <w:t xml:space="preserve"> </w:t>
      </w:r>
      <w:r w:rsidRPr="00D3645B">
        <w:rPr>
          <w:sz w:val="22"/>
          <w:szCs w:val="22"/>
        </w:rPr>
        <w:t>budou</w:t>
      </w:r>
      <w:r w:rsidR="001F3BD2" w:rsidRPr="00D3645B">
        <w:rPr>
          <w:sz w:val="22"/>
          <w:szCs w:val="22"/>
        </w:rPr>
        <w:t xml:space="preserve"> služby poskytovány</w:t>
      </w:r>
      <w:r w:rsidR="00C86BF6" w:rsidRPr="00D3645B">
        <w:rPr>
          <w:sz w:val="22"/>
          <w:szCs w:val="22"/>
        </w:rPr>
        <w:t>.</w:t>
      </w:r>
    </w:p>
    <w:p w:rsidR="00B75A90" w:rsidRPr="00D3645B" w:rsidRDefault="00C86BF6" w:rsidP="00EA065D">
      <w:pPr>
        <w:pStyle w:val="Odstavecseseznamem"/>
        <w:numPr>
          <w:ilvl w:val="1"/>
          <w:numId w:val="27"/>
        </w:numPr>
        <w:tabs>
          <w:tab w:val="left" w:pos="-1440"/>
          <w:tab w:val="left" w:pos="567"/>
        </w:tabs>
        <w:spacing w:after="120"/>
        <w:ind w:left="567" w:hanging="567"/>
        <w:contextualSpacing w:val="0"/>
        <w:rPr>
          <w:sz w:val="22"/>
          <w:szCs w:val="22"/>
        </w:rPr>
      </w:pPr>
      <w:r>
        <w:rPr>
          <w:sz w:val="22"/>
          <w:szCs w:val="22"/>
        </w:rPr>
        <w:t xml:space="preserve">Splatnost faktury činí </w:t>
      </w:r>
      <w:r w:rsidRPr="00722DC6">
        <w:rPr>
          <w:sz w:val="22"/>
          <w:szCs w:val="22"/>
        </w:rPr>
        <w:t>14 kalendářních dnů</w:t>
      </w:r>
      <w:r>
        <w:rPr>
          <w:sz w:val="22"/>
          <w:szCs w:val="22"/>
        </w:rPr>
        <w:t>.</w:t>
      </w:r>
      <w:r w:rsidR="00B75A90">
        <w:rPr>
          <w:sz w:val="22"/>
          <w:szCs w:val="22"/>
        </w:rPr>
        <w:t xml:space="preserve"> </w:t>
      </w:r>
      <w:r w:rsidR="00B75A90" w:rsidRPr="00D3645B">
        <w:rPr>
          <w:sz w:val="22"/>
          <w:szCs w:val="22"/>
        </w:rPr>
        <w:t>Obě smluvní strany se dohodly na tom, že peněžitý závazek je splněn dnem, kdy je částka odepsána z účtu objednatele.</w:t>
      </w:r>
    </w:p>
    <w:p w:rsidR="00C86BF6" w:rsidRPr="00D3645B" w:rsidRDefault="00C86BF6" w:rsidP="00EA065D">
      <w:pPr>
        <w:pStyle w:val="Odstavecseseznamem"/>
        <w:numPr>
          <w:ilvl w:val="1"/>
          <w:numId w:val="27"/>
        </w:numPr>
        <w:tabs>
          <w:tab w:val="left" w:pos="-1440"/>
          <w:tab w:val="left" w:pos="567"/>
        </w:tabs>
        <w:spacing w:after="120"/>
        <w:ind w:left="567" w:hanging="567"/>
        <w:contextualSpacing w:val="0"/>
        <w:rPr>
          <w:sz w:val="22"/>
          <w:szCs w:val="22"/>
        </w:rPr>
      </w:pPr>
      <w:r w:rsidRPr="00D3645B">
        <w:rPr>
          <w:sz w:val="22"/>
          <w:szCs w:val="22"/>
        </w:rPr>
        <w:t xml:space="preserve">Každá faktura musí obsahovat veškeré náležitosti daňového dokladu stanovené platnou a účinnou legislativou České republiky. </w:t>
      </w:r>
    </w:p>
    <w:p w:rsidR="00A5188D" w:rsidRPr="00D3645B" w:rsidRDefault="00C86BF6" w:rsidP="00EA065D">
      <w:pPr>
        <w:pStyle w:val="Odstavecseseznamem"/>
        <w:numPr>
          <w:ilvl w:val="1"/>
          <w:numId w:val="27"/>
        </w:numPr>
        <w:tabs>
          <w:tab w:val="left" w:pos="-1440"/>
          <w:tab w:val="left" w:pos="567"/>
        </w:tabs>
        <w:spacing w:after="120"/>
        <w:ind w:left="567" w:hanging="567"/>
        <w:contextualSpacing w:val="0"/>
        <w:rPr>
          <w:sz w:val="22"/>
          <w:szCs w:val="22"/>
        </w:rPr>
      </w:pPr>
      <w:r w:rsidRPr="00D3645B">
        <w:rPr>
          <w:sz w:val="22"/>
          <w:szCs w:val="22"/>
        </w:rPr>
        <w:t>Nebude-li faktura obsahovat zákonem stanovené náležitosti, nebo v ní nebudou správně uvedené údaje, je objednatel oprávněn vrátit ji ve lhůtě 1</w:t>
      </w:r>
      <w:r w:rsidR="00D3645B" w:rsidRPr="00D3645B">
        <w:rPr>
          <w:sz w:val="22"/>
          <w:szCs w:val="22"/>
        </w:rPr>
        <w:t>4</w:t>
      </w:r>
      <w:r w:rsidR="00FB7E6A">
        <w:rPr>
          <w:sz w:val="22"/>
          <w:szCs w:val="22"/>
        </w:rPr>
        <w:t xml:space="preserve"> kalendářních</w:t>
      </w:r>
      <w:r w:rsidRPr="00D3645B">
        <w:rPr>
          <w:sz w:val="22"/>
          <w:szCs w:val="22"/>
        </w:rPr>
        <w:t xml:space="preserve"> dnů od jejího obdržení poskytovateli s uvedením chybějících náležitostí nebo nesprávných údajů</w:t>
      </w:r>
      <w:r w:rsidR="00184BA4">
        <w:rPr>
          <w:sz w:val="22"/>
          <w:szCs w:val="22"/>
        </w:rPr>
        <w:t xml:space="preserve">, smluvní strany se dohodly, že pro tuto lhůtu se počítá den odeslání faktury zpět objednatelem. </w:t>
      </w:r>
      <w:r w:rsidRPr="00D3645B">
        <w:rPr>
          <w:sz w:val="22"/>
          <w:szCs w:val="22"/>
        </w:rPr>
        <w:t xml:space="preserve">V takovém případě je poskytovatel povinen ve lhůtě do 7 </w:t>
      </w:r>
      <w:r w:rsidR="00FB7E6A">
        <w:rPr>
          <w:sz w:val="22"/>
          <w:szCs w:val="22"/>
        </w:rPr>
        <w:t xml:space="preserve">kalendářních </w:t>
      </w:r>
      <w:r w:rsidRPr="00D3645B">
        <w:rPr>
          <w:sz w:val="22"/>
          <w:szCs w:val="22"/>
        </w:rPr>
        <w:t xml:space="preserve">dnů od obdržení vrácené faktury vyhotovit fakturu novou s opravenými údaji. Doba splatnosti původní faktury se přeruší a nová lhůta splatnosti počne běžet doručením nové faktury objednateli. Lhůta splatnosti řádně vystavené faktury je </w:t>
      </w:r>
      <w:r w:rsidR="00FB7E6A">
        <w:rPr>
          <w:sz w:val="22"/>
          <w:szCs w:val="22"/>
        </w:rPr>
        <w:t xml:space="preserve">kalendářních </w:t>
      </w:r>
      <w:r w:rsidR="00B75A90" w:rsidRPr="00D3645B">
        <w:rPr>
          <w:sz w:val="22"/>
          <w:szCs w:val="22"/>
        </w:rPr>
        <w:t>14</w:t>
      </w:r>
      <w:r w:rsidRPr="00D3645B">
        <w:rPr>
          <w:sz w:val="22"/>
          <w:szCs w:val="22"/>
        </w:rPr>
        <w:t xml:space="preserve"> dnů ode dne jejího</w:t>
      </w:r>
      <w:r w:rsidR="00B75A90" w:rsidRPr="00D3645B">
        <w:rPr>
          <w:sz w:val="22"/>
          <w:szCs w:val="22"/>
        </w:rPr>
        <w:t xml:space="preserve"> doručení objednateli. </w:t>
      </w:r>
    </w:p>
    <w:p w:rsidR="001F3BD2" w:rsidRDefault="001F3BD2" w:rsidP="00EA065D">
      <w:pPr>
        <w:pStyle w:val="Odstavecseseznamem"/>
        <w:numPr>
          <w:ilvl w:val="1"/>
          <w:numId w:val="27"/>
        </w:numPr>
        <w:tabs>
          <w:tab w:val="left" w:pos="-1440"/>
          <w:tab w:val="left" w:pos="567"/>
        </w:tabs>
        <w:spacing w:after="120"/>
        <w:ind w:left="567" w:hanging="567"/>
        <w:contextualSpacing w:val="0"/>
        <w:rPr>
          <w:sz w:val="22"/>
          <w:szCs w:val="22"/>
        </w:rPr>
      </w:pPr>
      <w:r w:rsidRPr="001771F4">
        <w:rPr>
          <w:sz w:val="22"/>
          <w:szCs w:val="22"/>
        </w:rPr>
        <w:t xml:space="preserve">V případě uplatnění </w:t>
      </w:r>
      <w:r w:rsidR="00C2561D">
        <w:rPr>
          <w:sz w:val="22"/>
          <w:szCs w:val="22"/>
        </w:rPr>
        <w:t>smluvní pokuty</w:t>
      </w:r>
      <w:r w:rsidR="003A204E">
        <w:rPr>
          <w:sz w:val="22"/>
          <w:szCs w:val="22"/>
        </w:rPr>
        <w:t xml:space="preserve"> </w:t>
      </w:r>
      <w:r w:rsidRPr="001771F4">
        <w:rPr>
          <w:sz w:val="22"/>
          <w:szCs w:val="22"/>
        </w:rPr>
        <w:t>podle čl</w:t>
      </w:r>
      <w:r>
        <w:rPr>
          <w:sz w:val="22"/>
          <w:szCs w:val="22"/>
        </w:rPr>
        <w:t>. 10</w:t>
      </w:r>
      <w:r w:rsidRPr="001771F4">
        <w:rPr>
          <w:sz w:val="22"/>
          <w:szCs w:val="22"/>
        </w:rPr>
        <w:t xml:space="preserve"> této </w:t>
      </w:r>
      <w:r>
        <w:rPr>
          <w:sz w:val="22"/>
          <w:szCs w:val="22"/>
        </w:rPr>
        <w:t>S</w:t>
      </w:r>
      <w:r w:rsidRPr="001771F4">
        <w:rPr>
          <w:sz w:val="22"/>
          <w:szCs w:val="22"/>
        </w:rPr>
        <w:t>mlouvy může být objednatele</w:t>
      </w:r>
      <w:r>
        <w:rPr>
          <w:sz w:val="22"/>
          <w:szCs w:val="22"/>
        </w:rPr>
        <w:t>m</w:t>
      </w:r>
      <w:r w:rsidRPr="001771F4">
        <w:rPr>
          <w:sz w:val="22"/>
          <w:szCs w:val="22"/>
        </w:rPr>
        <w:t xml:space="preserve"> částka odpovídající výši těchto sankcí poskytovateli odečtena z do té doby neproplacených faktur za </w:t>
      </w:r>
      <w:r>
        <w:rPr>
          <w:sz w:val="22"/>
          <w:szCs w:val="22"/>
        </w:rPr>
        <w:t>služby</w:t>
      </w:r>
      <w:r w:rsidRPr="001771F4">
        <w:rPr>
          <w:sz w:val="22"/>
          <w:szCs w:val="22"/>
        </w:rPr>
        <w:t>, pokud se smluvní strany nedohodnou jinak.</w:t>
      </w:r>
    </w:p>
    <w:p w:rsidR="00A5188D" w:rsidRPr="00184BA4" w:rsidRDefault="00A5188D" w:rsidP="00EA065D">
      <w:pPr>
        <w:pStyle w:val="Odstavecseseznamem"/>
        <w:numPr>
          <w:ilvl w:val="1"/>
          <w:numId w:val="27"/>
        </w:numPr>
        <w:tabs>
          <w:tab w:val="left" w:pos="-1440"/>
          <w:tab w:val="left" w:pos="567"/>
        </w:tabs>
        <w:spacing w:after="120"/>
        <w:ind w:left="567" w:hanging="567"/>
        <w:contextualSpacing w:val="0"/>
        <w:rPr>
          <w:sz w:val="22"/>
          <w:szCs w:val="22"/>
        </w:rPr>
      </w:pPr>
      <w:r w:rsidRPr="00184BA4">
        <w:rPr>
          <w:sz w:val="22"/>
          <w:szCs w:val="22"/>
        </w:rPr>
        <w:t xml:space="preserve">Objednatel nebude poskytovat zálohové platby. </w:t>
      </w:r>
    </w:p>
    <w:p w:rsidR="00A5188D" w:rsidRPr="00184BA4" w:rsidRDefault="00A5188D" w:rsidP="00EA065D">
      <w:pPr>
        <w:pStyle w:val="Odstavecseseznamem"/>
        <w:numPr>
          <w:ilvl w:val="1"/>
          <w:numId w:val="27"/>
        </w:numPr>
        <w:tabs>
          <w:tab w:val="left" w:pos="-1440"/>
          <w:tab w:val="left" w:pos="567"/>
        </w:tabs>
        <w:spacing w:after="120"/>
        <w:ind w:left="567" w:hanging="567"/>
        <w:contextualSpacing w:val="0"/>
        <w:rPr>
          <w:sz w:val="22"/>
          <w:szCs w:val="22"/>
        </w:rPr>
      </w:pPr>
      <w:r w:rsidRPr="00184BA4">
        <w:rPr>
          <w:sz w:val="22"/>
          <w:szCs w:val="22"/>
        </w:rPr>
        <w:t xml:space="preserve">V případě, že v průběhu plnění na základě této </w:t>
      </w:r>
      <w:r w:rsidR="003A204E" w:rsidRPr="00184BA4">
        <w:rPr>
          <w:sz w:val="22"/>
          <w:szCs w:val="22"/>
        </w:rPr>
        <w:t>S</w:t>
      </w:r>
      <w:r w:rsidRPr="00184BA4">
        <w:rPr>
          <w:sz w:val="22"/>
          <w:szCs w:val="22"/>
        </w:rPr>
        <w:t>mlouvy bude sazba DPH, platná ke dni podpisu této smlouvy, zvýšena nebo snížena, bude poskytovatel účtovat k ceně plnění daň podle aktuálního znění zákona.</w:t>
      </w:r>
    </w:p>
    <w:p w:rsidR="00A5188D" w:rsidRPr="00184BA4" w:rsidRDefault="00A5188D" w:rsidP="00EA065D">
      <w:pPr>
        <w:pStyle w:val="Odstavecseseznamem"/>
        <w:numPr>
          <w:ilvl w:val="1"/>
          <w:numId w:val="27"/>
        </w:numPr>
        <w:tabs>
          <w:tab w:val="left" w:pos="-1440"/>
          <w:tab w:val="left" w:pos="567"/>
        </w:tabs>
        <w:spacing w:after="120"/>
        <w:ind w:left="567" w:hanging="567"/>
        <w:contextualSpacing w:val="0"/>
        <w:rPr>
          <w:sz w:val="22"/>
          <w:szCs w:val="22"/>
        </w:rPr>
      </w:pPr>
      <w:r w:rsidRPr="00184BA4">
        <w:rPr>
          <w:sz w:val="22"/>
          <w:szCs w:val="22"/>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A5188D" w:rsidRPr="00184BA4" w:rsidRDefault="00A5188D" w:rsidP="00EA065D">
      <w:pPr>
        <w:pStyle w:val="Odstavecseseznamem"/>
        <w:numPr>
          <w:ilvl w:val="1"/>
          <w:numId w:val="27"/>
        </w:numPr>
        <w:tabs>
          <w:tab w:val="left" w:pos="-1440"/>
          <w:tab w:val="left" w:pos="567"/>
        </w:tabs>
        <w:spacing w:after="120"/>
        <w:ind w:left="567" w:hanging="567"/>
        <w:contextualSpacing w:val="0"/>
        <w:rPr>
          <w:sz w:val="22"/>
          <w:szCs w:val="22"/>
        </w:rPr>
      </w:pPr>
      <w:r w:rsidRPr="00184BA4">
        <w:rPr>
          <w:sz w:val="22"/>
          <w:szCs w:val="22"/>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A5188D" w:rsidRPr="00184BA4" w:rsidRDefault="00A5188D" w:rsidP="00E35FC5">
      <w:pPr>
        <w:pStyle w:val="odstavec"/>
        <w:numPr>
          <w:ilvl w:val="0"/>
          <w:numId w:val="36"/>
        </w:numPr>
      </w:pPr>
      <w:r w:rsidRPr="00184BA4">
        <w:t xml:space="preserve">Smluvní strany se dohodly, že veškeré platby provedené mezi smluvními stranami na základě této </w:t>
      </w:r>
      <w:r w:rsidR="003A204E" w:rsidRPr="00184BA4">
        <w:t>S</w:t>
      </w:r>
      <w:r w:rsidRPr="00184BA4">
        <w:t xml:space="preserve">mlouvy budou učiněny bezhotovostním převodem na příslušný bankovní účet oprávněné smluvní strany uvedený v záhlaví této </w:t>
      </w:r>
      <w:r w:rsidR="003A204E" w:rsidRPr="00184BA4">
        <w:t>S</w:t>
      </w:r>
      <w:r w:rsidRPr="00184BA4">
        <w:t xml:space="preserve">mlouvy. Pro vyloučení jakýchkoliv pochybností smluvní strany uvádějí, že tento účet, je veden poskytovatelem platebních služeb v tuzemsku (dále jen „Podmínka tuzemského účtu“). </w:t>
      </w:r>
    </w:p>
    <w:p w:rsidR="00A5188D" w:rsidRPr="00184BA4" w:rsidRDefault="00A5188D" w:rsidP="00E35FC5">
      <w:pPr>
        <w:pStyle w:val="odstavec"/>
        <w:numPr>
          <w:ilvl w:val="0"/>
          <w:numId w:val="36"/>
        </w:numPr>
      </w:pPr>
      <w:r w:rsidRPr="00184BA4">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„Podmínka zveřejněného účtu“).</w:t>
      </w:r>
    </w:p>
    <w:p w:rsidR="00A5188D" w:rsidRPr="00184BA4" w:rsidRDefault="00A5188D" w:rsidP="00E35FC5">
      <w:pPr>
        <w:pStyle w:val="odstavec"/>
        <w:numPr>
          <w:ilvl w:val="0"/>
          <w:numId w:val="36"/>
        </w:numPr>
      </w:pPr>
      <w:r w:rsidRPr="00184BA4">
        <w:lastRenderedPageBreak/>
        <w:t xml:space="preserve">V případě, že se kterákoliv ze smluvních stran rozhodne změnit účet, na který jí má být poskytováno peněžité plnění (uvedený v záhlaví této </w:t>
      </w:r>
      <w:r w:rsidR="003A204E" w:rsidRPr="00184BA4">
        <w:t>S</w:t>
      </w:r>
      <w:r w:rsidRPr="00184BA4">
        <w:t xml:space="preserve">mlouvy), je povinna zvolit takový účet, aby byly zachovány Podmínka tuzemského účtu a Podmínka zveřejněného účtu definované v tomto odstavci výše. </w:t>
      </w:r>
      <w:r w:rsidR="001353DA">
        <w:t>Změna bankovního účtu se považuje za podstatnou změnu a vyžaduje uzavření dodatku Smlouvy.</w:t>
      </w:r>
    </w:p>
    <w:p w:rsidR="00A5188D" w:rsidRPr="00C32B35" w:rsidRDefault="00A5188D" w:rsidP="00E35FC5">
      <w:pPr>
        <w:pStyle w:val="odstavec"/>
        <w:numPr>
          <w:ilvl w:val="0"/>
          <w:numId w:val="36"/>
        </w:numPr>
      </w:pPr>
      <w:r w:rsidRPr="00C32B35">
        <w:t xml:space="preserve">Smluvní strany podpisem této </w:t>
      </w:r>
      <w:r w:rsidR="003A204E" w:rsidRPr="00C32B35">
        <w:t>S</w:t>
      </w:r>
      <w:r w:rsidRPr="00C32B35">
        <w:t xml:space="preserve">mlouvy prohlašují, že výše peněžitých plnění poskytovaných na základě této </w:t>
      </w:r>
      <w:r w:rsidR="003A204E" w:rsidRPr="00C32B35">
        <w:t>S</w:t>
      </w:r>
      <w:r w:rsidRPr="00C32B35">
        <w:t>mlouvy je výsledkem vzájemného konsenzu obou smluvních stran a je zcela korespondující s cenou obvyklou.</w:t>
      </w:r>
    </w:p>
    <w:p w:rsidR="00A5188D" w:rsidRPr="00C32B35" w:rsidRDefault="00A5188D" w:rsidP="00E35FC5">
      <w:pPr>
        <w:pStyle w:val="odstavec"/>
        <w:numPr>
          <w:ilvl w:val="0"/>
          <w:numId w:val="36"/>
        </w:numPr>
      </w:pPr>
      <w:r w:rsidRPr="00C32B35">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A5188D" w:rsidRPr="00C32B35" w:rsidRDefault="00A5188D" w:rsidP="00E35FC5">
      <w:pPr>
        <w:pStyle w:val="odstavec"/>
        <w:numPr>
          <w:ilvl w:val="0"/>
          <w:numId w:val="36"/>
        </w:numPr>
      </w:pPr>
      <w:r w:rsidRPr="00C32B35">
        <w:t xml:space="preserve">Smluvní strany se podpisem této </w:t>
      </w:r>
      <w:r w:rsidR="003664FD" w:rsidRPr="00C32B35">
        <w:t>S</w:t>
      </w:r>
      <w:r w:rsidRPr="00C32B35">
        <w:t>mlouvy dále zavazují, že nebudou činit ničeho, co by mělo za následek:</w:t>
      </w:r>
    </w:p>
    <w:p w:rsidR="00A5188D" w:rsidRPr="00C32B35" w:rsidRDefault="00A5188D" w:rsidP="00A5188D">
      <w:pPr>
        <w:pStyle w:val="odstavec"/>
        <w:numPr>
          <w:ilvl w:val="0"/>
          <w:numId w:val="0"/>
        </w:numPr>
        <w:ind w:left="360"/>
      </w:pPr>
      <w:r w:rsidRPr="00C32B35">
        <w:t>i) úmyslné nezaplacení daně,</w:t>
      </w:r>
    </w:p>
    <w:p w:rsidR="00A5188D" w:rsidRPr="00C32B35" w:rsidRDefault="00A5188D" w:rsidP="00A5188D">
      <w:pPr>
        <w:pStyle w:val="odstavec"/>
        <w:numPr>
          <w:ilvl w:val="0"/>
          <w:numId w:val="0"/>
        </w:numPr>
        <w:ind w:left="360"/>
      </w:pPr>
      <w:r w:rsidRPr="00C32B35">
        <w:t>ii) postavení smluvní strany, které by znemožňovalo daň zaplatit,</w:t>
      </w:r>
    </w:p>
    <w:p w:rsidR="00A5188D" w:rsidRPr="00C32B35" w:rsidRDefault="00A5188D" w:rsidP="00A5188D">
      <w:pPr>
        <w:pStyle w:val="odstavec"/>
        <w:numPr>
          <w:ilvl w:val="0"/>
          <w:numId w:val="0"/>
        </w:numPr>
        <w:ind w:left="360"/>
      </w:pPr>
      <w:r w:rsidRPr="00C32B35">
        <w:t>iii) zkrácení daně nebo vylákání daňové výhody.</w:t>
      </w:r>
    </w:p>
    <w:p w:rsidR="00A5188D" w:rsidRPr="00734908" w:rsidRDefault="00A5188D" w:rsidP="00E35FC5">
      <w:pPr>
        <w:pStyle w:val="odstavec"/>
        <w:numPr>
          <w:ilvl w:val="0"/>
          <w:numId w:val="36"/>
        </w:numPr>
      </w:pPr>
      <w:r w:rsidRPr="00C32B35">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tomto odstavci výše. Stejně tak jsou smluvní strany povinny postupovat v případě, kdyby se výše uvedená úprava ukázala býti nedostatečnou.</w:t>
      </w:r>
    </w:p>
    <w:p w:rsidR="00A5188D" w:rsidRDefault="00A5188D" w:rsidP="00A5188D">
      <w:pPr>
        <w:pStyle w:val="Odstavecseseznamem"/>
        <w:tabs>
          <w:tab w:val="left" w:pos="-1440"/>
          <w:tab w:val="left" w:pos="567"/>
        </w:tabs>
        <w:spacing w:after="120"/>
        <w:ind w:left="567"/>
        <w:contextualSpacing w:val="0"/>
        <w:rPr>
          <w:sz w:val="22"/>
          <w:szCs w:val="22"/>
        </w:rPr>
      </w:pPr>
    </w:p>
    <w:p w:rsidR="007857D4" w:rsidRPr="001856C1" w:rsidRDefault="007857D4" w:rsidP="007857D4">
      <w:pPr>
        <w:pStyle w:val="Nadpis1"/>
      </w:pPr>
      <w:r w:rsidRPr="001856C1">
        <w:t xml:space="preserve">Doručování a adresy pro </w:t>
      </w:r>
      <w:r w:rsidR="00C32B35" w:rsidRPr="001856C1">
        <w:t>doručování</w:t>
      </w:r>
      <w:r w:rsidR="00C32B35">
        <w:t>, kontaktní</w:t>
      </w:r>
      <w:r>
        <w:t xml:space="preserve"> osoby</w:t>
      </w:r>
    </w:p>
    <w:p w:rsidR="007857D4" w:rsidRPr="001856C1" w:rsidRDefault="007857D4" w:rsidP="004F36F5">
      <w:pPr>
        <w:pStyle w:val="Odstavecseseznamem1"/>
        <w:numPr>
          <w:ilvl w:val="1"/>
          <w:numId w:val="18"/>
        </w:numPr>
        <w:spacing w:after="120"/>
        <w:ind w:left="567" w:hanging="567"/>
        <w:rPr>
          <w:sz w:val="22"/>
          <w:szCs w:val="22"/>
        </w:rPr>
      </w:pPr>
      <w:r w:rsidRPr="001856C1">
        <w:rPr>
          <w:sz w:val="22"/>
          <w:szCs w:val="22"/>
        </w:rPr>
        <w:t>Veškerá podání a jiná oznámení, která se doručují smluvním stranám, je třeba doručit osobně, datovou schránkou nebo doporučenou listovní zásilkou.</w:t>
      </w:r>
    </w:p>
    <w:p w:rsidR="007857D4" w:rsidRDefault="007857D4" w:rsidP="004F36F5">
      <w:pPr>
        <w:pStyle w:val="Odstavecseseznamem1"/>
        <w:numPr>
          <w:ilvl w:val="1"/>
          <w:numId w:val="18"/>
        </w:numPr>
        <w:ind w:left="567" w:hanging="567"/>
        <w:rPr>
          <w:sz w:val="22"/>
          <w:szCs w:val="22"/>
        </w:rPr>
      </w:pPr>
      <w:r w:rsidRPr="001856C1">
        <w:rPr>
          <w:sz w:val="22"/>
          <w:szCs w:val="22"/>
        </w:rPr>
        <w:t>Aniž by tím byly dotčeny další prostředky, kterými lze prokázat doručení, má se za to, že oznámení bylo řádně doručené:</w:t>
      </w:r>
    </w:p>
    <w:p w:rsidR="007857D4" w:rsidRPr="00C03E11" w:rsidRDefault="007857D4" w:rsidP="004F36F5">
      <w:pPr>
        <w:pStyle w:val="Odstavecseseznamem1"/>
        <w:numPr>
          <w:ilvl w:val="0"/>
          <w:numId w:val="19"/>
        </w:numPr>
        <w:ind w:left="993" w:hanging="426"/>
        <w:rPr>
          <w:sz w:val="22"/>
          <w:szCs w:val="22"/>
          <w:u w:val="single"/>
        </w:rPr>
      </w:pPr>
      <w:r w:rsidRPr="00C03E11">
        <w:rPr>
          <w:sz w:val="22"/>
          <w:szCs w:val="22"/>
          <w:u w:val="single"/>
        </w:rPr>
        <w:t>při doručování osobně:</w:t>
      </w:r>
    </w:p>
    <w:p w:rsidR="007857D4" w:rsidRPr="001856C1" w:rsidRDefault="007857D4" w:rsidP="007857D4">
      <w:pPr>
        <w:spacing w:after="60"/>
        <w:ind w:left="993"/>
        <w:rPr>
          <w:sz w:val="22"/>
          <w:szCs w:val="22"/>
        </w:rPr>
      </w:pPr>
      <w:r w:rsidRPr="001856C1">
        <w:rPr>
          <w:sz w:val="22"/>
          <w:szCs w:val="22"/>
        </w:rPr>
        <w:t>dnem faktického přijetí oznámení; nebo</w:t>
      </w:r>
    </w:p>
    <w:p w:rsidR="007857D4" w:rsidRPr="001856C1" w:rsidRDefault="007857D4" w:rsidP="007857D4">
      <w:pPr>
        <w:spacing w:after="60"/>
        <w:ind w:left="993"/>
        <w:rPr>
          <w:sz w:val="22"/>
          <w:szCs w:val="22"/>
        </w:rPr>
      </w:pPr>
      <w:r w:rsidRPr="001856C1">
        <w:rPr>
          <w:sz w:val="22"/>
          <w:szCs w:val="22"/>
        </w:rPr>
        <w:t>dnem, v němž bylo doručeno osobě na adrese</w:t>
      </w:r>
      <w:r>
        <w:rPr>
          <w:sz w:val="22"/>
          <w:szCs w:val="22"/>
        </w:rPr>
        <w:t xml:space="preserve"> smluvní strany, která je oprávněna k </w:t>
      </w:r>
      <w:r w:rsidRPr="001856C1">
        <w:rPr>
          <w:sz w:val="22"/>
          <w:szCs w:val="22"/>
        </w:rPr>
        <w:t xml:space="preserve">přebírání listovních zásilek; nebo </w:t>
      </w:r>
    </w:p>
    <w:p w:rsidR="007857D4" w:rsidRPr="001856C1" w:rsidRDefault="007857D4" w:rsidP="007857D4">
      <w:pPr>
        <w:spacing w:after="60"/>
        <w:ind w:left="993"/>
        <w:rPr>
          <w:sz w:val="22"/>
          <w:szCs w:val="22"/>
        </w:rPr>
      </w:pPr>
      <w:r w:rsidRPr="001856C1">
        <w:rPr>
          <w:sz w:val="22"/>
          <w:szCs w:val="22"/>
        </w:rPr>
        <w:t>dnem, kdy bylo doručováno osobě na adrese</w:t>
      </w:r>
      <w:r>
        <w:rPr>
          <w:sz w:val="22"/>
          <w:szCs w:val="22"/>
        </w:rPr>
        <w:t xml:space="preserve"> smluvní strany, která je oprávněna k </w:t>
      </w:r>
      <w:r w:rsidRPr="001856C1">
        <w:rPr>
          <w:sz w:val="22"/>
          <w:szCs w:val="22"/>
        </w:rPr>
        <w:t>přebírání listovních zásilek, a tato osoba odmítla listovní zásilku převzít;</w:t>
      </w:r>
    </w:p>
    <w:p w:rsidR="007857D4" w:rsidRPr="00C03E11" w:rsidRDefault="007857D4" w:rsidP="004F36F5">
      <w:pPr>
        <w:pStyle w:val="Odstavecseseznamem1"/>
        <w:numPr>
          <w:ilvl w:val="0"/>
          <w:numId w:val="19"/>
        </w:numPr>
        <w:ind w:left="993" w:hanging="426"/>
        <w:rPr>
          <w:sz w:val="22"/>
          <w:szCs w:val="22"/>
          <w:u w:val="single"/>
        </w:rPr>
      </w:pPr>
      <w:r w:rsidRPr="00C03E11">
        <w:rPr>
          <w:sz w:val="22"/>
          <w:szCs w:val="22"/>
          <w:u w:val="single"/>
        </w:rPr>
        <w:t>při doručování datovou schránkou:</w:t>
      </w:r>
    </w:p>
    <w:p w:rsidR="007857D4" w:rsidRPr="001856C1" w:rsidRDefault="007857D4" w:rsidP="007857D4">
      <w:pPr>
        <w:spacing w:after="60"/>
        <w:ind w:left="993"/>
        <w:rPr>
          <w:sz w:val="22"/>
          <w:szCs w:val="22"/>
        </w:rPr>
      </w:pPr>
      <w:r w:rsidRPr="001856C1">
        <w:rPr>
          <w:sz w:val="22"/>
          <w:szCs w:val="22"/>
        </w:rPr>
        <w:t xml:space="preserve">dnem, kdy se do datové schránky přihlásila osoba, která má s ohledem na rozsah svého oprávnění přístup k dodanému dokumentu, nebo </w:t>
      </w:r>
    </w:p>
    <w:p w:rsidR="007857D4" w:rsidRPr="001856C1" w:rsidRDefault="007857D4" w:rsidP="007857D4">
      <w:pPr>
        <w:spacing w:after="60"/>
        <w:ind w:left="993"/>
        <w:rPr>
          <w:sz w:val="22"/>
          <w:szCs w:val="22"/>
        </w:rPr>
      </w:pPr>
      <w:r w:rsidRPr="001856C1">
        <w:rPr>
          <w:sz w:val="22"/>
          <w:szCs w:val="22"/>
        </w:rPr>
        <w:lastRenderedPageBreak/>
        <w:t>desátým dnem ode dne, kdy byl dokument dodán do datové schránky;</w:t>
      </w:r>
    </w:p>
    <w:p w:rsidR="007857D4" w:rsidRPr="001856C1" w:rsidRDefault="007857D4" w:rsidP="004F36F5">
      <w:pPr>
        <w:pStyle w:val="Odstavecseseznamem1"/>
        <w:numPr>
          <w:ilvl w:val="0"/>
          <w:numId w:val="19"/>
        </w:numPr>
        <w:ind w:left="993" w:hanging="426"/>
        <w:rPr>
          <w:sz w:val="22"/>
          <w:szCs w:val="22"/>
          <w:u w:val="single"/>
        </w:rPr>
      </w:pPr>
      <w:r w:rsidRPr="001856C1">
        <w:rPr>
          <w:sz w:val="22"/>
          <w:szCs w:val="22"/>
          <w:u w:val="single"/>
        </w:rPr>
        <w:t>při doručování poštou:</w:t>
      </w:r>
    </w:p>
    <w:p w:rsidR="007857D4" w:rsidRPr="001856C1" w:rsidRDefault="007857D4" w:rsidP="007857D4">
      <w:pPr>
        <w:spacing w:after="60"/>
        <w:ind w:left="993"/>
        <w:rPr>
          <w:sz w:val="22"/>
          <w:szCs w:val="22"/>
        </w:rPr>
      </w:pPr>
      <w:r w:rsidRPr="001856C1">
        <w:rPr>
          <w:sz w:val="22"/>
          <w:szCs w:val="22"/>
        </w:rPr>
        <w:t xml:space="preserve">dnem předání listovní zásilky pověřené osobě </w:t>
      </w:r>
      <w:r>
        <w:rPr>
          <w:sz w:val="22"/>
          <w:szCs w:val="22"/>
        </w:rPr>
        <w:t>smluvní strany, která je oprávněna k </w:t>
      </w:r>
      <w:r w:rsidRPr="001856C1">
        <w:rPr>
          <w:sz w:val="22"/>
          <w:szCs w:val="22"/>
        </w:rPr>
        <w:t xml:space="preserve">přebírání listovních zásilek; nebo </w:t>
      </w:r>
    </w:p>
    <w:p w:rsidR="007857D4" w:rsidRPr="001856C1" w:rsidRDefault="007857D4" w:rsidP="007857D4">
      <w:pPr>
        <w:spacing w:after="120"/>
        <w:ind w:left="993"/>
        <w:rPr>
          <w:sz w:val="22"/>
          <w:szCs w:val="22"/>
        </w:rPr>
      </w:pPr>
      <w:r w:rsidRPr="001856C1">
        <w:rPr>
          <w:sz w:val="22"/>
          <w:szCs w:val="22"/>
        </w:rPr>
        <w:t xml:space="preserve">dnem, kdy pověřená osoba </w:t>
      </w:r>
      <w:r>
        <w:rPr>
          <w:sz w:val="22"/>
          <w:szCs w:val="22"/>
        </w:rPr>
        <w:t>smluvní strany</w:t>
      </w:r>
      <w:r w:rsidRPr="001856C1">
        <w:rPr>
          <w:sz w:val="22"/>
          <w:szCs w:val="22"/>
        </w:rPr>
        <w:t xml:space="preserve">, která je oprávněna k přebírání listovních zásilek, při prvním pokusu o doručení zásilku z jakýchkoli důvodů nepřevzala či odmítla zásilku převzít, a to i přesto, že se v místě doručení nezdržuje, pokud byla na zásilce uvedena adresa pro doručování dle této </w:t>
      </w:r>
      <w:r>
        <w:rPr>
          <w:sz w:val="22"/>
          <w:szCs w:val="22"/>
        </w:rPr>
        <w:t>S</w:t>
      </w:r>
      <w:r w:rsidRPr="001856C1">
        <w:rPr>
          <w:sz w:val="22"/>
          <w:szCs w:val="22"/>
        </w:rPr>
        <w:t xml:space="preserve">mlouvy. </w:t>
      </w:r>
    </w:p>
    <w:p w:rsidR="007857D4" w:rsidRPr="001856C1" w:rsidRDefault="007857D4" w:rsidP="004F36F5">
      <w:pPr>
        <w:pStyle w:val="Odstavecseseznamem1"/>
        <w:numPr>
          <w:ilvl w:val="1"/>
          <w:numId w:val="18"/>
        </w:numPr>
        <w:ind w:left="567" w:hanging="567"/>
        <w:rPr>
          <w:sz w:val="22"/>
          <w:szCs w:val="22"/>
        </w:rPr>
      </w:pPr>
      <w:r w:rsidRPr="001856C1">
        <w:rPr>
          <w:sz w:val="22"/>
          <w:szCs w:val="22"/>
        </w:rPr>
        <w:t xml:space="preserve">Ke dni podpisu této </w:t>
      </w:r>
      <w:r>
        <w:rPr>
          <w:sz w:val="22"/>
          <w:szCs w:val="22"/>
        </w:rPr>
        <w:t>S</w:t>
      </w:r>
      <w:r w:rsidRPr="001856C1">
        <w:rPr>
          <w:sz w:val="22"/>
          <w:szCs w:val="22"/>
        </w:rPr>
        <w:t>mlouvy je:</w:t>
      </w:r>
    </w:p>
    <w:p w:rsidR="007857D4" w:rsidRPr="001856C1" w:rsidRDefault="007857D4" w:rsidP="004F36F5">
      <w:pPr>
        <w:pStyle w:val="Odstavecseseznamem1"/>
        <w:numPr>
          <w:ilvl w:val="0"/>
          <w:numId w:val="20"/>
        </w:numPr>
        <w:ind w:left="993" w:hanging="426"/>
        <w:rPr>
          <w:sz w:val="22"/>
          <w:szCs w:val="22"/>
        </w:rPr>
      </w:pPr>
      <w:r w:rsidRPr="001856C1">
        <w:rPr>
          <w:sz w:val="22"/>
          <w:szCs w:val="22"/>
        </w:rPr>
        <w:t xml:space="preserve">adresou pro doručování </w:t>
      </w:r>
      <w:r>
        <w:rPr>
          <w:sz w:val="22"/>
          <w:szCs w:val="22"/>
        </w:rPr>
        <w:t>poskytovateli</w:t>
      </w:r>
      <w:r w:rsidRPr="001856C1">
        <w:rPr>
          <w:sz w:val="22"/>
          <w:szCs w:val="22"/>
        </w:rPr>
        <w:t xml:space="preserve"> adresa </w:t>
      </w:r>
    </w:p>
    <w:p w:rsidR="00C32B35" w:rsidRPr="009377FE" w:rsidRDefault="00EE2BE3" w:rsidP="007857D4">
      <w:pPr>
        <w:tabs>
          <w:tab w:val="left" w:pos="993"/>
        </w:tabs>
        <w:spacing w:after="60"/>
        <w:ind w:left="993"/>
        <w:rPr>
          <w:sz w:val="22"/>
          <w:szCs w:val="22"/>
        </w:rPr>
      </w:pPr>
      <w:r>
        <w:rPr>
          <w:sz w:val="22"/>
          <w:szCs w:val="22"/>
        </w:rPr>
        <w:t>COM PLUS CZ a.s., Nad Krocínkou 317/48, 190 00 Praha 9</w:t>
      </w:r>
    </w:p>
    <w:p w:rsidR="007857D4" w:rsidRPr="001856C1" w:rsidRDefault="007857D4" w:rsidP="004F36F5">
      <w:pPr>
        <w:pStyle w:val="Odstavecseseznamem1"/>
        <w:numPr>
          <w:ilvl w:val="0"/>
          <w:numId w:val="20"/>
        </w:numPr>
        <w:ind w:left="993" w:hanging="426"/>
        <w:rPr>
          <w:sz w:val="22"/>
          <w:szCs w:val="22"/>
        </w:rPr>
      </w:pPr>
      <w:r w:rsidRPr="001856C1">
        <w:rPr>
          <w:sz w:val="22"/>
          <w:szCs w:val="22"/>
        </w:rPr>
        <w:t xml:space="preserve">adresou pro doručování </w:t>
      </w:r>
      <w:r>
        <w:rPr>
          <w:sz w:val="22"/>
          <w:szCs w:val="22"/>
        </w:rPr>
        <w:t>objednateli</w:t>
      </w:r>
      <w:r w:rsidRPr="001856C1">
        <w:rPr>
          <w:sz w:val="22"/>
          <w:szCs w:val="22"/>
        </w:rPr>
        <w:t xml:space="preserve"> adresa </w:t>
      </w:r>
    </w:p>
    <w:p w:rsidR="007857D4" w:rsidRPr="001856C1" w:rsidRDefault="007857D4" w:rsidP="007857D4">
      <w:pPr>
        <w:tabs>
          <w:tab w:val="left" w:pos="993"/>
        </w:tabs>
        <w:spacing w:after="60"/>
        <w:ind w:left="993"/>
        <w:rPr>
          <w:sz w:val="22"/>
          <w:szCs w:val="22"/>
        </w:rPr>
      </w:pPr>
      <w:r w:rsidRPr="001856C1">
        <w:rPr>
          <w:sz w:val="22"/>
          <w:szCs w:val="22"/>
        </w:rPr>
        <w:t>Regionální rada regionu soudržnosti Severozápad, Berní 2261/1 Ústí nad Labem, PSČ 400 01.</w:t>
      </w:r>
    </w:p>
    <w:p w:rsidR="007857D4" w:rsidRDefault="007857D4" w:rsidP="007857D4">
      <w:pPr>
        <w:widowControl/>
        <w:suppressAutoHyphens w:val="0"/>
        <w:spacing w:after="120"/>
        <w:ind w:left="567"/>
        <w:rPr>
          <w:rFonts w:eastAsia="ArialMT"/>
          <w:sz w:val="22"/>
          <w:szCs w:val="22"/>
        </w:rPr>
      </w:pPr>
      <w:r w:rsidRPr="001856C1">
        <w:rPr>
          <w:sz w:val="22"/>
          <w:szCs w:val="22"/>
        </w:rPr>
        <w:t xml:space="preserve">Smluvní strany se dohodly, že v případě změny adresy pro doručování budou informovat o této skutečnosti bez zbytečného odkladu druhou smluvní stranu. Změna adresy pro doručování </w:t>
      </w:r>
      <w:r w:rsidRPr="001856C1">
        <w:rPr>
          <w:rFonts w:eastAsia="ArialMT"/>
          <w:sz w:val="22"/>
          <w:szCs w:val="22"/>
        </w:rPr>
        <w:t xml:space="preserve">se považuje za nepodstatnou změnu a nevyžaduje uzavření samostatného dodatku k této </w:t>
      </w:r>
      <w:r>
        <w:rPr>
          <w:rFonts w:eastAsia="ArialMT"/>
          <w:sz w:val="22"/>
          <w:szCs w:val="22"/>
        </w:rPr>
        <w:t>S</w:t>
      </w:r>
      <w:r w:rsidRPr="001856C1">
        <w:rPr>
          <w:rFonts w:eastAsia="ArialMT"/>
          <w:sz w:val="22"/>
          <w:szCs w:val="22"/>
        </w:rPr>
        <w:t>mlouvě.</w:t>
      </w:r>
    </w:p>
    <w:p w:rsidR="00937EEA" w:rsidRDefault="00906565" w:rsidP="004F36F5">
      <w:pPr>
        <w:pStyle w:val="Odstavecseseznamem1"/>
        <w:numPr>
          <w:ilvl w:val="1"/>
          <w:numId w:val="18"/>
        </w:numPr>
        <w:ind w:left="567" w:hanging="567"/>
        <w:rPr>
          <w:sz w:val="22"/>
          <w:szCs w:val="22"/>
        </w:rPr>
      </w:pPr>
      <w:r w:rsidRPr="00C32B35">
        <w:rPr>
          <w:sz w:val="22"/>
          <w:szCs w:val="22"/>
        </w:rPr>
        <w:t>P</w:t>
      </w:r>
      <w:r w:rsidR="00937EEA" w:rsidRPr="00C32B35">
        <w:rPr>
          <w:sz w:val="22"/>
          <w:szCs w:val="22"/>
        </w:rPr>
        <w:t xml:space="preserve">okyny a informace </w:t>
      </w:r>
      <w:r w:rsidR="00E71746">
        <w:rPr>
          <w:sz w:val="22"/>
          <w:szCs w:val="22"/>
        </w:rPr>
        <w:t xml:space="preserve">týkající se předmětu plnění </w:t>
      </w:r>
      <w:r w:rsidR="00937EEA" w:rsidRPr="00C32B35">
        <w:rPr>
          <w:sz w:val="22"/>
          <w:szCs w:val="22"/>
        </w:rPr>
        <w:t>předáv</w:t>
      </w:r>
      <w:r w:rsidR="003A204E" w:rsidRPr="00C32B35">
        <w:rPr>
          <w:sz w:val="22"/>
          <w:szCs w:val="22"/>
        </w:rPr>
        <w:t xml:space="preserve">ají smluvní strany druhé smluvní straně </w:t>
      </w:r>
      <w:r w:rsidRPr="00C32B35">
        <w:rPr>
          <w:sz w:val="22"/>
          <w:szCs w:val="22"/>
        </w:rPr>
        <w:t>prostřednictvím kontaktní</w:t>
      </w:r>
      <w:r w:rsidR="00937EEA" w:rsidRPr="00C32B35">
        <w:rPr>
          <w:sz w:val="22"/>
          <w:szCs w:val="22"/>
        </w:rPr>
        <w:t xml:space="preserve"> osob</w:t>
      </w:r>
      <w:r w:rsidRPr="00C32B35">
        <w:rPr>
          <w:sz w:val="22"/>
          <w:szCs w:val="22"/>
        </w:rPr>
        <w:t>y</w:t>
      </w:r>
      <w:r w:rsidR="00937EEA" w:rsidRPr="00C32B35">
        <w:rPr>
          <w:sz w:val="22"/>
          <w:szCs w:val="22"/>
        </w:rPr>
        <w:t xml:space="preserve">. </w:t>
      </w:r>
    </w:p>
    <w:p w:rsidR="00105A82" w:rsidRPr="00C32B35" w:rsidRDefault="00105A82" w:rsidP="00105A82">
      <w:pPr>
        <w:pStyle w:val="Odstavecseseznamem1"/>
        <w:ind w:left="567"/>
        <w:rPr>
          <w:sz w:val="22"/>
          <w:szCs w:val="22"/>
        </w:rPr>
      </w:pPr>
    </w:p>
    <w:p w:rsidR="00937EEA" w:rsidRPr="00521318" w:rsidRDefault="00937EEA" w:rsidP="00E35FC5">
      <w:pPr>
        <w:pStyle w:val="odstavec"/>
        <w:numPr>
          <w:ilvl w:val="0"/>
          <w:numId w:val="32"/>
        </w:numPr>
      </w:pPr>
      <w:r w:rsidRPr="00521318">
        <w:t>Kontaktní osob</w:t>
      </w:r>
      <w:r w:rsidR="00906565">
        <w:t>a</w:t>
      </w:r>
      <w:r w:rsidRPr="00521318">
        <w:t xml:space="preserve"> objednatele:</w:t>
      </w:r>
    </w:p>
    <w:p w:rsidR="007857D4" w:rsidRPr="00C32B35" w:rsidRDefault="001F7F74" w:rsidP="009377FE">
      <w:pPr>
        <w:pStyle w:val="Odstavecseseznamem1"/>
        <w:ind w:left="0" w:firstLine="360"/>
        <w:rPr>
          <w:sz w:val="22"/>
          <w:szCs w:val="22"/>
        </w:rPr>
      </w:pPr>
      <w:r>
        <w:rPr>
          <w:sz w:val="22"/>
          <w:szCs w:val="22"/>
        </w:rPr>
        <w:t>XXXXXXX</w:t>
      </w:r>
      <w:r w:rsidR="007857D4" w:rsidRPr="00C32B35">
        <w:rPr>
          <w:sz w:val="22"/>
          <w:szCs w:val="22"/>
        </w:rPr>
        <w:t xml:space="preserve">, e-mail: </w:t>
      </w:r>
      <w:r>
        <w:rPr>
          <w:sz w:val="22"/>
          <w:szCs w:val="22"/>
        </w:rPr>
        <w:t>XXXXXXXXXXXXX</w:t>
      </w:r>
      <w:r w:rsidR="007857D4" w:rsidRPr="00C32B35">
        <w:rPr>
          <w:sz w:val="22"/>
          <w:szCs w:val="22"/>
        </w:rPr>
        <w:t xml:space="preserve">, telefon: </w:t>
      </w:r>
      <w:r>
        <w:rPr>
          <w:sz w:val="22"/>
          <w:szCs w:val="22"/>
        </w:rPr>
        <w:t>XXXXXXX</w:t>
      </w:r>
      <w:r w:rsidR="007857D4" w:rsidRPr="00C32B35">
        <w:rPr>
          <w:sz w:val="22"/>
          <w:szCs w:val="22"/>
        </w:rPr>
        <w:t>.</w:t>
      </w:r>
    </w:p>
    <w:p w:rsidR="007857D4" w:rsidRDefault="007857D4" w:rsidP="007857D4">
      <w:pPr>
        <w:spacing w:after="60"/>
        <w:ind w:left="993"/>
        <w:rPr>
          <w:sz w:val="22"/>
          <w:szCs w:val="22"/>
        </w:rPr>
      </w:pPr>
    </w:p>
    <w:p w:rsidR="00906565" w:rsidRDefault="00906565" w:rsidP="00E35FC5">
      <w:pPr>
        <w:pStyle w:val="odstavec"/>
        <w:numPr>
          <w:ilvl w:val="0"/>
          <w:numId w:val="32"/>
        </w:numPr>
      </w:pPr>
      <w:r w:rsidRPr="00521318">
        <w:t xml:space="preserve">Kontaktní osoba </w:t>
      </w:r>
      <w:r>
        <w:t>poskytovatele</w:t>
      </w:r>
      <w:r w:rsidRPr="00521318">
        <w:t>:</w:t>
      </w:r>
    </w:p>
    <w:p w:rsidR="001F7F74" w:rsidRPr="00C32B35" w:rsidRDefault="001F7F74" w:rsidP="001F7F74">
      <w:pPr>
        <w:pStyle w:val="Odstavecseseznamem1"/>
        <w:numPr>
          <w:ilvl w:val="0"/>
          <w:numId w:val="32"/>
        </w:numPr>
        <w:rPr>
          <w:sz w:val="22"/>
          <w:szCs w:val="22"/>
        </w:rPr>
      </w:pPr>
      <w:r>
        <w:rPr>
          <w:sz w:val="22"/>
          <w:szCs w:val="22"/>
        </w:rPr>
        <w:t>XXXXXXX</w:t>
      </w:r>
      <w:r w:rsidRPr="00C32B35">
        <w:rPr>
          <w:sz w:val="22"/>
          <w:szCs w:val="22"/>
        </w:rPr>
        <w:t xml:space="preserve">, e-mail: </w:t>
      </w:r>
      <w:r>
        <w:rPr>
          <w:sz w:val="22"/>
          <w:szCs w:val="22"/>
        </w:rPr>
        <w:t>XXXXXXXXXXXXX</w:t>
      </w:r>
      <w:r w:rsidRPr="00C32B35">
        <w:rPr>
          <w:sz w:val="22"/>
          <w:szCs w:val="22"/>
        </w:rPr>
        <w:t xml:space="preserve">, telefon: </w:t>
      </w:r>
      <w:r>
        <w:rPr>
          <w:sz w:val="22"/>
          <w:szCs w:val="22"/>
        </w:rPr>
        <w:t>XXXXXXX</w:t>
      </w:r>
      <w:r w:rsidRPr="00C32B35">
        <w:rPr>
          <w:sz w:val="22"/>
          <w:szCs w:val="22"/>
        </w:rPr>
        <w:t>.</w:t>
      </w:r>
    </w:p>
    <w:p w:rsidR="007857D4" w:rsidRPr="001856C1" w:rsidRDefault="007857D4" w:rsidP="007857D4">
      <w:pPr>
        <w:spacing w:after="60"/>
        <w:ind w:left="993"/>
        <w:rPr>
          <w:sz w:val="22"/>
          <w:szCs w:val="22"/>
        </w:rPr>
      </w:pPr>
    </w:p>
    <w:p w:rsidR="00906565" w:rsidRPr="009D587F" w:rsidRDefault="00906565" w:rsidP="004F36F5">
      <w:pPr>
        <w:pStyle w:val="Odstavecseseznamem1"/>
        <w:numPr>
          <w:ilvl w:val="1"/>
          <w:numId w:val="18"/>
        </w:numPr>
        <w:ind w:left="567" w:hanging="567"/>
        <w:rPr>
          <w:sz w:val="22"/>
          <w:szCs w:val="22"/>
        </w:rPr>
      </w:pPr>
      <w:r w:rsidRPr="009D587F">
        <w:rPr>
          <w:sz w:val="22"/>
          <w:szCs w:val="22"/>
        </w:rPr>
        <w:t>Kontaktní osoby jsou oprávněny pověřit komunikací s</w:t>
      </w:r>
      <w:r w:rsidR="003A204E" w:rsidRPr="009D587F">
        <w:rPr>
          <w:sz w:val="22"/>
          <w:szCs w:val="22"/>
        </w:rPr>
        <w:t> druhou smluvní stranou</w:t>
      </w:r>
      <w:r w:rsidRPr="009D587F">
        <w:rPr>
          <w:sz w:val="22"/>
          <w:szCs w:val="22"/>
        </w:rPr>
        <w:t xml:space="preserve"> i další osoby; o takovém pověření musí být </w:t>
      </w:r>
      <w:r w:rsidR="003A204E" w:rsidRPr="009D587F">
        <w:rPr>
          <w:sz w:val="22"/>
          <w:szCs w:val="22"/>
        </w:rPr>
        <w:t>druhá smluvní strana</w:t>
      </w:r>
      <w:r w:rsidRPr="009D587F">
        <w:rPr>
          <w:sz w:val="22"/>
          <w:szCs w:val="22"/>
        </w:rPr>
        <w:t xml:space="preserve"> </w:t>
      </w:r>
      <w:r w:rsidR="00716408" w:rsidRPr="009D587F">
        <w:rPr>
          <w:sz w:val="22"/>
          <w:szCs w:val="22"/>
        </w:rPr>
        <w:t xml:space="preserve">písemně </w:t>
      </w:r>
      <w:r w:rsidRPr="009D587F">
        <w:rPr>
          <w:sz w:val="22"/>
          <w:szCs w:val="22"/>
        </w:rPr>
        <w:t>informován</w:t>
      </w:r>
      <w:r w:rsidR="003A204E" w:rsidRPr="009D587F">
        <w:rPr>
          <w:sz w:val="22"/>
          <w:szCs w:val="22"/>
        </w:rPr>
        <w:t>a</w:t>
      </w:r>
      <w:r w:rsidRPr="009D587F">
        <w:rPr>
          <w:sz w:val="22"/>
          <w:szCs w:val="22"/>
        </w:rPr>
        <w:t xml:space="preserve">. </w:t>
      </w:r>
    </w:p>
    <w:p w:rsidR="007812AC" w:rsidRDefault="003A204E" w:rsidP="004F36F5">
      <w:pPr>
        <w:pStyle w:val="Odstavecseseznamem1"/>
        <w:numPr>
          <w:ilvl w:val="1"/>
          <w:numId w:val="18"/>
        </w:numPr>
        <w:ind w:left="567" w:hanging="567"/>
        <w:rPr>
          <w:sz w:val="22"/>
          <w:szCs w:val="22"/>
        </w:rPr>
      </w:pPr>
      <w:r w:rsidRPr="009D587F">
        <w:rPr>
          <w:sz w:val="22"/>
          <w:szCs w:val="22"/>
        </w:rPr>
        <w:t>Smluvní strany</w:t>
      </w:r>
      <w:r w:rsidR="00906565" w:rsidRPr="009D587F">
        <w:rPr>
          <w:sz w:val="22"/>
          <w:szCs w:val="22"/>
        </w:rPr>
        <w:t xml:space="preserve"> j</w:t>
      </w:r>
      <w:r w:rsidRPr="009D587F">
        <w:rPr>
          <w:sz w:val="22"/>
          <w:szCs w:val="22"/>
        </w:rPr>
        <w:t>sou</w:t>
      </w:r>
      <w:r w:rsidR="00906565" w:rsidRPr="009D587F">
        <w:rPr>
          <w:sz w:val="22"/>
          <w:szCs w:val="22"/>
        </w:rPr>
        <w:t xml:space="preserve"> oprávněn</w:t>
      </w:r>
      <w:r w:rsidRPr="009D587F">
        <w:rPr>
          <w:sz w:val="22"/>
          <w:szCs w:val="22"/>
        </w:rPr>
        <w:t>y</w:t>
      </w:r>
      <w:r w:rsidR="00906565" w:rsidRPr="009D587F">
        <w:rPr>
          <w:sz w:val="22"/>
          <w:szCs w:val="22"/>
        </w:rPr>
        <w:t xml:space="preserve"> změnit kontaktní osoby, aniž by taková změna vyžadovala uzavření dodatku k této </w:t>
      </w:r>
      <w:r w:rsidRPr="009D587F">
        <w:rPr>
          <w:sz w:val="22"/>
          <w:szCs w:val="22"/>
        </w:rPr>
        <w:t>S</w:t>
      </w:r>
      <w:r w:rsidR="00906565" w:rsidRPr="009D587F">
        <w:rPr>
          <w:sz w:val="22"/>
          <w:szCs w:val="22"/>
        </w:rPr>
        <w:t xml:space="preserve">mlouvě; </w:t>
      </w:r>
      <w:r w:rsidRPr="009D587F">
        <w:rPr>
          <w:sz w:val="22"/>
          <w:szCs w:val="22"/>
        </w:rPr>
        <w:t xml:space="preserve">smluvní strany </w:t>
      </w:r>
      <w:r w:rsidR="00906565" w:rsidRPr="009D587F">
        <w:rPr>
          <w:sz w:val="22"/>
          <w:szCs w:val="22"/>
        </w:rPr>
        <w:t>j</w:t>
      </w:r>
      <w:r w:rsidRPr="009D587F">
        <w:rPr>
          <w:sz w:val="22"/>
          <w:szCs w:val="22"/>
        </w:rPr>
        <w:t>sou</w:t>
      </w:r>
      <w:r w:rsidR="00906565" w:rsidRPr="009D587F">
        <w:rPr>
          <w:sz w:val="22"/>
          <w:szCs w:val="22"/>
        </w:rPr>
        <w:t xml:space="preserve"> však povinn</w:t>
      </w:r>
      <w:r w:rsidRPr="009D587F">
        <w:rPr>
          <w:sz w:val="22"/>
          <w:szCs w:val="22"/>
        </w:rPr>
        <w:t>y</w:t>
      </w:r>
      <w:r w:rsidR="00906565" w:rsidRPr="009D587F">
        <w:rPr>
          <w:sz w:val="22"/>
          <w:szCs w:val="22"/>
        </w:rPr>
        <w:t xml:space="preserve"> </w:t>
      </w:r>
      <w:r w:rsidR="009D587F" w:rsidRPr="009D587F">
        <w:rPr>
          <w:sz w:val="22"/>
          <w:szCs w:val="22"/>
        </w:rPr>
        <w:t>o této změně</w:t>
      </w:r>
      <w:r w:rsidR="00906565" w:rsidRPr="009D587F">
        <w:rPr>
          <w:sz w:val="22"/>
          <w:szCs w:val="22"/>
        </w:rPr>
        <w:t xml:space="preserve"> </w:t>
      </w:r>
      <w:r w:rsidRPr="009D587F">
        <w:rPr>
          <w:sz w:val="22"/>
          <w:szCs w:val="22"/>
        </w:rPr>
        <w:t>druhou smluvní stranu</w:t>
      </w:r>
      <w:r w:rsidR="00906565" w:rsidRPr="009D587F">
        <w:rPr>
          <w:sz w:val="22"/>
          <w:szCs w:val="22"/>
        </w:rPr>
        <w:t xml:space="preserve"> </w:t>
      </w:r>
      <w:r w:rsidR="00E71746" w:rsidRPr="009D587F">
        <w:rPr>
          <w:sz w:val="22"/>
          <w:szCs w:val="22"/>
        </w:rPr>
        <w:t>informovat</w:t>
      </w:r>
      <w:r w:rsidR="00906565" w:rsidRPr="009D587F">
        <w:rPr>
          <w:sz w:val="22"/>
          <w:szCs w:val="22"/>
        </w:rPr>
        <w:t>.</w:t>
      </w:r>
      <w:r w:rsidR="00105A82">
        <w:rPr>
          <w:sz w:val="22"/>
          <w:szCs w:val="22"/>
        </w:rPr>
        <w:t xml:space="preserve"> </w:t>
      </w:r>
    </w:p>
    <w:p w:rsidR="00CA39D2" w:rsidRPr="009D587F" w:rsidRDefault="007812AC" w:rsidP="004F36F5">
      <w:pPr>
        <w:pStyle w:val="Odstavecseseznamem1"/>
        <w:numPr>
          <w:ilvl w:val="1"/>
          <w:numId w:val="18"/>
        </w:numPr>
        <w:ind w:left="567" w:hanging="567"/>
        <w:rPr>
          <w:sz w:val="22"/>
          <w:szCs w:val="22"/>
        </w:rPr>
      </w:pPr>
      <w:r>
        <w:rPr>
          <w:sz w:val="22"/>
          <w:szCs w:val="22"/>
        </w:rPr>
        <w:t>Informace dle článků odstavců 6.4, 6.5 a 6.6</w:t>
      </w:r>
      <w:r w:rsidR="00105A82">
        <w:rPr>
          <w:sz w:val="22"/>
          <w:szCs w:val="22"/>
        </w:rPr>
        <w:t xml:space="preserve"> je možné zas</w:t>
      </w:r>
      <w:r>
        <w:rPr>
          <w:sz w:val="22"/>
          <w:szCs w:val="22"/>
        </w:rPr>
        <w:t>í</w:t>
      </w:r>
      <w:r w:rsidR="00105A82">
        <w:rPr>
          <w:sz w:val="22"/>
          <w:szCs w:val="22"/>
        </w:rPr>
        <w:t xml:space="preserve">lat </w:t>
      </w:r>
      <w:r w:rsidR="00B533AE">
        <w:rPr>
          <w:sz w:val="22"/>
          <w:szCs w:val="22"/>
        </w:rPr>
        <w:t>elektronickou</w:t>
      </w:r>
      <w:r w:rsidR="00105A82">
        <w:rPr>
          <w:sz w:val="22"/>
          <w:szCs w:val="22"/>
        </w:rPr>
        <w:t xml:space="preserve"> poštou (e-mailem).</w:t>
      </w:r>
    </w:p>
    <w:p w:rsidR="007857D4" w:rsidRPr="001771F4" w:rsidRDefault="007857D4" w:rsidP="00A5188D">
      <w:pPr>
        <w:pStyle w:val="Odstavecseseznamem"/>
        <w:tabs>
          <w:tab w:val="left" w:pos="-1440"/>
          <w:tab w:val="left" w:pos="567"/>
        </w:tabs>
        <w:spacing w:after="120"/>
        <w:ind w:left="567"/>
        <w:contextualSpacing w:val="0"/>
        <w:rPr>
          <w:sz w:val="22"/>
          <w:szCs w:val="22"/>
        </w:rPr>
      </w:pPr>
    </w:p>
    <w:p w:rsidR="00360FD3" w:rsidRPr="001771F4" w:rsidRDefault="00670ABE" w:rsidP="00CE4F6A">
      <w:pPr>
        <w:pStyle w:val="Nadpis1"/>
      </w:pPr>
      <w:r>
        <w:t>Práva a p</w:t>
      </w:r>
      <w:r w:rsidR="00360FD3" w:rsidRPr="001771F4">
        <w:t>ovinnosti poskytovatele</w:t>
      </w:r>
    </w:p>
    <w:p w:rsidR="00880D0C" w:rsidRPr="00B35CB4" w:rsidRDefault="00880D0C" w:rsidP="00EA065D">
      <w:pPr>
        <w:pStyle w:val="Odstavecseseznamem"/>
        <w:numPr>
          <w:ilvl w:val="1"/>
          <w:numId w:val="23"/>
        </w:numPr>
        <w:tabs>
          <w:tab w:val="left" w:pos="-1440"/>
          <w:tab w:val="left" w:pos="567"/>
        </w:tabs>
        <w:spacing w:after="120"/>
        <w:ind w:left="567" w:hanging="567"/>
        <w:contextualSpacing w:val="0"/>
        <w:rPr>
          <w:sz w:val="22"/>
          <w:szCs w:val="22"/>
        </w:rPr>
      </w:pPr>
      <w:r w:rsidRPr="00B35CB4">
        <w:rPr>
          <w:sz w:val="22"/>
          <w:szCs w:val="22"/>
        </w:rPr>
        <w:t>Poskytovatel se zavazuje zejména:</w:t>
      </w:r>
    </w:p>
    <w:p w:rsidR="00880D0C" w:rsidRPr="001771F4" w:rsidRDefault="00880D0C" w:rsidP="00E35FC5">
      <w:pPr>
        <w:pStyle w:val="Odstavecseseznamem"/>
        <w:numPr>
          <w:ilvl w:val="0"/>
          <w:numId w:val="34"/>
        </w:numPr>
        <w:tabs>
          <w:tab w:val="left" w:pos="-1440"/>
          <w:tab w:val="left" w:pos="567"/>
        </w:tabs>
        <w:spacing w:after="120"/>
        <w:contextualSpacing w:val="0"/>
        <w:rPr>
          <w:sz w:val="22"/>
          <w:szCs w:val="22"/>
        </w:rPr>
      </w:pPr>
      <w:r w:rsidRPr="001771F4">
        <w:rPr>
          <w:sz w:val="22"/>
          <w:szCs w:val="22"/>
        </w:rPr>
        <w:t xml:space="preserve">poskytovat objednateli služby </w:t>
      </w:r>
      <w:r>
        <w:rPr>
          <w:sz w:val="22"/>
          <w:szCs w:val="22"/>
        </w:rPr>
        <w:t>v rozsahu ustanovení čl. 2 této Smlouvy</w:t>
      </w:r>
      <w:r w:rsidRPr="001771F4">
        <w:rPr>
          <w:sz w:val="22"/>
          <w:szCs w:val="22"/>
        </w:rPr>
        <w:t>;</w:t>
      </w:r>
    </w:p>
    <w:p w:rsidR="00880D0C" w:rsidRPr="001771F4" w:rsidRDefault="00880D0C" w:rsidP="00E35FC5">
      <w:pPr>
        <w:pStyle w:val="Odstavecseseznamem"/>
        <w:numPr>
          <w:ilvl w:val="0"/>
          <w:numId w:val="34"/>
        </w:numPr>
        <w:tabs>
          <w:tab w:val="left" w:pos="-1440"/>
          <w:tab w:val="left" w:pos="567"/>
        </w:tabs>
        <w:spacing w:after="120"/>
        <w:contextualSpacing w:val="0"/>
        <w:rPr>
          <w:sz w:val="22"/>
          <w:szCs w:val="22"/>
        </w:rPr>
      </w:pPr>
      <w:r w:rsidRPr="001771F4">
        <w:rPr>
          <w:sz w:val="22"/>
          <w:szCs w:val="22"/>
        </w:rPr>
        <w:t xml:space="preserve">zahájit poskytování služeb </w:t>
      </w:r>
      <w:r>
        <w:rPr>
          <w:sz w:val="22"/>
          <w:szCs w:val="22"/>
        </w:rPr>
        <w:t xml:space="preserve">v rozsahu ustanovení čl. 2 této Smlouvy </w:t>
      </w:r>
      <w:r w:rsidRPr="001771F4">
        <w:rPr>
          <w:sz w:val="22"/>
          <w:szCs w:val="22"/>
        </w:rPr>
        <w:t>dne</w:t>
      </w:r>
      <w:r>
        <w:rPr>
          <w:sz w:val="22"/>
          <w:szCs w:val="22"/>
        </w:rPr>
        <w:t xml:space="preserve">m nabytí </w:t>
      </w:r>
      <w:r w:rsidRPr="001771F4">
        <w:rPr>
          <w:sz w:val="22"/>
          <w:szCs w:val="22"/>
        </w:rPr>
        <w:t xml:space="preserve">účinnosti této </w:t>
      </w:r>
      <w:r>
        <w:rPr>
          <w:sz w:val="22"/>
          <w:szCs w:val="22"/>
        </w:rPr>
        <w:t>S</w:t>
      </w:r>
      <w:r w:rsidRPr="001771F4">
        <w:rPr>
          <w:sz w:val="22"/>
          <w:szCs w:val="22"/>
        </w:rPr>
        <w:t>mlouvy</w:t>
      </w:r>
      <w:r>
        <w:rPr>
          <w:sz w:val="22"/>
          <w:szCs w:val="22"/>
        </w:rPr>
        <w:t>.</w:t>
      </w:r>
    </w:p>
    <w:p w:rsidR="00880D0C" w:rsidRPr="001771F4" w:rsidRDefault="00880D0C" w:rsidP="00EA065D">
      <w:pPr>
        <w:pStyle w:val="Odstavecseseznamem"/>
        <w:numPr>
          <w:ilvl w:val="1"/>
          <w:numId w:val="23"/>
        </w:numPr>
        <w:tabs>
          <w:tab w:val="left" w:pos="-1440"/>
          <w:tab w:val="left" w:pos="567"/>
        </w:tabs>
        <w:spacing w:after="120"/>
        <w:ind w:left="567" w:hanging="567"/>
        <w:contextualSpacing w:val="0"/>
        <w:rPr>
          <w:sz w:val="22"/>
          <w:szCs w:val="22"/>
        </w:rPr>
      </w:pPr>
      <w:r>
        <w:rPr>
          <w:sz w:val="22"/>
          <w:szCs w:val="22"/>
        </w:rPr>
        <w:t xml:space="preserve">Poskytovatel se zavazuje </w:t>
      </w:r>
      <w:r w:rsidRPr="001771F4">
        <w:rPr>
          <w:sz w:val="22"/>
          <w:szCs w:val="22"/>
        </w:rPr>
        <w:t xml:space="preserve">použít </w:t>
      </w:r>
      <w:r>
        <w:rPr>
          <w:sz w:val="22"/>
          <w:szCs w:val="22"/>
        </w:rPr>
        <w:t>veškeré p</w:t>
      </w:r>
      <w:r w:rsidRPr="001771F4">
        <w:rPr>
          <w:sz w:val="22"/>
          <w:szCs w:val="22"/>
        </w:rPr>
        <w:t xml:space="preserve">odklady </w:t>
      </w:r>
      <w:r>
        <w:rPr>
          <w:sz w:val="22"/>
          <w:szCs w:val="22"/>
        </w:rPr>
        <w:t xml:space="preserve">a informace </w:t>
      </w:r>
      <w:r w:rsidRPr="001771F4">
        <w:rPr>
          <w:sz w:val="22"/>
          <w:szCs w:val="22"/>
        </w:rPr>
        <w:t xml:space="preserve">předané objednatelem pouze </w:t>
      </w:r>
      <w:r w:rsidRPr="001771F4">
        <w:rPr>
          <w:sz w:val="22"/>
          <w:szCs w:val="22"/>
        </w:rPr>
        <w:lastRenderedPageBreak/>
        <w:t xml:space="preserve">pro realizaci předmětu </w:t>
      </w:r>
      <w:r>
        <w:rPr>
          <w:sz w:val="22"/>
          <w:szCs w:val="22"/>
        </w:rPr>
        <w:t>Smlouvy.</w:t>
      </w:r>
    </w:p>
    <w:p w:rsidR="007D6C32" w:rsidRPr="008A51CD" w:rsidRDefault="007D6C32" w:rsidP="00EA065D">
      <w:pPr>
        <w:pStyle w:val="Odstavecseseznamem"/>
        <w:numPr>
          <w:ilvl w:val="1"/>
          <w:numId w:val="23"/>
        </w:numPr>
        <w:tabs>
          <w:tab w:val="left" w:pos="-1440"/>
          <w:tab w:val="left" w:pos="567"/>
        </w:tabs>
        <w:spacing w:after="120"/>
        <w:ind w:left="567" w:hanging="567"/>
        <w:contextualSpacing w:val="0"/>
        <w:rPr>
          <w:sz w:val="22"/>
          <w:szCs w:val="22"/>
        </w:rPr>
      </w:pPr>
      <w:r w:rsidRPr="008A51CD">
        <w:rPr>
          <w:sz w:val="22"/>
          <w:szCs w:val="22"/>
        </w:rPr>
        <w:t>Poskytovatel je povinen při poskytování služeb podle této Smlouvy postupovat s odbornou péčí, v souladu se svými povinnostmi stanovenými touto Smlouvou, v souladu s obecně závaznými právními předpisy</w:t>
      </w:r>
      <w:r w:rsidR="001D2896">
        <w:rPr>
          <w:sz w:val="22"/>
          <w:szCs w:val="22"/>
        </w:rPr>
        <w:t>, obecným nařízením o ochraně osobních údajů,</w:t>
      </w:r>
      <w:r w:rsidRPr="008A51CD">
        <w:rPr>
          <w:sz w:val="22"/>
          <w:szCs w:val="22"/>
        </w:rPr>
        <w:t xml:space="preserve"> a interními předpisy objednatele. </w:t>
      </w:r>
      <w:r w:rsidR="0004394C" w:rsidRPr="008A51CD">
        <w:rPr>
          <w:sz w:val="22"/>
          <w:szCs w:val="22"/>
        </w:rPr>
        <w:t>Poskytovatel se dále zavazuje dodržovat technické normy v platném znění, jakožto i jakékoliv jiné předpisy, které upravují jím vykonávanou činnost dle této Smlouvy.</w:t>
      </w:r>
    </w:p>
    <w:p w:rsidR="006F137E" w:rsidRPr="008A51CD" w:rsidRDefault="006F137E" w:rsidP="00EA065D">
      <w:pPr>
        <w:pStyle w:val="Odstavecseseznamem"/>
        <w:numPr>
          <w:ilvl w:val="1"/>
          <w:numId w:val="23"/>
        </w:numPr>
        <w:tabs>
          <w:tab w:val="left" w:pos="-1440"/>
          <w:tab w:val="left" w:pos="567"/>
        </w:tabs>
        <w:spacing w:after="120"/>
        <w:ind w:left="567" w:hanging="567"/>
        <w:contextualSpacing w:val="0"/>
        <w:rPr>
          <w:sz w:val="22"/>
          <w:szCs w:val="22"/>
        </w:rPr>
      </w:pPr>
      <w:r w:rsidRPr="008A51CD">
        <w:rPr>
          <w:sz w:val="22"/>
          <w:szCs w:val="22"/>
        </w:rPr>
        <w:t xml:space="preserve">Poskytovatel se při vykonávání předmětu </w:t>
      </w:r>
      <w:r w:rsidR="00FC2D92" w:rsidRPr="008A51CD">
        <w:rPr>
          <w:sz w:val="22"/>
          <w:szCs w:val="22"/>
        </w:rPr>
        <w:t>S</w:t>
      </w:r>
      <w:r w:rsidRPr="008A51CD">
        <w:rPr>
          <w:sz w:val="22"/>
          <w:szCs w:val="22"/>
        </w:rPr>
        <w:t xml:space="preserve">mlouvy zavazuje řídit vnitřním předpisem objednatele „Etický kodex Regionálního operačního programu </w:t>
      </w:r>
      <w:r w:rsidRPr="00880D0C">
        <w:rPr>
          <w:sz w:val="22"/>
          <w:szCs w:val="22"/>
        </w:rPr>
        <w:t>regionu soudržnosti Severozápad</w:t>
      </w:r>
      <w:r w:rsidRPr="008A51CD">
        <w:rPr>
          <w:sz w:val="22"/>
          <w:szCs w:val="22"/>
        </w:rPr>
        <w:t>“, který je přílohou č.</w:t>
      </w:r>
      <w:r w:rsidR="00937EEA" w:rsidRPr="008A51CD">
        <w:rPr>
          <w:sz w:val="22"/>
          <w:szCs w:val="22"/>
        </w:rPr>
        <w:t xml:space="preserve"> </w:t>
      </w:r>
      <w:r w:rsidR="008A51CD">
        <w:rPr>
          <w:sz w:val="22"/>
          <w:szCs w:val="22"/>
        </w:rPr>
        <w:t>2</w:t>
      </w:r>
      <w:r w:rsidR="00937EEA" w:rsidRPr="008A51CD">
        <w:rPr>
          <w:sz w:val="22"/>
          <w:szCs w:val="22"/>
        </w:rPr>
        <w:t xml:space="preserve"> této </w:t>
      </w:r>
      <w:r w:rsidRPr="008A51CD">
        <w:rPr>
          <w:sz w:val="22"/>
          <w:szCs w:val="22"/>
        </w:rPr>
        <w:t>Smlouvy.</w:t>
      </w:r>
    </w:p>
    <w:p w:rsidR="00360FD3" w:rsidRDefault="00790DD1" w:rsidP="00EA065D">
      <w:pPr>
        <w:pStyle w:val="Odstavecseseznamem"/>
        <w:numPr>
          <w:ilvl w:val="1"/>
          <w:numId w:val="23"/>
        </w:numPr>
        <w:tabs>
          <w:tab w:val="left" w:pos="-1440"/>
          <w:tab w:val="left" w:pos="567"/>
        </w:tabs>
        <w:spacing w:after="120"/>
        <w:ind w:left="567" w:hanging="567"/>
        <w:contextualSpacing w:val="0"/>
        <w:rPr>
          <w:sz w:val="22"/>
          <w:szCs w:val="22"/>
        </w:rPr>
      </w:pPr>
      <w:r>
        <w:rPr>
          <w:sz w:val="22"/>
          <w:szCs w:val="22"/>
        </w:rPr>
        <w:t xml:space="preserve">Poskytovatel se zavazuje </w:t>
      </w:r>
      <w:r w:rsidR="00360FD3" w:rsidRPr="001771F4">
        <w:rPr>
          <w:sz w:val="22"/>
          <w:szCs w:val="22"/>
        </w:rPr>
        <w:t xml:space="preserve">použít </w:t>
      </w:r>
      <w:r>
        <w:rPr>
          <w:sz w:val="22"/>
          <w:szCs w:val="22"/>
        </w:rPr>
        <w:t>veškeré p</w:t>
      </w:r>
      <w:r w:rsidRPr="001771F4">
        <w:rPr>
          <w:sz w:val="22"/>
          <w:szCs w:val="22"/>
        </w:rPr>
        <w:t xml:space="preserve">odklady </w:t>
      </w:r>
      <w:r>
        <w:rPr>
          <w:sz w:val="22"/>
          <w:szCs w:val="22"/>
        </w:rPr>
        <w:t xml:space="preserve">a informace </w:t>
      </w:r>
      <w:r w:rsidRPr="001771F4">
        <w:rPr>
          <w:sz w:val="22"/>
          <w:szCs w:val="22"/>
        </w:rPr>
        <w:t xml:space="preserve">předané objednatelem </w:t>
      </w:r>
      <w:r w:rsidR="00360FD3" w:rsidRPr="001771F4">
        <w:rPr>
          <w:sz w:val="22"/>
          <w:szCs w:val="22"/>
        </w:rPr>
        <w:t xml:space="preserve">pouze pro realizaci předmětu </w:t>
      </w:r>
      <w:r>
        <w:rPr>
          <w:sz w:val="22"/>
          <w:szCs w:val="22"/>
        </w:rPr>
        <w:t>Smlouvy.</w:t>
      </w:r>
    </w:p>
    <w:p w:rsidR="00C87B58" w:rsidRPr="008A51CD" w:rsidRDefault="0004394C" w:rsidP="00EA065D">
      <w:pPr>
        <w:pStyle w:val="Odstavecseseznamem"/>
        <w:numPr>
          <w:ilvl w:val="1"/>
          <w:numId w:val="23"/>
        </w:numPr>
        <w:tabs>
          <w:tab w:val="left" w:pos="-1440"/>
          <w:tab w:val="left" w:pos="567"/>
        </w:tabs>
        <w:spacing w:after="120"/>
        <w:ind w:left="567" w:hanging="567"/>
        <w:contextualSpacing w:val="0"/>
        <w:rPr>
          <w:sz w:val="22"/>
          <w:szCs w:val="22"/>
        </w:rPr>
      </w:pPr>
      <w:r w:rsidRPr="008A51CD">
        <w:rPr>
          <w:sz w:val="22"/>
          <w:szCs w:val="22"/>
        </w:rPr>
        <w:t>Poskytovatel bude předkládat kontaktní osobě objednatele dle čl. 6, odst. 6.</w:t>
      </w:r>
      <w:r w:rsidR="008A51CD">
        <w:rPr>
          <w:sz w:val="22"/>
          <w:szCs w:val="22"/>
        </w:rPr>
        <w:t>4</w:t>
      </w:r>
      <w:r w:rsidRPr="008A51CD">
        <w:rPr>
          <w:sz w:val="22"/>
          <w:szCs w:val="22"/>
        </w:rPr>
        <w:t xml:space="preserve"> této Smlouvy k odsouhlasení akceptační protokol o provedených službách dle této Smlouvy, </w:t>
      </w:r>
      <w:r w:rsidR="00C87B58" w:rsidRPr="008A51CD">
        <w:rPr>
          <w:sz w:val="22"/>
          <w:szCs w:val="22"/>
        </w:rPr>
        <w:t>vždy v měsíci bezprostředně následující</w:t>
      </w:r>
      <w:r w:rsidR="00FC2D92" w:rsidRPr="008A51CD">
        <w:rPr>
          <w:sz w:val="22"/>
          <w:szCs w:val="22"/>
        </w:rPr>
        <w:t>m</w:t>
      </w:r>
      <w:r w:rsidR="00C87B58" w:rsidRPr="008A51CD">
        <w:rPr>
          <w:sz w:val="22"/>
          <w:szCs w:val="22"/>
        </w:rPr>
        <w:t xml:space="preserve"> po měsíci, ve kterém budou uvedené služby poskytovány. Výjimečně mohou smluvní strany domluvit vystavení akceptačního protokolu průběhu měsíce, ve kterém budou služby poskytovány.</w:t>
      </w:r>
    </w:p>
    <w:p w:rsidR="00CE4F6A" w:rsidRPr="00511683" w:rsidRDefault="00CE4F6A"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 xml:space="preserve">Poskytovatel prohlašuje, že má ke dni uzavření této </w:t>
      </w:r>
      <w:r w:rsidR="00FC2D92" w:rsidRPr="00511683">
        <w:rPr>
          <w:sz w:val="22"/>
          <w:szCs w:val="22"/>
        </w:rPr>
        <w:t>S</w:t>
      </w:r>
      <w:r w:rsidRPr="00511683">
        <w:rPr>
          <w:sz w:val="22"/>
          <w:szCs w:val="22"/>
        </w:rPr>
        <w:t xml:space="preserve">mlouvy uzavřenu pojistnou smlouvu pro případ odpovědnosti za škodu způsobenou objednateli při poskytování služeb dle této </w:t>
      </w:r>
      <w:r w:rsidR="00FC2D92" w:rsidRPr="00511683">
        <w:rPr>
          <w:sz w:val="22"/>
          <w:szCs w:val="22"/>
        </w:rPr>
        <w:t>S</w:t>
      </w:r>
      <w:r w:rsidRPr="00511683">
        <w:rPr>
          <w:sz w:val="22"/>
          <w:szCs w:val="22"/>
        </w:rPr>
        <w:t xml:space="preserve">mlouvy s minimálním limitem pojistného plnění 5.000.000,- Kč (dále jen „Pojištění profesní odpovědnosti poskytovatele“). </w:t>
      </w:r>
    </w:p>
    <w:p w:rsidR="00CE4F6A" w:rsidRPr="00511683" w:rsidRDefault="00CE4F6A"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 xml:space="preserve">Poskytovatel se zavazuje po celou dobu trvání této </w:t>
      </w:r>
      <w:r w:rsidR="00FC2D92" w:rsidRPr="00511683">
        <w:rPr>
          <w:sz w:val="22"/>
          <w:szCs w:val="22"/>
        </w:rPr>
        <w:t>S</w:t>
      </w:r>
      <w:r w:rsidRPr="00511683">
        <w:rPr>
          <w:sz w:val="22"/>
          <w:szCs w:val="22"/>
        </w:rPr>
        <w:t xml:space="preserve">mlouvy udržovat sjednané </w:t>
      </w:r>
      <w:r w:rsidR="00511683" w:rsidRPr="00511683">
        <w:rPr>
          <w:sz w:val="22"/>
          <w:szCs w:val="22"/>
        </w:rPr>
        <w:t>P</w:t>
      </w:r>
      <w:r w:rsidRPr="00511683">
        <w:rPr>
          <w:sz w:val="22"/>
          <w:szCs w:val="22"/>
        </w:rPr>
        <w:t xml:space="preserve">ojištění profesní odpovědnosti poskytovatele v platnosti a minimální výši, jak je uvedeno </w:t>
      </w:r>
      <w:r w:rsidR="003664FD" w:rsidRPr="00511683">
        <w:rPr>
          <w:sz w:val="22"/>
          <w:szCs w:val="22"/>
        </w:rPr>
        <w:t xml:space="preserve">v odst. </w:t>
      </w:r>
      <w:r w:rsidR="007E1F61">
        <w:rPr>
          <w:sz w:val="22"/>
          <w:szCs w:val="22"/>
        </w:rPr>
        <w:t>7.</w:t>
      </w:r>
      <w:r w:rsidR="0051039B" w:rsidRPr="00C0092C">
        <w:rPr>
          <w:sz w:val="22"/>
          <w:szCs w:val="22"/>
        </w:rPr>
        <w:t>7</w:t>
      </w:r>
      <w:r w:rsidR="003664FD" w:rsidRPr="00511683">
        <w:rPr>
          <w:sz w:val="22"/>
          <w:szCs w:val="22"/>
        </w:rPr>
        <w:t>.</w:t>
      </w:r>
    </w:p>
    <w:p w:rsidR="00CE4F6A" w:rsidRPr="00511683" w:rsidRDefault="00CE4F6A"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 xml:space="preserve">Poskytovatel je povinen </w:t>
      </w:r>
      <w:r w:rsidR="00FC2D92" w:rsidRPr="00511683">
        <w:rPr>
          <w:sz w:val="22"/>
          <w:szCs w:val="22"/>
        </w:rPr>
        <w:t xml:space="preserve">před podpisem této Smlouvy </w:t>
      </w:r>
      <w:r w:rsidRPr="00511683">
        <w:rPr>
          <w:sz w:val="22"/>
          <w:szCs w:val="22"/>
        </w:rPr>
        <w:t>předložit objednateli příslušné Pojištění profesní odpovědnosti poskytovatele. Poskytovatel se zavazuje předložit objednateli jakýko</w:t>
      </w:r>
      <w:r w:rsidR="00511683" w:rsidRPr="00511683">
        <w:rPr>
          <w:sz w:val="22"/>
          <w:szCs w:val="22"/>
        </w:rPr>
        <w:t>liv dodatek ke sjednanému p</w:t>
      </w:r>
      <w:r w:rsidRPr="00511683">
        <w:rPr>
          <w:sz w:val="22"/>
          <w:szCs w:val="22"/>
        </w:rPr>
        <w:t>ojištění profesní odpovědnosti poskytovatele</w:t>
      </w:r>
      <w:r w:rsidR="00511683" w:rsidRPr="00511683">
        <w:rPr>
          <w:sz w:val="22"/>
          <w:szCs w:val="22"/>
        </w:rPr>
        <w:t xml:space="preserve"> mající vliv na snížení částky pojistného plnění dle odst. </w:t>
      </w:r>
      <w:r w:rsidR="00511683" w:rsidRPr="00C0092C">
        <w:rPr>
          <w:sz w:val="22"/>
          <w:szCs w:val="22"/>
        </w:rPr>
        <w:t>7.</w:t>
      </w:r>
      <w:r w:rsidR="0051039B" w:rsidRPr="00C0092C">
        <w:rPr>
          <w:sz w:val="22"/>
          <w:szCs w:val="22"/>
        </w:rPr>
        <w:t>7</w:t>
      </w:r>
      <w:r w:rsidRPr="00C0092C">
        <w:rPr>
          <w:sz w:val="22"/>
          <w:szCs w:val="22"/>
        </w:rPr>
        <w:t>,</w:t>
      </w:r>
      <w:r w:rsidRPr="00511683">
        <w:rPr>
          <w:sz w:val="22"/>
          <w:szCs w:val="22"/>
        </w:rPr>
        <w:t xml:space="preserve"> a to do deseti dnů od jeho uzavření. </w:t>
      </w:r>
    </w:p>
    <w:p w:rsidR="0004394C" w:rsidRPr="00511683" w:rsidRDefault="0004394C"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Poskytovatel nese v plném rozsahu odpovědnost za vlastní řízení postupu prací, za sledování dodržování předpisů o bezpečnosti práce, ochraně zdraví při práci a zachování pořádku v místě plnění</w:t>
      </w:r>
      <w:r w:rsidR="00FC2D92" w:rsidRPr="00511683">
        <w:rPr>
          <w:sz w:val="22"/>
          <w:szCs w:val="22"/>
        </w:rPr>
        <w:t>.</w:t>
      </w:r>
    </w:p>
    <w:p w:rsidR="0004394C" w:rsidRPr="00511683" w:rsidRDefault="0004394C"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Poskytovatel je povinen písemně upozornit objednatele na jakékoliv skutečnosti, které ovlivňují a/nebo potenciálně mohou ovlivnit či ohrozit majetek objednatele nebo kterékoliv z práv objednatele stanovených touto Smlouvou nebo právními předpisy; v případě, že dodavatel poruší tuto povinnost, odpovídá objednateli za škodu, která mu tím vznikne</w:t>
      </w:r>
      <w:r w:rsidR="00FC2D92" w:rsidRPr="00511683">
        <w:rPr>
          <w:sz w:val="22"/>
          <w:szCs w:val="22"/>
        </w:rPr>
        <w:t>.</w:t>
      </w:r>
    </w:p>
    <w:p w:rsidR="00360FD3" w:rsidRPr="001771F4" w:rsidRDefault="00790DD1" w:rsidP="00EA065D">
      <w:pPr>
        <w:pStyle w:val="Odstavecseseznamem"/>
        <w:numPr>
          <w:ilvl w:val="1"/>
          <w:numId w:val="23"/>
        </w:numPr>
        <w:tabs>
          <w:tab w:val="left" w:pos="-1440"/>
          <w:tab w:val="left" w:pos="567"/>
        </w:tabs>
        <w:spacing w:after="120"/>
        <w:ind w:left="567" w:hanging="567"/>
        <w:contextualSpacing w:val="0"/>
        <w:rPr>
          <w:sz w:val="22"/>
          <w:szCs w:val="22"/>
        </w:rPr>
      </w:pPr>
      <w:r>
        <w:rPr>
          <w:sz w:val="22"/>
          <w:szCs w:val="22"/>
        </w:rPr>
        <w:t>P</w:t>
      </w:r>
      <w:r w:rsidR="00360FD3" w:rsidRPr="001771F4">
        <w:rPr>
          <w:sz w:val="22"/>
          <w:szCs w:val="22"/>
        </w:rPr>
        <w:t xml:space="preserve">o </w:t>
      </w:r>
      <w:r w:rsidR="003664FD">
        <w:rPr>
          <w:sz w:val="22"/>
          <w:szCs w:val="22"/>
        </w:rPr>
        <w:t>u</w:t>
      </w:r>
      <w:r w:rsidR="00360FD3" w:rsidRPr="001771F4">
        <w:rPr>
          <w:sz w:val="22"/>
          <w:szCs w:val="22"/>
        </w:rPr>
        <w:t>končení poskytování některé ze služeb poskytn</w:t>
      </w:r>
      <w:r w:rsidR="00FB26FB">
        <w:rPr>
          <w:sz w:val="22"/>
          <w:szCs w:val="22"/>
        </w:rPr>
        <w:t>e poskytovatel kon</w:t>
      </w:r>
      <w:r w:rsidRPr="00790DD1">
        <w:rPr>
          <w:sz w:val="22"/>
          <w:szCs w:val="22"/>
        </w:rPr>
        <w:t xml:space="preserve">taktní osobě objednatele dle </w:t>
      </w:r>
      <w:r w:rsidR="001856C1" w:rsidRPr="001856C1">
        <w:rPr>
          <w:sz w:val="22"/>
          <w:szCs w:val="22"/>
        </w:rPr>
        <w:t xml:space="preserve">čl. </w:t>
      </w:r>
      <w:r w:rsidR="001856C1" w:rsidRPr="00906565">
        <w:rPr>
          <w:sz w:val="22"/>
          <w:szCs w:val="22"/>
        </w:rPr>
        <w:t xml:space="preserve">6, odst. </w:t>
      </w:r>
      <w:r w:rsidR="001856C1" w:rsidRPr="00C0092C">
        <w:rPr>
          <w:sz w:val="22"/>
          <w:szCs w:val="22"/>
        </w:rPr>
        <w:t>6.</w:t>
      </w:r>
      <w:r w:rsidR="0051039B" w:rsidRPr="00C0092C">
        <w:rPr>
          <w:sz w:val="22"/>
          <w:szCs w:val="22"/>
        </w:rPr>
        <w:t>4</w:t>
      </w:r>
      <w:r w:rsidR="001856C1" w:rsidRPr="00790DD1">
        <w:rPr>
          <w:sz w:val="22"/>
          <w:szCs w:val="22"/>
        </w:rPr>
        <w:t xml:space="preserve"> </w:t>
      </w:r>
      <w:r w:rsidRPr="00790DD1">
        <w:rPr>
          <w:sz w:val="22"/>
          <w:szCs w:val="22"/>
        </w:rPr>
        <w:t xml:space="preserve">této Smlouvy </w:t>
      </w:r>
      <w:r w:rsidR="00360FD3" w:rsidRPr="001771F4">
        <w:rPr>
          <w:sz w:val="22"/>
          <w:szCs w:val="22"/>
        </w:rPr>
        <w:t>veškerou možnou součinnost nutnou k dalšímu užívání a zajištění kontinuity fungování systému, zejména veškeré podklady a informace vztahující se k systému (přístupové kódy, zdrojové kódy, hesla, aj.)</w:t>
      </w:r>
      <w:r>
        <w:rPr>
          <w:sz w:val="22"/>
          <w:szCs w:val="22"/>
        </w:rPr>
        <w:t>.</w:t>
      </w:r>
    </w:p>
    <w:p w:rsidR="00790DD1" w:rsidRDefault="00790DD1"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Poskytovatel je povinen zajistit plnění Smlouvy prostřednictvím minimálně dvou osob s alespoň tříletou praxí v oblasti ICT.</w:t>
      </w:r>
      <w:r w:rsidR="00B23994" w:rsidRPr="00511683">
        <w:rPr>
          <w:sz w:val="22"/>
          <w:szCs w:val="22"/>
        </w:rPr>
        <w:t xml:space="preserve"> </w:t>
      </w:r>
    </w:p>
    <w:p w:rsidR="001D2896" w:rsidRPr="00511683" w:rsidRDefault="001D2896" w:rsidP="00EA065D">
      <w:pPr>
        <w:pStyle w:val="Odstavecseseznamem"/>
        <w:numPr>
          <w:ilvl w:val="1"/>
          <w:numId w:val="23"/>
        </w:numPr>
        <w:tabs>
          <w:tab w:val="left" w:pos="-1440"/>
          <w:tab w:val="left" w:pos="567"/>
        </w:tabs>
        <w:spacing w:after="120"/>
        <w:ind w:left="567" w:hanging="567"/>
        <w:contextualSpacing w:val="0"/>
        <w:rPr>
          <w:sz w:val="22"/>
          <w:szCs w:val="22"/>
        </w:rPr>
      </w:pPr>
      <w:r>
        <w:rPr>
          <w:sz w:val="22"/>
          <w:szCs w:val="22"/>
        </w:rPr>
        <w:t>Poskytovatel se zavazuje poskytnou</w:t>
      </w:r>
      <w:r w:rsidR="00C1165B">
        <w:rPr>
          <w:sz w:val="22"/>
          <w:szCs w:val="22"/>
        </w:rPr>
        <w:t>t</w:t>
      </w:r>
      <w:r>
        <w:rPr>
          <w:sz w:val="22"/>
          <w:szCs w:val="22"/>
        </w:rPr>
        <w:t xml:space="preserve"> maximální součinnost objednateli tak, aby byla eliminována rizika, následky a právní důsledky na základě porušení zabezpečení dat nebo </w:t>
      </w:r>
      <w:r>
        <w:rPr>
          <w:sz w:val="22"/>
          <w:szCs w:val="22"/>
        </w:rPr>
        <w:lastRenderedPageBreak/>
        <w:t>hrozby porušení zabezpečení, a to jak pro potřeby objednatele, tak vůči třetím osobám nebo orgánům veřejné správy.</w:t>
      </w:r>
    </w:p>
    <w:p w:rsidR="007D6C32" w:rsidRPr="00511683" w:rsidRDefault="007D6C32" w:rsidP="00EA065D">
      <w:pPr>
        <w:pStyle w:val="Odstavecseseznamem"/>
        <w:numPr>
          <w:ilvl w:val="1"/>
          <w:numId w:val="23"/>
        </w:numPr>
        <w:tabs>
          <w:tab w:val="left" w:pos="-1440"/>
          <w:tab w:val="left" w:pos="567"/>
        </w:tabs>
        <w:spacing w:after="120"/>
        <w:ind w:left="567" w:hanging="567"/>
        <w:contextualSpacing w:val="0"/>
        <w:rPr>
          <w:sz w:val="22"/>
          <w:szCs w:val="22"/>
        </w:rPr>
      </w:pPr>
      <w:r w:rsidRPr="00511683">
        <w:rPr>
          <w:sz w:val="22"/>
          <w:szCs w:val="22"/>
        </w:rPr>
        <w:t xml:space="preserve">Poskytovatel se zavazuje uhradit objednateli veškerou škodu, která objednateli vznikne při plnění dle této Smlouvy v případě, že poskytované služby se ukážou být nedostatečné, neúplné anebo v rozporu s touto Smlouvou. </w:t>
      </w:r>
    </w:p>
    <w:p w:rsidR="00360FD3" w:rsidRPr="001771F4" w:rsidRDefault="00360FD3" w:rsidP="002F2677">
      <w:pPr>
        <w:pStyle w:val="Nadpis1"/>
      </w:pPr>
      <w:r w:rsidRPr="001771F4">
        <w:t>Práva a povinnosti objednatele</w:t>
      </w:r>
    </w:p>
    <w:p w:rsidR="00360FD3" w:rsidRPr="001771F4" w:rsidRDefault="00360FD3" w:rsidP="00E35FC5">
      <w:pPr>
        <w:pStyle w:val="Odstavecseseznamem"/>
        <w:numPr>
          <w:ilvl w:val="1"/>
          <w:numId w:val="33"/>
        </w:numPr>
        <w:tabs>
          <w:tab w:val="left" w:pos="-1440"/>
          <w:tab w:val="left" w:pos="567"/>
        </w:tabs>
        <w:spacing w:after="60"/>
        <w:ind w:hanging="2701"/>
        <w:contextualSpacing w:val="0"/>
        <w:rPr>
          <w:sz w:val="22"/>
          <w:szCs w:val="22"/>
        </w:rPr>
      </w:pPr>
      <w:r w:rsidRPr="001771F4">
        <w:rPr>
          <w:sz w:val="22"/>
          <w:szCs w:val="22"/>
        </w:rPr>
        <w:t>Objednatel se zavazuje:</w:t>
      </w:r>
    </w:p>
    <w:p w:rsidR="00360FD3" w:rsidRPr="001771F4" w:rsidRDefault="005F3EE6" w:rsidP="00CC42FE">
      <w:pPr>
        <w:pStyle w:val="Odstavecseseznamem"/>
        <w:numPr>
          <w:ilvl w:val="0"/>
          <w:numId w:val="5"/>
        </w:numPr>
        <w:tabs>
          <w:tab w:val="left" w:pos="-1440"/>
          <w:tab w:val="left" w:pos="-720"/>
        </w:tabs>
        <w:spacing w:after="60"/>
        <w:ind w:left="851" w:hanging="284"/>
        <w:contextualSpacing w:val="0"/>
        <w:rPr>
          <w:sz w:val="22"/>
          <w:szCs w:val="22"/>
        </w:rPr>
      </w:pPr>
      <w:r>
        <w:rPr>
          <w:sz w:val="22"/>
          <w:szCs w:val="22"/>
        </w:rPr>
        <w:t>P</w:t>
      </w:r>
      <w:r w:rsidR="00360FD3" w:rsidRPr="001771F4">
        <w:rPr>
          <w:sz w:val="22"/>
          <w:szCs w:val="22"/>
        </w:rPr>
        <w:t xml:space="preserve">oskytnout poskytovateli informace nezbytné pro plnění předmětu </w:t>
      </w:r>
      <w:r w:rsidR="00FB26FB">
        <w:rPr>
          <w:sz w:val="22"/>
          <w:szCs w:val="22"/>
        </w:rPr>
        <w:t>S</w:t>
      </w:r>
      <w:r w:rsidR="00360FD3" w:rsidRPr="001771F4">
        <w:rPr>
          <w:sz w:val="22"/>
          <w:szCs w:val="22"/>
        </w:rPr>
        <w:t>mlouvy</w:t>
      </w:r>
      <w:r w:rsidR="00670ABE">
        <w:rPr>
          <w:sz w:val="22"/>
          <w:szCs w:val="22"/>
        </w:rPr>
        <w:t>, s vý</w:t>
      </w:r>
      <w:r w:rsidR="00FC2D92">
        <w:rPr>
          <w:sz w:val="22"/>
          <w:szCs w:val="22"/>
        </w:rPr>
        <w:t>hradou</w:t>
      </w:r>
      <w:r w:rsidR="00670ABE">
        <w:rPr>
          <w:sz w:val="22"/>
          <w:szCs w:val="22"/>
        </w:rPr>
        <w:t xml:space="preserve"> dle ustanovení článku 2.4 </w:t>
      </w:r>
      <w:r w:rsidR="00FC2D92">
        <w:rPr>
          <w:sz w:val="22"/>
          <w:szCs w:val="22"/>
        </w:rPr>
        <w:t>S</w:t>
      </w:r>
      <w:r w:rsidR="00670ABE">
        <w:rPr>
          <w:sz w:val="22"/>
          <w:szCs w:val="22"/>
        </w:rPr>
        <w:t>mlouvy.</w:t>
      </w:r>
    </w:p>
    <w:p w:rsidR="00360FD3" w:rsidRPr="00964E92" w:rsidRDefault="005F3EE6" w:rsidP="00CC42FE">
      <w:pPr>
        <w:pStyle w:val="Odstavecseseznamem"/>
        <w:numPr>
          <w:ilvl w:val="0"/>
          <w:numId w:val="5"/>
        </w:numPr>
        <w:tabs>
          <w:tab w:val="left" w:pos="-1440"/>
          <w:tab w:val="left" w:pos="-720"/>
        </w:tabs>
        <w:spacing w:after="60"/>
        <w:ind w:left="851" w:hanging="284"/>
        <w:contextualSpacing w:val="0"/>
        <w:rPr>
          <w:sz w:val="22"/>
          <w:szCs w:val="22"/>
        </w:rPr>
      </w:pPr>
      <w:r>
        <w:rPr>
          <w:sz w:val="22"/>
          <w:szCs w:val="22"/>
        </w:rPr>
        <w:t>H</w:t>
      </w:r>
      <w:r w:rsidR="00360FD3" w:rsidRPr="001771F4">
        <w:rPr>
          <w:sz w:val="22"/>
          <w:szCs w:val="22"/>
        </w:rPr>
        <w:t>lásit zjištěné chyby</w:t>
      </w:r>
      <w:r w:rsidR="00FB26FB">
        <w:rPr>
          <w:sz w:val="22"/>
          <w:szCs w:val="22"/>
        </w:rPr>
        <w:t xml:space="preserve"> a závady</w:t>
      </w:r>
      <w:r w:rsidR="00360FD3" w:rsidRPr="001771F4">
        <w:rPr>
          <w:sz w:val="22"/>
          <w:szCs w:val="22"/>
        </w:rPr>
        <w:t xml:space="preserve"> bez zbytečného </w:t>
      </w:r>
      <w:r w:rsidR="00944F86">
        <w:rPr>
          <w:sz w:val="22"/>
          <w:szCs w:val="22"/>
        </w:rPr>
        <w:t>prodlení</w:t>
      </w:r>
      <w:r w:rsidR="00FB26FB">
        <w:rPr>
          <w:sz w:val="22"/>
          <w:szCs w:val="22"/>
        </w:rPr>
        <w:t xml:space="preserve">, a to prostřednictvím </w:t>
      </w:r>
      <w:r w:rsidR="00964E92" w:rsidRPr="00964E92">
        <w:rPr>
          <w:sz w:val="22"/>
          <w:szCs w:val="22"/>
        </w:rPr>
        <w:t>helpdesku  dle přílohy 1</w:t>
      </w:r>
      <w:r w:rsidR="00716408">
        <w:rPr>
          <w:sz w:val="22"/>
          <w:szCs w:val="22"/>
        </w:rPr>
        <w:t>,</w:t>
      </w:r>
      <w:r w:rsidR="00964E92" w:rsidRPr="00964E92">
        <w:rPr>
          <w:sz w:val="22"/>
          <w:szCs w:val="22"/>
        </w:rPr>
        <w:t xml:space="preserve"> článku 5 této Smlouvy nebo kontaktní osoby dle článku 6 bodu </w:t>
      </w:r>
      <w:r w:rsidR="00964E92" w:rsidRPr="00C0092C">
        <w:rPr>
          <w:sz w:val="22"/>
          <w:szCs w:val="22"/>
        </w:rPr>
        <w:t>6.</w:t>
      </w:r>
      <w:r w:rsidR="0051039B" w:rsidRPr="00C0092C">
        <w:rPr>
          <w:sz w:val="22"/>
          <w:szCs w:val="22"/>
        </w:rPr>
        <w:t>4</w:t>
      </w:r>
      <w:r w:rsidR="00964E92" w:rsidRPr="00964E92">
        <w:rPr>
          <w:sz w:val="22"/>
          <w:szCs w:val="22"/>
        </w:rPr>
        <w:t xml:space="preserve"> této Smlouvy.</w:t>
      </w:r>
    </w:p>
    <w:p w:rsidR="00360FD3" w:rsidRPr="001771F4" w:rsidRDefault="005F3EE6" w:rsidP="00CC42FE">
      <w:pPr>
        <w:pStyle w:val="Odstavecseseznamem"/>
        <w:numPr>
          <w:ilvl w:val="0"/>
          <w:numId w:val="5"/>
        </w:numPr>
        <w:tabs>
          <w:tab w:val="left" w:pos="-1440"/>
          <w:tab w:val="left" w:pos="-720"/>
        </w:tabs>
        <w:spacing w:after="60"/>
        <w:ind w:left="851" w:hanging="284"/>
        <w:contextualSpacing w:val="0"/>
        <w:rPr>
          <w:sz w:val="22"/>
          <w:szCs w:val="22"/>
        </w:rPr>
      </w:pPr>
      <w:r>
        <w:rPr>
          <w:sz w:val="22"/>
          <w:szCs w:val="22"/>
        </w:rPr>
        <w:t>P</w:t>
      </w:r>
      <w:r w:rsidR="00360FD3" w:rsidRPr="001771F4">
        <w:rPr>
          <w:sz w:val="22"/>
          <w:szCs w:val="22"/>
        </w:rPr>
        <w:t xml:space="preserve">oskytnout potřebnou součinnost poskytovateli při poskytování služeb dle této </w:t>
      </w:r>
      <w:r w:rsidR="00FB26FB">
        <w:rPr>
          <w:sz w:val="22"/>
          <w:szCs w:val="22"/>
        </w:rPr>
        <w:t>S</w:t>
      </w:r>
      <w:r w:rsidR="00360FD3" w:rsidRPr="001771F4">
        <w:rPr>
          <w:sz w:val="22"/>
          <w:szCs w:val="22"/>
        </w:rPr>
        <w:t>mlouvy;</w:t>
      </w:r>
    </w:p>
    <w:p w:rsidR="00360FD3" w:rsidRDefault="00360FD3" w:rsidP="00E35FC5">
      <w:pPr>
        <w:pStyle w:val="Odstavecseseznamem"/>
        <w:numPr>
          <w:ilvl w:val="1"/>
          <w:numId w:val="33"/>
        </w:numPr>
        <w:tabs>
          <w:tab w:val="left" w:pos="-1440"/>
          <w:tab w:val="left" w:pos="567"/>
        </w:tabs>
        <w:spacing w:after="120"/>
        <w:ind w:left="567" w:hanging="567"/>
        <w:contextualSpacing w:val="0"/>
        <w:rPr>
          <w:sz w:val="22"/>
          <w:szCs w:val="22"/>
        </w:rPr>
      </w:pPr>
      <w:r w:rsidRPr="006F137E">
        <w:rPr>
          <w:sz w:val="22"/>
          <w:szCs w:val="22"/>
        </w:rPr>
        <w:t xml:space="preserve">Zjistí-li objednatel, že poskytovatel postupuje v rozporu s předmětem </w:t>
      </w:r>
      <w:r w:rsidR="00FB26FB" w:rsidRPr="006F137E">
        <w:rPr>
          <w:sz w:val="22"/>
          <w:szCs w:val="22"/>
        </w:rPr>
        <w:t>S</w:t>
      </w:r>
      <w:r w:rsidRPr="006F137E">
        <w:rPr>
          <w:sz w:val="22"/>
          <w:szCs w:val="22"/>
        </w:rPr>
        <w:t xml:space="preserve">mlouvy nebo jeho povinnostmi dle čl. </w:t>
      </w:r>
      <w:r w:rsidR="00906565">
        <w:rPr>
          <w:sz w:val="22"/>
          <w:szCs w:val="22"/>
        </w:rPr>
        <w:t>7</w:t>
      </w:r>
      <w:r w:rsidRPr="006F137E">
        <w:rPr>
          <w:sz w:val="22"/>
          <w:szCs w:val="22"/>
        </w:rPr>
        <w:t xml:space="preserve"> této </w:t>
      </w:r>
      <w:r w:rsidR="00FB26FB" w:rsidRPr="006F137E">
        <w:rPr>
          <w:sz w:val="22"/>
          <w:szCs w:val="22"/>
        </w:rPr>
        <w:t>S</w:t>
      </w:r>
      <w:r w:rsidRPr="006F137E">
        <w:rPr>
          <w:sz w:val="22"/>
          <w:szCs w:val="22"/>
        </w:rPr>
        <w:t>mlouvy</w:t>
      </w:r>
      <w:r w:rsidR="00906565">
        <w:rPr>
          <w:sz w:val="22"/>
          <w:szCs w:val="22"/>
        </w:rPr>
        <w:t xml:space="preserve"> </w:t>
      </w:r>
      <w:r w:rsidR="00906565" w:rsidRPr="00964E92">
        <w:rPr>
          <w:sz w:val="22"/>
          <w:szCs w:val="22"/>
        </w:rPr>
        <w:t>a podmínkami poskytování služeb dle článku 9 této Smlouvy</w:t>
      </w:r>
      <w:r w:rsidRPr="00964E92">
        <w:rPr>
          <w:sz w:val="22"/>
          <w:szCs w:val="22"/>
        </w:rPr>
        <w:t xml:space="preserve">, je </w:t>
      </w:r>
      <w:r w:rsidR="00FB26FB" w:rsidRPr="00906565">
        <w:rPr>
          <w:sz w:val="22"/>
          <w:szCs w:val="22"/>
        </w:rPr>
        <w:t xml:space="preserve">kontaktní osoba objednatele dle čl. </w:t>
      </w:r>
      <w:r w:rsidR="001856C1" w:rsidRPr="00906565">
        <w:rPr>
          <w:sz w:val="22"/>
          <w:szCs w:val="22"/>
        </w:rPr>
        <w:t>6, odst</w:t>
      </w:r>
      <w:r w:rsidR="001856C1" w:rsidRPr="00C0092C">
        <w:rPr>
          <w:sz w:val="22"/>
          <w:szCs w:val="22"/>
        </w:rPr>
        <w:t>. 6.</w:t>
      </w:r>
      <w:r w:rsidR="0051039B" w:rsidRPr="00C0092C">
        <w:rPr>
          <w:sz w:val="22"/>
          <w:szCs w:val="22"/>
        </w:rPr>
        <w:t>4</w:t>
      </w:r>
      <w:r w:rsidR="00FB26FB" w:rsidRPr="00906565">
        <w:rPr>
          <w:sz w:val="22"/>
          <w:szCs w:val="22"/>
        </w:rPr>
        <w:t xml:space="preserve"> této Smlouvy,</w:t>
      </w:r>
      <w:r w:rsidR="00FB26FB" w:rsidRPr="006F137E">
        <w:rPr>
          <w:sz w:val="22"/>
          <w:szCs w:val="22"/>
        </w:rPr>
        <w:t xml:space="preserve"> </w:t>
      </w:r>
      <w:r w:rsidRPr="006F137E">
        <w:rPr>
          <w:sz w:val="22"/>
          <w:szCs w:val="22"/>
        </w:rPr>
        <w:t>oprávněn</w:t>
      </w:r>
      <w:r w:rsidR="00964E92">
        <w:rPr>
          <w:sz w:val="22"/>
          <w:szCs w:val="22"/>
        </w:rPr>
        <w:t>a</w:t>
      </w:r>
      <w:r w:rsidRPr="006F137E">
        <w:rPr>
          <w:sz w:val="22"/>
          <w:szCs w:val="22"/>
        </w:rPr>
        <w:t xml:space="preserve"> vyzvat poskytovatele </w:t>
      </w:r>
      <w:r w:rsidR="00EA0ACF" w:rsidRPr="006F137E">
        <w:rPr>
          <w:sz w:val="22"/>
          <w:szCs w:val="22"/>
        </w:rPr>
        <w:t>k </w:t>
      </w:r>
      <w:r w:rsidR="00EA0ACF" w:rsidRPr="00964E92">
        <w:rPr>
          <w:sz w:val="22"/>
          <w:szCs w:val="22"/>
        </w:rPr>
        <w:t xml:space="preserve">odstranění </w:t>
      </w:r>
      <w:r w:rsidRPr="00964E92">
        <w:rPr>
          <w:sz w:val="22"/>
          <w:szCs w:val="22"/>
        </w:rPr>
        <w:t xml:space="preserve">vad plnění </w:t>
      </w:r>
      <w:r w:rsidRPr="006F137E">
        <w:rPr>
          <w:sz w:val="22"/>
          <w:szCs w:val="22"/>
        </w:rPr>
        <w:t xml:space="preserve">a požadovat, aby služby poskytoval řádně a v odpovídající kvalitě. Jestliže tak poskytovatel neučiní ani v dodatečně poskytnuté lhůtě </w:t>
      </w:r>
      <w:r w:rsidR="002C1AA2" w:rsidRPr="00964E92">
        <w:rPr>
          <w:sz w:val="22"/>
          <w:szCs w:val="22"/>
        </w:rPr>
        <w:t xml:space="preserve">3 </w:t>
      </w:r>
      <w:r w:rsidRPr="00964E92">
        <w:rPr>
          <w:sz w:val="22"/>
          <w:szCs w:val="22"/>
        </w:rPr>
        <w:t>dnů,</w:t>
      </w:r>
      <w:r w:rsidRPr="006F137E">
        <w:rPr>
          <w:sz w:val="22"/>
          <w:szCs w:val="22"/>
        </w:rPr>
        <w:t xml:space="preserve"> může objednatel </w:t>
      </w:r>
      <w:r w:rsidR="00EA0ACF" w:rsidRPr="006F137E">
        <w:rPr>
          <w:sz w:val="22"/>
          <w:szCs w:val="22"/>
        </w:rPr>
        <w:t>od</w:t>
      </w:r>
      <w:r w:rsidRPr="006F137E">
        <w:rPr>
          <w:sz w:val="22"/>
          <w:szCs w:val="22"/>
        </w:rPr>
        <w:t xml:space="preserve"> </w:t>
      </w:r>
      <w:r w:rsidR="00EA0ACF" w:rsidRPr="006F137E">
        <w:rPr>
          <w:sz w:val="22"/>
          <w:szCs w:val="22"/>
        </w:rPr>
        <w:t>S</w:t>
      </w:r>
      <w:r w:rsidRPr="006F137E">
        <w:rPr>
          <w:sz w:val="22"/>
          <w:szCs w:val="22"/>
        </w:rPr>
        <w:t xml:space="preserve">mlouvy </w:t>
      </w:r>
      <w:r w:rsidR="00EA0ACF" w:rsidRPr="006F137E">
        <w:rPr>
          <w:sz w:val="22"/>
          <w:szCs w:val="22"/>
        </w:rPr>
        <w:t xml:space="preserve">odstoupit </w:t>
      </w:r>
      <w:r w:rsidRPr="006F137E">
        <w:rPr>
          <w:sz w:val="22"/>
          <w:szCs w:val="22"/>
        </w:rPr>
        <w:t>pro podstatné porušení povinností ze strany poskytovatele.</w:t>
      </w:r>
    </w:p>
    <w:p w:rsidR="006141D5" w:rsidRPr="006F137E" w:rsidRDefault="006141D5" w:rsidP="006141D5">
      <w:pPr>
        <w:pStyle w:val="Odstavecseseznamem"/>
        <w:tabs>
          <w:tab w:val="left" w:pos="-1440"/>
          <w:tab w:val="left" w:pos="567"/>
        </w:tabs>
        <w:spacing w:after="120"/>
        <w:ind w:left="567"/>
        <w:contextualSpacing w:val="0"/>
        <w:rPr>
          <w:sz w:val="22"/>
          <w:szCs w:val="22"/>
        </w:rPr>
      </w:pPr>
    </w:p>
    <w:p w:rsidR="00360FD3" w:rsidRPr="001771F4" w:rsidRDefault="00360FD3" w:rsidP="00B14770">
      <w:pPr>
        <w:pStyle w:val="Nadpis1"/>
      </w:pPr>
      <w:r w:rsidRPr="001771F4">
        <w:t>Podmínky poskytování služeb</w:t>
      </w:r>
    </w:p>
    <w:p w:rsidR="00360FD3"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 xml:space="preserve">Bude-li při plnění této </w:t>
      </w:r>
      <w:r w:rsidR="00EA0ACF">
        <w:rPr>
          <w:sz w:val="22"/>
          <w:szCs w:val="22"/>
        </w:rPr>
        <w:t>S</w:t>
      </w:r>
      <w:r w:rsidRPr="001771F4">
        <w:rPr>
          <w:sz w:val="22"/>
          <w:szCs w:val="22"/>
        </w:rPr>
        <w:t xml:space="preserve">mlouvy či na jejím základě vytvořeno dílo, které je předmětem autorskoprávní ochrany dle </w:t>
      </w:r>
      <w:r w:rsidR="001D2896">
        <w:rPr>
          <w:sz w:val="22"/>
          <w:szCs w:val="22"/>
        </w:rPr>
        <w:t>z</w:t>
      </w:r>
      <w:r w:rsidRPr="001771F4">
        <w:rPr>
          <w:sz w:val="22"/>
          <w:szCs w:val="22"/>
        </w:rPr>
        <w:t>ákona č. 121/2000 Sb., o právu autorském, o právech souvisejících s právem autorským a o změně některých zákonů autorského zákona, ve znění pozdějších předpisů, získává objednatel okamžikem vytvoření díla k takto vytvořenému dílu jako celku i k jeho jednotlivým částem výhradní právo dílo užít, a to všemi způsoby a v neomezeném územním a časovém rozsahu (tzv. výhradní licence).</w:t>
      </w:r>
      <w:r w:rsidR="001F206D">
        <w:rPr>
          <w:sz w:val="22"/>
          <w:szCs w:val="22"/>
        </w:rPr>
        <w:t xml:space="preserve"> </w:t>
      </w:r>
      <w:r w:rsidR="001F206D" w:rsidRPr="001771F4">
        <w:rPr>
          <w:sz w:val="22"/>
          <w:szCs w:val="22"/>
        </w:rPr>
        <w:t>Licence je objednateli poskytnuta bezplatně</w:t>
      </w:r>
    </w:p>
    <w:p w:rsidR="00B14770" w:rsidRDefault="00B14770"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 xml:space="preserve">Objednatel je oprávněn licenci dle předchozího odstavce zcela nebo zčásti poskytnout nebo postoupit třetí osobě. </w:t>
      </w:r>
    </w:p>
    <w:p w:rsidR="00360FD3" w:rsidRPr="00B14770"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B14770">
        <w:rPr>
          <w:sz w:val="22"/>
          <w:szCs w:val="22"/>
        </w:rPr>
        <w:t xml:space="preserve">Veškerá práva vzniklá v souvislosti s plněním této </w:t>
      </w:r>
      <w:r w:rsidR="001F206D" w:rsidRPr="00B14770">
        <w:rPr>
          <w:sz w:val="22"/>
          <w:szCs w:val="22"/>
        </w:rPr>
        <w:t>S</w:t>
      </w:r>
      <w:r w:rsidRPr="00B14770">
        <w:rPr>
          <w:sz w:val="22"/>
          <w:szCs w:val="22"/>
        </w:rPr>
        <w:t xml:space="preserve">mlouvy přecházejí na objednatele. Bez předchozího písemného souhlasu </w:t>
      </w:r>
      <w:r w:rsidR="00F60AD0" w:rsidRPr="00B14770">
        <w:rPr>
          <w:sz w:val="22"/>
          <w:szCs w:val="22"/>
        </w:rPr>
        <w:t xml:space="preserve">kontaktní osoby objednatele </w:t>
      </w:r>
      <w:r w:rsidR="00F60AD0" w:rsidRPr="00906565">
        <w:rPr>
          <w:sz w:val="22"/>
          <w:szCs w:val="22"/>
        </w:rPr>
        <w:t xml:space="preserve">dle </w:t>
      </w:r>
      <w:r w:rsidR="001856C1" w:rsidRPr="00906565">
        <w:rPr>
          <w:sz w:val="22"/>
          <w:szCs w:val="22"/>
        </w:rPr>
        <w:t xml:space="preserve">čl. 6, odst. </w:t>
      </w:r>
      <w:r w:rsidR="001856C1" w:rsidRPr="00C0092C">
        <w:rPr>
          <w:sz w:val="22"/>
          <w:szCs w:val="22"/>
        </w:rPr>
        <w:t>6.</w:t>
      </w:r>
      <w:r w:rsidR="0051039B" w:rsidRPr="00C0092C">
        <w:rPr>
          <w:sz w:val="22"/>
          <w:szCs w:val="22"/>
        </w:rPr>
        <w:t>4</w:t>
      </w:r>
      <w:r w:rsidR="001856C1" w:rsidRPr="00B14770">
        <w:rPr>
          <w:sz w:val="22"/>
          <w:szCs w:val="22"/>
        </w:rPr>
        <w:t xml:space="preserve"> </w:t>
      </w:r>
      <w:r w:rsidR="00F60AD0" w:rsidRPr="00B14770">
        <w:rPr>
          <w:sz w:val="22"/>
          <w:szCs w:val="22"/>
        </w:rPr>
        <w:t xml:space="preserve">této </w:t>
      </w:r>
      <w:r w:rsidR="00F60AD0" w:rsidRPr="00964E92">
        <w:rPr>
          <w:sz w:val="22"/>
          <w:szCs w:val="22"/>
        </w:rPr>
        <w:t>Smlouvy,</w:t>
      </w:r>
      <w:r w:rsidR="00F60AD0" w:rsidRPr="00B14770">
        <w:rPr>
          <w:color w:val="FF0000"/>
          <w:sz w:val="22"/>
          <w:szCs w:val="22"/>
        </w:rPr>
        <w:t xml:space="preserve"> </w:t>
      </w:r>
      <w:r w:rsidRPr="00B14770">
        <w:rPr>
          <w:sz w:val="22"/>
          <w:szCs w:val="22"/>
        </w:rPr>
        <w:t xml:space="preserve">není poskytovatel oprávněn poskytnout ani postoupit licenci k vytvořenému dílu třetí osobě a je povinen se i sám zdržet výkonu práva užít </w:t>
      </w:r>
      <w:r w:rsidR="00F60AD0" w:rsidRPr="00B14770">
        <w:rPr>
          <w:sz w:val="22"/>
          <w:szCs w:val="22"/>
        </w:rPr>
        <w:t>dílo vytvořené při plnění této S</w:t>
      </w:r>
      <w:r w:rsidRPr="00B14770">
        <w:rPr>
          <w:sz w:val="22"/>
          <w:szCs w:val="22"/>
        </w:rPr>
        <w:t xml:space="preserve">mlouvy či na jejím základě. </w:t>
      </w:r>
    </w:p>
    <w:p w:rsidR="00360FD3" w:rsidRPr="001771F4"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 xml:space="preserve">Poskytovatel se zavazuje při plnění této </w:t>
      </w:r>
      <w:r w:rsidR="00F60AD0">
        <w:rPr>
          <w:sz w:val="22"/>
          <w:szCs w:val="22"/>
        </w:rPr>
        <w:t>S</w:t>
      </w:r>
      <w:r w:rsidRPr="001771F4">
        <w:rPr>
          <w:sz w:val="22"/>
          <w:szCs w:val="22"/>
        </w:rPr>
        <w:t>mlouvy neporušit autorská práva nebo jiná práva k duševnímu či průmyslovému vlastnictví třetích osob.</w:t>
      </w:r>
    </w:p>
    <w:p w:rsidR="00360FD3" w:rsidRPr="001771F4"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 xml:space="preserve">Poskytovatel dává objednateli bezúplatně svolení ke zveřejnění díla i jeho případně změněných verzí, úpravám díla, zpracování díla, spojení díla s jiným dílem, zařazení díla beze změny nebo po zpracování do libovolného souborného díla, užití díla, a to i upraveného či zpracovaného, při užití libovolného souborného díla, ve spojení s jiným dílem bez </w:t>
      </w:r>
      <w:r w:rsidRPr="001771F4">
        <w:rPr>
          <w:sz w:val="22"/>
          <w:szCs w:val="22"/>
        </w:rPr>
        <w:lastRenderedPageBreak/>
        <w:t xml:space="preserve">uplatnění autorských práv. </w:t>
      </w:r>
    </w:p>
    <w:p w:rsidR="00360FD3" w:rsidRPr="001771F4"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 xml:space="preserve">V případě, že na základě plnění této </w:t>
      </w:r>
      <w:r w:rsidR="00F60AD0">
        <w:rPr>
          <w:sz w:val="22"/>
          <w:szCs w:val="22"/>
        </w:rPr>
        <w:t>S</w:t>
      </w:r>
      <w:r w:rsidRPr="001771F4">
        <w:rPr>
          <w:sz w:val="22"/>
          <w:szCs w:val="22"/>
        </w:rPr>
        <w:t xml:space="preserve">mlouvy poskytovatelem se mají některé věci stát vlastnictvím objednatele, přechází na objednatele vlastnické právo k věcem a nebezpečí škody na věcech okamžikem jejich předání objednateli. </w:t>
      </w:r>
    </w:p>
    <w:p w:rsidR="00360FD3" w:rsidRPr="001771F4" w:rsidRDefault="00360FD3" w:rsidP="00EA065D">
      <w:pPr>
        <w:pStyle w:val="Odstavecseseznamem"/>
        <w:numPr>
          <w:ilvl w:val="1"/>
          <w:numId w:val="28"/>
        </w:numPr>
        <w:tabs>
          <w:tab w:val="left" w:pos="-1440"/>
          <w:tab w:val="left" w:pos="567"/>
        </w:tabs>
        <w:spacing w:after="60"/>
        <w:ind w:left="567" w:hanging="567"/>
        <w:contextualSpacing w:val="0"/>
        <w:rPr>
          <w:sz w:val="22"/>
          <w:szCs w:val="22"/>
        </w:rPr>
      </w:pPr>
      <w:r w:rsidRPr="001771F4">
        <w:rPr>
          <w:sz w:val="22"/>
          <w:szCs w:val="22"/>
        </w:rPr>
        <w:t>Objednatel zajistí součinnost svých pracovníků (technických i koncových uživatelů) tak, aby bylo možné služby adekvátně poskytovat. Tím se rozumí spolupráce při přebírání prostředí včetně předání veškerých dostupných a aktuálních materiálů a dále umožnění běžného poskytování služby.</w:t>
      </w:r>
    </w:p>
    <w:p w:rsidR="00360FD3" w:rsidRDefault="00035EC9" w:rsidP="00EA065D">
      <w:pPr>
        <w:pStyle w:val="Odstavecseseznamem"/>
        <w:numPr>
          <w:ilvl w:val="1"/>
          <w:numId w:val="28"/>
        </w:numPr>
        <w:tabs>
          <w:tab w:val="left" w:pos="-1440"/>
          <w:tab w:val="left" w:pos="567"/>
        </w:tabs>
        <w:spacing w:after="60"/>
        <w:ind w:left="567" w:hanging="567"/>
        <w:contextualSpacing w:val="0"/>
        <w:rPr>
          <w:sz w:val="22"/>
          <w:szCs w:val="22"/>
        </w:rPr>
      </w:pPr>
      <w:r>
        <w:rPr>
          <w:sz w:val="22"/>
          <w:szCs w:val="22"/>
        </w:rPr>
        <w:t xml:space="preserve"> Smluvní strany</w:t>
      </w:r>
      <w:r w:rsidR="00360FD3" w:rsidRPr="001771F4">
        <w:rPr>
          <w:sz w:val="22"/>
          <w:szCs w:val="22"/>
        </w:rPr>
        <w:t xml:space="preserve"> </w:t>
      </w:r>
      <w:r>
        <w:rPr>
          <w:sz w:val="22"/>
          <w:szCs w:val="22"/>
        </w:rPr>
        <w:t xml:space="preserve">jsou </w:t>
      </w:r>
      <w:r w:rsidR="00964E92">
        <w:rPr>
          <w:sz w:val="22"/>
          <w:szCs w:val="22"/>
        </w:rPr>
        <w:t>povinny si vzájemně umožnit</w:t>
      </w:r>
      <w:r w:rsidR="00360FD3" w:rsidRPr="001771F4">
        <w:rPr>
          <w:sz w:val="22"/>
          <w:szCs w:val="22"/>
        </w:rPr>
        <w:t xml:space="preserve"> přístup k nejaktuálnější dokumentaci a vždy </w:t>
      </w:r>
      <w:r w:rsidR="00964E92">
        <w:rPr>
          <w:sz w:val="22"/>
          <w:szCs w:val="22"/>
        </w:rPr>
        <w:t>druhou smluvní stranu</w:t>
      </w:r>
      <w:r w:rsidR="005F0EBB" w:rsidRPr="001771F4">
        <w:rPr>
          <w:sz w:val="22"/>
          <w:szCs w:val="22"/>
        </w:rPr>
        <w:t xml:space="preserve"> </w:t>
      </w:r>
      <w:r w:rsidR="00360FD3" w:rsidRPr="001771F4">
        <w:rPr>
          <w:sz w:val="22"/>
          <w:szCs w:val="22"/>
        </w:rPr>
        <w:t xml:space="preserve">neprodleně </w:t>
      </w:r>
      <w:r w:rsidR="005F0EBB" w:rsidRPr="001771F4">
        <w:rPr>
          <w:sz w:val="22"/>
          <w:szCs w:val="22"/>
        </w:rPr>
        <w:t xml:space="preserve">informovat </w:t>
      </w:r>
      <w:r w:rsidR="00360FD3" w:rsidRPr="001771F4">
        <w:rPr>
          <w:sz w:val="22"/>
          <w:szCs w:val="22"/>
        </w:rPr>
        <w:t>o změnách v systémech, i plánovaných, které by mohly ovlivnit výkon poskytova</w:t>
      </w:r>
      <w:r w:rsidR="005F0EBB">
        <w:rPr>
          <w:sz w:val="22"/>
          <w:szCs w:val="22"/>
        </w:rPr>
        <w:t>ných služeb</w:t>
      </w:r>
      <w:r w:rsidR="00360FD3" w:rsidRPr="001771F4">
        <w:rPr>
          <w:sz w:val="22"/>
          <w:szCs w:val="22"/>
        </w:rPr>
        <w:t>.</w:t>
      </w:r>
    </w:p>
    <w:p w:rsidR="00360FD3" w:rsidRDefault="00360FD3" w:rsidP="002F2677">
      <w:pPr>
        <w:pStyle w:val="Nadpis1"/>
      </w:pPr>
      <w:r w:rsidRPr="001771F4">
        <w:t>Smluvní pokuty</w:t>
      </w:r>
    </w:p>
    <w:p w:rsidR="00F60AD0" w:rsidRPr="00F60AD0" w:rsidRDefault="00F60AD0" w:rsidP="00E35FC5">
      <w:pPr>
        <w:pStyle w:val="Odstavecseseznamem"/>
        <w:numPr>
          <w:ilvl w:val="0"/>
          <w:numId w:val="31"/>
        </w:numPr>
        <w:tabs>
          <w:tab w:val="left" w:pos="-1440"/>
          <w:tab w:val="left" w:pos="567"/>
          <w:tab w:val="left" w:pos="709"/>
        </w:tabs>
        <w:spacing w:after="120"/>
        <w:contextualSpacing w:val="0"/>
        <w:rPr>
          <w:vanish/>
          <w:sz w:val="22"/>
          <w:szCs w:val="22"/>
        </w:rPr>
      </w:pPr>
    </w:p>
    <w:p w:rsidR="00195FD3" w:rsidRDefault="00B14770" w:rsidP="00195FD3">
      <w:pPr>
        <w:pStyle w:val="Odstavecseseznamem"/>
        <w:numPr>
          <w:ilvl w:val="1"/>
          <w:numId w:val="35"/>
        </w:numPr>
        <w:tabs>
          <w:tab w:val="left" w:pos="-1440"/>
          <w:tab w:val="left" w:pos="567"/>
          <w:tab w:val="left" w:pos="709"/>
        </w:tabs>
        <w:spacing w:after="120"/>
        <w:ind w:left="567" w:hanging="567"/>
        <w:contextualSpacing w:val="0"/>
        <w:rPr>
          <w:sz w:val="22"/>
          <w:szCs w:val="22"/>
        </w:rPr>
      </w:pPr>
      <w:r w:rsidRPr="00750321">
        <w:rPr>
          <w:sz w:val="22"/>
          <w:szCs w:val="22"/>
        </w:rPr>
        <w:t xml:space="preserve">Poskytovatel se zavazuje zaplatit objednateli smluvní pokutu ve výši 100.000,- Kč za každé jednotlivé porušení čl. </w:t>
      </w:r>
      <w:r w:rsidR="00880D0C" w:rsidRPr="00880D0C">
        <w:rPr>
          <w:sz w:val="22"/>
          <w:szCs w:val="22"/>
        </w:rPr>
        <w:t>7</w:t>
      </w:r>
      <w:r w:rsidRPr="00880D0C">
        <w:rPr>
          <w:sz w:val="22"/>
          <w:szCs w:val="22"/>
        </w:rPr>
        <w:t xml:space="preserve">, odst. </w:t>
      </w:r>
      <w:r w:rsidR="00880D0C" w:rsidRPr="00880D0C">
        <w:rPr>
          <w:sz w:val="22"/>
          <w:szCs w:val="22"/>
        </w:rPr>
        <w:t>7</w:t>
      </w:r>
      <w:r w:rsidRPr="00880D0C">
        <w:rPr>
          <w:sz w:val="22"/>
          <w:szCs w:val="22"/>
        </w:rPr>
        <w:t>.1 písm. a)</w:t>
      </w:r>
      <w:r w:rsidRPr="00750321">
        <w:rPr>
          <w:sz w:val="22"/>
          <w:szCs w:val="22"/>
        </w:rPr>
        <w:t xml:space="preserve"> této Smlouvy, </w:t>
      </w:r>
      <w:r>
        <w:rPr>
          <w:sz w:val="22"/>
          <w:szCs w:val="22"/>
        </w:rPr>
        <w:t xml:space="preserve">resp. </w:t>
      </w:r>
      <w:r w:rsidRPr="001771F4">
        <w:rPr>
          <w:sz w:val="22"/>
          <w:szCs w:val="22"/>
        </w:rPr>
        <w:t>v požadované reakční době popsané v příloze č. 1</w:t>
      </w:r>
      <w:r>
        <w:rPr>
          <w:sz w:val="22"/>
          <w:szCs w:val="22"/>
        </w:rPr>
        <w:t xml:space="preserve"> této </w:t>
      </w:r>
      <w:r w:rsidRPr="00C75C9E">
        <w:rPr>
          <w:sz w:val="22"/>
          <w:szCs w:val="22"/>
        </w:rPr>
        <w:t>Smlouvy,</w:t>
      </w:r>
      <w:r>
        <w:rPr>
          <w:sz w:val="22"/>
          <w:szCs w:val="22"/>
        </w:rPr>
        <w:t xml:space="preserve"> </w:t>
      </w:r>
      <w:r w:rsidRPr="00750321">
        <w:rPr>
          <w:sz w:val="22"/>
          <w:szCs w:val="22"/>
        </w:rPr>
        <w:t>nedojde-li k nápravě stavu v termínu a</w:t>
      </w:r>
      <w:r>
        <w:rPr>
          <w:sz w:val="22"/>
          <w:szCs w:val="22"/>
        </w:rPr>
        <w:t xml:space="preserve"> způsobem uvedeným v</w:t>
      </w:r>
      <w:r w:rsidRPr="00750321">
        <w:rPr>
          <w:sz w:val="22"/>
          <w:szCs w:val="22"/>
        </w:rPr>
        <w:t xml:space="preserve"> čl. </w:t>
      </w:r>
      <w:r w:rsidR="00CB30DE">
        <w:rPr>
          <w:sz w:val="22"/>
          <w:szCs w:val="22"/>
        </w:rPr>
        <w:t>8</w:t>
      </w:r>
      <w:r w:rsidRPr="00880D0C">
        <w:rPr>
          <w:sz w:val="22"/>
          <w:szCs w:val="22"/>
        </w:rPr>
        <w:t xml:space="preserve">, odst. </w:t>
      </w:r>
      <w:r w:rsidR="00CB30DE">
        <w:rPr>
          <w:sz w:val="22"/>
          <w:szCs w:val="22"/>
        </w:rPr>
        <w:t>8</w:t>
      </w:r>
      <w:r w:rsidRPr="00880D0C">
        <w:rPr>
          <w:sz w:val="22"/>
          <w:szCs w:val="22"/>
        </w:rPr>
        <w:t>.2</w:t>
      </w:r>
      <w:r w:rsidRPr="00750321">
        <w:rPr>
          <w:sz w:val="22"/>
          <w:szCs w:val="22"/>
        </w:rPr>
        <w:t xml:space="preserve"> této Smlouvy. Tímto ustanovením však není dotčeno právo objednatele</w:t>
      </w:r>
      <w:r>
        <w:rPr>
          <w:sz w:val="22"/>
          <w:szCs w:val="22"/>
        </w:rPr>
        <w:t xml:space="preserve"> odstoupit od Smlouvy</w:t>
      </w:r>
      <w:r w:rsidRPr="00750321">
        <w:rPr>
          <w:sz w:val="22"/>
          <w:szCs w:val="22"/>
        </w:rPr>
        <w:t xml:space="preserve"> dle čl. </w:t>
      </w:r>
      <w:r w:rsidR="00C75C9E" w:rsidRPr="00880D0C">
        <w:rPr>
          <w:sz w:val="22"/>
          <w:szCs w:val="22"/>
        </w:rPr>
        <w:t>8</w:t>
      </w:r>
      <w:r w:rsidRPr="00880D0C">
        <w:rPr>
          <w:sz w:val="22"/>
          <w:szCs w:val="22"/>
        </w:rPr>
        <w:t xml:space="preserve">, odst. </w:t>
      </w:r>
      <w:r w:rsidR="00C75C9E" w:rsidRPr="00880D0C">
        <w:rPr>
          <w:sz w:val="22"/>
          <w:szCs w:val="22"/>
        </w:rPr>
        <w:t>8</w:t>
      </w:r>
      <w:r w:rsidRPr="00880D0C">
        <w:rPr>
          <w:sz w:val="22"/>
          <w:szCs w:val="22"/>
        </w:rPr>
        <w:t>.2 této</w:t>
      </w:r>
      <w:r w:rsidRPr="00750321">
        <w:rPr>
          <w:sz w:val="22"/>
          <w:szCs w:val="22"/>
        </w:rPr>
        <w:t xml:space="preserve"> Smlouvy. Zaplacení smluvní pokuty nemá vliv na trvání závazků ze Smlouvy vyplývajících, ani na povinnost poskytovatele nahradit škodu prokazatelně způsobenou druhé straně. Pokud </w:t>
      </w:r>
      <w:r>
        <w:rPr>
          <w:sz w:val="22"/>
          <w:szCs w:val="22"/>
        </w:rPr>
        <w:t>poskytovatel</w:t>
      </w:r>
      <w:r w:rsidRPr="00750321">
        <w:rPr>
          <w:sz w:val="22"/>
          <w:szCs w:val="22"/>
        </w:rPr>
        <w:t xml:space="preserve"> nezjedná nápravu </w:t>
      </w:r>
      <w:r>
        <w:rPr>
          <w:sz w:val="22"/>
          <w:szCs w:val="22"/>
        </w:rPr>
        <w:t xml:space="preserve">ani </w:t>
      </w:r>
      <w:r w:rsidRPr="00750321">
        <w:rPr>
          <w:sz w:val="22"/>
          <w:szCs w:val="22"/>
        </w:rPr>
        <w:t xml:space="preserve">ve lhůtě dle čl. </w:t>
      </w:r>
      <w:r w:rsidR="001B08BC">
        <w:rPr>
          <w:sz w:val="22"/>
          <w:szCs w:val="22"/>
        </w:rPr>
        <w:t>8</w:t>
      </w:r>
      <w:r w:rsidRPr="00750321">
        <w:rPr>
          <w:sz w:val="22"/>
          <w:szCs w:val="22"/>
        </w:rPr>
        <w:t xml:space="preserve">, odst. </w:t>
      </w:r>
      <w:r w:rsidR="001B08BC">
        <w:rPr>
          <w:sz w:val="22"/>
          <w:szCs w:val="22"/>
        </w:rPr>
        <w:t>8</w:t>
      </w:r>
      <w:r w:rsidRPr="00750321">
        <w:rPr>
          <w:sz w:val="22"/>
          <w:szCs w:val="22"/>
        </w:rPr>
        <w:t>.2 této Smlouvy, je objed</w:t>
      </w:r>
      <w:r w:rsidR="00135817">
        <w:rPr>
          <w:sz w:val="22"/>
          <w:szCs w:val="22"/>
        </w:rPr>
        <w:t>natel zároveň oprávněn zajistit</w:t>
      </w:r>
      <w:r>
        <w:rPr>
          <w:sz w:val="22"/>
          <w:szCs w:val="22"/>
        </w:rPr>
        <w:t xml:space="preserve"> nápravu </w:t>
      </w:r>
      <w:r w:rsidRPr="00750321">
        <w:rPr>
          <w:sz w:val="22"/>
          <w:szCs w:val="22"/>
        </w:rPr>
        <w:t>jiným</w:t>
      </w:r>
      <w:r>
        <w:rPr>
          <w:sz w:val="22"/>
          <w:szCs w:val="22"/>
        </w:rPr>
        <w:t xml:space="preserve"> subjektem</w:t>
      </w:r>
      <w:r w:rsidRPr="00750321">
        <w:rPr>
          <w:sz w:val="22"/>
          <w:szCs w:val="22"/>
        </w:rPr>
        <w:t xml:space="preserve">, a to na náklady poskytovatele. </w:t>
      </w:r>
      <w:r w:rsidR="00195FD3">
        <w:rPr>
          <w:sz w:val="22"/>
          <w:szCs w:val="22"/>
        </w:rPr>
        <w:t>Tím není dotčeno právo objednatele požadovat náhradu škody.</w:t>
      </w:r>
    </w:p>
    <w:p w:rsidR="001B2107" w:rsidRDefault="001B2107" w:rsidP="004F0A9B">
      <w:pPr>
        <w:pStyle w:val="Odstavecseseznamem"/>
        <w:tabs>
          <w:tab w:val="left" w:pos="-1440"/>
          <w:tab w:val="left" w:pos="567"/>
          <w:tab w:val="left" w:pos="709"/>
        </w:tabs>
        <w:spacing w:after="120"/>
        <w:ind w:left="567"/>
        <w:contextualSpacing w:val="0"/>
        <w:rPr>
          <w:sz w:val="22"/>
          <w:szCs w:val="22"/>
        </w:rPr>
      </w:pPr>
    </w:p>
    <w:p w:rsidR="00195FD3" w:rsidRDefault="00B14770" w:rsidP="00195FD3">
      <w:pPr>
        <w:pStyle w:val="Odstavecseseznamem"/>
        <w:numPr>
          <w:ilvl w:val="1"/>
          <w:numId w:val="35"/>
        </w:numPr>
        <w:tabs>
          <w:tab w:val="left" w:pos="-1440"/>
          <w:tab w:val="left" w:pos="567"/>
          <w:tab w:val="left" w:pos="709"/>
        </w:tabs>
        <w:spacing w:after="120"/>
        <w:ind w:left="567" w:hanging="567"/>
        <w:contextualSpacing w:val="0"/>
        <w:rPr>
          <w:sz w:val="22"/>
          <w:szCs w:val="22"/>
        </w:rPr>
      </w:pPr>
      <w:r w:rsidRPr="001771F4">
        <w:rPr>
          <w:sz w:val="22"/>
          <w:szCs w:val="22"/>
        </w:rPr>
        <w:t xml:space="preserve">Poskytovatel se zavazuje zaplatit objednateli smluvní pokutu ve výši 5.000,- Kč za každý den prodlení s plněním povinnosti dle čl. </w:t>
      </w:r>
      <w:r w:rsidR="00B43725" w:rsidRPr="00C0092C">
        <w:rPr>
          <w:sz w:val="22"/>
          <w:szCs w:val="22"/>
        </w:rPr>
        <w:t>7</w:t>
      </w:r>
      <w:r w:rsidRPr="00C0092C">
        <w:rPr>
          <w:sz w:val="22"/>
          <w:szCs w:val="22"/>
        </w:rPr>
        <w:t xml:space="preserve">, odst. </w:t>
      </w:r>
      <w:r w:rsidR="00B43725" w:rsidRPr="00C0092C">
        <w:rPr>
          <w:sz w:val="22"/>
          <w:szCs w:val="22"/>
        </w:rPr>
        <w:t>7</w:t>
      </w:r>
      <w:r w:rsidRPr="00C0092C">
        <w:rPr>
          <w:sz w:val="22"/>
          <w:szCs w:val="22"/>
        </w:rPr>
        <w:t>.1</w:t>
      </w:r>
      <w:r w:rsidRPr="001771F4">
        <w:rPr>
          <w:sz w:val="22"/>
          <w:szCs w:val="22"/>
        </w:rPr>
        <w:t xml:space="preserve"> písm. b) této </w:t>
      </w:r>
      <w:r>
        <w:rPr>
          <w:sz w:val="22"/>
          <w:szCs w:val="22"/>
        </w:rPr>
        <w:t>S</w:t>
      </w:r>
      <w:r w:rsidRPr="001771F4">
        <w:rPr>
          <w:sz w:val="22"/>
          <w:szCs w:val="22"/>
        </w:rPr>
        <w:t>mlouvy.</w:t>
      </w:r>
      <w:r w:rsidR="00195FD3" w:rsidRPr="00195FD3">
        <w:rPr>
          <w:sz w:val="22"/>
          <w:szCs w:val="22"/>
        </w:rPr>
        <w:t xml:space="preserve"> </w:t>
      </w:r>
      <w:r w:rsidR="00195FD3">
        <w:rPr>
          <w:sz w:val="22"/>
          <w:szCs w:val="22"/>
        </w:rPr>
        <w:t>Tím není dotčeno právo objednatele požadovat náhradu škody.</w:t>
      </w:r>
    </w:p>
    <w:p w:rsidR="001B2107" w:rsidRDefault="001B2107" w:rsidP="004F0A9B">
      <w:pPr>
        <w:pStyle w:val="Odstavecseseznamem"/>
        <w:tabs>
          <w:tab w:val="left" w:pos="-1440"/>
          <w:tab w:val="left" w:pos="567"/>
          <w:tab w:val="left" w:pos="709"/>
        </w:tabs>
        <w:spacing w:after="120"/>
        <w:ind w:left="567"/>
        <w:contextualSpacing w:val="0"/>
        <w:rPr>
          <w:sz w:val="22"/>
          <w:szCs w:val="22"/>
        </w:rPr>
      </w:pPr>
    </w:p>
    <w:p w:rsidR="00B14770" w:rsidRDefault="00B14770" w:rsidP="00E35FC5">
      <w:pPr>
        <w:pStyle w:val="Odstavecseseznamem"/>
        <w:numPr>
          <w:ilvl w:val="1"/>
          <w:numId w:val="35"/>
        </w:numPr>
        <w:tabs>
          <w:tab w:val="left" w:pos="-1440"/>
          <w:tab w:val="left" w:pos="567"/>
          <w:tab w:val="left" w:pos="709"/>
        </w:tabs>
        <w:spacing w:after="120"/>
        <w:ind w:left="567" w:hanging="567"/>
        <w:contextualSpacing w:val="0"/>
        <w:rPr>
          <w:sz w:val="22"/>
          <w:szCs w:val="22"/>
        </w:rPr>
      </w:pPr>
      <w:r w:rsidRPr="001771F4">
        <w:rPr>
          <w:sz w:val="22"/>
          <w:szCs w:val="22"/>
        </w:rPr>
        <w:t>V případě porušení povinností sje</w:t>
      </w:r>
      <w:r>
        <w:rPr>
          <w:sz w:val="22"/>
          <w:szCs w:val="22"/>
        </w:rPr>
        <w:t xml:space="preserve">dnaných v článku </w:t>
      </w:r>
      <w:r w:rsidRPr="00880D0C">
        <w:rPr>
          <w:sz w:val="22"/>
          <w:szCs w:val="22"/>
        </w:rPr>
        <w:t>1</w:t>
      </w:r>
      <w:r w:rsidR="00880D0C" w:rsidRPr="00880D0C">
        <w:rPr>
          <w:sz w:val="22"/>
          <w:szCs w:val="22"/>
        </w:rPr>
        <w:t>2</w:t>
      </w:r>
      <w:r>
        <w:rPr>
          <w:sz w:val="22"/>
          <w:szCs w:val="22"/>
        </w:rPr>
        <w:t xml:space="preserve"> této Smlouvy</w:t>
      </w:r>
      <w:r w:rsidRPr="001771F4">
        <w:rPr>
          <w:sz w:val="22"/>
          <w:szCs w:val="22"/>
        </w:rPr>
        <w:t xml:space="preserve"> se poskytovatel zavazuje zaplatit objednateli smluvní pokutu ve výši 100.000,- Kč</w:t>
      </w:r>
      <w:r>
        <w:rPr>
          <w:sz w:val="22"/>
          <w:szCs w:val="22"/>
        </w:rPr>
        <w:t xml:space="preserve">, a to </w:t>
      </w:r>
      <w:r w:rsidRPr="001771F4">
        <w:rPr>
          <w:sz w:val="22"/>
          <w:szCs w:val="22"/>
        </w:rPr>
        <w:t>každý jednotlivý případ porušení povinnosti.</w:t>
      </w:r>
    </w:p>
    <w:p w:rsidR="00B14770" w:rsidRPr="001771F4" w:rsidRDefault="00B14770" w:rsidP="00E35FC5">
      <w:pPr>
        <w:pStyle w:val="Odstavecseseznamem"/>
        <w:numPr>
          <w:ilvl w:val="1"/>
          <w:numId w:val="35"/>
        </w:numPr>
        <w:tabs>
          <w:tab w:val="left" w:pos="-1440"/>
          <w:tab w:val="left" w:pos="567"/>
          <w:tab w:val="left" w:pos="709"/>
        </w:tabs>
        <w:spacing w:after="120"/>
        <w:ind w:left="567" w:hanging="567"/>
        <w:contextualSpacing w:val="0"/>
        <w:rPr>
          <w:sz w:val="22"/>
          <w:szCs w:val="22"/>
        </w:rPr>
      </w:pPr>
      <w:r w:rsidRPr="001771F4">
        <w:rPr>
          <w:sz w:val="22"/>
          <w:szCs w:val="22"/>
        </w:rPr>
        <w:t xml:space="preserve">Splatnost smluvní pokuty činí 21 </w:t>
      </w:r>
      <w:r w:rsidR="00CA39D2">
        <w:rPr>
          <w:sz w:val="22"/>
          <w:szCs w:val="22"/>
        </w:rPr>
        <w:t xml:space="preserve">kalendářních </w:t>
      </w:r>
      <w:r w:rsidRPr="001771F4">
        <w:rPr>
          <w:sz w:val="22"/>
          <w:szCs w:val="22"/>
        </w:rPr>
        <w:t>dnů a začíná běžet dnem doručení uplatnění tét</w:t>
      </w:r>
      <w:r>
        <w:rPr>
          <w:sz w:val="22"/>
          <w:szCs w:val="22"/>
        </w:rPr>
        <w:t xml:space="preserve">o smluvní pokuty poskytovateli, případně lze uplatnit postup dle čl. </w:t>
      </w:r>
      <w:r w:rsidR="000503CD" w:rsidRPr="000503CD">
        <w:rPr>
          <w:sz w:val="22"/>
          <w:szCs w:val="22"/>
        </w:rPr>
        <w:t>5</w:t>
      </w:r>
      <w:r w:rsidRPr="000503CD">
        <w:rPr>
          <w:sz w:val="22"/>
          <w:szCs w:val="22"/>
        </w:rPr>
        <w:t xml:space="preserve">, odst. </w:t>
      </w:r>
      <w:r w:rsidR="000503CD">
        <w:rPr>
          <w:sz w:val="22"/>
          <w:szCs w:val="22"/>
        </w:rPr>
        <w:t>5.6</w:t>
      </w:r>
      <w:r>
        <w:rPr>
          <w:sz w:val="22"/>
          <w:szCs w:val="22"/>
        </w:rPr>
        <w:t xml:space="preserve"> této Smlouvy. </w:t>
      </w:r>
      <w:r w:rsidRPr="001771F4">
        <w:rPr>
          <w:sz w:val="22"/>
          <w:szCs w:val="22"/>
        </w:rPr>
        <w:t>Toto ustanovení neplatí pro případy prodlení poskytovatele způsobené ze strany objednatele, např. neposkytnutím součinnosti.</w:t>
      </w:r>
    </w:p>
    <w:p w:rsidR="00B14770" w:rsidRPr="001771F4" w:rsidRDefault="00B14770" w:rsidP="00E35FC5">
      <w:pPr>
        <w:pStyle w:val="Odstavecseseznamem"/>
        <w:numPr>
          <w:ilvl w:val="1"/>
          <w:numId w:val="35"/>
        </w:numPr>
        <w:tabs>
          <w:tab w:val="left" w:pos="-1440"/>
          <w:tab w:val="left" w:pos="567"/>
          <w:tab w:val="left" w:pos="709"/>
        </w:tabs>
        <w:spacing w:after="120"/>
        <w:ind w:left="567" w:hanging="567"/>
        <w:contextualSpacing w:val="0"/>
        <w:rPr>
          <w:sz w:val="22"/>
          <w:szCs w:val="22"/>
        </w:rPr>
      </w:pPr>
      <w:r w:rsidRPr="001771F4">
        <w:rPr>
          <w:sz w:val="22"/>
          <w:szCs w:val="22"/>
        </w:rPr>
        <w:t xml:space="preserve">Přechodové období, ve kterém nebudou uplatňovány smluvní pokuty, trvá 1 </w:t>
      </w:r>
      <w:r w:rsidRPr="000503CD">
        <w:rPr>
          <w:sz w:val="22"/>
          <w:szCs w:val="22"/>
        </w:rPr>
        <w:t>kalendářní</w:t>
      </w:r>
      <w:r>
        <w:rPr>
          <w:sz w:val="22"/>
          <w:szCs w:val="22"/>
        </w:rPr>
        <w:t xml:space="preserve"> </w:t>
      </w:r>
      <w:r w:rsidRPr="001771F4">
        <w:rPr>
          <w:sz w:val="22"/>
          <w:szCs w:val="22"/>
        </w:rPr>
        <w:t xml:space="preserve">měsíc od zahájení poskytování služeb. Dohoda </w:t>
      </w:r>
      <w:r>
        <w:rPr>
          <w:sz w:val="22"/>
          <w:szCs w:val="22"/>
        </w:rPr>
        <w:t xml:space="preserve">smluvních </w:t>
      </w:r>
      <w:r w:rsidRPr="001771F4">
        <w:rPr>
          <w:sz w:val="22"/>
          <w:szCs w:val="22"/>
        </w:rPr>
        <w:t xml:space="preserve">stran o neuplatňování smluvní pokuty v přechodném období platí pouze pro případy drobných nedostatků v poskytování služeb ze strany poskytovatele, které jsou vzhledem k předmětu plnění dle této </w:t>
      </w:r>
      <w:r>
        <w:rPr>
          <w:sz w:val="22"/>
          <w:szCs w:val="22"/>
        </w:rPr>
        <w:t>S</w:t>
      </w:r>
      <w:r w:rsidRPr="001771F4">
        <w:rPr>
          <w:sz w:val="22"/>
          <w:szCs w:val="22"/>
        </w:rPr>
        <w:t xml:space="preserve">mlouvy v počáteční fázi poskytování služeb obvyklé.   </w:t>
      </w:r>
    </w:p>
    <w:p w:rsidR="00B14770" w:rsidRDefault="00B14770" w:rsidP="00E35FC5">
      <w:pPr>
        <w:pStyle w:val="Odstavecseseznamem"/>
        <w:numPr>
          <w:ilvl w:val="1"/>
          <w:numId w:val="35"/>
        </w:numPr>
        <w:tabs>
          <w:tab w:val="left" w:pos="-1440"/>
          <w:tab w:val="left" w:pos="567"/>
          <w:tab w:val="left" w:pos="709"/>
        </w:tabs>
        <w:spacing w:after="120"/>
        <w:ind w:left="567" w:hanging="567"/>
        <w:contextualSpacing w:val="0"/>
        <w:rPr>
          <w:sz w:val="22"/>
          <w:szCs w:val="22"/>
        </w:rPr>
      </w:pPr>
      <w:r w:rsidRPr="007A06F9">
        <w:rPr>
          <w:sz w:val="22"/>
          <w:szCs w:val="22"/>
        </w:rPr>
        <w:t>Při nedodržení data splatnosti daňového dokladu (faktury) j</w:t>
      </w:r>
      <w:r>
        <w:rPr>
          <w:sz w:val="22"/>
          <w:szCs w:val="22"/>
        </w:rPr>
        <w:t xml:space="preserve">e poskytovatel oprávněn účtovat </w:t>
      </w:r>
      <w:r w:rsidRPr="007A06F9">
        <w:rPr>
          <w:sz w:val="22"/>
          <w:szCs w:val="22"/>
        </w:rPr>
        <w:t>objednateli úrok z prodlení ve výši 0,05% z dlužné částky za každý den prodlení.</w:t>
      </w:r>
    </w:p>
    <w:p w:rsidR="00661AE0" w:rsidRDefault="00661AE0" w:rsidP="00661AE0">
      <w:pPr>
        <w:pStyle w:val="Odstavecseseznamem"/>
        <w:tabs>
          <w:tab w:val="left" w:pos="-1440"/>
          <w:tab w:val="left" w:pos="567"/>
          <w:tab w:val="left" w:pos="709"/>
        </w:tabs>
        <w:spacing w:after="120"/>
        <w:ind w:left="567"/>
        <w:contextualSpacing w:val="0"/>
        <w:rPr>
          <w:sz w:val="22"/>
          <w:szCs w:val="22"/>
        </w:rPr>
      </w:pPr>
    </w:p>
    <w:p w:rsidR="00661AE0" w:rsidRPr="007A06F9" w:rsidRDefault="00661AE0" w:rsidP="00661AE0">
      <w:pPr>
        <w:pStyle w:val="Odstavecseseznamem"/>
        <w:tabs>
          <w:tab w:val="left" w:pos="-1440"/>
          <w:tab w:val="left" w:pos="567"/>
          <w:tab w:val="left" w:pos="709"/>
        </w:tabs>
        <w:spacing w:after="120"/>
        <w:ind w:left="567"/>
        <w:contextualSpacing w:val="0"/>
        <w:rPr>
          <w:sz w:val="22"/>
          <w:szCs w:val="22"/>
        </w:rPr>
      </w:pPr>
    </w:p>
    <w:p w:rsidR="00360FD3" w:rsidRDefault="00360FD3" w:rsidP="00136A25">
      <w:pPr>
        <w:pStyle w:val="Nadpis1"/>
      </w:pPr>
      <w:r w:rsidRPr="001771F4">
        <w:t>Ochrana informací</w:t>
      </w:r>
    </w:p>
    <w:p w:rsidR="00750321" w:rsidRPr="00136A25" w:rsidRDefault="00750321" w:rsidP="00195FD3">
      <w:pPr>
        <w:pStyle w:val="Odstavecseseznamem"/>
        <w:tabs>
          <w:tab w:val="left" w:pos="-1440"/>
          <w:tab w:val="left" w:pos="567"/>
        </w:tabs>
        <w:spacing w:after="120"/>
        <w:ind w:left="360"/>
        <w:contextualSpacing w:val="0"/>
        <w:rPr>
          <w:vanish/>
          <w:sz w:val="22"/>
          <w:szCs w:val="22"/>
        </w:rPr>
      </w:pPr>
    </w:p>
    <w:p w:rsidR="001B2107" w:rsidRDefault="00360FD3" w:rsidP="004F0A9B">
      <w:pPr>
        <w:pStyle w:val="Nadpis2"/>
        <w:jc w:val="both"/>
        <w:rPr>
          <w:b w:val="0"/>
        </w:rPr>
      </w:pPr>
      <w:r w:rsidRPr="00136A25">
        <w:rPr>
          <w:b w:val="0"/>
        </w:rPr>
        <w:t xml:space="preserve">V rámci plnění této </w:t>
      </w:r>
      <w:r w:rsidR="00750321" w:rsidRPr="00136A25">
        <w:rPr>
          <w:b w:val="0"/>
        </w:rPr>
        <w:t>S</w:t>
      </w:r>
      <w:r w:rsidRPr="00136A25">
        <w:rPr>
          <w:b w:val="0"/>
        </w:rPr>
        <w:t xml:space="preserve">mlouvy bude poskytovatel seznámen s informacemi, jež mají být udržovány jako neveřejné. Veškeré informace poskytnuté za podmínek uvedených v této </w:t>
      </w:r>
      <w:r w:rsidR="00750321" w:rsidRPr="00136A25">
        <w:rPr>
          <w:b w:val="0"/>
        </w:rPr>
        <w:t>S</w:t>
      </w:r>
      <w:r w:rsidRPr="00136A25">
        <w:rPr>
          <w:b w:val="0"/>
        </w:rPr>
        <w:t>mlouvě, ať už jsou poskytnuty písemně, ústně, zjištěny pozorováním či jiným způsobem, jsou považovány za důvěrné.</w:t>
      </w:r>
    </w:p>
    <w:p w:rsidR="001B2107" w:rsidRDefault="00360FD3" w:rsidP="004F0A9B">
      <w:pPr>
        <w:pStyle w:val="Nadpis2"/>
        <w:jc w:val="both"/>
        <w:rPr>
          <w:b w:val="0"/>
        </w:rPr>
      </w:pPr>
      <w:r w:rsidRPr="00136A25">
        <w:rPr>
          <w:b w:val="0"/>
        </w:rPr>
        <w:t xml:space="preserve">Poskytovatel není v souvislosti s touto </w:t>
      </w:r>
      <w:r w:rsidR="00750321" w:rsidRPr="00136A25">
        <w:rPr>
          <w:b w:val="0"/>
        </w:rPr>
        <w:t>S</w:t>
      </w:r>
      <w:r w:rsidRPr="00136A25">
        <w:rPr>
          <w:b w:val="0"/>
        </w:rPr>
        <w:t xml:space="preserve">mlouvou povinen utajovat a omezovat využití informací, které měl k dispozici předtím, než mu byly poskytnuty objednatelem nebo se staly veřejně známými, aniž by se tak stalo porušením </w:t>
      </w:r>
      <w:r w:rsidR="00750321" w:rsidRPr="00136A25">
        <w:rPr>
          <w:b w:val="0"/>
        </w:rPr>
        <w:t>S</w:t>
      </w:r>
      <w:r w:rsidRPr="00136A25">
        <w:rPr>
          <w:b w:val="0"/>
        </w:rPr>
        <w:t>mlouvy ze strany poskytovatele, byly poskytnuty poskytovateli podle práva bez povinnosti mlčenlivosti třetí stranou, byly poskytnuty objednatelem třetí straně bez toho, aby tato třetí strana byla zavázána k mlčenlivosti, byly poskytovatelem nezávisle vyvinuty, byly objednatelem předchozím písemným souhlasem z povinnosti mlčenlivosti a zachování důvěrnosti uvolněny.</w:t>
      </w:r>
    </w:p>
    <w:p w:rsidR="001B2107" w:rsidRDefault="00360FD3" w:rsidP="004F0A9B">
      <w:pPr>
        <w:pStyle w:val="Nadpis2"/>
        <w:jc w:val="both"/>
        <w:rPr>
          <w:b w:val="0"/>
        </w:rPr>
      </w:pPr>
      <w:r w:rsidRPr="00136A25">
        <w:rPr>
          <w:b w:val="0"/>
        </w:rPr>
        <w:t xml:space="preserve">Poskytovatel se zavazuje, že bude využívat důvěrné informace pouze pro účely </w:t>
      </w:r>
      <w:r w:rsidR="00750321" w:rsidRPr="00136A25">
        <w:rPr>
          <w:b w:val="0"/>
        </w:rPr>
        <w:t>plnění S</w:t>
      </w:r>
      <w:r w:rsidRPr="00136A25">
        <w:rPr>
          <w:b w:val="0"/>
        </w:rPr>
        <w:t>mlouvy, veškeré důvěrné informace bude považovat za soukromé a důvěrné a odpovídajícím způsobem je zabezpečí a zajistí řádné a bezpečné uložení veškerých důvěrných informací.</w:t>
      </w:r>
    </w:p>
    <w:p w:rsidR="001B2107" w:rsidRDefault="00360FD3" w:rsidP="004F0A9B">
      <w:pPr>
        <w:pStyle w:val="Nadpis2"/>
        <w:jc w:val="both"/>
        <w:rPr>
          <w:b w:val="0"/>
        </w:rPr>
      </w:pPr>
      <w:r w:rsidRPr="00136A25">
        <w:rPr>
          <w:b w:val="0"/>
        </w:rPr>
        <w:t>Poskytovatel se dále zavazuje nesdělit důvěrné informace třetím osobám, zajistit, aby uvedené důvěrné informace nebyly zpřístupněny žádným třetím osobám, tj. zejména zabezpečit veškeré listiny obsahující informace</w:t>
      </w:r>
      <w:r w:rsidR="00750321" w:rsidRPr="00136A25">
        <w:rPr>
          <w:b w:val="0"/>
        </w:rPr>
        <w:t>,</w:t>
      </w:r>
      <w:r w:rsidRPr="00136A25">
        <w:rPr>
          <w:b w:val="0"/>
        </w:rPr>
        <w:t xml:space="preserve"> na které se vztahuje tato </w:t>
      </w:r>
      <w:r w:rsidR="00750321" w:rsidRPr="00136A25">
        <w:rPr>
          <w:b w:val="0"/>
        </w:rPr>
        <w:t>S</w:t>
      </w:r>
      <w:r w:rsidRPr="00136A25">
        <w:rPr>
          <w:b w:val="0"/>
        </w:rPr>
        <w:t>mlouva</w:t>
      </w:r>
      <w:r w:rsidR="00750321" w:rsidRPr="00136A25">
        <w:rPr>
          <w:b w:val="0"/>
        </w:rPr>
        <w:t>,</w:t>
      </w:r>
      <w:r w:rsidRPr="00136A25">
        <w:rPr>
          <w:b w:val="0"/>
        </w:rPr>
        <w:t xml:space="preserve"> před zneužitím třetími osobami, nepoužít údaje v rozporu s jejich účelem (tj. jinak než pouze pro vlastní potřebu), nepořizovat si žádné kopie a ani výpisy z předložené dokumentace. </w:t>
      </w:r>
    </w:p>
    <w:p w:rsidR="001B2107" w:rsidRDefault="00360FD3" w:rsidP="004F0A9B">
      <w:pPr>
        <w:pStyle w:val="Nadpis2"/>
        <w:jc w:val="both"/>
        <w:rPr>
          <w:b w:val="0"/>
        </w:rPr>
      </w:pPr>
      <w:r w:rsidRPr="00136A25">
        <w:rPr>
          <w:b w:val="0"/>
        </w:rPr>
        <w:t xml:space="preserve">Poskytovatel odpovídá plně za dodržování této </w:t>
      </w:r>
      <w:r w:rsidR="00750321" w:rsidRPr="00136A25">
        <w:rPr>
          <w:b w:val="0"/>
        </w:rPr>
        <w:t>S</w:t>
      </w:r>
      <w:r w:rsidRPr="00136A25">
        <w:rPr>
          <w:b w:val="0"/>
        </w:rPr>
        <w:t>mlouvy i za své zaměstnance.</w:t>
      </w:r>
    </w:p>
    <w:p w:rsidR="009D587F" w:rsidRPr="00136A25" w:rsidRDefault="009D587F" w:rsidP="009D587F">
      <w:pPr>
        <w:pStyle w:val="Odstavecseseznamem"/>
        <w:tabs>
          <w:tab w:val="left" w:pos="-1440"/>
          <w:tab w:val="left" w:pos="567"/>
        </w:tabs>
        <w:spacing w:after="120"/>
        <w:ind w:left="567"/>
        <w:contextualSpacing w:val="0"/>
        <w:rPr>
          <w:sz w:val="22"/>
          <w:szCs w:val="22"/>
        </w:rPr>
      </w:pPr>
    </w:p>
    <w:p w:rsidR="00360FD3" w:rsidRPr="001771F4" w:rsidRDefault="00360FD3" w:rsidP="002F2677">
      <w:pPr>
        <w:pStyle w:val="Nadpis1"/>
      </w:pPr>
      <w:r w:rsidRPr="001771F4">
        <w:lastRenderedPageBreak/>
        <w:t>Odpovědnost za vady</w:t>
      </w:r>
    </w:p>
    <w:p w:rsidR="00750321" w:rsidRPr="00750321" w:rsidRDefault="00750321" w:rsidP="00E35FC5">
      <w:pPr>
        <w:pStyle w:val="Odstavecseseznamem"/>
        <w:numPr>
          <w:ilvl w:val="0"/>
          <w:numId w:val="30"/>
        </w:numPr>
        <w:tabs>
          <w:tab w:val="left" w:pos="-1440"/>
          <w:tab w:val="left" w:pos="567"/>
        </w:tabs>
        <w:spacing w:after="120"/>
        <w:contextualSpacing w:val="0"/>
        <w:rPr>
          <w:vanish/>
          <w:sz w:val="22"/>
          <w:szCs w:val="22"/>
        </w:rPr>
      </w:pPr>
    </w:p>
    <w:p w:rsidR="001B2107" w:rsidRDefault="00360FD3" w:rsidP="004F0A9B">
      <w:pPr>
        <w:pStyle w:val="Nadpis2"/>
        <w:jc w:val="both"/>
        <w:rPr>
          <w:b w:val="0"/>
        </w:rPr>
      </w:pPr>
      <w:r w:rsidRPr="00F23899">
        <w:rPr>
          <w:b w:val="0"/>
        </w:rPr>
        <w:t xml:space="preserve">Poskytovatel neodpovídá za vady vzniklé cizím zaviněním, případně vyšší mocí, nevhodným nebo nekvalifikovaným provozováním, nedostatečnou údržbou, zásahem třetích osob bez souhlasu poskytovatele, vadnými zařízeními nebo věcmi dodanými objednatelem, nevhodnými pokyny či zadáním objednatele, jejichž nevhodnost nemohl poskytovatel odhalit nebo nevhodným zacházením se zařízením pracovníky objednatele. Na nevhodnost pokynu objednatele je poskytovatel povinen objednatele předem upozornit. </w:t>
      </w:r>
    </w:p>
    <w:p w:rsidR="00360FD3" w:rsidRPr="001771F4" w:rsidRDefault="00360FD3" w:rsidP="006141D5">
      <w:pPr>
        <w:pStyle w:val="Nadpis1"/>
      </w:pPr>
      <w:r w:rsidRPr="001771F4">
        <w:t>Odpovědnost za škodu</w:t>
      </w:r>
    </w:p>
    <w:p w:rsidR="001B2107" w:rsidRDefault="00661AE0" w:rsidP="004F0A9B">
      <w:pPr>
        <w:pStyle w:val="Nadpis2"/>
        <w:jc w:val="both"/>
        <w:rPr>
          <w:b w:val="0"/>
        </w:rPr>
      </w:pPr>
      <w:r w:rsidRPr="00D22F05">
        <w:t>P</w:t>
      </w:r>
      <w:r w:rsidRPr="00F23899">
        <w:rPr>
          <w:b w:val="0"/>
        </w:rPr>
        <w:t xml:space="preserve">oskytovatel odpovídá za řádné, odborné a včasné poskytnutí služeb. Poskytovatel odpovídá objednateli za škodu, kterou mu způsobil v souvislosti s poskytováním </w:t>
      </w:r>
      <w:r w:rsidR="007978DD" w:rsidRPr="00F23899">
        <w:rPr>
          <w:b w:val="0"/>
        </w:rPr>
        <w:t xml:space="preserve">plnění dle této </w:t>
      </w:r>
      <w:r w:rsidR="00457E31" w:rsidRPr="00F23899">
        <w:rPr>
          <w:b w:val="0"/>
        </w:rPr>
        <w:t>S</w:t>
      </w:r>
      <w:r w:rsidR="007978DD" w:rsidRPr="00F23899">
        <w:rPr>
          <w:b w:val="0"/>
        </w:rPr>
        <w:t>mlouvy, a to i v případě poskytování plnění dle této Smlouvy subdodavatelem</w:t>
      </w:r>
      <w:r w:rsidRPr="00F23899">
        <w:rPr>
          <w:b w:val="0"/>
        </w:rPr>
        <w:t xml:space="preserve">. </w:t>
      </w:r>
    </w:p>
    <w:p w:rsidR="001B2107" w:rsidRDefault="00360FD3" w:rsidP="004F0A9B">
      <w:pPr>
        <w:pStyle w:val="Nadpis2"/>
        <w:jc w:val="both"/>
        <w:rPr>
          <w:b w:val="0"/>
        </w:rPr>
      </w:pPr>
      <w:r w:rsidRPr="00F23899">
        <w:rPr>
          <w:b w:val="0"/>
        </w:rPr>
        <w:t xml:space="preserve">Smluvní strany nesou odpovědnost za způsobenou škodu v rámci platných a účinných právních předpisů. </w:t>
      </w:r>
    </w:p>
    <w:p w:rsidR="001B2107" w:rsidRDefault="00360FD3" w:rsidP="004F0A9B">
      <w:pPr>
        <w:pStyle w:val="Nadpis2"/>
        <w:jc w:val="both"/>
        <w:rPr>
          <w:b w:val="0"/>
        </w:rPr>
      </w:pPr>
      <w:r w:rsidRPr="00F23899">
        <w:rPr>
          <w:b w:val="0"/>
        </w:rPr>
        <w:t xml:space="preserve">Smluvní strany jsou povinny vyvíjet maximální úsilí předcházení vzniku škod a učinit veškerá dostatečná opatření k minimalizaci vzniklých škod. V rámci této prevenční povinnosti jsou smluvní strany povinny zejména respektovat zadání, pokyny a doporučení, která jsou významná z hlediska plnění této </w:t>
      </w:r>
      <w:r w:rsidR="00750321" w:rsidRPr="00F23899">
        <w:rPr>
          <w:b w:val="0"/>
        </w:rPr>
        <w:t>S</w:t>
      </w:r>
      <w:r w:rsidRPr="00F23899">
        <w:rPr>
          <w:b w:val="0"/>
        </w:rPr>
        <w:t xml:space="preserve">mlouvy a plnění poskytovaná na jejich základě. </w:t>
      </w:r>
    </w:p>
    <w:p w:rsidR="001B2107" w:rsidRDefault="00360FD3" w:rsidP="004F0A9B">
      <w:pPr>
        <w:pStyle w:val="Nadpis2"/>
        <w:jc w:val="both"/>
        <w:rPr>
          <w:b w:val="0"/>
        </w:rPr>
      </w:pPr>
      <w:r w:rsidRPr="00F23899">
        <w:rPr>
          <w:b w:val="0"/>
        </w:rPr>
        <w:t xml:space="preserve">Smluvní strany se zavazují upozornit druhou smluvní stranu bez zbytečného odkladu na vzniklé okolnosti bránící řádnému plnění </w:t>
      </w:r>
      <w:r w:rsidR="00750321" w:rsidRPr="00F23899">
        <w:rPr>
          <w:b w:val="0"/>
        </w:rPr>
        <w:t>S</w:t>
      </w:r>
      <w:r w:rsidRPr="00F23899">
        <w:rPr>
          <w:b w:val="0"/>
        </w:rPr>
        <w:t xml:space="preserve">mlouvy či poskytování plnění na jejím základě. Smluvní strany se zavazují k vyvinutí maximálního úsilí k odvracení a překonání okolností vylučujících odpovědnost. </w:t>
      </w:r>
    </w:p>
    <w:p w:rsidR="001B2107" w:rsidRDefault="00360FD3" w:rsidP="004F0A9B">
      <w:pPr>
        <w:pStyle w:val="Nadpis2"/>
        <w:jc w:val="both"/>
        <w:rPr>
          <w:b w:val="0"/>
        </w:rPr>
      </w:pPr>
      <w:r w:rsidRPr="00F23899">
        <w:rPr>
          <w:b w:val="0"/>
        </w:rPr>
        <w:t xml:space="preserve">V rámci náhrady škody se nahrazuje skutečná škoda a ušlý zisk. </w:t>
      </w:r>
    </w:p>
    <w:p w:rsidR="001B2107" w:rsidRDefault="001B2107" w:rsidP="004F0A9B">
      <w:pPr>
        <w:pStyle w:val="Nadpis2"/>
        <w:numPr>
          <w:ilvl w:val="0"/>
          <w:numId w:val="0"/>
        </w:numPr>
        <w:ind w:left="576"/>
        <w:jc w:val="both"/>
      </w:pPr>
    </w:p>
    <w:p w:rsidR="00360FD3" w:rsidRPr="001771F4" w:rsidRDefault="00360FD3" w:rsidP="00466D7A">
      <w:pPr>
        <w:pStyle w:val="Nadpis1"/>
      </w:pPr>
      <w:r w:rsidRPr="001771F4">
        <w:t>Ukončení smlouvy</w:t>
      </w:r>
    </w:p>
    <w:p w:rsidR="00750321" w:rsidRPr="00750321" w:rsidRDefault="00750321" w:rsidP="00EA065D">
      <w:pPr>
        <w:pStyle w:val="Odstavecseseznamem"/>
        <w:numPr>
          <w:ilvl w:val="0"/>
          <w:numId w:val="29"/>
        </w:numPr>
        <w:tabs>
          <w:tab w:val="left" w:pos="-1440"/>
          <w:tab w:val="left" w:pos="851"/>
        </w:tabs>
        <w:spacing w:after="120"/>
        <w:contextualSpacing w:val="0"/>
        <w:rPr>
          <w:vanish/>
          <w:sz w:val="22"/>
          <w:szCs w:val="22"/>
        </w:rPr>
      </w:pPr>
    </w:p>
    <w:p w:rsidR="001B2107" w:rsidRDefault="00466D7A" w:rsidP="004F0A9B">
      <w:pPr>
        <w:pStyle w:val="Nadpis2"/>
        <w:jc w:val="both"/>
        <w:rPr>
          <w:b w:val="0"/>
        </w:rPr>
      </w:pPr>
      <w:r w:rsidRPr="00F23899">
        <w:rPr>
          <w:b w:val="0"/>
        </w:rPr>
        <w:t>Smluvní strany mohou tuto Smlouvu vypovědět písemnou výpovědí s výpovědní lhůtou tři měsíce. Výpovědní doba začíná běžet prvním dnem měsíce následujícího po dni doručení výpovědi druhé smluvní straně.</w:t>
      </w:r>
    </w:p>
    <w:p w:rsidR="001B2107" w:rsidRDefault="00466D7A" w:rsidP="004F0A9B">
      <w:pPr>
        <w:pStyle w:val="Nadpis2"/>
        <w:jc w:val="both"/>
        <w:rPr>
          <w:b w:val="0"/>
        </w:rPr>
      </w:pPr>
      <w:r w:rsidRPr="00F23899">
        <w:rPr>
          <w:b w:val="0"/>
        </w:rPr>
        <w:t xml:space="preserve">Smlouvu lze ukončit písemnou dohodou smluvních stran, jejíž součástí bude i vypořádání vzájemných závazků a pohledávek. </w:t>
      </w:r>
    </w:p>
    <w:p w:rsidR="001B2107" w:rsidRDefault="00466D7A" w:rsidP="004F0A9B">
      <w:pPr>
        <w:pStyle w:val="Nadpis2"/>
        <w:jc w:val="both"/>
        <w:rPr>
          <w:b w:val="0"/>
        </w:rPr>
      </w:pPr>
      <w:r w:rsidRPr="00F23899">
        <w:rPr>
          <w:b w:val="0"/>
        </w:rPr>
        <w:t>Objednatel může Smlouvu ukončit písemným odstoupením od této Smlouvy, dojde-li k podstatnému porušení sml</w:t>
      </w:r>
      <w:r w:rsidR="00CB30DE" w:rsidRPr="00F23899">
        <w:rPr>
          <w:b w:val="0"/>
        </w:rPr>
        <w:t xml:space="preserve">uvní povinnosti poskytovatelem. </w:t>
      </w:r>
      <w:r w:rsidR="00457E31" w:rsidRPr="00F23899">
        <w:rPr>
          <w:b w:val="0"/>
        </w:rPr>
        <w:t>P</w:t>
      </w:r>
      <w:r w:rsidRPr="00F23899">
        <w:rPr>
          <w:b w:val="0"/>
        </w:rPr>
        <w:t xml:space="preserve">orušením Smlouvy podstatným způsobem ze strany poskytovatele se rozumí zejména prodlení s plněním závazku nad rámec lhůty dle čl. </w:t>
      </w:r>
      <w:r w:rsidR="00CB30DE" w:rsidRPr="00F23899">
        <w:rPr>
          <w:b w:val="0"/>
        </w:rPr>
        <w:t>8</w:t>
      </w:r>
      <w:r w:rsidRPr="00F23899">
        <w:rPr>
          <w:b w:val="0"/>
        </w:rPr>
        <w:t xml:space="preserve">, odst. </w:t>
      </w:r>
      <w:r w:rsidR="00CB30DE" w:rsidRPr="00F23899">
        <w:rPr>
          <w:b w:val="0"/>
        </w:rPr>
        <w:t>8</w:t>
      </w:r>
      <w:r w:rsidRPr="00F23899">
        <w:rPr>
          <w:b w:val="0"/>
        </w:rPr>
        <w:t xml:space="preserve">.2 této Smlouvy. Poskytovatel může Smlouvu ukončit písemným odstoupením od této Smlouvy, dojde-li k podstatnému porušení smluvní povinnosti objednatelem. </w:t>
      </w:r>
      <w:r w:rsidR="00457E31" w:rsidRPr="00F23899">
        <w:rPr>
          <w:b w:val="0"/>
        </w:rPr>
        <w:t>P</w:t>
      </w:r>
      <w:r w:rsidRPr="00F23899">
        <w:rPr>
          <w:b w:val="0"/>
        </w:rPr>
        <w:t xml:space="preserve">orušením Smlouvy podstatným způsobem ze strany objednatele se rozumí zejména prodlení s plněním závazku dle čl. </w:t>
      </w:r>
      <w:r w:rsidR="00D22F05" w:rsidRPr="00F23899">
        <w:rPr>
          <w:b w:val="0"/>
        </w:rPr>
        <w:t>5</w:t>
      </w:r>
      <w:r w:rsidRPr="00F23899">
        <w:rPr>
          <w:b w:val="0"/>
        </w:rPr>
        <w:t xml:space="preserve">, odst. </w:t>
      </w:r>
      <w:r w:rsidR="00D22F05" w:rsidRPr="00F23899">
        <w:rPr>
          <w:b w:val="0"/>
        </w:rPr>
        <w:t>5.1-5</w:t>
      </w:r>
      <w:r w:rsidRPr="00F23899">
        <w:rPr>
          <w:b w:val="0"/>
        </w:rPr>
        <w:t>.</w:t>
      </w:r>
      <w:r w:rsidR="00D22F05" w:rsidRPr="00F23899">
        <w:rPr>
          <w:b w:val="0"/>
        </w:rPr>
        <w:t>3 této Smlouvy</w:t>
      </w:r>
      <w:r w:rsidRPr="00F23899">
        <w:rPr>
          <w:b w:val="0"/>
        </w:rPr>
        <w:t xml:space="preserve">, a to </w:t>
      </w:r>
      <w:r w:rsidR="0092127F" w:rsidRPr="00F23899">
        <w:rPr>
          <w:b w:val="0"/>
        </w:rPr>
        <w:t xml:space="preserve">v případě, že je objednatel v prodlení minimálně 14 </w:t>
      </w:r>
      <w:r w:rsidRPr="00F23899">
        <w:rPr>
          <w:b w:val="0"/>
        </w:rPr>
        <w:t>dn</w:t>
      </w:r>
      <w:r w:rsidR="0092127F" w:rsidRPr="00F23899">
        <w:rPr>
          <w:b w:val="0"/>
        </w:rPr>
        <w:t>ů</w:t>
      </w:r>
      <w:r w:rsidRPr="00F23899">
        <w:rPr>
          <w:b w:val="0"/>
        </w:rPr>
        <w:t xml:space="preserve">. </w:t>
      </w:r>
    </w:p>
    <w:p w:rsidR="001B2107" w:rsidRDefault="00466D7A" w:rsidP="004F0A9B">
      <w:pPr>
        <w:pStyle w:val="Nadpis2"/>
        <w:jc w:val="both"/>
        <w:rPr>
          <w:b w:val="0"/>
        </w:rPr>
      </w:pPr>
      <w:r w:rsidRPr="00F23899">
        <w:rPr>
          <w:b w:val="0"/>
        </w:rPr>
        <w:lastRenderedPageBreak/>
        <w:t>Smlouvu lze dále ukončit písemným odstoupením od Smlouvy v případě, že druhá strana je v úpadku, a to i před zahájením insolvenčního řízení.</w:t>
      </w:r>
    </w:p>
    <w:p w:rsidR="001B2107" w:rsidRDefault="00466D7A" w:rsidP="004F0A9B">
      <w:pPr>
        <w:pStyle w:val="Nadpis2"/>
        <w:jc w:val="both"/>
        <w:rPr>
          <w:b w:val="0"/>
        </w:rPr>
      </w:pPr>
      <w:r w:rsidRPr="00F23899">
        <w:rPr>
          <w:b w:val="0"/>
        </w:rPr>
        <w:t xml:space="preserve">Odstoupení od Smlouvy je účinné dnem jeho doručení druhé smluvní straně. </w:t>
      </w:r>
    </w:p>
    <w:p w:rsidR="001B2107" w:rsidRDefault="00466D7A" w:rsidP="004F0A9B">
      <w:pPr>
        <w:pStyle w:val="Nadpis2"/>
        <w:jc w:val="both"/>
        <w:rPr>
          <w:b w:val="0"/>
        </w:rPr>
      </w:pPr>
      <w:r w:rsidRPr="00F23899">
        <w:rPr>
          <w:b w:val="0"/>
        </w:rPr>
        <w:t xml:space="preserve">Odstoupením od Smlouvy nejsou dotčena ustanovení týkající se náhrady škody, zajištění smluvních závazků, řešení sporů, určení rozhodného práva a ustanovení týkající se těch práv a povinností, z jejichž povahy vyplývá, že mají trvat i po odstoupení. </w:t>
      </w:r>
    </w:p>
    <w:p w:rsidR="00360FD3" w:rsidRPr="00693DE2" w:rsidRDefault="00360FD3" w:rsidP="002F2677">
      <w:pPr>
        <w:pStyle w:val="Nadpis1"/>
      </w:pPr>
      <w:r w:rsidRPr="00693DE2">
        <w:t>Ostatní ujednání</w:t>
      </w:r>
    </w:p>
    <w:p w:rsidR="001B2107" w:rsidRDefault="00360FD3" w:rsidP="004F0A9B">
      <w:pPr>
        <w:pStyle w:val="Nadpis2"/>
        <w:jc w:val="both"/>
        <w:rPr>
          <w:b w:val="0"/>
        </w:rPr>
      </w:pPr>
      <w:r w:rsidRPr="00F23899">
        <w:rPr>
          <w:b w:val="0"/>
        </w:rPr>
        <w:t>Poskytovatel prohlašuje, že se detailně seznámil se zadávacími podmínkami zadávacího řízení</w:t>
      </w:r>
      <w:r w:rsidR="00DD05EC" w:rsidRPr="00F23899">
        <w:rPr>
          <w:b w:val="0"/>
        </w:rPr>
        <w:t xml:space="preserve"> na základě, kterého byla uzavřena tato Smlouva</w:t>
      </w:r>
      <w:r w:rsidRPr="00F23899">
        <w:rPr>
          <w:b w:val="0"/>
        </w:rPr>
        <w:t xml:space="preserve">, rozumí jim a z pohledu plnění předmětu této </w:t>
      </w:r>
      <w:r w:rsidR="00A13B47" w:rsidRPr="00F23899">
        <w:rPr>
          <w:b w:val="0"/>
        </w:rPr>
        <w:t>S</w:t>
      </w:r>
      <w:r w:rsidRPr="00F23899">
        <w:rPr>
          <w:b w:val="0"/>
        </w:rPr>
        <w:t xml:space="preserve">mlouvy je považuje za závazné. </w:t>
      </w:r>
    </w:p>
    <w:p w:rsidR="001B2107" w:rsidRDefault="00891439" w:rsidP="004F0A9B">
      <w:pPr>
        <w:pStyle w:val="Nadpis2"/>
        <w:jc w:val="both"/>
        <w:rPr>
          <w:b w:val="0"/>
        </w:rPr>
      </w:pPr>
      <w:r w:rsidRPr="00F23899">
        <w:rPr>
          <w:b w:val="0"/>
        </w:rPr>
        <w:t xml:space="preserve">Poskytovatel je oprávněn provádět změny ve složení realizačního týmu, který poskytuje objednateli služby </w:t>
      </w:r>
      <w:r w:rsidR="00CF5A6B" w:rsidRPr="00F23899">
        <w:rPr>
          <w:b w:val="0"/>
        </w:rPr>
        <w:t>dle</w:t>
      </w:r>
      <w:r w:rsidRPr="00F23899">
        <w:rPr>
          <w:b w:val="0"/>
        </w:rPr>
        <w:t xml:space="preserve"> této </w:t>
      </w:r>
      <w:r w:rsidR="00CF5A6B" w:rsidRPr="00F23899">
        <w:rPr>
          <w:b w:val="0"/>
        </w:rPr>
        <w:t>S</w:t>
      </w:r>
      <w:r w:rsidR="00693DE2" w:rsidRPr="00F23899">
        <w:rPr>
          <w:b w:val="0"/>
        </w:rPr>
        <w:t>mlouvy.</w:t>
      </w:r>
      <w:r w:rsidRPr="00F23899">
        <w:rPr>
          <w:b w:val="0"/>
        </w:rPr>
        <w:t xml:space="preserve"> </w:t>
      </w:r>
      <w:r w:rsidR="00693DE2" w:rsidRPr="00F23899">
        <w:rPr>
          <w:b w:val="0"/>
        </w:rPr>
        <w:t>N</w:t>
      </w:r>
      <w:r w:rsidRPr="00F23899">
        <w:rPr>
          <w:b w:val="0"/>
        </w:rPr>
        <w:t xml:space="preserve">ový člen realizačního týmu musí splňovat minimálně stejnou kvalifikaci jako člen, jehož nahrazuje. </w:t>
      </w:r>
      <w:r w:rsidR="00AC33B7" w:rsidRPr="00F23899">
        <w:rPr>
          <w:b w:val="0"/>
        </w:rPr>
        <w:t>Poskytovatel je povinen o této změně objednatele písemně informovat.</w:t>
      </w:r>
    </w:p>
    <w:p w:rsidR="001B2107" w:rsidRDefault="00891439" w:rsidP="004F0A9B">
      <w:pPr>
        <w:pStyle w:val="Nadpis2"/>
        <w:jc w:val="both"/>
        <w:rPr>
          <w:b w:val="0"/>
        </w:rPr>
      </w:pPr>
      <w:r w:rsidRPr="00F23899">
        <w:rPr>
          <w:b w:val="0"/>
        </w:rPr>
        <w:t xml:space="preserve">Poskytovatel je povinen upozornit objednatele na existující či hrozící střet zájmů bezodkladně poté, co střet zájmů vznikne nebo vyjde najevo, pokud poskytovatel i při vynaložení veškeré odborné péče nemohl střet zájmů zjistit před uzavřením této </w:t>
      </w:r>
      <w:r w:rsidR="00CF5A6B" w:rsidRPr="00F23899">
        <w:rPr>
          <w:b w:val="0"/>
        </w:rPr>
        <w:t>S</w:t>
      </w:r>
      <w:r w:rsidRPr="00F23899">
        <w:rPr>
          <w:b w:val="0"/>
        </w:rPr>
        <w:t xml:space="preserve">mlouvy. </w:t>
      </w:r>
    </w:p>
    <w:p w:rsidR="001B2107" w:rsidRDefault="00891439" w:rsidP="004F0A9B">
      <w:pPr>
        <w:pStyle w:val="Nadpis2"/>
        <w:jc w:val="both"/>
        <w:rPr>
          <w:b w:val="0"/>
        </w:rPr>
      </w:pPr>
      <w:r w:rsidRPr="00F23899">
        <w:rPr>
          <w:b w:val="0"/>
        </w:rPr>
        <w:t xml:space="preserve">Poskytovatel bez jakýchkoliv výhrad souhlasí se zveřejněním své identifikace a dalších údajů uvedených v </w:t>
      </w:r>
      <w:r w:rsidR="00CF5A6B" w:rsidRPr="00F23899">
        <w:rPr>
          <w:b w:val="0"/>
        </w:rPr>
        <w:t>této</w:t>
      </w:r>
      <w:r w:rsidRPr="00F23899">
        <w:rPr>
          <w:b w:val="0"/>
        </w:rPr>
        <w:t xml:space="preserve"> </w:t>
      </w:r>
      <w:r w:rsidR="00CF5A6B" w:rsidRPr="00F23899">
        <w:rPr>
          <w:b w:val="0"/>
        </w:rPr>
        <w:t>S</w:t>
      </w:r>
      <w:r w:rsidRPr="00F23899">
        <w:rPr>
          <w:b w:val="0"/>
        </w:rPr>
        <w:t xml:space="preserve">mlouvě, včetně ceny poskytovaných služeb. </w:t>
      </w:r>
    </w:p>
    <w:p w:rsidR="001B2107" w:rsidRDefault="00891439" w:rsidP="004F0A9B">
      <w:pPr>
        <w:pStyle w:val="Nadpis2"/>
        <w:jc w:val="both"/>
        <w:rPr>
          <w:b w:val="0"/>
        </w:rPr>
      </w:pPr>
      <w:r w:rsidRPr="00F23899">
        <w:rPr>
          <w:b w:val="0"/>
        </w:rPr>
        <w:t xml:space="preserve">Poskytovatel je povinen vytvořit podmínky k provedení kontroly všech dokladů vztahujících se k realizaci </w:t>
      </w:r>
      <w:r w:rsidR="00CF5A6B" w:rsidRPr="00F23899">
        <w:rPr>
          <w:b w:val="0"/>
        </w:rPr>
        <w:t xml:space="preserve">předmětu </w:t>
      </w:r>
      <w:r w:rsidR="00457E31" w:rsidRPr="00F23899">
        <w:rPr>
          <w:b w:val="0"/>
        </w:rPr>
        <w:t>S</w:t>
      </w:r>
      <w:r w:rsidR="00CF5A6B" w:rsidRPr="00F23899">
        <w:rPr>
          <w:b w:val="0"/>
        </w:rPr>
        <w:t>mlouvy</w:t>
      </w:r>
      <w:r w:rsidRPr="00F23899">
        <w:rPr>
          <w:b w:val="0"/>
        </w:rPr>
        <w:t xml:space="preserve"> a poskytnout součinnost všem osobám oprávněným k</w:t>
      </w:r>
      <w:r w:rsidR="00457E31" w:rsidRPr="00F23899">
        <w:rPr>
          <w:b w:val="0"/>
        </w:rPr>
        <w:t> </w:t>
      </w:r>
      <w:r w:rsidRPr="00F23899">
        <w:rPr>
          <w:b w:val="0"/>
        </w:rPr>
        <w:t>provádění kontroly, popř. jejich zmocněncům.</w:t>
      </w:r>
    </w:p>
    <w:p w:rsidR="001B2107" w:rsidRDefault="00891439" w:rsidP="004F0A9B">
      <w:pPr>
        <w:pStyle w:val="Nadpis2"/>
        <w:jc w:val="both"/>
        <w:rPr>
          <w:b w:val="0"/>
        </w:rPr>
      </w:pPr>
      <w:r w:rsidRPr="00F23899">
        <w:rPr>
          <w:b w:val="0"/>
        </w:rPr>
        <w:t xml:space="preserve">Smluvní strany současně prohlašují, že žádný údaj v této </w:t>
      </w:r>
      <w:r w:rsidR="00457E31" w:rsidRPr="00F23899">
        <w:rPr>
          <w:b w:val="0"/>
        </w:rPr>
        <w:t>S</w:t>
      </w:r>
      <w:r w:rsidRPr="00F23899">
        <w:rPr>
          <w:b w:val="0"/>
        </w:rPr>
        <w:t xml:space="preserve">mlouvě, včetně jejich příloh, není označován za obchodní tajemství. Objednatel je oprávněn, pokud postupuje dle zákona č. 106/1999 Sb., o svobodném přístupu k informacím, v platném znění, poskytovat veškeré informace o této </w:t>
      </w:r>
      <w:r w:rsidR="00457E31" w:rsidRPr="00F23899">
        <w:rPr>
          <w:b w:val="0"/>
        </w:rPr>
        <w:t>S</w:t>
      </w:r>
      <w:r w:rsidRPr="00F23899">
        <w:rPr>
          <w:b w:val="0"/>
        </w:rPr>
        <w:t xml:space="preserve">mlouvě a o jiných údajích tohoto závazkového právního vztahu, pokud nejsou v této </w:t>
      </w:r>
      <w:r w:rsidR="00457E31" w:rsidRPr="00F23899">
        <w:rPr>
          <w:b w:val="0"/>
        </w:rPr>
        <w:t>S</w:t>
      </w:r>
      <w:r w:rsidRPr="00F23899">
        <w:rPr>
          <w:b w:val="0"/>
        </w:rPr>
        <w:t xml:space="preserve">mlouvě uvedeny (např. o daňových podkladech, předávacích protokolech, nabídkách či jiných písemnostech). </w:t>
      </w:r>
    </w:p>
    <w:p w:rsidR="001B2107" w:rsidRDefault="00C401F7" w:rsidP="004F0A9B">
      <w:pPr>
        <w:pStyle w:val="Nadpis2"/>
        <w:jc w:val="both"/>
        <w:rPr>
          <w:rFonts w:cs="Arial"/>
          <w:b w:val="0"/>
        </w:rPr>
      </w:pPr>
      <w:r>
        <w:rPr>
          <w:rFonts w:cs="Arial"/>
          <w:b w:val="0"/>
        </w:rPr>
        <w:t>Poskytovatel</w:t>
      </w:r>
      <w:r w:rsidRPr="00C401F7">
        <w:rPr>
          <w:rFonts w:cs="Arial"/>
          <w:b w:val="0"/>
        </w:rPr>
        <w:t xml:space="preserve">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1B2107" w:rsidRDefault="00C401F7" w:rsidP="004F0A9B">
      <w:pPr>
        <w:pStyle w:val="Nadpis2"/>
        <w:jc w:val="both"/>
        <w:rPr>
          <w:rFonts w:cs="Arial"/>
          <w:b w:val="0"/>
        </w:rPr>
      </w:pPr>
      <w:r>
        <w:rPr>
          <w:rFonts w:cs="Arial"/>
          <w:b w:val="0"/>
          <w:snapToGrid w:val="0"/>
        </w:rPr>
        <w:lastRenderedPageBreak/>
        <w:t>Poskytovatel</w:t>
      </w:r>
      <w:r w:rsidRPr="00C401F7">
        <w:rPr>
          <w:rFonts w:cs="Arial"/>
          <w:b w:val="0"/>
          <w:snapToGrid w:val="0"/>
        </w:rPr>
        <w:t xml:space="preserve">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w:t>
      </w:r>
      <w:r w:rsidRPr="00C401F7">
        <w:rPr>
          <w:rFonts w:cs="Arial"/>
          <w:b w:val="0"/>
        </w:rPr>
        <w:t xml:space="preserve"> Po tuto dobu je dodavatel povinen umožnit osobám oprávněným k výkonu kontroly projektů provést kontrolu dokladů souvisejících s plněním smlouvy.</w:t>
      </w:r>
    </w:p>
    <w:p w:rsidR="00C401F7" w:rsidRPr="00C401F7" w:rsidRDefault="00C401F7" w:rsidP="00195FD3">
      <w:pPr>
        <w:pStyle w:val="Zkladntext"/>
      </w:pPr>
    </w:p>
    <w:p w:rsidR="001B2107" w:rsidRDefault="00693DE2" w:rsidP="004F0A9B">
      <w:pPr>
        <w:pStyle w:val="Nadpis2"/>
        <w:jc w:val="both"/>
        <w:rPr>
          <w:b w:val="0"/>
        </w:rPr>
      </w:pPr>
      <w:r w:rsidRPr="00F23899">
        <w:rPr>
          <w:b w:val="0"/>
        </w:rPr>
        <w:t>Vzhledem k veřejnoprávnímu charakteru objednatele souhlasí poskytovatel se zveřejněním veškerých údajů týkajících se či souvisejících s plněním dle této Smlouvy podle zákona č. 106/1999 Sb., o svobodném přístupu k informacím, ve znění pozdějších předpisů a zákona č. 101/2000 Sb., o ochraně osobních údajů a o změně některých zákonů, ve znění pozdějších předpisů.</w:t>
      </w:r>
    </w:p>
    <w:p w:rsidR="00334F8C" w:rsidRPr="00693DE2" w:rsidRDefault="00334F8C" w:rsidP="00334F8C">
      <w:pPr>
        <w:pStyle w:val="Nadpis1"/>
      </w:pPr>
      <w:r w:rsidRPr="00693DE2">
        <w:t xml:space="preserve">Vyloučení ustanovení </w:t>
      </w:r>
      <w:r w:rsidR="00457E31" w:rsidRPr="00693DE2">
        <w:t>O</w:t>
      </w:r>
      <w:r w:rsidRPr="00693DE2">
        <w:t>bčanského zákoníku</w:t>
      </w:r>
    </w:p>
    <w:p w:rsidR="001B2107" w:rsidRDefault="00334F8C" w:rsidP="004F0A9B">
      <w:pPr>
        <w:pStyle w:val="Nadpis2"/>
        <w:jc w:val="both"/>
        <w:rPr>
          <w:b w:val="0"/>
        </w:rPr>
      </w:pPr>
      <w:r w:rsidRPr="00F23899">
        <w:rPr>
          <w:b w:val="0"/>
        </w:rPr>
        <w:t xml:space="preserve">Smluvní strany se podpisem této </w:t>
      </w:r>
      <w:r w:rsidR="00457E31" w:rsidRPr="00F23899">
        <w:rPr>
          <w:b w:val="0"/>
        </w:rPr>
        <w:t>S</w:t>
      </w:r>
      <w:r w:rsidRPr="00F23899">
        <w:rPr>
          <w:b w:val="0"/>
        </w:rPr>
        <w:t xml:space="preserve">mlouvy dohodly, že ustanovení § 2050 </w:t>
      </w:r>
      <w:r w:rsidR="00457E31" w:rsidRPr="00F23899">
        <w:rPr>
          <w:b w:val="0"/>
        </w:rPr>
        <w:t>O</w:t>
      </w:r>
      <w:r w:rsidRPr="00F23899">
        <w:rPr>
          <w:b w:val="0"/>
        </w:rPr>
        <w:t xml:space="preserve">bčanského zákoníku se pro právní vztahy založené touto </w:t>
      </w:r>
      <w:r w:rsidR="00457E31" w:rsidRPr="00F23899">
        <w:rPr>
          <w:b w:val="0"/>
        </w:rPr>
        <w:t>S</w:t>
      </w:r>
      <w:r w:rsidRPr="00F23899">
        <w:rPr>
          <w:b w:val="0"/>
        </w:rPr>
        <w:t>mlouvou vylučuje.</w:t>
      </w:r>
    </w:p>
    <w:p w:rsidR="001B2107" w:rsidRDefault="00334F8C" w:rsidP="004F0A9B">
      <w:pPr>
        <w:pStyle w:val="Nadpis2"/>
        <w:jc w:val="both"/>
      </w:pPr>
      <w:r w:rsidRPr="00F23899">
        <w:rPr>
          <w:b w:val="0"/>
        </w:rPr>
        <w:t xml:space="preserve"> Smluvní strany se podpisem této </w:t>
      </w:r>
      <w:r w:rsidR="00457E31" w:rsidRPr="00F23899">
        <w:rPr>
          <w:b w:val="0"/>
        </w:rPr>
        <w:t>S</w:t>
      </w:r>
      <w:r w:rsidRPr="00F23899">
        <w:rPr>
          <w:b w:val="0"/>
        </w:rPr>
        <w:t xml:space="preserve">mlouvy dohodly, že vylučují dále aplikaci ustanovení § 557 a § 1805 </w:t>
      </w:r>
      <w:r w:rsidR="00457E31" w:rsidRPr="00F23899">
        <w:rPr>
          <w:b w:val="0"/>
        </w:rPr>
        <w:t>O</w:t>
      </w:r>
      <w:r w:rsidRPr="00F23899">
        <w:rPr>
          <w:b w:val="0"/>
        </w:rPr>
        <w:t xml:space="preserve">bčanského </w:t>
      </w:r>
      <w:r w:rsidRPr="00195FD3">
        <w:rPr>
          <w:b w:val="0"/>
        </w:rPr>
        <w:t>zákoník</w:t>
      </w:r>
      <w:r w:rsidR="00266484" w:rsidRPr="004F0A9B">
        <w:rPr>
          <w:b w:val="0"/>
        </w:rPr>
        <w:t>u.</w:t>
      </w:r>
    </w:p>
    <w:p w:rsidR="00360FD3" w:rsidRPr="00693DE2" w:rsidRDefault="00360FD3" w:rsidP="006141D5">
      <w:pPr>
        <w:pStyle w:val="Nadpis1"/>
      </w:pPr>
      <w:r w:rsidRPr="00693DE2">
        <w:t>Závěrečná ustanovení</w:t>
      </w:r>
    </w:p>
    <w:p w:rsidR="001B2107" w:rsidRDefault="00154EAE" w:rsidP="004F0A9B">
      <w:pPr>
        <w:pStyle w:val="Nadpis2"/>
        <w:jc w:val="both"/>
        <w:rPr>
          <w:b w:val="0"/>
        </w:rPr>
      </w:pPr>
      <w:r w:rsidRPr="00F23899">
        <w:rPr>
          <w:b w:val="0"/>
        </w:rPr>
        <w:t xml:space="preserve">Vztahy vznikající z této </w:t>
      </w:r>
      <w:r w:rsidR="008B6383" w:rsidRPr="00F23899">
        <w:rPr>
          <w:b w:val="0"/>
        </w:rPr>
        <w:t>S</w:t>
      </w:r>
      <w:r w:rsidRPr="00F23899">
        <w:rPr>
          <w:b w:val="0"/>
        </w:rPr>
        <w:t xml:space="preserve">mlouvy, jakož i právní vztahy se </w:t>
      </w:r>
      <w:r w:rsidR="00457E31" w:rsidRPr="00F23899">
        <w:rPr>
          <w:b w:val="0"/>
        </w:rPr>
        <w:t>S</w:t>
      </w:r>
      <w:r w:rsidRPr="00F23899">
        <w:rPr>
          <w:b w:val="0"/>
        </w:rPr>
        <w:t xml:space="preserve">mlouvou související, včetně otázek její platnosti, eventuálně následky její neplatnosti, se řídí </w:t>
      </w:r>
      <w:r w:rsidR="00457E31" w:rsidRPr="00F23899">
        <w:rPr>
          <w:b w:val="0"/>
        </w:rPr>
        <w:t>O</w:t>
      </w:r>
      <w:r w:rsidRPr="00F23899">
        <w:rPr>
          <w:b w:val="0"/>
        </w:rPr>
        <w:t>bčanský</w:t>
      </w:r>
      <w:r w:rsidR="00457E31" w:rsidRPr="00F23899">
        <w:rPr>
          <w:b w:val="0"/>
        </w:rPr>
        <w:t>m</w:t>
      </w:r>
      <w:r w:rsidRPr="00F23899">
        <w:rPr>
          <w:b w:val="0"/>
        </w:rPr>
        <w:t xml:space="preserve"> zákoník</w:t>
      </w:r>
      <w:r w:rsidR="00457E31" w:rsidRPr="00F23899">
        <w:rPr>
          <w:b w:val="0"/>
        </w:rPr>
        <w:t>em</w:t>
      </w:r>
      <w:r w:rsidRPr="00F23899">
        <w:rPr>
          <w:b w:val="0"/>
        </w:rPr>
        <w:t>.</w:t>
      </w:r>
    </w:p>
    <w:p w:rsidR="001B2107" w:rsidRDefault="00154EAE" w:rsidP="004F0A9B">
      <w:pPr>
        <w:pStyle w:val="Nadpis2"/>
        <w:jc w:val="both"/>
        <w:rPr>
          <w:b w:val="0"/>
        </w:rPr>
      </w:pPr>
      <w:r w:rsidRPr="00F23899">
        <w:rPr>
          <w:b w:val="0"/>
        </w:rPr>
        <w:t xml:space="preserve">Práva a povinnosti vzniklé z této </w:t>
      </w:r>
      <w:r w:rsidR="008B6383" w:rsidRPr="00F23899">
        <w:rPr>
          <w:b w:val="0"/>
        </w:rPr>
        <w:t>S</w:t>
      </w:r>
      <w:r w:rsidRPr="00F23899">
        <w:rPr>
          <w:b w:val="0"/>
        </w:rPr>
        <w:t xml:space="preserve">mlouvy nesmí být poskytovatelem postoupena bez předchozího písemného souhlasu objednatele. Pro vyloučení jakýchkoliv pochybností smluvní strany uvádějí, že za písemnou formu nebude pro tento účel považována výměna </w:t>
      </w:r>
      <w:r w:rsidR="00693DE2" w:rsidRPr="00F23899">
        <w:rPr>
          <w:b w:val="0"/>
        </w:rPr>
        <w:br/>
      </w:r>
      <w:r w:rsidRPr="00F23899">
        <w:rPr>
          <w:b w:val="0"/>
        </w:rPr>
        <w:t>e-mailových</w:t>
      </w:r>
      <w:r w:rsidR="00457E31" w:rsidRPr="00F23899">
        <w:rPr>
          <w:b w:val="0"/>
        </w:rPr>
        <w:t xml:space="preserve"> </w:t>
      </w:r>
      <w:r w:rsidRPr="00F23899">
        <w:rPr>
          <w:b w:val="0"/>
        </w:rPr>
        <w:t xml:space="preserve">či jiných elektronických zpráv mezi objednatelem a poskytovatelem. </w:t>
      </w:r>
    </w:p>
    <w:p w:rsidR="001B2107" w:rsidRDefault="00154EAE" w:rsidP="004F0A9B">
      <w:pPr>
        <w:pStyle w:val="Nadpis2"/>
        <w:jc w:val="both"/>
        <w:rPr>
          <w:b w:val="0"/>
        </w:rPr>
      </w:pPr>
      <w:r w:rsidRPr="00F23899">
        <w:rPr>
          <w:b w:val="0"/>
        </w:rPr>
        <w:t xml:space="preserve">Práva vyplývající z této </w:t>
      </w:r>
      <w:r w:rsidR="008B6383" w:rsidRPr="00F23899">
        <w:rPr>
          <w:b w:val="0"/>
        </w:rPr>
        <w:t>S</w:t>
      </w:r>
      <w:r w:rsidRPr="00F23899">
        <w:rPr>
          <w:b w:val="0"/>
        </w:rPr>
        <w:t>mlouvy či jejího porušení se promlčují ve lhůtě 15 let ode dne, kdy právo mohlo být uplatněno poprvé.</w:t>
      </w:r>
    </w:p>
    <w:p w:rsidR="001B2107" w:rsidRDefault="00154EAE" w:rsidP="004F0A9B">
      <w:pPr>
        <w:pStyle w:val="Nadpis2"/>
        <w:jc w:val="both"/>
        <w:rPr>
          <w:b w:val="0"/>
        </w:rPr>
      </w:pPr>
      <w:r w:rsidRPr="00F23899">
        <w:rPr>
          <w:b w:val="0"/>
        </w:rPr>
        <w:t xml:space="preserve">Tato </w:t>
      </w:r>
      <w:r w:rsidR="008B6383" w:rsidRPr="00F23899">
        <w:rPr>
          <w:b w:val="0"/>
        </w:rPr>
        <w:t>S</w:t>
      </w:r>
      <w:r w:rsidRPr="00F23899">
        <w:rPr>
          <w:b w:val="0"/>
        </w:rPr>
        <w:t xml:space="preserve">mlouva obsahuje úplné ujednání o předmětu </w:t>
      </w:r>
      <w:r w:rsidR="008B6383" w:rsidRPr="00F23899">
        <w:rPr>
          <w:b w:val="0"/>
        </w:rPr>
        <w:t>S</w:t>
      </w:r>
      <w:r w:rsidRPr="00F23899">
        <w:rPr>
          <w:b w:val="0"/>
        </w:rPr>
        <w:t xml:space="preserve">mlouvy a všech náležitostech, které </w:t>
      </w:r>
      <w:r w:rsidR="009E0381" w:rsidRPr="00F23899">
        <w:rPr>
          <w:b w:val="0"/>
        </w:rPr>
        <w:t xml:space="preserve">smluvní </w:t>
      </w:r>
      <w:r w:rsidRPr="00F23899">
        <w:rPr>
          <w:b w:val="0"/>
        </w:rPr>
        <w:t xml:space="preserve">strany měly a chtěly ve </w:t>
      </w:r>
      <w:r w:rsidR="008B6383" w:rsidRPr="00F23899">
        <w:rPr>
          <w:b w:val="0"/>
        </w:rPr>
        <w:t>S</w:t>
      </w:r>
      <w:r w:rsidRPr="00F23899">
        <w:rPr>
          <w:b w:val="0"/>
        </w:rPr>
        <w:t xml:space="preserve">mlouvě ujednat, a které považují za důležité pro závaznost této </w:t>
      </w:r>
      <w:r w:rsidR="008B6383" w:rsidRPr="00F23899">
        <w:rPr>
          <w:b w:val="0"/>
        </w:rPr>
        <w:t>S</w:t>
      </w:r>
      <w:r w:rsidRPr="00F23899">
        <w:rPr>
          <w:b w:val="0"/>
        </w:rPr>
        <w:t xml:space="preserve">mlouvy. Žádný projev </w:t>
      </w:r>
      <w:r w:rsidR="009E0381" w:rsidRPr="00F23899">
        <w:rPr>
          <w:b w:val="0"/>
        </w:rPr>
        <w:t xml:space="preserve">smluvních </w:t>
      </w:r>
      <w:r w:rsidRPr="00F23899">
        <w:rPr>
          <w:b w:val="0"/>
        </w:rPr>
        <w:t xml:space="preserve">stran učiněný při jednání o této </w:t>
      </w:r>
      <w:r w:rsidR="008B6383" w:rsidRPr="00F23899">
        <w:rPr>
          <w:b w:val="0"/>
        </w:rPr>
        <w:t>S</w:t>
      </w:r>
      <w:r w:rsidRPr="00F23899">
        <w:rPr>
          <w:b w:val="0"/>
        </w:rPr>
        <w:t xml:space="preserve">mlouvě ani projev učiněný po uzavření této </w:t>
      </w:r>
      <w:r w:rsidR="008B6383" w:rsidRPr="00F23899">
        <w:rPr>
          <w:b w:val="0"/>
        </w:rPr>
        <w:t>S</w:t>
      </w:r>
      <w:r w:rsidRPr="00F23899">
        <w:rPr>
          <w:b w:val="0"/>
        </w:rPr>
        <w:t xml:space="preserve">mlouvy nesmí být vykládán v rozporu s výslovnými ustanoveními této </w:t>
      </w:r>
      <w:r w:rsidR="008B6383" w:rsidRPr="00F23899">
        <w:rPr>
          <w:b w:val="0"/>
        </w:rPr>
        <w:t>S</w:t>
      </w:r>
      <w:r w:rsidRPr="00F23899">
        <w:rPr>
          <w:b w:val="0"/>
        </w:rPr>
        <w:t>mlouvy a nezakládá žádný závazek žádné ze stran.</w:t>
      </w:r>
    </w:p>
    <w:p w:rsidR="001B2107" w:rsidRDefault="008B6383" w:rsidP="004F0A9B">
      <w:pPr>
        <w:pStyle w:val="Nadpis2"/>
        <w:jc w:val="both"/>
        <w:rPr>
          <w:b w:val="0"/>
        </w:rPr>
      </w:pPr>
      <w:r w:rsidRPr="00F23899">
        <w:rPr>
          <w:b w:val="0"/>
        </w:rPr>
        <w:t xml:space="preserve">Smluvní strany si nepřejí, aby nad rámec výslovných ustanovení této </w:t>
      </w:r>
      <w:r w:rsidR="009E0381" w:rsidRPr="00F23899">
        <w:rPr>
          <w:b w:val="0"/>
        </w:rPr>
        <w:t>S</w:t>
      </w:r>
      <w:r w:rsidRPr="00F23899">
        <w:rPr>
          <w:b w:val="0"/>
        </w:rPr>
        <w:t xml:space="preserve">mlouvy byla jakákoliv práva a povinnosti dovozovány z dosavadní či budoucí praxe zavedené mezi </w:t>
      </w:r>
      <w:r w:rsidR="009E0381" w:rsidRPr="00F23899">
        <w:rPr>
          <w:b w:val="0"/>
        </w:rPr>
        <w:t xml:space="preserve">smluvními </w:t>
      </w:r>
      <w:r w:rsidRPr="00F23899">
        <w:rPr>
          <w:b w:val="0"/>
        </w:rPr>
        <w:t xml:space="preserve">stranami či zvyklostí zachovávaných obecně či v odvětví týkajícím se předmětu plnění této </w:t>
      </w:r>
      <w:r w:rsidR="009E0381" w:rsidRPr="00F23899">
        <w:rPr>
          <w:b w:val="0"/>
        </w:rPr>
        <w:t>S</w:t>
      </w:r>
      <w:r w:rsidRPr="00F23899">
        <w:rPr>
          <w:b w:val="0"/>
        </w:rPr>
        <w:t xml:space="preserve">mlouvy, ledaže je ve </w:t>
      </w:r>
      <w:r w:rsidR="009E0381" w:rsidRPr="00F23899">
        <w:rPr>
          <w:b w:val="0"/>
        </w:rPr>
        <w:t>S</w:t>
      </w:r>
      <w:r w:rsidRPr="00F23899">
        <w:rPr>
          <w:b w:val="0"/>
        </w:rPr>
        <w:t xml:space="preserve">mlouvě výslovně sjednáno jinak. Vedle shora uvedeného si </w:t>
      </w:r>
      <w:r w:rsidR="009E0381" w:rsidRPr="00F23899">
        <w:rPr>
          <w:b w:val="0"/>
        </w:rPr>
        <w:t xml:space="preserve">smluvní </w:t>
      </w:r>
      <w:r w:rsidRPr="00F23899">
        <w:rPr>
          <w:b w:val="0"/>
        </w:rPr>
        <w:t xml:space="preserve">strany potvrzují, že si nejsou vědomy žádných dosud mezi nimi zavedených obchodních zvyklostí či praxe. </w:t>
      </w:r>
    </w:p>
    <w:p w:rsidR="001B2107" w:rsidRDefault="00154EAE" w:rsidP="004F0A9B">
      <w:pPr>
        <w:pStyle w:val="Nadpis2"/>
        <w:jc w:val="both"/>
        <w:rPr>
          <w:b w:val="0"/>
        </w:rPr>
      </w:pPr>
      <w:r w:rsidRPr="00F23899">
        <w:rPr>
          <w:b w:val="0"/>
        </w:rPr>
        <w:t xml:space="preserve">Smluvní strany si sdělily všechny skutkové a právní okolnosti, o nichž k datu podpisu této </w:t>
      </w:r>
      <w:r w:rsidR="009E0381" w:rsidRPr="00F23899">
        <w:rPr>
          <w:b w:val="0"/>
        </w:rPr>
        <w:lastRenderedPageBreak/>
        <w:t>S</w:t>
      </w:r>
      <w:r w:rsidRPr="00F23899">
        <w:rPr>
          <w:b w:val="0"/>
        </w:rPr>
        <w:t>mlouvy věděly nebo vědět musely, a které jsou releva</w:t>
      </w:r>
      <w:r w:rsidR="008B6383" w:rsidRPr="00F23899">
        <w:rPr>
          <w:b w:val="0"/>
        </w:rPr>
        <w:t>ntní ve vztahu k uzavření této S</w:t>
      </w:r>
      <w:r w:rsidRPr="00F23899">
        <w:rPr>
          <w:b w:val="0"/>
        </w:rPr>
        <w:t>mlouvy. Kromě ujištění, k</w:t>
      </w:r>
      <w:r w:rsidR="008B6383" w:rsidRPr="00F23899">
        <w:rPr>
          <w:b w:val="0"/>
        </w:rPr>
        <w:t xml:space="preserve">teré si </w:t>
      </w:r>
      <w:r w:rsidR="009E0381" w:rsidRPr="00F23899">
        <w:rPr>
          <w:b w:val="0"/>
        </w:rPr>
        <w:t xml:space="preserve">smluvní </w:t>
      </w:r>
      <w:r w:rsidR="008B6383" w:rsidRPr="00F23899">
        <w:rPr>
          <w:b w:val="0"/>
        </w:rPr>
        <w:t>strany poskytly v této S</w:t>
      </w:r>
      <w:r w:rsidRPr="00F23899">
        <w:rPr>
          <w:b w:val="0"/>
        </w:rPr>
        <w:t xml:space="preserve">mlouvě, nebude mít žádná ze </w:t>
      </w:r>
      <w:r w:rsidR="009E0381" w:rsidRPr="00F23899">
        <w:rPr>
          <w:b w:val="0"/>
        </w:rPr>
        <w:t xml:space="preserve">smluvních </w:t>
      </w:r>
      <w:r w:rsidRPr="00F23899">
        <w:rPr>
          <w:b w:val="0"/>
        </w:rPr>
        <w:t xml:space="preserve">stran žádná další práva a povinnosti v souvislosti s jakýmikoliv skutečnostmi, které vyjdou najevo a o kterých neposkytla druhá </w:t>
      </w:r>
      <w:r w:rsidR="009E0381" w:rsidRPr="00F23899">
        <w:rPr>
          <w:b w:val="0"/>
        </w:rPr>
        <w:t xml:space="preserve">smluvní </w:t>
      </w:r>
      <w:r w:rsidRPr="00F23899">
        <w:rPr>
          <w:b w:val="0"/>
        </w:rPr>
        <w:t xml:space="preserve">strana informace při jednání o této </w:t>
      </w:r>
      <w:r w:rsidR="008B6383" w:rsidRPr="00F23899">
        <w:rPr>
          <w:b w:val="0"/>
        </w:rPr>
        <w:t>S</w:t>
      </w:r>
      <w:r w:rsidRPr="00F23899">
        <w:rPr>
          <w:b w:val="0"/>
        </w:rPr>
        <w:t xml:space="preserve">mlouvě. Výjimkou budou případy, kdy daná </w:t>
      </w:r>
      <w:r w:rsidR="009E0381" w:rsidRPr="00F23899">
        <w:rPr>
          <w:b w:val="0"/>
        </w:rPr>
        <w:t xml:space="preserve">smluvní </w:t>
      </w:r>
      <w:r w:rsidRPr="00F23899">
        <w:rPr>
          <w:b w:val="0"/>
        </w:rPr>
        <w:t xml:space="preserve">strana úmyslně uvedla druhou </w:t>
      </w:r>
      <w:r w:rsidR="009E0381" w:rsidRPr="00F23899">
        <w:rPr>
          <w:b w:val="0"/>
        </w:rPr>
        <w:t xml:space="preserve">smluvní </w:t>
      </w:r>
      <w:r w:rsidRPr="00F23899">
        <w:rPr>
          <w:b w:val="0"/>
        </w:rPr>
        <w:t xml:space="preserve">stranu ve skutkový omyl ohledně předmětu této </w:t>
      </w:r>
      <w:r w:rsidR="008B6383" w:rsidRPr="00F23899">
        <w:rPr>
          <w:b w:val="0"/>
        </w:rPr>
        <w:t>S</w:t>
      </w:r>
      <w:r w:rsidRPr="00F23899">
        <w:rPr>
          <w:b w:val="0"/>
        </w:rPr>
        <w:t>mlouvy.</w:t>
      </w:r>
    </w:p>
    <w:p w:rsidR="001B2107" w:rsidRDefault="00154EAE" w:rsidP="004F0A9B">
      <w:pPr>
        <w:pStyle w:val="Nadpis2"/>
        <w:jc w:val="both"/>
        <w:rPr>
          <w:b w:val="0"/>
        </w:rPr>
      </w:pPr>
      <w:r w:rsidRPr="00F23899">
        <w:rPr>
          <w:b w:val="0"/>
        </w:rPr>
        <w:t xml:space="preserve">Pro vyloučení pochybností poskytovatel výslovně potvrzuje, že je podnikatelem, uzavírá tuto smlouvu při svém podnikání, a na tuto </w:t>
      </w:r>
      <w:r w:rsidR="00E2625A" w:rsidRPr="00F23899">
        <w:rPr>
          <w:b w:val="0"/>
        </w:rPr>
        <w:t>S</w:t>
      </w:r>
      <w:r w:rsidRPr="00F23899">
        <w:rPr>
          <w:b w:val="0"/>
        </w:rPr>
        <w:t xml:space="preserve">mlouvu se tudíž neuplatní ustanovení § 1793 § 1796 </w:t>
      </w:r>
      <w:r w:rsidR="00E2625A" w:rsidRPr="00F23899">
        <w:rPr>
          <w:b w:val="0"/>
        </w:rPr>
        <w:t>O</w:t>
      </w:r>
      <w:r w:rsidRPr="00F23899">
        <w:rPr>
          <w:b w:val="0"/>
        </w:rPr>
        <w:t>bčanského zákoníku.</w:t>
      </w:r>
    </w:p>
    <w:p w:rsidR="001B2107" w:rsidRDefault="00154EAE" w:rsidP="004F0A9B">
      <w:pPr>
        <w:pStyle w:val="Nadpis2"/>
        <w:jc w:val="both"/>
        <w:rPr>
          <w:b w:val="0"/>
        </w:rPr>
      </w:pPr>
      <w:r w:rsidRPr="00F23899">
        <w:rPr>
          <w:b w:val="0"/>
        </w:rPr>
        <w:t xml:space="preserve">Odlišně od zákona si smluvní strany ujednávají, že plnění poskytovatele nemůže být odepřeno, ani když budou splněny podmínky § 1912 odst. 1 </w:t>
      </w:r>
      <w:r w:rsidR="00E2625A" w:rsidRPr="00F23899">
        <w:rPr>
          <w:b w:val="0"/>
        </w:rPr>
        <w:t>O</w:t>
      </w:r>
      <w:r w:rsidRPr="00F23899">
        <w:rPr>
          <w:b w:val="0"/>
        </w:rPr>
        <w:t>bčanského zákoníku.</w:t>
      </w:r>
    </w:p>
    <w:p w:rsidR="001B2107" w:rsidRDefault="00154EAE" w:rsidP="004F0A9B">
      <w:pPr>
        <w:pStyle w:val="Nadpis2"/>
        <w:jc w:val="both"/>
        <w:rPr>
          <w:b w:val="0"/>
        </w:rPr>
      </w:pPr>
      <w:r w:rsidRPr="00F23899">
        <w:rPr>
          <w:b w:val="0"/>
        </w:rPr>
        <w:t xml:space="preserve">Případné spory vzniklé z této </w:t>
      </w:r>
      <w:r w:rsidR="00E2625A" w:rsidRPr="00F23899">
        <w:rPr>
          <w:b w:val="0"/>
        </w:rPr>
        <w:t>S</w:t>
      </w:r>
      <w:r w:rsidRPr="00F23899">
        <w:rPr>
          <w:b w:val="0"/>
        </w:rPr>
        <w:t>mlouvy a v souvislosti s ní budou smluvní strany řešit především vzájemnou dohodou, v případě soudního sporu bude podle českého práva rozhodovat místně příslušný český soud podle sídla objednatele.</w:t>
      </w:r>
    </w:p>
    <w:p w:rsidR="001B2107" w:rsidRDefault="00154EAE" w:rsidP="004F0A9B">
      <w:pPr>
        <w:pStyle w:val="Nadpis2"/>
        <w:jc w:val="both"/>
        <w:rPr>
          <w:b w:val="0"/>
        </w:rPr>
      </w:pPr>
      <w:r w:rsidRPr="00F23899">
        <w:rPr>
          <w:b w:val="0"/>
        </w:rPr>
        <w:t xml:space="preserve">Smluvní strany se zavazují neprodleně sdělit druhé smluvní straně jakékoliv změny jejich adres nebo ostatních identifikačních údajů uvedených v záhlaví této smlouvy a změnu </w:t>
      </w:r>
      <w:r w:rsidR="00E2625A" w:rsidRPr="00F23899">
        <w:rPr>
          <w:b w:val="0"/>
        </w:rPr>
        <w:t xml:space="preserve">kontaktní </w:t>
      </w:r>
      <w:r w:rsidRPr="00F23899">
        <w:rPr>
          <w:b w:val="0"/>
        </w:rPr>
        <w:t>osoby. V případě porušení této povinnosti odpovídá smluvní strana za škodu tím způsobenou.</w:t>
      </w:r>
    </w:p>
    <w:p w:rsidR="001B2107" w:rsidRDefault="00154EAE" w:rsidP="004F0A9B">
      <w:pPr>
        <w:pStyle w:val="Nadpis2"/>
        <w:jc w:val="both"/>
        <w:rPr>
          <w:b w:val="0"/>
        </w:rPr>
      </w:pPr>
      <w:r w:rsidRPr="00F23899">
        <w:rPr>
          <w:b w:val="0"/>
        </w:rPr>
        <w:t xml:space="preserve">Obchodní korespondence, dokumentace, </w:t>
      </w:r>
      <w:r w:rsidR="00FD049D" w:rsidRPr="00F23899">
        <w:rPr>
          <w:b w:val="0"/>
        </w:rPr>
        <w:t xml:space="preserve">akceptační protokol </w:t>
      </w:r>
      <w:r w:rsidRPr="00F23899">
        <w:rPr>
          <w:b w:val="0"/>
        </w:rPr>
        <w:t xml:space="preserve">týkající se předmětu </w:t>
      </w:r>
      <w:r w:rsidR="00FD049D" w:rsidRPr="00F23899">
        <w:rPr>
          <w:b w:val="0"/>
        </w:rPr>
        <w:t>S</w:t>
      </w:r>
      <w:r w:rsidRPr="00F23899">
        <w:rPr>
          <w:b w:val="0"/>
        </w:rPr>
        <w:t>mlouvy budou v českém jazyce.</w:t>
      </w:r>
    </w:p>
    <w:p w:rsidR="001B2107" w:rsidRDefault="00154EAE" w:rsidP="004F0A9B">
      <w:pPr>
        <w:pStyle w:val="Nadpis2"/>
        <w:jc w:val="both"/>
        <w:rPr>
          <w:b w:val="0"/>
        </w:rPr>
      </w:pPr>
      <w:r w:rsidRPr="00F23899">
        <w:rPr>
          <w:b w:val="0"/>
        </w:rPr>
        <w:t xml:space="preserve">Veškeré změny této </w:t>
      </w:r>
      <w:r w:rsidR="00FD049D" w:rsidRPr="00F23899">
        <w:rPr>
          <w:b w:val="0"/>
        </w:rPr>
        <w:t>S</w:t>
      </w:r>
      <w:r w:rsidRPr="00F23899">
        <w:rPr>
          <w:b w:val="0"/>
        </w:rPr>
        <w:t xml:space="preserve">mlouvy lze provést pouze formou písemných číslovaných dodatků podepsaných </w:t>
      </w:r>
      <w:r w:rsidR="00113617" w:rsidRPr="00F23899">
        <w:rPr>
          <w:b w:val="0"/>
        </w:rPr>
        <w:t xml:space="preserve">oběma </w:t>
      </w:r>
      <w:r w:rsidR="00FD049D" w:rsidRPr="00F23899">
        <w:rPr>
          <w:b w:val="0"/>
        </w:rPr>
        <w:t>s</w:t>
      </w:r>
      <w:r w:rsidRPr="00F23899">
        <w:rPr>
          <w:b w:val="0"/>
        </w:rPr>
        <w:t>mluvními stranami</w:t>
      </w:r>
      <w:r w:rsidR="00113617" w:rsidRPr="00F23899">
        <w:rPr>
          <w:b w:val="0"/>
        </w:rPr>
        <w:t xml:space="preserve">. Změny Smlouvy musí být </w:t>
      </w:r>
      <w:r w:rsidRPr="00F23899">
        <w:rPr>
          <w:b w:val="0"/>
        </w:rPr>
        <w:t xml:space="preserve">v souladu se Zákonem o veřejných zakázkách. </w:t>
      </w:r>
    </w:p>
    <w:p w:rsidR="001B2107" w:rsidRPr="00DC5D13" w:rsidRDefault="00154EAE" w:rsidP="004F0A9B">
      <w:pPr>
        <w:pStyle w:val="Nadpis2"/>
        <w:jc w:val="both"/>
        <w:rPr>
          <w:b w:val="0"/>
        </w:rPr>
      </w:pPr>
      <w:r w:rsidRPr="00F23899">
        <w:rPr>
          <w:b w:val="0"/>
        </w:rPr>
        <w:t xml:space="preserve">V případě, že by se kterékoli ustanovení této </w:t>
      </w:r>
      <w:r w:rsidR="00C81E40" w:rsidRPr="00F23899">
        <w:rPr>
          <w:b w:val="0"/>
        </w:rPr>
        <w:t>S</w:t>
      </w:r>
      <w:r w:rsidRPr="00F23899">
        <w:rPr>
          <w:b w:val="0"/>
        </w:rPr>
        <w:t xml:space="preserve">mlouvy ukázalo v budoucnu jako neplatné, nebude to mít vliv na platnost ostatních ustanovení této </w:t>
      </w:r>
      <w:r w:rsidR="00113617" w:rsidRPr="00F23899">
        <w:rPr>
          <w:b w:val="0"/>
        </w:rPr>
        <w:t>S</w:t>
      </w:r>
      <w:r w:rsidRPr="00F23899">
        <w:rPr>
          <w:b w:val="0"/>
        </w:rPr>
        <w:t>mlouvy. Místo neplatného ustanovení platí za dohodnuté tak</w:t>
      </w:r>
      <w:r w:rsidR="00113617" w:rsidRPr="00F23899">
        <w:rPr>
          <w:b w:val="0"/>
        </w:rPr>
        <w:t>ov</w:t>
      </w:r>
      <w:r w:rsidRPr="00F23899">
        <w:rPr>
          <w:b w:val="0"/>
        </w:rPr>
        <w:t>é ustanovení, které v nejvyšší možné míře zachovává sm</w:t>
      </w:r>
      <w:r w:rsidRPr="00DC5D13">
        <w:rPr>
          <w:b w:val="0"/>
        </w:rPr>
        <w:t xml:space="preserve">ysl a význam dotčeného ustanovení v kontextu celé </w:t>
      </w:r>
      <w:r w:rsidR="00113617" w:rsidRPr="00DC5D13">
        <w:rPr>
          <w:b w:val="0"/>
        </w:rPr>
        <w:t>S</w:t>
      </w:r>
      <w:r w:rsidRPr="00DC5D13">
        <w:rPr>
          <w:b w:val="0"/>
        </w:rPr>
        <w:t>mlouvy.</w:t>
      </w:r>
    </w:p>
    <w:p w:rsidR="001B2107" w:rsidRPr="00DC5D13" w:rsidRDefault="00154EAE" w:rsidP="004F0A9B">
      <w:pPr>
        <w:pStyle w:val="Nadpis2"/>
        <w:jc w:val="both"/>
        <w:rPr>
          <w:b w:val="0"/>
        </w:rPr>
      </w:pPr>
      <w:r w:rsidRPr="00DC5D13">
        <w:rPr>
          <w:b w:val="0"/>
        </w:rPr>
        <w:t xml:space="preserve">Tato </w:t>
      </w:r>
      <w:r w:rsidR="00C81E40" w:rsidRPr="00DC5D13">
        <w:rPr>
          <w:b w:val="0"/>
        </w:rPr>
        <w:t>S</w:t>
      </w:r>
      <w:r w:rsidRPr="00DC5D13">
        <w:rPr>
          <w:b w:val="0"/>
        </w:rPr>
        <w:t>mlouva se vyhotovuje ve 2 stejnopisech s platností originálu, z nichž každá ze stran obdrží po 1 vyhotovení.</w:t>
      </w:r>
    </w:p>
    <w:p w:rsidR="00FC5A71" w:rsidRPr="00DC5D13" w:rsidRDefault="00C401F7" w:rsidP="00DC5D13">
      <w:pPr>
        <w:pStyle w:val="Nadpis2"/>
        <w:jc w:val="both"/>
        <w:rPr>
          <w:b w:val="0"/>
        </w:rPr>
      </w:pPr>
      <w:r w:rsidRPr="00DC5D13">
        <w:rPr>
          <w:b w:val="0"/>
        </w:rPr>
        <w:t>Tato Smlouva nabývá platnosti v den jejího podpisu oběma smluvními</w:t>
      </w:r>
      <w:r w:rsidRPr="00DC5D13">
        <w:rPr>
          <w:b w:val="0"/>
          <w:spacing w:val="-20"/>
        </w:rPr>
        <w:t xml:space="preserve"> </w:t>
      </w:r>
      <w:r w:rsidRPr="00DC5D13">
        <w:rPr>
          <w:b w:val="0"/>
        </w:rPr>
        <w:t xml:space="preserve">stranami a účinnosti dnem </w:t>
      </w:r>
      <w:r w:rsidR="00DF6196">
        <w:rPr>
          <w:b w:val="0"/>
        </w:rPr>
        <w:t xml:space="preserve">1.7.2018, </w:t>
      </w:r>
      <w:r w:rsidR="00D134E1" w:rsidRPr="00DC5D13">
        <w:rPr>
          <w:b w:val="0"/>
        </w:rPr>
        <w:t xml:space="preserve">nejdříve však dnem </w:t>
      </w:r>
      <w:r w:rsidRPr="00DC5D13">
        <w:rPr>
          <w:b w:val="0"/>
        </w:rPr>
        <w:t>jejího uveřejnění v registru smluv</w:t>
      </w:r>
      <w:r w:rsidRPr="00DC5D13">
        <w:rPr>
          <w:b w:val="0"/>
          <w:color w:val="FF0000"/>
        </w:rPr>
        <w:t>.</w:t>
      </w:r>
      <w:r w:rsidR="00D134E1" w:rsidRPr="00DC5D13">
        <w:rPr>
          <w:b w:val="0"/>
          <w:color w:val="FF0000"/>
        </w:rPr>
        <w:t xml:space="preserve"> </w:t>
      </w:r>
      <w:r w:rsidR="00D134E1" w:rsidRPr="00DC5D13">
        <w:rPr>
          <w:b w:val="0"/>
        </w:rPr>
        <w:t>Uveřejnění v registru smluv provede Objednatel.</w:t>
      </w:r>
    </w:p>
    <w:p w:rsidR="00FC5A71" w:rsidRPr="00DC5D13" w:rsidRDefault="00FC5A71" w:rsidP="00DC5D13">
      <w:pPr>
        <w:pStyle w:val="Nadpis2"/>
        <w:jc w:val="both"/>
        <w:rPr>
          <w:b w:val="0"/>
          <w:color w:val="FF0000"/>
        </w:rPr>
      </w:pPr>
      <w:r w:rsidRPr="00DC5D13">
        <w:rPr>
          <w:rFonts w:cs="Arial"/>
          <w:b w:val="0"/>
          <w:iCs/>
        </w:rPr>
        <w:t>Obě smluvní strany prohlašují, že poskytovatel není zpracovatelem osobních údajů ve smyslu platné a účinné právní úpravy v oblasti ochrany osobních údajů, ale s ohledem na předmět této smlouvy je v některých případech přístup poskytovatele k osobním údajům nezbytný, aby mohl poskytovatel plnit účel této smlouvy.</w:t>
      </w:r>
    </w:p>
    <w:p w:rsidR="00FC5A71" w:rsidRPr="00DC5D13" w:rsidRDefault="00FC5A71" w:rsidP="00DC5D13">
      <w:pPr>
        <w:pStyle w:val="Nadpis2"/>
        <w:numPr>
          <w:ilvl w:val="0"/>
          <w:numId w:val="0"/>
        </w:numPr>
        <w:ind w:left="576"/>
        <w:jc w:val="both"/>
        <w:rPr>
          <w:b w:val="0"/>
          <w:iCs/>
        </w:rPr>
      </w:pPr>
      <w:r w:rsidRPr="00DC5D13">
        <w:rPr>
          <w:rFonts w:cs="Arial"/>
          <w:b w:val="0"/>
          <w:iCs/>
        </w:rPr>
        <w:t xml:space="preserve">Poskytovatel je povinen v případě, že získá přístup k jakýmkoliv osobním údajům, které objednatel shromažďuje jako správce, dodržet rozsah a standard ochrany těchto osobních </w:t>
      </w:r>
      <w:r w:rsidRPr="00DC5D13">
        <w:rPr>
          <w:rFonts w:cs="Arial"/>
          <w:b w:val="0"/>
          <w:iCs/>
        </w:rPr>
        <w:lastRenderedPageBreak/>
        <w:t>údajů dle aktuálně platné a účinné právní úpravy v oblasti ochrany osobních údajů</w:t>
      </w:r>
      <w:r w:rsidRPr="00DC5D13" w:rsidDel="00F32163">
        <w:rPr>
          <w:rFonts w:cs="Arial"/>
          <w:b w:val="0"/>
          <w:iCs/>
        </w:rPr>
        <w:t xml:space="preserve"> </w:t>
      </w:r>
      <w:r w:rsidRPr="00DC5D13">
        <w:rPr>
          <w:rFonts w:cs="Arial"/>
          <w:b w:val="0"/>
          <w:iCs/>
        </w:rPr>
        <w:t xml:space="preserve">a přístup mít pouze po dobu nezbytně nutnou ke splnění </w:t>
      </w:r>
      <w:r w:rsidRPr="00DC5D13">
        <w:rPr>
          <w:rFonts w:cs="Arial"/>
          <w:b w:val="0"/>
        </w:rPr>
        <w:t>účelu této smlouvy</w:t>
      </w:r>
      <w:r w:rsidRPr="00DC5D13">
        <w:rPr>
          <w:rFonts w:cs="Arial"/>
          <w:b w:val="0"/>
          <w:iCs/>
        </w:rPr>
        <w:t>. Po tuto nezbytně nutnou dobu poskytovatel</w:t>
      </w:r>
      <w:r w:rsidRPr="00DC5D13">
        <w:rPr>
          <w:b w:val="0"/>
          <w:iCs/>
        </w:rPr>
        <w:t xml:space="preserve"> </w:t>
      </w:r>
      <w:r w:rsidRPr="00DC5D13">
        <w:rPr>
          <w:rFonts w:cs="Arial"/>
          <w:b w:val="0"/>
          <w:iCs/>
        </w:rPr>
        <w:t xml:space="preserve">umožní přístup k těmto osobním údajům pouze svým zaměstnancům, kteří jsou oprávněni participovat na plnění účelu této smlouvy. </w:t>
      </w:r>
    </w:p>
    <w:p w:rsidR="00FC5A71" w:rsidRPr="00DC5D13" w:rsidRDefault="00FC5A71" w:rsidP="00DC5D13">
      <w:pPr>
        <w:pStyle w:val="Nadpis2"/>
        <w:numPr>
          <w:ilvl w:val="0"/>
          <w:numId w:val="0"/>
        </w:numPr>
        <w:ind w:left="576"/>
        <w:jc w:val="both"/>
        <w:rPr>
          <w:b w:val="0"/>
          <w:color w:val="FF0000"/>
        </w:rPr>
      </w:pPr>
      <w:r w:rsidRPr="00DC5D13">
        <w:rPr>
          <w:rFonts w:cs="Arial"/>
          <w:b w:val="0"/>
        </w:rPr>
        <w:t>Poskytovatel není oprávněn jakkoli manipulovat s  osobními údaji, s nimiž přijde do kontaktu v souvislosti s plněním účelu této smlouvy.</w:t>
      </w:r>
    </w:p>
    <w:p w:rsidR="00360FD3" w:rsidRPr="00F23899" w:rsidRDefault="00360FD3" w:rsidP="00F23899">
      <w:pPr>
        <w:pStyle w:val="Nadpis2"/>
        <w:rPr>
          <w:b w:val="0"/>
        </w:rPr>
      </w:pPr>
      <w:r w:rsidRPr="00F23899">
        <w:rPr>
          <w:b w:val="0"/>
        </w:rPr>
        <w:t xml:space="preserve">Nedílnou součástí této </w:t>
      </w:r>
      <w:r w:rsidR="00A13B47" w:rsidRPr="00F23899">
        <w:rPr>
          <w:b w:val="0"/>
        </w:rPr>
        <w:t>S</w:t>
      </w:r>
      <w:r w:rsidRPr="00F23899">
        <w:rPr>
          <w:b w:val="0"/>
        </w:rPr>
        <w:t xml:space="preserve">mlouvy </w:t>
      </w:r>
      <w:r w:rsidR="00FD049D" w:rsidRPr="00F23899">
        <w:rPr>
          <w:b w:val="0"/>
        </w:rPr>
        <w:t>jsou</w:t>
      </w:r>
      <w:r w:rsidRPr="00F23899">
        <w:rPr>
          <w:b w:val="0"/>
        </w:rPr>
        <w:t>:</w:t>
      </w:r>
    </w:p>
    <w:p w:rsidR="001B2107" w:rsidRDefault="00360FD3" w:rsidP="004F0A9B">
      <w:pPr>
        <w:pStyle w:val="Nadpis2"/>
        <w:numPr>
          <w:ilvl w:val="0"/>
          <w:numId w:val="0"/>
        </w:numPr>
        <w:ind w:left="576"/>
        <w:jc w:val="both"/>
        <w:rPr>
          <w:b w:val="0"/>
        </w:rPr>
      </w:pPr>
      <w:r w:rsidRPr="00F23899">
        <w:rPr>
          <w:b w:val="0"/>
        </w:rPr>
        <w:t>Příloha č</w:t>
      </w:r>
      <w:r w:rsidR="00FD049D" w:rsidRPr="00F23899">
        <w:rPr>
          <w:b w:val="0"/>
        </w:rPr>
        <w:t>.</w:t>
      </w:r>
      <w:r w:rsidR="00A13B47" w:rsidRPr="00F23899">
        <w:rPr>
          <w:b w:val="0"/>
        </w:rPr>
        <w:t xml:space="preserve"> 1 – </w:t>
      </w:r>
      <w:r w:rsidR="00F76E20" w:rsidRPr="00F23899">
        <w:rPr>
          <w:b w:val="0"/>
        </w:rPr>
        <w:t xml:space="preserve">TECHNICKÁ  SPECIFIKACE  ICT V ÚRR SEVEROZÁPAD </w:t>
      </w:r>
    </w:p>
    <w:p w:rsidR="001B2107" w:rsidRDefault="00F76E20" w:rsidP="004F0A9B">
      <w:pPr>
        <w:pStyle w:val="Nadpis2"/>
        <w:numPr>
          <w:ilvl w:val="0"/>
          <w:numId w:val="0"/>
        </w:numPr>
        <w:ind w:left="576"/>
        <w:jc w:val="both"/>
        <w:rPr>
          <w:b w:val="0"/>
        </w:rPr>
      </w:pPr>
      <w:r w:rsidRPr="00F23899">
        <w:rPr>
          <w:b w:val="0"/>
        </w:rPr>
        <w:t>Příloha</w:t>
      </w:r>
      <w:r w:rsidR="00360FD3" w:rsidRPr="00F23899">
        <w:rPr>
          <w:b w:val="0"/>
        </w:rPr>
        <w:t xml:space="preserve"> č</w:t>
      </w:r>
      <w:r w:rsidR="00FD049D" w:rsidRPr="00F23899">
        <w:rPr>
          <w:b w:val="0"/>
        </w:rPr>
        <w:t>.</w:t>
      </w:r>
      <w:r w:rsidR="00360FD3" w:rsidRPr="00F23899">
        <w:rPr>
          <w:b w:val="0"/>
        </w:rPr>
        <w:t xml:space="preserve"> 2 – </w:t>
      </w:r>
      <w:r w:rsidR="00A13B47" w:rsidRPr="00F23899">
        <w:rPr>
          <w:b w:val="0"/>
        </w:rPr>
        <w:t>Etický kodex Regionálního operačního programu regionu soudržnosti Severozápad</w:t>
      </w:r>
      <w:r w:rsidR="00FD049D" w:rsidRPr="00F23899">
        <w:rPr>
          <w:b w:val="0"/>
        </w:rPr>
        <w:t>.</w:t>
      </w:r>
    </w:p>
    <w:p w:rsidR="001B2107" w:rsidRDefault="00FD049D" w:rsidP="004F0A9B">
      <w:pPr>
        <w:pStyle w:val="Nadpis2"/>
        <w:jc w:val="both"/>
        <w:rPr>
          <w:b w:val="0"/>
        </w:rPr>
      </w:pPr>
      <w:r w:rsidRPr="00F23899">
        <w:rPr>
          <w:b w:val="0"/>
        </w:rPr>
        <w:t xml:space="preserve">Smluvní strany prohlašují, že si tuto Smlouvu přečetly a že tato </w:t>
      </w:r>
      <w:r w:rsidR="00113617" w:rsidRPr="00F23899">
        <w:rPr>
          <w:b w:val="0"/>
        </w:rPr>
        <w:t>S</w:t>
      </w:r>
      <w:r w:rsidRPr="00F23899">
        <w:rPr>
          <w:b w:val="0"/>
        </w:rPr>
        <w:t>mlouva je výrazem jejich pravé a svobodné vůle, a že není uzavírána v tísni ani za nápadně nevýhodných podmínek. Na důkaz toho připojují své podpisy</w:t>
      </w:r>
    </w:p>
    <w:p w:rsidR="00360FD3" w:rsidRPr="001771F4" w:rsidRDefault="00360FD3" w:rsidP="00360FD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after="120"/>
        <w:rPr>
          <w:sz w:val="22"/>
          <w:szCs w:val="22"/>
        </w:rPr>
      </w:pPr>
    </w:p>
    <w:p w:rsidR="00360FD3" w:rsidRPr="001771F4" w:rsidRDefault="00360FD3" w:rsidP="00360FD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after="120"/>
        <w:rPr>
          <w:sz w:val="22"/>
          <w:szCs w:val="22"/>
        </w:rPr>
      </w:pPr>
      <w:r w:rsidRPr="001771F4">
        <w:rPr>
          <w:sz w:val="22"/>
          <w:szCs w:val="22"/>
        </w:rPr>
        <w:t>Za objednatele:</w:t>
      </w:r>
      <w:r w:rsidRPr="001771F4">
        <w:rPr>
          <w:sz w:val="22"/>
          <w:szCs w:val="22"/>
        </w:rPr>
        <w:tab/>
      </w:r>
      <w:r w:rsidRPr="001771F4">
        <w:rPr>
          <w:sz w:val="22"/>
          <w:szCs w:val="22"/>
        </w:rPr>
        <w:tab/>
      </w:r>
      <w:r w:rsidRPr="001771F4">
        <w:rPr>
          <w:sz w:val="22"/>
          <w:szCs w:val="22"/>
        </w:rPr>
        <w:tab/>
      </w:r>
      <w:r w:rsidRPr="001771F4">
        <w:rPr>
          <w:sz w:val="22"/>
          <w:szCs w:val="22"/>
        </w:rPr>
        <w:tab/>
      </w:r>
      <w:r w:rsidRPr="001771F4">
        <w:rPr>
          <w:sz w:val="22"/>
          <w:szCs w:val="22"/>
        </w:rPr>
        <w:tab/>
        <w:t>Za poskytovatele:</w:t>
      </w:r>
    </w:p>
    <w:p w:rsidR="00CA6AF6" w:rsidRDefault="00CA6AF6" w:rsidP="00360FD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after="120"/>
        <w:rPr>
          <w:sz w:val="22"/>
          <w:szCs w:val="22"/>
        </w:rPr>
      </w:pPr>
    </w:p>
    <w:p w:rsidR="00360FD3" w:rsidRPr="001771F4" w:rsidRDefault="00360FD3" w:rsidP="00360FD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after="120"/>
        <w:rPr>
          <w:sz w:val="22"/>
          <w:szCs w:val="22"/>
        </w:rPr>
      </w:pPr>
      <w:r w:rsidRPr="001771F4">
        <w:rPr>
          <w:sz w:val="22"/>
          <w:szCs w:val="22"/>
        </w:rPr>
        <w:t>V</w:t>
      </w:r>
      <w:r w:rsidR="00445746">
        <w:rPr>
          <w:sz w:val="22"/>
          <w:szCs w:val="22"/>
        </w:rPr>
        <w:t xml:space="preserve"> Ústí nad Labem, </w:t>
      </w:r>
      <w:r w:rsidRPr="001771F4">
        <w:rPr>
          <w:sz w:val="22"/>
          <w:szCs w:val="22"/>
        </w:rPr>
        <w:t xml:space="preserve">dne </w:t>
      </w:r>
      <w:r w:rsidR="00445746">
        <w:rPr>
          <w:sz w:val="22"/>
          <w:szCs w:val="22"/>
        </w:rPr>
        <w:tab/>
      </w:r>
      <w:r w:rsidRPr="001771F4">
        <w:rPr>
          <w:sz w:val="22"/>
          <w:szCs w:val="22"/>
        </w:rPr>
        <w:tab/>
      </w:r>
      <w:r w:rsidR="00445746">
        <w:rPr>
          <w:sz w:val="22"/>
          <w:szCs w:val="22"/>
        </w:rPr>
        <w:tab/>
      </w:r>
      <w:r w:rsidR="00445746">
        <w:rPr>
          <w:sz w:val="22"/>
          <w:szCs w:val="22"/>
        </w:rPr>
        <w:tab/>
      </w:r>
      <w:r w:rsidRPr="001771F4">
        <w:rPr>
          <w:sz w:val="22"/>
          <w:szCs w:val="22"/>
        </w:rPr>
        <w:t>V</w:t>
      </w:r>
      <w:r w:rsidR="00445746">
        <w:rPr>
          <w:sz w:val="22"/>
          <w:szCs w:val="22"/>
        </w:rPr>
        <w:t xml:space="preserve"> Praze, dne</w:t>
      </w:r>
    </w:p>
    <w:p w:rsidR="00445746" w:rsidRDefault="00445746" w:rsidP="0016760A">
      <w:pPr>
        <w:pStyle w:val="Odstavecseseznamem"/>
        <w:tabs>
          <w:tab w:val="left" w:pos="-1440"/>
          <w:tab w:val="left" w:pos="567"/>
        </w:tabs>
        <w:spacing w:after="120"/>
        <w:ind w:left="567"/>
        <w:contextualSpacing w:val="0"/>
        <w:rPr>
          <w:sz w:val="16"/>
          <w:szCs w:val="16"/>
        </w:rPr>
      </w:pPr>
    </w:p>
    <w:p w:rsidR="00445746" w:rsidRDefault="00445746" w:rsidP="0016760A">
      <w:pPr>
        <w:pStyle w:val="Odstavecseseznamem"/>
        <w:tabs>
          <w:tab w:val="left" w:pos="-1440"/>
          <w:tab w:val="left" w:pos="567"/>
        </w:tabs>
        <w:spacing w:after="120"/>
        <w:ind w:left="567"/>
        <w:contextualSpacing w:val="0"/>
        <w:rPr>
          <w:sz w:val="16"/>
          <w:szCs w:val="16"/>
        </w:rPr>
      </w:pPr>
    </w:p>
    <w:p w:rsidR="00445746" w:rsidRDefault="00445746" w:rsidP="0016760A">
      <w:pPr>
        <w:pStyle w:val="Odstavecseseznamem"/>
        <w:tabs>
          <w:tab w:val="left" w:pos="-1440"/>
          <w:tab w:val="left" w:pos="567"/>
        </w:tabs>
        <w:spacing w:after="120"/>
        <w:ind w:left="567"/>
        <w:contextualSpacing w:val="0"/>
        <w:rPr>
          <w:sz w:val="16"/>
          <w:szCs w:val="16"/>
        </w:rPr>
      </w:pPr>
      <w:r>
        <w:rPr>
          <w:sz w:val="16"/>
          <w:szCs w:val="16"/>
        </w:rPr>
        <w:t>……………………………………..</w:t>
      </w:r>
      <w:r>
        <w:rPr>
          <w:sz w:val="16"/>
          <w:szCs w:val="16"/>
        </w:rPr>
        <w:tab/>
      </w:r>
      <w:r>
        <w:rPr>
          <w:sz w:val="16"/>
          <w:szCs w:val="16"/>
        </w:rPr>
        <w:tab/>
      </w:r>
      <w:r>
        <w:rPr>
          <w:sz w:val="16"/>
          <w:szCs w:val="16"/>
        </w:rPr>
        <w:tab/>
        <w:t>………………………………………………………………</w:t>
      </w:r>
    </w:p>
    <w:p w:rsidR="00445746" w:rsidRDefault="00445746" w:rsidP="0016760A">
      <w:pPr>
        <w:pStyle w:val="Odstavecseseznamem"/>
        <w:tabs>
          <w:tab w:val="left" w:pos="-1440"/>
          <w:tab w:val="left" w:pos="567"/>
        </w:tabs>
        <w:spacing w:after="120"/>
        <w:ind w:left="567"/>
        <w:contextualSpacing w:val="0"/>
        <w:rPr>
          <w:sz w:val="16"/>
          <w:szCs w:val="16"/>
        </w:rPr>
      </w:pPr>
    </w:p>
    <w:p w:rsidR="00360FD3" w:rsidRPr="0016760A" w:rsidRDefault="00CA6AF6" w:rsidP="00445746">
      <w:pPr>
        <w:pStyle w:val="Odstavecseseznamem"/>
        <w:tabs>
          <w:tab w:val="left" w:pos="-1440"/>
          <w:tab w:val="left" w:pos="0"/>
        </w:tabs>
        <w:spacing w:after="120"/>
        <w:ind w:left="567" w:hanging="567"/>
        <w:contextualSpacing w:val="0"/>
        <w:rPr>
          <w:sz w:val="22"/>
          <w:szCs w:val="22"/>
        </w:rPr>
      </w:pPr>
      <w:r w:rsidRPr="0016760A">
        <w:rPr>
          <w:sz w:val="22"/>
          <w:szCs w:val="22"/>
        </w:rPr>
        <w:t>Ředitelka Úřadu Regionální rady</w:t>
      </w:r>
      <w:r w:rsidR="00445746">
        <w:rPr>
          <w:sz w:val="22"/>
          <w:szCs w:val="22"/>
        </w:rPr>
        <w:tab/>
      </w:r>
      <w:r w:rsidR="00445746">
        <w:rPr>
          <w:sz w:val="22"/>
          <w:szCs w:val="22"/>
        </w:rPr>
        <w:tab/>
      </w:r>
      <w:r w:rsidR="00445746">
        <w:rPr>
          <w:sz w:val="22"/>
          <w:szCs w:val="22"/>
        </w:rPr>
        <w:tab/>
      </w:r>
    </w:p>
    <w:p w:rsidR="00CA6AF6" w:rsidRPr="0016760A" w:rsidRDefault="00CA6AF6" w:rsidP="00445746">
      <w:pPr>
        <w:pStyle w:val="Odstavecseseznamem"/>
        <w:tabs>
          <w:tab w:val="left" w:pos="-1440"/>
          <w:tab w:val="left" w:pos="567"/>
        </w:tabs>
        <w:spacing w:after="120"/>
        <w:ind w:left="567" w:hanging="567"/>
        <w:contextualSpacing w:val="0"/>
        <w:rPr>
          <w:sz w:val="22"/>
          <w:szCs w:val="22"/>
        </w:rPr>
      </w:pPr>
      <w:r w:rsidRPr="0016760A">
        <w:rPr>
          <w:sz w:val="22"/>
          <w:szCs w:val="22"/>
        </w:rPr>
        <w:t>Regionu soudržnosti Severozápad</w:t>
      </w:r>
    </w:p>
    <w:p w:rsidR="00360FD3" w:rsidRPr="0016760A" w:rsidRDefault="00360FD3" w:rsidP="0016760A">
      <w:pPr>
        <w:tabs>
          <w:tab w:val="left" w:pos="-1440"/>
          <w:tab w:val="left" w:pos="567"/>
        </w:tabs>
        <w:spacing w:after="120"/>
        <w:ind w:left="3119"/>
        <w:rPr>
          <w:sz w:val="22"/>
          <w:szCs w:val="22"/>
        </w:rPr>
      </w:pPr>
    </w:p>
    <w:p w:rsidR="004C54FD" w:rsidRDefault="004C54FD" w:rsidP="0033373D">
      <w:pPr>
        <w:pStyle w:val="Nadpis2"/>
        <w:numPr>
          <w:ilvl w:val="0"/>
          <w:numId w:val="0"/>
        </w:numPr>
        <w:spacing w:before="0" w:after="120"/>
        <w:jc w:val="both"/>
      </w:pPr>
    </w:p>
    <w:p w:rsidR="00A13B47" w:rsidRDefault="00A13B47" w:rsidP="00A13B47">
      <w:pPr>
        <w:pStyle w:val="Zkladntext"/>
      </w:pPr>
    </w:p>
    <w:p w:rsidR="00A13B47" w:rsidRDefault="00A13B47" w:rsidP="00A13B47">
      <w:pPr>
        <w:pStyle w:val="Zkladntext"/>
      </w:pPr>
    </w:p>
    <w:p w:rsidR="007C5B95" w:rsidRDefault="007C5B95">
      <w:pPr>
        <w:widowControl/>
        <w:suppressAutoHyphens w:val="0"/>
        <w:jc w:val="left"/>
        <w:rPr>
          <w:color w:val="000000"/>
          <w:kern w:val="0"/>
          <w:sz w:val="22"/>
          <w:szCs w:val="22"/>
        </w:rPr>
      </w:pPr>
      <w:r>
        <w:rPr>
          <w:color w:val="000000"/>
          <w:kern w:val="0"/>
          <w:sz w:val="22"/>
          <w:szCs w:val="22"/>
        </w:rPr>
        <w:br w:type="page"/>
      </w:r>
    </w:p>
    <w:p w:rsidR="007C5B95" w:rsidRDefault="007C5B95" w:rsidP="007C5B95">
      <w:pPr>
        <w:pStyle w:val="Zkladntext"/>
        <w:rPr>
          <w:b/>
          <w:bCs/>
          <w:sz w:val="22"/>
          <w:szCs w:val="22"/>
        </w:rPr>
      </w:pPr>
      <w:r w:rsidRPr="0016760A">
        <w:rPr>
          <w:b/>
          <w:bCs/>
          <w:sz w:val="22"/>
          <w:szCs w:val="22"/>
        </w:rPr>
        <w:lastRenderedPageBreak/>
        <w:t>Příloha č. 1</w:t>
      </w:r>
      <w:r w:rsidR="00BE282E" w:rsidRPr="0016760A">
        <w:t xml:space="preserve"> </w:t>
      </w:r>
      <w:r w:rsidR="009923A6">
        <w:t>T</w:t>
      </w:r>
      <w:r w:rsidR="00BE282E" w:rsidRPr="0016760A">
        <w:t>ECHNICKÁ SP</w:t>
      </w:r>
      <w:r w:rsidR="00BE282E" w:rsidRPr="00C94D7F">
        <w:t>ECIFIKACE ICT V ÚRR SEVEROZÁPAD</w:t>
      </w:r>
    </w:p>
    <w:p w:rsidR="007C5B95" w:rsidRDefault="007C5B95" w:rsidP="007C5B95">
      <w:pPr>
        <w:widowControl/>
        <w:suppressAutoHyphens w:val="0"/>
        <w:rPr>
          <w:color w:val="000000"/>
          <w:kern w:val="16"/>
          <w:sz w:val="22"/>
          <w:szCs w:val="22"/>
          <w:lang w:eastAsia="en-US"/>
        </w:rPr>
      </w:pPr>
    </w:p>
    <w:p w:rsidR="00BE282E" w:rsidRDefault="00BE282E" w:rsidP="00BE282E">
      <w:pPr>
        <w:pStyle w:val="Nadpis1"/>
        <w:numPr>
          <w:ilvl w:val="0"/>
          <w:numId w:val="0"/>
        </w:numPr>
      </w:pPr>
      <w:r w:rsidRPr="00C94D7F">
        <w:t>TECHNICKÁ SPECIFIKACE ICT V ÚRR SEVEROZÁPAD</w:t>
      </w:r>
    </w:p>
    <w:p w:rsidR="00BE282E" w:rsidRDefault="00BE282E" w:rsidP="00BE282E">
      <w:pPr>
        <w:rPr>
          <w:b/>
        </w:rPr>
      </w:pPr>
    </w:p>
    <w:p w:rsidR="00BE282E" w:rsidRPr="003163A0" w:rsidRDefault="00BE282E" w:rsidP="00BE282E">
      <w:pPr>
        <w:pStyle w:val="Nadpis2"/>
        <w:numPr>
          <w:ilvl w:val="0"/>
          <w:numId w:val="0"/>
        </w:numPr>
        <w:ind w:left="576"/>
      </w:pPr>
      <w:r w:rsidRPr="003163A0">
        <w:t>Serverovna – Serve</w:t>
      </w:r>
      <w:bookmarkStart w:id="0" w:name="_GoBack"/>
      <w:bookmarkEnd w:id="0"/>
      <w:r w:rsidRPr="003163A0">
        <w:t>ry</w:t>
      </w:r>
    </w:p>
    <w:p w:rsidR="00BE282E" w:rsidRDefault="00BE282E" w:rsidP="00BE282E">
      <w:r w:rsidRPr="00C94D7F">
        <w:t>Fyzické sloužící jako hypervizory pro VMWare VPS</w:t>
      </w:r>
    </w:p>
    <w:p w:rsidR="00BE282E" w:rsidRDefault="00BE282E" w:rsidP="00E35FC5">
      <w:pPr>
        <w:pStyle w:val="Odstavecseseznamem"/>
        <w:widowControl/>
        <w:numPr>
          <w:ilvl w:val="0"/>
          <w:numId w:val="49"/>
        </w:numPr>
        <w:suppressAutoHyphens w:val="0"/>
        <w:spacing w:after="160" w:line="259" w:lineRule="auto"/>
        <w:jc w:val="left"/>
      </w:pPr>
      <w:r>
        <w:t>ESXi1 – (Lenovo x3550 M5), software VMWARE ESXi 6.0 součástí Vsphere Cluster.</w:t>
      </w:r>
    </w:p>
    <w:p w:rsidR="00BE282E" w:rsidRDefault="00BE282E" w:rsidP="00E35FC5">
      <w:pPr>
        <w:pStyle w:val="Odstavecseseznamem"/>
        <w:widowControl/>
        <w:numPr>
          <w:ilvl w:val="0"/>
          <w:numId w:val="49"/>
        </w:numPr>
        <w:suppressAutoHyphens w:val="0"/>
        <w:spacing w:after="160" w:line="259" w:lineRule="auto"/>
        <w:jc w:val="left"/>
      </w:pPr>
      <w:r>
        <w:t>ESXi2 – (Lenovo x3550 M5), software VMWARE ESXi 6.0 součástí Vsphere Cluster.</w:t>
      </w:r>
    </w:p>
    <w:p w:rsidR="00BE282E" w:rsidRDefault="00BE282E" w:rsidP="00E35FC5">
      <w:pPr>
        <w:pStyle w:val="Odstavecseseznamem"/>
        <w:widowControl/>
        <w:numPr>
          <w:ilvl w:val="0"/>
          <w:numId w:val="49"/>
        </w:numPr>
        <w:suppressAutoHyphens w:val="0"/>
        <w:spacing w:after="160" w:line="259" w:lineRule="auto"/>
        <w:jc w:val="left"/>
      </w:pPr>
      <w:r>
        <w:t>ESXi3 – (Lenovo x3550 M5), software VMWARE ESXi 6.0 součástí Vsphere Cluster.</w:t>
      </w:r>
    </w:p>
    <w:p w:rsidR="00BE282E" w:rsidRDefault="00BE282E" w:rsidP="00BE282E">
      <w:r>
        <w:t>Všechny výše uvedené servery ESXi1 – ESXi3 mají stejnou technickou specifikaci, byly pořízeny v roce 2017.</w:t>
      </w:r>
    </w:p>
    <w:p w:rsidR="00BE282E" w:rsidRDefault="00BE282E" w:rsidP="00E35FC5">
      <w:pPr>
        <w:pStyle w:val="Odstavecseseznamem"/>
        <w:widowControl/>
        <w:numPr>
          <w:ilvl w:val="0"/>
          <w:numId w:val="53"/>
        </w:numPr>
        <w:suppressAutoHyphens w:val="0"/>
        <w:spacing w:after="160" w:line="259" w:lineRule="auto"/>
        <w:jc w:val="left"/>
      </w:pPr>
      <w:r>
        <w:t>CPU:</w:t>
      </w:r>
      <w:r w:rsidRPr="003163A0">
        <w:t xml:space="preserve"> Xeon 8C E5-2620 v4 85W 2.1GHz/2133MHz</w:t>
      </w:r>
    </w:p>
    <w:p w:rsidR="00BE282E" w:rsidRDefault="00BE282E" w:rsidP="00E35FC5">
      <w:pPr>
        <w:pStyle w:val="Odstavecseseznamem"/>
        <w:widowControl/>
        <w:numPr>
          <w:ilvl w:val="0"/>
          <w:numId w:val="53"/>
        </w:numPr>
        <w:suppressAutoHyphens w:val="0"/>
        <w:spacing w:after="160" w:line="259" w:lineRule="auto"/>
        <w:jc w:val="left"/>
      </w:pPr>
      <w:r>
        <w:t>RAM: 128GB  DDR4</w:t>
      </w:r>
    </w:p>
    <w:p w:rsidR="00BE282E" w:rsidRPr="00146F82" w:rsidRDefault="00BE282E" w:rsidP="00E35FC5">
      <w:pPr>
        <w:pStyle w:val="Odstavecseseznamem"/>
        <w:widowControl/>
        <w:numPr>
          <w:ilvl w:val="0"/>
          <w:numId w:val="53"/>
        </w:numPr>
        <w:suppressAutoHyphens w:val="0"/>
        <w:spacing w:after="160" w:line="259" w:lineRule="auto"/>
        <w:jc w:val="left"/>
      </w:pPr>
      <w:r>
        <w:t>Žádné interní uložiště</w:t>
      </w:r>
      <w:r w:rsidR="001F7F74">
        <w:t xml:space="preserve"> </w:t>
      </w:r>
      <w:r w:rsidRPr="00146F82">
        <w:t>Serverovna – Systém pro virtualizaci</w:t>
      </w:r>
    </w:p>
    <w:p w:rsidR="00BE282E" w:rsidRDefault="00BE282E" w:rsidP="00BE282E">
      <w:r>
        <w:t>Jako virtualizační plartforma slouží Vsphere od společnosti VMWARE.</w:t>
      </w:r>
    </w:p>
    <w:p w:rsidR="00BE282E" w:rsidRPr="003163A0" w:rsidRDefault="00BE282E" w:rsidP="00BE282E">
      <w:r>
        <w:t>ÚRR má zakoupenou VMware Vsphere 6 Essentials Plus Kit pro 3 hosty.</w:t>
      </w:r>
    </w:p>
    <w:p w:rsidR="00BE282E" w:rsidRDefault="00BE282E" w:rsidP="00BE282E">
      <w:pPr>
        <w:pStyle w:val="Nadpis2"/>
        <w:numPr>
          <w:ilvl w:val="0"/>
          <w:numId w:val="0"/>
        </w:numPr>
        <w:ind w:left="576"/>
      </w:pPr>
      <w:r w:rsidRPr="003163A0">
        <w:t>Serverovna – UPS</w:t>
      </w:r>
    </w:p>
    <w:p w:rsidR="00BE282E" w:rsidRPr="003163A0" w:rsidRDefault="00BE282E" w:rsidP="00BE282E">
      <w:r w:rsidRPr="003163A0">
        <w:t>Serverovna je vybavena několika záložními zdroji, které v případě výpadku elektrické energie</w:t>
      </w:r>
    </w:p>
    <w:p w:rsidR="00BE282E" w:rsidRPr="003163A0" w:rsidRDefault="00BE282E" w:rsidP="00BE282E">
      <w:r w:rsidRPr="003163A0">
        <w:t>chrání poškození zařízení. Pokud nastane výpadek, je umožněno bezpečné „softwarové“ vypnutí.</w:t>
      </w:r>
    </w:p>
    <w:p w:rsidR="00BE282E" w:rsidRPr="003163A0" w:rsidRDefault="00BE282E" w:rsidP="00E35FC5">
      <w:pPr>
        <w:pStyle w:val="Odstavecseseznamem"/>
        <w:widowControl/>
        <w:numPr>
          <w:ilvl w:val="0"/>
          <w:numId w:val="54"/>
        </w:numPr>
        <w:suppressAutoHyphens w:val="0"/>
        <w:spacing w:after="160" w:line="259" w:lineRule="auto"/>
        <w:jc w:val="left"/>
      </w:pPr>
      <w:r w:rsidRPr="003163A0">
        <w:t>Smart-UPS 2200 RM (APC1)</w:t>
      </w:r>
    </w:p>
    <w:p w:rsidR="00BE282E" w:rsidRPr="003163A0" w:rsidRDefault="00BE282E" w:rsidP="00E35FC5">
      <w:pPr>
        <w:pStyle w:val="Odstavecseseznamem"/>
        <w:widowControl/>
        <w:numPr>
          <w:ilvl w:val="0"/>
          <w:numId w:val="54"/>
        </w:numPr>
        <w:suppressAutoHyphens w:val="0"/>
        <w:spacing w:after="160" w:line="259" w:lineRule="auto"/>
        <w:jc w:val="left"/>
      </w:pPr>
      <w:r w:rsidRPr="003163A0">
        <w:t>Smart-UPS 5000 RM (APC2)</w:t>
      </w:r>
    </w:p>
    <w:p w:rsidR="00BE282E" w:rsidRDefault="00BE282E" w:rsidP="00E35FC5">
      <w:pPr>
        <w:pStyle w:val="Odstavecseseznamem"/>
        <w:widowControl/>
        <w:numPr>
          <w:ilvl w:val="0"/>
          <w:numId w:val="54"/>
        </w:numPr>
        <w:suppressAutoHyphens w:val="0"/>
        <w:spacing w:after="160" w:line="259" w:lineRule="auto"/>
        <w:jc w:val="left"/>
      </w:pPr>
      <w:r w:rsidRPr="003163A0">
        <w:t>Smart-UPS 3000 (APC3)</w:t>
      </w:r>
    </w:p>
    <w:p w:rsidR="00BE282E" w:rsidRPr="007625E1" w:rsidRDefault="00BE282E" w:rsidP="00BE282E">
      <w:pPr>
        <w:pStyle w:val="Nadpis2"/>
        <w:numPr>
          <w:ilvl w:val="0"/>
          <w:numId w:val="0"/>
        </w:numPr>
        <w:ind w:left="576"/>
      </w:pPr>
      <w:r w:rsidRPr="007625E1">
        <w:t>Serverovna – diskové pole</w:t>
      </w:r>
    </w:p>
    <w:p w:rsidR="00BE282E" w:rsidRDefault="00BE282E" w:rsidP="00BE282E">
      <w:r>
        <w:t>ÚRR má diskové pole Lenovo Storwize v 3700. Diskové pole je připojeno pomocí 2x SAS kabalem do každého serveru ESXi1 – ESXi3. Pole samotné má duální controller. Maximální kapacita disků je 24x 2,5“. Osazeno je 16 disků. Diskové pole bylo pořízeno v roce 2017</w:t>
      </w:r>
    </w:p>
    <w:p w:rsidR="00BE282E" w:rsidRDefault="00BE282E" w:rsidP="00E35FC5">
      <w:pPr>
        <w:pStyle w:val="Odstavecseseznamem"/>
        <w:widowControl/>
        <w:numPr>
          <w:ilvl w:val="0"/>
          <w:numId w:val="50"/>
        </w:numPr>
        <w:suppressAutoHyphens w:val="0"/>
        <w:spacing w:after="160" w:line="259" w:lineRule="auto"/>
        <w:jc w:val="left"/>
      </w:pPr>
      <w:r>
        <w:t xml:space="preserve">4x </w:t>
      </w:r>
      <w:r w:rsidRPr="00F06A25">
        <w:t>600 GB 15,000 rpm 6 Gb SAS 2.5 Inch HDD</w:t>
      </w:r>
    </w:p>
    <w:p w:rsidR="00BE282E" w:rsidRDefault="00BE282E" w:rsidP="00E35FC5">
      <w:pPr>
        <w:pStyle w:val="Odstavecseseznamem"/>
        <w:widowControl/>
        <w:numPr>
          <w:ilvl w:val="0"/>
          <w:numId w:val="50"/>
        </w:numPr>
        <w:suppressAutoHyphens w:val="0"/>
        <w:spacing w:after="160" w:line="259" w:lineRule="auto"/>
        <w:jc w:val="left"/>
      </w:pPr>
      <w:r>
        <w:t xml:space="preserve">12x </w:t>
      </w:r>
      <w:r w:rsidRPr="00F06A25">
        <w:t>900 GB 10,000 rpm 6 Gb SAS 2.5 Inch HDD</w:t>
      </w:r>
    </w:p>
    <w:p w:rsidR="00BE282E" w:rsidRDefault="00BE282E" w:rsidP="00BE282E">
      <w:r>
        <w:t>Diskové pole je rozloženo na 3 virtuální disková pole – pole10 a pole5.</w:t>
      </w:r>
    </w:p>
    <w:p w:rsidR="00BE282E" w:rsidRDefault="00BE282E" w:rsidP="00E35FC5">
      <w:pPr>
        <w:pStyle w:val="Odstavecseseznamem"/>
        <w:widowControl/>
        <w:numPr>
          <w:ilvl w:val="0"/>
          <w:numId w:val="51"/>
        </w:numPr>
        <w:suppressAutoHyphens w:val="0"/>
        <w:spacing w:after="160" w:line="259" w:lineRule="auto"/>
        <w:jc w:val="left"/>
      </w:pPr>
      <w:r>
        <w:t>DATA_R10a je sestaveno ze 4x600GB disků v raid 10</w:t>
      </w:r>
    </w:p>
    <w:p w:rsidR="00BE282E" w:rsidRDefault="00BE282E" w:rsidP="00E35FC5">
      <w:pPr>
        <w:pStyle w:val="Odstavecseseznamem"/>
        <w:widowControl/>
        <w:numPr>
          <w:ilvl w:val="0"/>
          <w:numId w:val="51"/>
        </w:numPr>
        <w:suppressAutoHyphens w:val="0"/>
        <w:spacing w:after="160" w:line="259" w:lineRule="auto"/>
        <w:jc w:val="left"/>
      </w:pPr>
      <w:r>
        <w:t>DATA_R10b je sestaveno z 4x900GB disků v raid 5</w:t>
      </w:r>
    </w:p>
    <w:p w:rsidR="00BE282E" w:rsidRDefault="00BE282E" w:rsidP="00E35FC5">
      <w:pPr>
        <w:pStyle w:val="Odstavecseseznamem"/>
        <w:widowControl/>
        <w:numPr>
          <w:ilvl w:val="0"/>
          <w:numId w:val="51"/>
        </w:numPr>
        <w:suppressAutoHyphens w:val="0"/>
        <w:spacing w:after="160" w:line="259" w:lineRule="auto"/>
        <w:jc w:val="left"/>
      </w:pPr>
      <w:bookmarkStart w:id="1" w:name="OLE_LINK5"/>
      <w:bookmarkStart w:id="2" w:name="OLE_LINK6"/>
      <w:bookmarkStart w:id="3" w:name="OLE_LINK7"/>
      <w:bookmarkStart w:id="4" w:name="OLE_LINK8"/>
      <w:r>
        <w:t xml:space="preserve">DATA_R5a </w:t>
      </w:r>
      <w:bookmarkEnd w:id="1"/>
      <w:bookmarkEnd w:id="2"/>
      <w:r>
        <w:t>je sestaveno z 4x900GB disků v raid 5</w:t>
      </w:r>
    </w:p>
    <w:p w:rsidR="00BE282E" w:rsidRPr="00912518" w:rsidRDefault="00BE282E" w:rsidP="00E35FC5">
      <w:pPr>
        <w:pStyle w:val="Odstavecseseznamem"/>
        <w:widowControl/>
        <w:numPr>
          <w:ilvl w:val="0"/>
          <w:numId w:val="51"/>
        </w:numPr>
        <w:suppressAutoHyphens w:val="0"/>
        <w:spacing w:after="160" w:line="259" w:lineRule="auto"/>
        <w:jc w:val="left"/>
      </w:pPr>
      <w:r>
        <w:t>DATA_R5b je sestaveno z 4x900GB disků v raid 5</w:t>
      </w:r>
      <w:bookmarkEnd w:id="3"/>
      <w:bookmarkEnd w:id="4"/>
      <w:r w:rsidRPr="00912518">
        <w:t>Serverovna – pásková mechanika</w:t>
      </w:r>
    </w:p>
    <w:p w:rsidR="00BE282E" w:rsidRDefault="00BE282E" w:rsidP="00BE282E">
      <w:r>
        <w:t>Pásková mechanika pro archivaci dat je Lenovo TS2900 LT06 s 20 LTO6 2,5/6,25TB páskovými jednotkami.</w:t>
      </w:r>
    </w:p>
    <w:p w:rsidR="00BE282E" w:rsidRDefault="00BE282E" w:rsidP="00BE282E">
      <w:r>
        <w:t>NAS i zálohovací sw byl pořízen v roce 2017.</w:t>
      </w:r>
    </w:p>
    <w:p w:rsidR="00BE282E" w:rsidRDefault="00BE282E" w:rsidP="00BE282E"/>
    <w:p w:rsidR="00BE282E" w:rsidRPr="00146F82" w:rsidRDefault="00BE282E" w:rsidP="00BE282E">
      <w:pPr>
        <w:pStyle w:val="Nadpis2"/>
        <w:numPr>
          <w:ilvl w:val="0"/>
          <w:numId w:val="0"/>
        </w:numPr>
        <w:ind w:left="576"/>
      </w:pPr>
      <w:r w:rsidRPr="00146F82">
        <w:t>Serverovna – zálohování a obnova</w:t>
      </w:r>
    </w:p>
    <w:p w:rsidR="00BE282E" w:rsidRDefault="00BE282E" w:rsidP="00BE282E">
      <w:r>
        <w:t>Program pro zálohování je Veeam Backup Essentiasl Enterprise Plus pro každého hosta v clusteru.</w:t>
      </w:r>
    </w:p>
    <w:p w:rsidR="00BE282E" w:rsidRDefault="00BE282E" w:rsidP="00BE282E">
      <w:r>
        <w:t>Hlavní uložiště pro zálohy je Synology RS 815RP+, které obsahuje 4x10TB disky WD GOLD Enterprise.</w:t>
      </w:r>
    </w:p>
    <w:p w:rsidR="00BE282E" w:rsidRDefault="00BE282E" w:rsidP="00BE282E">
      <w:r>
        <w:lastRenderedPageBreak/>
        <w:t>NAS i zálohovací sw byl pořízen v roce 2017.</w:t>
      </w:r>
    </w:p>
    <w:p w:rsidR="00BE282E" w:rsidRDefault="00BE282E" w:rsidP="00BE282E"/>
    <w:p w:rsidR="00BE282E" w:rsidRPr="00583A37" w:rsidRDefault="00BE282E" w:rsidP="00BE282E">
      <w:pPr>
        <w:pStyle w:val="Nadpis2"/>
        <w:numPr>
          <w:ilvl w:val="0"/>
          <w:numId w:val="0"/>
        </w:numPr>
        <w:ind w:left="576"/>
      </w:pPr>
      <w:r w:rsidRPr="00583A37">
        <w:t>Serverovna – síťové prvky</w:t>
      </w:r>
    </w:p>
    <w:p w:rsidR="00BE282E" w:rsidRDefault="00BE282E" w:rsidP="00BE282E">
      <w:r>
        <w:t xml:space="preserve">1) </w:t>
      </w:r>
      <w:r w:rsidR="001F7F74">
        <w:t>XXXXXXX</w:t>
      </w:r>
    </w:p>
    <w:p w:rsidR="00BE282E" w:rsidRDefault="00BE282E" w:rsidP="00BE282E">
      <w:r>
        <w:t xml:space="preserve">2) </w:t>
      </w:r>
      <w:r w:rsidR="001F7F74">
        <w:t>XXXXXXX</w:t>
      </w:r>
    </w:p>
    <w:p w:rsidR="00BE282E" w:rsidRDefault="00BE282E" w:rsidP="00BE282E">
      <w:pPr>
        <w:ind w:firstLine="709"/>
      </w:pPr>
      <w:r>
        <w:t xml:space="preserve">a. </w:t>
      </w:r>
      <w:r w:rsidR="001F7F74">
        <w:t>XXXXXX</w:t>
      </w:r>
    </w:p>
    <w:p w:rsidR="00BE282E" w:rsidRDefault="00BE282E" w:rsidP="00BE282E">
      <w:pPr>
        <w:ind w:firstLine="709"/>
      </w:pPr>
      <w:r>
        <w:t xml:space="preserve">b. </w:t>
      </w:r>
      <w:r w:rsidR="001F7F74">
        <w:t>XXXXXX</w:t>
      </w:r>
    </w:p>
    <w:p w:rsidR="00BE282E" w:rsidRDefault="00BE282E" w:rsidP="00BE282E">
      <w:pPr>
        <w:ind w:firstLine="709"/>
      </w:pPr>
      <w:r>
        <w:t xml:space="preserve">c. </w:t>
      </w:r>
      <w:r w:rsidR="001F7F74">
        <w:t>XXXXXX</w:t>
      </w:r>
    </w:p>
    <w:p w:rsidR="00BE282E" w:rsidRDefault="00BE282E" w:rsidP="00BE282E">
      <w:r>
        <w:t xml:space="preserve">3) </w:t>
      </w:r>
      <w:r w:rsidR="001F7F74">
        <w:t>XXXXXXX</w:t>
      </w:r>
    </w:p>
    <w:p w:rsidR="00BE282E" w:rsidRDefault="00BE282E" w:rsidP="00BE282E">
      <w:pPr>
        <w:pStyle w:val="Nadpis2"/>
        <w:numPr>
          <w:ilvl w:val="0"/>
          <w:numId w:val="0"/>
        </w:numPr>
        <w:ind w:left="576"/>
      </w:pPr>
      <w:r>
        <w:t>Serverovna – Virtuální servery počet</w:t>
      </w:r>
    </w:p>
    <w:tbl>
      <w:tblPr>
        <w:tblW w:w="3660" w:type="dxa"/>
        <w:tblInd w:w="-5" w:type="dxa"/>
        <w:tblCellMar>
          <w:left w:w="70" w:type="dxa"/>
          <w:right w:w="70" w:type="dxa"/>
        </w:tblCellMar>
        <w:tblLook w:val="04A0" w:firstRow="1" w:lastRow="0" w:firstColumn="1" w:lastColumn="0" w:noHBand="0" w:noVBand="1"/>
      </w:tblPr>
      <w:tblGrid>
        <w:gridCol w:w="2700"/>
        <w:gridCol w:w="960"/>
      </w:tblGrid>
      <w:tr w:rsidR="00BE282E" w:rsidRPr="0075092C" w:rsidTr="00F07EF9">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E282E" w:rsidRPr="0075092C" w:rsidRDefault="00BE282E" w:rsidP="00F07EF9">
            <w:pPr>
              <w:rPr>
                <w:rFonts w:ascii="Calibri" w:hAnsi="Calibri" w:cs="Calibri"/>
                <w:b/>
                <w:bCs/>
                <w:color w:val="000000"/>
              </w:rPr>
            </w:pPr>
            <w:r w:rsidRPr="0075092C">
              <w:rPr>
                <w:rFonts w:ascii="Calibri" w:hAnsi="Calibri" w:cs="Calibri"/>
                <w:b/>
                <w:bCs/>
                <w:color w:val="000000"/>
              </w:rPr>
              <w:t>Operační systém</w:t>
            </w:r>
          </w:p>
        </w:tc>
        <w:tc>
          <w:tcPr>
            <w:tcW w:w="960" w:type="dxa"/>
            <w:tcBorders>
              <w:top w:val="single" w:sz="4" w:space="0" w:color="auto"/>
              <w:left w:val="nil"/>
              <w:bottom w:val="single" w:sz="4" w:space="0" w:color="auto"/>
              <w:right w:val="single" w:sz="4" w:space="0" w:color="auto"/>
            </w:tcBorders>
            <w:shd w:val="clear" w:color="000000" w:fill="DDEBF7"/>
            <w:noWrap/>
            <w:vAlign w:val="bottom"/>
            <w:hideMark/>
          </w:tcPr>
          <w:p w:rsidR="00BE282E" w:rsidRPr="0075092C" w:rsidRDefault="00BE282E" w:rsidP="00F07EF9">
            <w:pPr>
              <w:rPr>
                <w:rFonts w:ascii="Calibri" w:hAnsi="Calibri" w:cs="Calibri"/>
                <w:b/>
                <w:bCs/>
                <w:color w:val="000000"/>
              </w:rPr>
            </w:pPr>
            <w:r w:rsidRPr="0075092C">
              <w:rPr>
                <w:rFonts w:ascii="Calibri" w:hAnsi="Calibri" w:cs="Calibri"/>
                <w:b/>
                <w:bCs/>
                <w:color w:val="000000"/>
              </w:rPr>
              <w:t>Počet</w:t>
            </w:r>
          </w:p>
        </w:tc>
      </w:tr>
      <w:tr w:rsidR="00BE282E" w:rsidRPr="0075092C" w:rsidTr="00F07EF9">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BE282E" w:rsidRPr="0075092C" w:rsidRDefault="00BE282E" w:rsidP="00F07EF9">
            <w:pPr>
              <w:rPr>
                <w:rFonts w:ascii="Calibri" w:hAnsi="Calibri" w:cs="Calibri"/>
                <w:color w:val="000000"/>
              </w:rPr>
            </w:pPr>
            <w:r w:rsidRPr="0075092C">
              <w:rPr>
                <w:rFonts w:ascii="Calibri" w:hAnsi="Calibri" w:cs="Calibri"/>
                <w:color w:val="000000"/>
              </w:rPr>
              <w:t>Microsoft Windows 2008 R2</w:t>
            </w:r>
          </w:p>
        </w:tc>
        <w:tc>
          <w:tcPr>
            <w:tcW w:w="960" w:type="dxa"/>
            <w:tcBorders>
              <w:top w:val="nil"/>
              <w:left w:val="nil"/>
              <w:bottom w:val="single" w:sz="4" w:space="0" w:color="auto"/>
              <w:right w:val="single" w:sz="4" w:space="0" w:color="auto"/>
            </w:tcBorders>
            <w:shd w:val="clear" w:color="auto" w:fill="auto"/>
            <w:noWrap/>
            <w:vAlign w:val="bottom"/>
            <w:hideMark/>
          </w:tcPr>
          <w:p w:rsidR="00BE282E" w:rsidRPr="0075092C" w:rsidRDefault="00BE282E" w:rsidP="00F07EF9">
            <w:pPr>
              <w:jc w:val="right"/>
              <w:rPr>
                <w:rFonts w:ascii="Calibri" w:hAnsi="Calibri" w:cs="Calibri"/>
                <w:color w:val="000000"/>
              </w:rPr>
            </w:pPr>
            <w:r w:rsidRPr="0075092C">
              <w:rPr>
                <w:rFonts w:ascii="Calibri" w:hAnsi="Calibri" w:cs="Calibri"/>
                <w:color w:val="000000"/>
              </w:rPr>
              <w:t>9</w:t>
            </w:r>
          </w:p>
        </w:tc>
      </w:tr>
      <w:tr w:rsidR="00BE282E" w:rsidRPr="0075092C" w:rsidTr="00F07EF9">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BE282E" w:rsidRPr="0075092C" w:rsidRDefault="00BE282E" w:rsidP="00F07EF9">
            <w:pPr>
              <w:rPr>
                <w:rFonts w:ascii="Calibri" w:hAnsi="Calibri" w:cs="Calibri"/>
                <w:color w:val="000000"/>
              </w:rPr>
            </w:pPr>
            <w:r w:rsidRPr="0075092C">
              <w:rPr>
                <w:rFonts w:ascii="Calibri" w:hAnsi="Calibri" w:cs="Calibri"/>
                <w:color w:val="000000"/>
              </w:rPr>
              <w:t>Debian</w:t>
            </w:r>
          </w:p>
        </w:tc>
        <w:tc>
          <w:tcPr>
            <w:tcW w:w="960" w:type="dxa"/>
            <w:tcBorders>
              <w:top w:val="nil"/>
              <w:left w:val="nil"/>
              <w:bottom w:val="single" w:sz="4" w:space="0" w:color="auto"/>
              <w:right w:val="single" w:sz="4" w:space="0" w:color="auto"/>
            </w:tcBorders>
            <w:shd w:val="clear" w:color="auto" w:fill="auto"/>
            <w:noWrap/>
            <w:vAlign w:val="bottom"/>
            <w:hideMark/>
          </w:tcPr>
          <w:p w:rsidR="00BE282E" w:rsidRPr="0075092C" w:rsidRDefault="00BE282E" w:rsidP="00F07EF9">
            <w:pPr>
              <w:jc w:val="right"/>
              <w:rPr>
                <w:rFonts w:ascii="Calibri" w:hAnsi="Calibri" w:cs="Calibri"/>
                <w:color w:val="000000"/>
              </w:rPr>
            </w:pPr>
            <w:r w:rsidRPr="0075092C">
              <w:rPr>
                <w:rFonts w:ascii="Calibri" w:hAnsi="Calibri" w:cs="Calibri"/>
                <w:color w:val="000000"/>
              </w:rPr>
              <w:t>7</w:t>
            </w:r>
          </w:p>
        </w:tc>
      </w:tr>
      <w:tr w:rsidR="00BE282E" w:rsidRPr="0075092C" w:rsidTr="00F07EF9">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BE282E" w:rsidRPr="0075092C" w:rsidRDefault="00BE282E" w:rsidP="00F07EF9">
            <w:pPr>
              <w:rPr>
                <w:rFonts w:ascii="Calibri" w:hAnsi="Calibri" w:cs="Calibri"/>
                <w:color w:val="000000"/>
              </w:rPr>
            </w:pPr>
            <w:r w:rsidRPr="0075092C">
              <w:rPr>
                <w:rFonts w:ascii="Calibri" w:hAnsi="Calibri" w:cs="Calibri"/>
                <w:color w:val="000000"/>
              </w:rPr>
              <w:t>CentOS</w:t>
            </w:r>
          </w:p>
        </w:tc>
        <w:tc>
          <w:tcPr>
            <w:tcW w:w="960" w:type="dxa"/>
            <w:tcBorders>
              <w:top w:val="nil"/>
              <w:left w:val="nil"/>
              <w:bottom w:val="single" w:sz="4" w:space="0" w:color="auto"/>
              <w:right w:val="single" w:sz="4" w:space="0" w:color="auto"/>
            </w:tcBorders>
            <w:shd w:val="clear" w:color="auto" w:fill="auto"/>
            <w:noWrap/>
            <w:vAlign w:val="bottom"/>
            <w:hideMark/>
          </w:tcPr>
          <w:p w:rsidR="00BE282E" w:rsidRPr="0075092C" w:rsidRDefault="00BE282E" w:rsidP="00F07EF9">
            <w:pPr>
              <w:jc w:val="right"/>
              <w:rPr>
                <w:rFonts w:ascii="Calibri" w:hAnsi="Calibri" w:cs="Calibri"/>
                <w:color w:val="000000"/>
              </w:rPr>
            </w:pPr>
            <w:r w:rsidRPr="0075092C">
              <w:rPr>
                <w:rFonts w:ascii="Calibri" w:hAnsi="Calibri" w:cs="Calibri"/>
                <w:color w:val="000000"/>
              </w:rPr>
              <w:t>1</w:t>
            </w:r>
          </w:p>
        </w:tc>
      </w:tr>
      <w:tr w:rsidR="00BE282E" w:rsidRPr="0075092C" w:rsidTr="00F07EF9">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BE282E" w:rsidRPr="0075092C" w:rsidRDefault="00BE282E" w:rsidP="00F07EF9">
            <w:pPr>
              <w:rPr>
                <w:rFonts w:ascii="Calibri" w:hAnsi="Calibri" w:cs="Calibri"/>
                <w:color w:val="000000"/>
              </w:rPr>
            </w:pPr>
            <w:r w:rsidRPr="0075092C">
              <w:rPr>
                <w:rFonts w:ascii="Calibri" w:hAnsi="Calibri" w:cs="Calibri"/>
                <w:color w:val="000000"/>
              </w:rPr>
              <w:t>Oracle Linux</w:t>
            </w:r>
          </w:p>
        </w:tc>
        <w:tc>
          <w:tcPr>
            <w:tcW w:w="960" w:type="dxa"/>
            <w:tcBorders>
              <w:top w:val="nil"/>
              <w:left w:val="nil"/>
              <w:bottom w:val="single" w:sz="4" w:space="0" w:color="auto"/>
              <w:right w:val="single" w:sz="4" w:space="0" w:color="auto"/>
            </w:tcBorders>
            <w:shd w:val="clear" w:color="auto" w:fill="auto"/>
            <w:noWrap/>
            <w:vAlign w:val="bottom"/>
            <w:hideMark/>
          </w:tcPr>
          <w:p w:rsidR="00BE282E" w:rsidRPr="0075092C" w:rsidRDefault="00BE282E" w:rsidP="00F07EF9">
            <w:pPr>
              <w:jc w:val="right"/>
              <w:rPr>
                <w:rFonts w:ascii="Calibri" w:hAnsi="Calibri" w:cs="Calibri"/>
                <w:color w:val="000000"/>
              </w:rPr>
            </w:pPr>
            <w:r w:rsidRPr="0075092C">
              <w:rPr>
                <w:rFonts w:ascii="Calibri" w:hAnsi="Calibri" w:cs="Calibri"/>
                <w:color w:val="000000"/>
              </w:rPr>
              <w:t>2</w:t>
            </w:r>
          </w:p>
        </w:tc>
      </w:tr>
    </w:tbl>
    <w:p w:rsidR="00BE282E" w:rsidRDefault="00BE282E" w:rsidP="00BE282E"/>
    <w:p w:rsidR="00BE282E" w:rsidRPr="00583A37" w:rsidRDefault="00BE282E" w:rsidP="00BE282E">
      <w:pPr>
        <w:pStyle w:val="Nadpis2"/>
        <w:numPr>
          <w:ilvl w:val="0"/>
          <w:numId w:val="0"/>
        </w:numPr>
        <w:ind w:left="576"/>
      </w:pPr>
      <w:r w:rsidRPr="00583A37">
        <w:t>Uživatelské prostředí – notebooky</w:t>
      </w:r>
    </w:p>
    <w:tbl>
      <w:tblPr>
        <w:tblStyle w:val="Mkatabulky"/>
        <w:tblW w:w="0" w:type="auto"/>
        <w:tblLook w:val="04A0" w:firstRow="1" w:lastRow="0" w:firstColumn="1" w:lastColumn="0" w:noHBand="0" w:noVBand="1"/>
      </w:tblPr>
      <w:tblGrid>
        <w:gridCol w:w="4531"/>
      </w:tblGrid>
      <w:tr w:rsidR="00BE282E" w:rsidTr="00F07EF9">
        <w:tc>
          <w:tcPr>
            <w:tcW w:w="4531" w:type="dxa"/>
          </w:tcPr>
          <w:p w:rsidR="00BE282E" w:rsidRDefault="00BE282E" w:rsidP="00F07EF9">
            <w:r>
              <w:t>Typ</w:t>
            </w:r>
          </w:p>
        </w:tc>
      </w:tr>
      <w:tr w:rsidR="00BE282E" w:rsidTr="00F07EF9">
        <w:tc>
          <w:tcPr>
            <w:tcW w:w="4531" w:type="dxa"/>
          </w:tcPr>
          <w:p w:rsidR="00BE282E" w:rsidRDefault="00BE282E" w:rsidP="00F07EF9">
            <w:bookmarkStart w:id="5" w:name="OLE_LINK1"/>
            <w:bookmarkStart w:id="6" w:name="OLE_LINK2"/>
            <w:bookmarkStart w:id="7" w:name="OLE_LINK3"/>
            <w:bookmarkStart w:id="8" w:name="OLE_LINK4"/>
            <w:r>
              <w:t>Dell Latitude E5520</w:t>
            </w:r>
            <w:bookmarkEnd w:id="5"/>
            <w:bookmarkEnd w:id="6"/>
            <w:bookmarkEnd w:id="7"/>
            <w:bookmarkEnd w:id="8"/>
          </w:p>
        </w:tc>
      </w:tr>
      <w:tr w:rsidR="00BE282E" w:rsidTr="00F07EF9">
        <w:tc>
          <w:tcPr>
            <w:tcW w:w="4531" w:type="dxa"/>
          </w:tcPr>
          <w:p w:rsidR="00BE282E" w:rsidRDefault="00BE282E" w:rsidP="00F07EF9">
            <w:r>
              <w:t>Dell Latitude E6230</w:t>
            </w:r>
          </w:p>
        </w:tc>
      </w:tr>
      <w:tr w:rsidR="00BE282E" w:rsidTr="00F07EF9">
        <w:tc>
          <w:tcPr>
            <w:tcW w:w="4531" w:type="dxa"/>
          </w:tcPr>
          <w:p w:rsidR="00BE282E" w:rsidRDefault="00BE282E" w:rsidP="00F07EF9">
            <w:r>
              <w:t>Dell Latitude E6410</w:t>
            </w:r>
          </w:p>
        </w:tc>
      </w:tr>
      <w:tr w:rsidR="00BE282E" w:rsidTr="00F07EF9">
        <w:tc>
          <w:tcPr>
            <w:tcW w:w="4531" w:type="dxa"/>
          </w:tcPr>
          <w:p w:rsidR="00BE282E" w:rsidRDefault="00BE282E" w:rsidP="00F07EF9">
            <w:r>
              <w:t>Dell Latitude E6420</w:t>
            </w:r>
          </w:p>
        </w:tc>
      </w:tr>
      <w:tr w:rsidR="00BE282E" w:rsidTr="00F07EF9">
        <w:tc>
          <w:tcPr>
            <w:tcW w:w="4531" w:type="dxa"/>
          </w:tcPr>
          <w:p w:rsidR="00BE282E" w:rsidRDefault="00BE282E" w:rsidP="00F07EF9">
            <w:r>
              <w:t>Dell Latitude E6430</w:t>
            </w:r>
          </w:p>
        </w:tc>
      </w:tr>
      <w:tr w:rsidR="00BE282E" w:rsidTr="00F07EF9">
        <w:tc>
          <w:tcPr>
            <w:tcW w:w="4531" w:type="dxa"/>
          </w:tcPr>
          <w:p w:rsidR="00BE282E" w:rsidRDefault="00BE282E" w:rsidP="00F07EF9">
            <w:r>
              <w:t>Lenovo E540</w:t>
            </w:r>
          </w:p>
        </w:tc>
      </w:tr>
      <w:tr w:rsidR="00BE282E" w:rsidTr="00F07EF9">
        <w:tc>
          <w:tcPr>
            <w:tcW w:w="4531" w:type="dxa"/>
          </w:tcPr>
          <w:p w:rsidR="00BE282E" w:rsidRDefault="00BE282E" w:rsidP="00F07EF9">
            <w:r>
              <w:t>HP Pro Book 645</w:t>
            </w:r>
          </w:p>
        </w:tc>
      </w:tr>
    </w:tbl>
    <w:p w:rsidR="00BE282E" w:rsidRDefault="00BE282E" w:rsidP="00BE282E"/>
    <w:p w:rsidR="00BE282E" w:rsidRDefault="00BE282E" w:rsidP="00BE282E">
      <w:pPr>
        <w:pStyle w:val="Nadpis2"/>
        <w:numPr>
          <w:ilvl w:val="0"/>
          <w:numId w:val="0"/>
        </w:numPr>
        <w:ind w:left="576"/>
      </w:pPr>
      <w:r>
        <w:t>Uživatelské prostředí – tiskárny</w:t>
      </w:r>
    </w:p>
    <w:p w:rsidR="00BE282E" w:rsidRDefault="00BE282E" w:rsidP="00E35FC5">
      <w:pPr>
        <w:pStyle w:val="Odstavecseseznamem"/>
        <w:widowControl/>
        <w:numPr>
          <w:ilvl w:val="0"/>
          <w:numId w:val="52"/>
        </w:numPr>
        <w:suppressAutoHyphens w:val="0"/>
        <w:spacing w:after="160" w:line="259" w:lineRule="auto"/>
        <w:jc w:val="left"/>
      </w:pPr>
      <w:r>
        <w:t>2 x KONICA MINOLTA C284E – síťové zapojení, SafeQ, umístěné na chodbách, zajištění</w:t>
      </w:r>
    </w:p>
    <w:p w:rsidR="00BE282E" w:rsidRDefault="00BE282E" w:rsidP="00BE282E">
      <w:pPr>
        <w:ind w:left="708" w:firstLine="12"/>
      </w:pPr>
      <w:r>
        <w:t xml:space="preserve">výměny spotřebních materiálů, </w:t>
      </w:r>
    </w:p>
    <w:p w:rsidR="00BE282E" w:rsidRDefault="00BE282E" w:rsidP="00E35FC5">
      <w:pPr>
        <w:pStyle w:val="Odstavecseseznamem"/>
        <w:widowControl/>
        <w:numPr>
          <w:ilvl w:val="0"/>
          <w:numId w:val="52"/>
        </w:numPr>
        <w:suppressAutoHyphens w:val="0"/>
        <w:spacing w:after="160" w:line="259" w:lineRule="auto"/>
        <w:jc w:val="left"/>
      </w:pPr>
      <w:r>
        <w:t>4 x KONICA MINOLTA C3350 – síťové zapojení, SafeQ, umístěné na chodbách a</w:t>
      </w:r>
    </w:p>
    <w:p w:rsidR="00BE282E" w:rsidRDefault="00BE282E" w:rsidP="00BE282E">
      <w:pPr>
        <w:ind w:left="12" w:firstLine="708"/>
      </w:pPr>
      <w:r>
        <w:t xml:space="preserve">v kancelářích, zajištění výměny spotřebních materiálů, </w:t>
      </w:r>
    </w:p>
    <w:p w:rsidR="00BE282E" w:rsidRDefault="00BE282E" w:rsidP="00BE282E">
      <w:pPr>
        <w:pStyle w:val="Nadpis2"/>
        <w:numPr>
          <w:ilvl w:val="0"/>
          <w:numId w:val="0"/>
        </w:numPr>
        <w:ind w:left="576"/>
      </w:pPr>
      <w:r>
        <w:t>Webové stránky</w:t>
      </w:r>
    </w:p>
    <w:p w:rsidR="00BE282E" w:rsidRDefault="00BE282E" w:rsidP="00BE282E">
      <w:pPr>
        <w:rPr>
          <w:rStyle w:val="Hypertextovodkaz"/>
        </w:rPr>
      </w:pPr>
      <w:r>
        <w:t xml:space="preserve">Webové stránky pohání redakční systém Wordpress 4.8 na bázi skriptování PHP 5.6.x a databázi MySQL 5.6.x. Webové stránky jsou provozovány </w:t>
      </w:r>
      <w:hyperlink r:id="rId9" w:history="1">
        <w:r w:rsidRPr="000650DF">
          <w:rPr>
            <w:rStyle w:val="Hypertextovodkaz"/>
          </w:rPr>
          <w:t>www.svet-hostingu.cz</w:t>
        </w:r>
      </w:hyperlink>
    </w:p>
    <w:p w:rsidR="00BE282E" w:rsidRDefault="00BE282E" w:rsidP="00BE282E"/>
    <w:p w:rsidR="00BE282E" w:rsidRDefault="00BE282E" w:rsidP="00BE282E">
      <w:pPr>
        <w:pStyle w:val="Nadpis2"/>
        <w:numPr>
          <w:ilvl w:val="0"/>
          <w:numId w:val="0"/>
        </w:numPr>
        <w:ind w:left="576"/>
      </w:pPr>
      <w:r>
        <w:t>Provozované aplikace</w:t>
      </w:r>
    </w:p>
    <w:tbl>
      <w:tblPr>
        <w:tblW w:w="9279" w:type="dxa"/>
        <w:jc w:val="center"/>
        <w:tblCellMar>
          <w:left w:w="70" w:type="dxa"/>
          <w:right w:w="70" w:type="dxa"/>
        </w:tblCellMar>
        <w:tblLook w:val="04A0" w:firstRow="1" w:lastRow="0" w:firstColumn="1" w:lastColumn="0" w:noHBand="0" w:noVBand="1"/>
      </w:tblPr>
      <w:tblGrid>
        <w:gridCol w:w="1910"/>
        <w:gridCol w:w="2324"/>
        <w:gridCol w:w="5045"/>
      </w:tblGrid>
      <w:tr w:rsidR="00BE282E" w:rsidRPr="004A36CB" w:rsidTr="00F07EF9">
        <w:trPr>
          <w:trHeight w:val="281"/>
          <w:jc w:val="center"/>
        </w:trPr>
        <w:tc>
          <w:tcPr>
            <w:tcW w:w="1910"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BE282E" w:rsidRPr="004A36CB" w:rsidRDefault="00BE282E" w:rsidP="00F07EF9">
            <w:pPr>
              <w:rPr>
                <w:rFonts w:ascii="Calibri" w:hAnsi="Calibri" w:cs="Calibri"/>
                <w:b/>
                <w:bCs/>
                <w:color w:val="000000"/>
              </w:rPr>
            </w:pPr>
            <w:r w:rsidRPr="004A36CB">
              <w:rPr>
                <w:rFonts w:ascii="Calibri" w:hAnsi="Calibri" w:cs="Calibri"/>
                <w:b/>
                <w:bCs/>
                <w:color w:val="000000"/>
              </w:rPr>
              <w:t>Název aplikace</w:t>
            </w:r>
          </w:p>
        </w:tc>
        <w:tc>
          <w:tcPr>
            <w:tcW w:w="2324" w:type="dxa"/>
            <w:tcBorders>
              <w:top w:val="single" w:sz="4" w:space="0" w:color="auto"/>
              <w:left w:val="nil"/>
              <w:bottom w:val="single" w:sz="4" w:space="0" w:color="auto"/>
              <w:right w:val="single" w:sz="4" w:space="0" w:color="auto"/>
            </w:tcBorders>
            <w:shd w:val="clear" w:color="000000" w:fill="DDEBF7"/>
            <w:vAlign w:val="bottom"/>
            <w:hideMark/>
          </w:tcPr>
          <w:p w:rsidR="00BE282E" w:rsidRPr="004A36CB" w:rsidRDefault="00BE282E" w:rsidP="00F07EF9">
            <w:pPr>
              <w:rPr>
                <w:rFonts w:ascii="Calibri" w:hAnsi="Calibri" w:cs="Calibri"/>
                <w:b/>
                <w:bCs/>
                <w:color w:val="000000"/>
              </w:rPr>
            </w:pPr>
            <w:r w:rsidRPr="004A36CB">
              <w:rPr>
                <w:rFonts w:ascii="Calibri" w:hAnsi="Calibri" w:cs="Calibri"/>
                <w:b/>
                <w:bCs/>
                <w:color w:val="000000"/>
              </w:rPr>
              <w:t>Výrobce</w:t>
            </w:r>
          </w:p>
        </w:tc>
        <w:tc>
          <w:tcPr>
            <w:tcW w:w="5045" w:type="dxa"/>
            <w:tcBorders>
              <w:top w:val="single" w:sz="4" w:space="0" w:color="auto"/>
              <w:left w:val="nil"/>
              <w:bottom w:val="single" w:sz="4" w:space="0" w:color="auto"/>
              <w:right w:val="single" w:sz="4" w:space="0" w:color="auto"/>
            </w:tcBorders>
            <w:shd w:val="clear" w:color="000000" w:fill="DDEBF7"/>
            <w:vAlign w:val="bottom"/>
            <w:hideMark/>
          </w:tcPr>
          <w:p w:rsidR="00BE282E" w:rsidRPr="004A36CB" w:rsidRDefault="00BE282E" w:rsidP="00F07EF9">
            <w:pPr>
              <w:rPr>
                <w:rFonts w:ascii="Calibri" w:hAnsi="Calibri" w:cs="Calibri"/>
                <w:b/>
                <w:bCs/>
                <w:color w:val="000000"/>
              </w:rPr>
            </w:pPr>
            <w:r w:rsidRPr="004A36CB">
              <w:rPr>
                <w:rFonts w:ascii="Calibri" w:hAnsi="Calibri" w:cs="Calibri"/>
                <w:b/>
                <w:bCs/>
                <w:color w:val="000000"/>
              </w:rPr>
              <w:t>Účel aplikace</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DB Oracle</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Oracle</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databáze</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lastRenderedPageBreak/>
              <w:t>Knowledge Tree</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OpenSource</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DMS</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OKBASE</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OK System</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docházkový systém</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OK Mzdy</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OK System</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mzdový SW</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Ginis</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Gordic</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ekonomický SW úřadu, el. Podatelna, …</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ASPI</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ASPI, a.s.</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aktuální právní normy</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NOD32</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ESET</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antivir</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Monit7+</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TescoSW</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správa a evidence dotací EU</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Interaktivní modul</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Icontio</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MIS k Monitu7</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Benefit7</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TescoSW</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správa a evidence dotací EU</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WWW stránky ÚRR</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Wordpress OpenSource</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Webové stránky</w:t>
            </w:r>
          </w:p>
        </w:tc>
      </w:tr>
      <w:tr w:rsidR="00BE282E" w:rsidRPr="004A36CB" w:rsidTr="00F07EF9">
        <w:trPr>
          <w:trHeight w:val="548"/>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Sirius</w:t>
            </w:r>
            <w:r>
              <w:rPr>
                <w:color w:val="000000"/>
              </w:rPr>
              <w:t>/ABBYY</w:t>
            </w:r>
            <w:r w:rsidRPr="004A36CB">
              <w:rPr>
                <w:color w:val="000000"/>
              </w:rPr>
              <w:t xml:space="preserve"> pro Ginis</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Gordic</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Služba pro GINIS, rozdělení a opravy dokumentů, převod do PDF</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Kerio</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Kerio Technologies s.r.o.</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poštovní server</w:t>
            </w:r>
          </w:p>
        </w:tc>
      </w:tr>
      <w:tr w:rsidR="00BE282E" w:rsidRPr="004A36CB" w:rsidTr="00F07EF9">
        <w:trPr>
          <w:trHeight w:val="281"/>
          <w:jc w:val="center"/>
        </w:trPr>
        <w:tc>
          <w:tcPr>
            <w:tcW w:w="1910" w:type="dxa"/>
            <w:tcBorders>
              <w:top w:val="nil"/>
              <w:left w:val="single" w:sz="4" w:space="0" w:color="auto"/>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KROS Plus</w:t>
            </w:r>
          </w:p>
        </w:tc>
        <w:tc>
          <w:tcPr>
            <w:tcW w:w="2324"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ÚRS PRAHA, a.s.</w:t>
            </w:r>
          </w:p>
        </w:tc>
        <w:tc>
          <w:tcPr>
            <w:tcW w:w="5045" w:type="dxa"/>
            <w:tcBorders>
              <w:top w:val="nil"/>
              <w:left w:val="nil"/>
              <w:bottom w:val="single" w:sz="4" w:space="0" w:color="auto"/>
              <w:right w:val="single" w:sz="4" w:space="0" w:color="auto"/>
            </w:tcBorders>
            <w:shd w:val="clear" w:color="auto" w:fill="auto"/>
            <w:vAlign w:val="bottom"/>
            <w:hideMark/>
          </w:tcPr>
          <w:p w:rsidR="00BE282E" w:rsidRPr="004A36CB" w:rsidRDefault="00BE282E" w:rsidP="00F07EF9">
            <w:pPr>
              <w:rPr>
                <w:color w:val="000000"/>
              </w:rPr>
            </w:pPr>
            <w:r w:rsidRPr="004A36CB">
              <w:rPr>
                <w:color w:val="000000"/>
              </w:rPr>
              <w:t>Porovnávání rozpočtu staveb</w:t>
            </w:r>
          </w:p>
        </w:tc>
      </w:tr>
    </w:tbl>
    <w:p w:rsidR="00B533AE" w:rsidRDefault="00B533AE">
      <w:pPr>
        <w:widowControl/>
        <w:suppressAutoHyphens w:val="0"/>
        <w:jc w:val="left"/>
        <w:rPr>
          <w:b/>
        </w:rPr>
      </w:pPr>
      <w:r>
        <w:rPr>
          <w:b/>
        </w:rPr>
        <w:br w:type="page"/>
      </w:r>
    </w:p>
    <w:p w:rsidR="00B533AE" w:rsidRDefault="00B533AE" w:rsidP="00B533AE">
      <w:pPr>
        <w:pStyle w:val="Zkladntext"/>
        <w:rPr>
          <w:b/>
          <w:bCs/>
          <w:sz w:val="22"/>
          <w:szCs w:val="22"/>
        </w:rPr>
      </w:pPr>
      <w:r w:rsidRPr="00B00322">
        <w:rPr>
          <w:b/>
          <w:sz w:val="22"/>
          <w:szCs w:val="22"/>
        </w:rPr>
        <w:lastRenderedPageBreak/>
        <w:t xml:space="preserve">Příloha č. 2 – Etický kodex Regionálního operačního programu </w:t>
      </w:r>
      <w:r w:rsidRPr="00B00322">
        <w:rPr>
          <w:b/>
          <w:bCs/>
          <w:sz w:val="22"/>
          <w:szCs w:val="22"/>
        </w:rPr>
        <w:t>regionu soudržnosti Severozápad</w:t>
      </w:r>
    </w:p>
    <w:p w:rsidR="00B533AE"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Článek 1 – Preambule</w:t>
      </w:r>
    </w:p>
    <w:p w:rsidR="00B533AE" w:rsidRPr="00CA21E6" w:rsidRDefault="00B533AE" w:rsidP="004F36F5">
      <w:pPr>
        <w:pStyle w:val="Odstavecseseznamem"/>
        <w:widowControl/>
        <w:numPr>
          <w:ilvl w:val="0"/>
          <w:numId w:val="10"/>
        </w:numPr>
        <w:suppressAutoHyphens w:val="0"/>
        <w:spacing w:after="120"/>
        <w:ind w:left="284" w:hanging="284"/>
        <w:contextualSpacing w:val="0"/>
        <w:rPr>
          <w:bCs/>
          <w:color w:val="000000"/>
          <w:kern w:val="0"/>
          <w:sz w:val="22"/>
          <w:szCs w:val="22"/>
        </w:rPr>
      </w:pPr>
      <w:r w:rsidRPr="00CA21E6">
        <w:rPr>
          <w:bCs/>
          <w:color w:val="000000"/>
          <w:kern w:val="0"/>
          <w:sz w:val="22"/>
          <w:szCs w:val="22"/>
        </w:rPr>
        <w:t xml:space="preserve">Každý člen implementační struktury ROP Severozápad je povinen při rozhodování dodržovat </w:t>
      </w:r>
      <w:r>
        <w:rPr>
          <w:bCs/>
          <w:color w:val="000000"/>
          <w:kern w:val="0"/>
          <w:sz w:val="22"/>
          <w:szCs w:val="22"/>
        </w:rPr>
        <w:br/>
      </w:r>
      <w:r w:rsidRPr="00CA21E6">
        <w:rPr>
          <w:bCs/>
          <w:color w:val="000000"/>
          <w:kern w:val="0"/>
          <w:sz w:val="22"/>
          <w:szCs w:val="22"/>
        </w:rPr>
        <w:t xml:space="preserve">a ctít zákonnost všech postupů a rovný přístup ke všem fyzickým i právnickým osobám. Smyslem tohoto Etického kodexu </w:t>
      </w:r>
      <w:r>
        <w:rPr>
          <w:bCs/>
          <w:color w:val="000000"/>
          <w:kern w:val="0"/>
          <w:sz w:val="22"/>
          <w:szCs w:val="22"/>
        </w:rPr>
        <w:t xml:space="preserve">ROP Severozápad (dále jen „Etický kodex“) </w:t>
      </w:r>
      <w:r w:rsidRPr="00CA21E6">
        <w:rPr>
          <w:bCs/>
          <w:color w:val="000000"/>
          <w:kern w:val="0"/>
          <w:sz w:val="22"/>
          <w:szCs w:val="22"/>
        </w:rPr>
        <w:t>je vytvářet, udržovat a prohlubovat důvěru veřejnosti v implementaci fondů a ve veřejnou správu obecně.</w:t>
      </w:r>
    </w:p>
    <w:p w:rsidR="00B533AE" w:rsidRPr="0054235D" w:rsidRDefault="00B533AE" w:rsidP="004F36F5">
      <w:pPr>
        <w:pStyle w:val="Odstavecseseznamem"/>
        <w:widowControl/>
        <w:numPr>
          <w:ilvl w:val="0"/>
          <w:numId w:val="10"/>
        </w:numPr>
        <w:suppressAutoHyphens w:val="0"/>
        <w:spacing w:after="120"/>
        <w:ind w:left="284" w:hanging="284"/>
        <w:contextualSpacing w:val="0"/>
        <w:rPr>
          <w:bCs/>
          <w:color w:val="000000"/>
          <w:kern w:val="0"/>
          <w:sz w:val="22"/>
          <w:szCs w:val="22"/>
        </w:rPr>
      </w:pPr>
      <w:r>
        <w:rPr>
          <w:bCs/>
          <w:color w:val="000000"/>
          <w:kern w:val="0"/>
          <w:sz w:val="22"/>
          <w:szCs w:val="22"/>
        </w:rPr>
        <w:t>Účelem Etického kodexu je vymezit a podporovat žádoucí standardy chování člena implementační struktury ROP Severozápad ve vztahu k veřejnosti a spolupracovníkům.</w:t>
      </w:r>
    </w:p>
    <w:p w:rsidR="00B533AE" w:rsidRPr="00CA21E6" w:rsidRDefault="00B533AE" w:rsidP="004F36F5">
      <w:pPr>
        <w:pStyle w:val="Odstavecseseznamem"/>
        <w:widowControl/>
        <w:numPr>
          <w:ilvl w:val="0"/>
          <w:numId w:val="10"/>
        </w:numPr>
        <w:suppressAutoHyphens w:val="0"/>
        <w:ind w:left="284" w:hanging="284"/>
        <w:contextualSpacing w:val="0"/>
        <w:rPr>
          <w:bCs/>
          <w:color w:val="000000"/>
          <w:kern w:val="0"/>
          <w:sz w:val="22"/>
          <w:szCs w:val="22"/>
        </w:rPr>
      </w:pPr>
      <w:r w:rsidRPr="00CA21E6">
        <w:rPr>
          <w:bCs/>
          <w:color w:val="000000"/>
          <w:kern w:val="0"/>
          <w:sz w:val="22"/>
          <w:szCs w:val="22"/>
        </w:rPr>
        <w:t>Etický kodex je základní etickou normou práce člena implementační struktury ROP Severozápad zahrnující</w:t>
      </w:r>
      <w:r>
        <w:rPr>
          <w:bCs/>
          <w:color w:val="000000"/>
          <w:kern w:val="0"/>
          <w:sz w:val="22"/>
          <w:szCs w:val="22"/>
        </w:rPr>
        <w:t>:</w:t>
      </w:r>
    </w:p>
    <w:p w:rsidR="00B533AE" w:rsidRPr="00EA073F" w:rsidRDefault="00B533AE" w:rsidP="004F36F5">
      <w:pPr>
        <w:widowControl/>
        <w:numPr>
          <w:ilvl w:val="0"/>
          <w:numId w:val="8"/>
        </w:numPr>
        <w:tabs>
          <w:tab w:val="clear" w:pos="720"/>
          <w:tab w:val="num" w:pos="851"/>
        </w:tabs>
        <w:suppressAutoHyphens w:val="0"/>
        <w:spacing w:after="60"/>
        <w:ind w:left="568" w:hanging="284"/>
        <w:rPr>
          <w:kern w:val="0"/>
          <w:sz w:val="22"/>
          <w:szCs w:val="22"/>
        </w:rPr>
      </w:pPr>
      <w:r w:rsidRPr="00EA073F">
        <w:rPr>
          <w:color w:val="000000"/>
          <w:kern w:val="0"/>
          <w:sz w:val="22"/>
          <w:szCs w:val="22"/>
        </w:rPr>
        <w:t>pracovníky Úřadu Regionální rady regionu soudržnosti Severozápad (dále jen „ÚRR“),</w:t>
      </w:r>
    </w:p>
    <w:p w:rsidR="00B533AE" w:rsidRPr="00EA073F" w:rsidRDefault="00B533AE" w:rsidP="004F36F5">
      <w:pPr>
        <w:widowControl/>
        <w:numPr>
          <w:ilvl w:val="0"/>
          <w:numId w:val="8"/>
        </w:numPr>
        <w:tabs>
          <w:tab w:val="num" w:pos="851"/>
        </w:tabs>
        <w:suppressAutoHyphens w:val="0"/>
        <w:spacing w:after="60"/>
        <w:ind w:left="568" w:hanging="284"/>
        <w:rPr>
          <w:kern w:val="0"/>
          <w:sz w:val="22"/>
          <w:szCs w:val="22"/>
        </w:rPr>
      </w:pPr>
      <w:r w:rsidRPr="00EA073F">
        <w:rPr>
          <w:color w:val="000000"/>
          <w:kern w:val="0"/>
          <w:sz w:val="22"/>
          <w:szCs w:val="22"/>
        </w:rPr>
        <w:t>členy Výboru Regionální rady regionu soudržnosti Severozápad (dále jen „VRR“),</w:t>
      </w:r>
    </w:p>
    <w:p w:rsidR="00B533AE" w:rsidRPr="00314B83" w:rsidRDefault="00B533AE" w:rsidP="004F36F5">
      <w:pPr>
        <w:widowControl/>
        <w:numPr>
          <w:ilvl w:val="0"/>
          <w:numId w:val="8"/>
        </w:numPr>
        <w:tabs>
          <w:tab w:val="num" w:pos="851"/>
        </w:tabs>
        <w:suppressAutoHyphens w:val="0"/>
        <w:spacing w:after="60"/>
        <w:ind w:left="568" w:hanging="284"/>
        <w:rPr>
          <w:kern w:val="0"/>
          <w:sz w:val="22"/>
          <w:szCs w:val="22"/>
        </w:rPr>
      </w:pPr>
      <w:r w:rsidRPr="00EA073F">
        <w:rPr>
          <w:color w:val="000000"/>
          <w:kern w:val="0"/>
          <w:sz w:val="22"/>
          <w:szCs w:val="22"/>
        </w:rPr>
        <w:t>externí spolupracovníky zabývající se ROP S</w:t>
      </w:r>
      <w:r>
        <w:rPr>
          <w:color w:val="000000"/>
          <w:kern w:val="0"/>
          <w:sz w:val="22"/>
          <w:szCs w:val="22"/>
        </w:rPr>
        <w:t>everozápad,</w:t>
      </w:r>
    </w:p>
    <w:p w:rsidR="00B533AE" w:rsidRPr="00EA073F" w:rsidRDefault="00B533AE" w:rsidP="00B533AE">
      <w:pPr>
        <w:widowControl/>
        <w:tabs>
          <w:tab w:val="num" w:pos="851"/>
        </w:tabs>
        <w:suppressAutoHyphens w:val="0"/>
        <w:spacing w:after="120"/>
        <w:rPr>
          <w:kern w:val="0"/>
          <w:sz w:val="22"/>
          <w:szCs w:val="22"/>
        </w:rPr>
      </w:pPr>
      <w:r>
        <w:rPr>
          <w:color w:val="000000"/>
          <w:kern w:val="0"/>
          <w:sz w:val="22"/>
          <w:szCs w:val="22"/>
        </w:rPr>
        <w:t>(dále jen „člen“).</w:t>
      </w:r>
    </w:p>
    <w:p w:rsidR="00B533AE" w:rsidRPr="00CA21E6" w:rsidRDefault="00B533AE" w:rsidP="004F36F5">
      <w:pPr>
        <w:pStyle w:val="Odstavecseseznamem"/>
        <w:widowControl/>
        <w:numPr>
          <w:ilvl w:val="0"/>
          <w:numId w:val="10"/>
        </w:numPr>
        <w:suppressAutoHyphens w:val="0"/>
        <w:spacing w:after="120"/>
        <w:ind w:left="284" w:hanging="284"/>
        <w:contextualSpacing w:val="0"/>
        <w:rPr>
          <w:bCs/>
          <w:color w:val="000000"/>
          <w:kern w:val="0"/>
          <w:sz w:val="22"/>
          <w:szCs w:val="22"/>
        </w:rPr>
      </w:pPr>
      <w:r w:rsidRPr="00CA21E6">
        <w:rPr>
          <w:bCs/>
          <w:color w:val="000000"/>
          <w:kern w:val="0"/>
          <w:sz w:val="22"/>
          <w:szCs w:val="22"/>
        </w:rPr>
        <w:t>Člen chápe svou činnost v rámci implementace a fungování ROP Severozápad (dále jen „činnost“) jako veřejnou službu směřující k naplňování cílů fondů EU, za niž nese odpovědnost. Pro vybudování a udržení důvěry veřejnosti dobrovolně přijímá jako závazná následující ustanovení:</w:t>
      </w:r>
    </w:p>
    <w:p w:rsidR="00B533AE" w:rsidRPr="00EA073F"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 xml:space="preserve">Článek </w:t>
      </w:r>
      <w:r>
        <w:rPr>
          <w:b/>
          <w:bCs/>
          <w:color w:val="000000"/>
          <w:kern w:val="0"/>
          <w:sz w:val="22"/>
          <w:szCs w:val="22"/>
        </w:rPr>
        <w:t>2</w:t>
      </w:r>
      <w:r w:rsidRPr="00EA073F">
        <w:rPr>
          <w:b/>
          <w:bCs/>
          <w:color w:val="000000"/>
          <w:kern w:val="0"/>
          <w:sz w:val="22"/>
          <w:szCs w:val="22"/>
        </w:rPr>
        <w:t xml:space="preserve"> – Obecné zásady</w:t>
      </w:r>
    </w:p>
    <w:p w:rsidR="00B533AE" w:rsidRPr="00EA073F" w:rsidRDefault="00B533AE" w:rsidP="004F36F5">
      <w:pPr>
        <w:widowControl/>
        <w:numPr>
          <w:ilvl w:val="0"/>
          <w:numId w:val="9"/>
        </w:numPr>
        <w:tabs>
          <w:tab w:val="clear" w:pos="720"/>
          <w:tab w:val="num" w:pos="284"/>
        </w:tabs>
        <w:suppressAutoHyphens w:val="0"/>
        <w:spacing w:after="120"/>
        <w:ind w:left="284" w:hanging="284"/>
        <w:rPr>
          <w:kern w:val="0"/>
          <w:sz w:val="22"/>
          <w:szCs w:val="22"/>
        </w:rPr>
      </w:pPr>
      <w:r w:rsidRPr="00CA21E6">
        <w:rPr>
          <w:bCs/>
          <w:color w:val="000000"/>
          <w:kern w:val="0"/>
          <w:sz w:val="22"/>
          <w:szCs w:val="22"/>
        </w:rPr>
        <w:t xml:space="preserve">Člen </w:t>
      </w:r>
      <w:r w:rsidRPr="00EA073F">
        <w:rPr>
          <w:color w:val="000000"/>
          <w:kern w:val="0"/>
          <w:sz w:val="22"/>
          <w:szCs w:val="22"/>
        </w:rPr>
        <w:t>pracuje ve shodě s Ústavou, zákony a dalšími právními předpisy České republi</w:t>
      </w:r>
      <w:r>
        <w:rPr>
          <w:color w:val="000000"/>
          <w:kern w:val="0"/>
          <w:sz w:val="22"/>
          <w:szCs w:val="22"/>
        </w:rPr>
        <w:t xml:space="preserve">ky </w:t>
      </w:r>
      <w:r>
        <w:rPr>
          <w:color w:val="000000"/>
          <w:kern w:val="0"/>
          <w:sz w:val="22"/>
          <w:szCs w:val="22"/>
        </w:rPr>
        <w:br/>
        <w:t xml:space="preserve">a Evropské unie, mezinárodními smlouvami a předpisy, směrnicemi a nařízeními ROP Severozápad </w:t>
      </w:r>
      <w:r w:rsidRPr="00EA073F">
        <w:rPr>
          <w:color w:val="000000"/>
          <w:kern w:val="0"/>
          <w:sz w:val="22"/>
          <w:szCs w:val="22"/>
        </w:rPr>
        <w:t>a zároveň činí vše nezbytné pro to, aby jednal v</w:t>
      </w:r>
      <w:r>
        <w:rPr>
          <w:color w:val="000000"/>
          <w:kern w:val="0"/>
          <w:sz w:val="22"/>
          <w:szCs w:val="22"/>
        </w:rPr>
        <w:t> </w:t>
      </w:r>
      <w:r w:rsidRPr="00EA073F">
        <w:rPr>
          <w:color w:val="000000"/>
          <w:kern w:val="0"/>
          <w:sz w:val="22"/>
          <w:szCs w:val="22"/>
        </w:rPr>
        <w:t>souladu s ustanoveními tohoto Etického kodexu.</w:t>
      </w:r>
    </w:p>
    <w:p w:rsidR="00B533AE" w:rsidRPr="00250F99" w:rsidRDefault="00B533AE" w:rsidP="004F36F5">
      <w:pPr>
        <w:widowControl/>
        <w:numPr>
          <w:ilvl w:val="0"/>
          <w:numId w:val="9"/>
        </w:numPr>
        <w:tabs>
          <w:tab w:val="clear" w:pos="720"/>
          <w:tab w:val="num" w:pos="284"/>
        </w:tabs>
        <w:suppressAutoHyphens w:val="0"/>
        <w:spacing w:after="120"/>
        <w:ind w:left="284" w:hanging="284"/>
        <w:rPr>
          <w:color w:val="000000"/>
          <w:kern w:val="0"/>
          <w:sz w:val="22"/>
          <w:szCs w:val="22"/>
        </w:rPr>
      </w:pPr>
      <w:r w:rsidRPr="00EA073F">
        <w:rPr>
          <w:color w:val="000000"/>
          <w:kern w:val="0"/>
          <w:sz w:val="22"/>
          <w:szCs w:val="22"/>
        </w:rPr>
        <w:t>Při plnění svých povinností slouží člen vždy veřejnému prospěchu a zdrží se jednání, které by ohrozilo důvěryhodnost procesu implementace a fungování ROP S</w:t>
      </w:r>
      <w:r>
        <w:rPr>
          <w:color w:val="000000"/>
          <w:kern w:val="0"/>
          <w:sz w:val="22"/>
          <w:szCs w:val="22"/>
        </w:rPr>
        <w:t>everozápad</w:t>
      </w:r>
      <w:r w:rsidRPr="00EA073F">
        <w:rPr>
          <w:color w:val="000000"/>
          <w:kern w:val="0"/>
          <w:sz w:val="22"/>
          <w:szCs w:val="22"/>
        </w:rPr>
        <w:t>.</w:t>
      </w:r>
    </w:p>
    <w:p w:rsidR="00B533AE" w:rsidRPr="00250F99" w:rsidRDefault="00B533AE" w:rsidP="004F36F5">
      <w:pPr>
        <w:widowControl/>
        <w:numPr>
          <w:ilvl w:val="0"/>
          <w:numId w:val="9"/>
        </w:numPr>
        <w:tabs>
          <w:tab w:val="clear" w:pos="720"/>
          <w:tab w:val="num" w:pos="284"/>
        </w:tabs>
        <w:suppressAutoHyphens w:val="0"/>
        <w:spacing w:after="120"/>
        <w:ind w:left="284" w:hanging="284"/>
        <w:rPr>
          <w:color w:val="000000"/>
          <w:kern w:val="0"/>
          <w:sz w:val="22"/>
          <w:szCs w:val="22"/>
        </w:rPr>
      </w:pPr>
      <w:r w:rsidRPr="00250F99">
        <w:rPr>
          <w:color w:val="000000"/>
          <w:kern w:val="0"/>
          <w:sz w:val="22"/>
          <w:szCs w:val="22"/>
        </w:rPr>
        <w:t xml:space="preserve">Člen </w:t>
      </w:r>
      <w:r w:rsidRPr="00EA073F">
        <w:rPr>
          <w:color w:val="000000"/>
          <w:kern w:val="0"/>
          <w:sz w:val="22"/>
          <w:szCs w:val="22"/>
        </w:rPr>
        <w:t>činí rozhodnutí a řeší záležitosti objektivně. Nejedná svévolně k újmě či prospěchu jakékoli fyzické či právnické osoby nebo skupiny osob.</w:t>
      </w:r>
    </w:p>
    <w:p w:rsidR="00B533AE" w:rsidRPr="00250F99" w:rsidRDefault="00B533AE" w:rsidP="004F36F5">
      <w:pPr>
        <w:widowControl/>
        <w:numPr>
          <w:ilvl w:val="0"/>
          <w:numId w:val="9"/>
        </w:numPr>
        <w:tabs>
          <w:tab w:val="clear" w:pos="720"/>
          <w:tab w:val="num" w:pos="284"/>
        </w:tabs>
        <w:suppressAutoHyphens w:val="0"/>
        <w:spacing w:after="120"/>
        <w:ind w:left="284" w:hanging="284"/>
        <w:rPr>
          <w:color w:val="000000"/>
          <w:kern w:val="0"/>
          <w:sz w:val="22"/>
          <w:szCs w:val="22"/>
        </w:rPr>
      </w:pPr>
      <w:r w:rsidRPr="00250F99">
        <w:rPr>
          <w:color w:val="000000"/>
          <w:kern w:val="0"/>
          <w:sz w:val="22"/>
          <w:szCs w:val="22"/>
        </w:rPr>
        <w:t xml:space="preserve">Člen </w:t>
      </w:r>
      <w:r>
        <w:rPr>
          <w:color w:val="000000"/>
          <w:kern w:val="0"/>
          <w:sz w:val="22"/>
          <w:szCs w:val="22"/>
        </w:rPr>
        <w:t>ve všech svých aktivitách a svém jednání dodržuje zásadu rovného přístupu a jedná bez ohledu na pohlaví, etnický nebo sociální původ, sexuální orientaci, národnost, majetkové poměry, zdravotní stav, věk, státní příslušnost, rodinný stav či víru a náboženství.</w:t>
      </w:r>
    </w:p>
    <w:p w:rsidR="00B533AE" w:rsidRPr="00250F99" w:rsidRDefault="00B533AE" w:rsidP="00B533AE">
      <w:pPr>
        <w:widowControl/>
        <w:suppressAutoHyphens w:val="0"/>
        <w:spacing w:before="120" w:after="120"/>
        <w:jc w:val="center"/>
        <w:rPr>
          <w:b/>
          <w:bCs/>
          <w:color w:val="000000"/>
          <w:kern w:val="0"/>
          <w:sz w:val="22"/>
          <w:szCs w:val="22"/>
        </w:rPr>
      </w:pPr>
      <w:r w:rsidRPr="00250F99">
        <w:rPr>
          <w:b/>
          <w:bCs/>
          <w:color w:val="000000"/>
          <w:kern w:val="0"/>
          <w:sz w:val="22"/>
          <w:szCs w:val="22"/>
        </w:rPr>
        <w:t xml:space="preserve">Článek </w:t>
      </w:r>
      <w:r>
        <w:rPr>
          <w:b/>
          <w:bCs/>
          <w:color w:val="000000"/>
          <w:kern w:val="0"/>
          <w:sz w:val="22"/>
          <w:szCs w:val="22"/>
        </w:rPr>
        <w:t>3</w:t>
      </w:r>
      <w:r w:rsidRPr="00250F99">
        <w:rPr>
          <w:b/>
          <w:bCs/>
          <w:color w:val="000000"/>
          <w:kern w:val="0"/>
          <w:sz w:val="22"/>
          <w:szCs w:val="22"/>
        </w:rPr>
        <w:t xml:space="preserve"> – Zásady profesionality a efektivity</w:t>
      </w:r>
    </w:p>
    <w:p w:rsidR="00B533AE" w:rsidRPr="00250F99" w:rsidRDefault="00B533AE" w:rsidP="004F36F5">
      <w:pPr>
        <w:pStyle w:val="Odstavecseseznamem"/>
        <w:widowControl/>
        <w:numPr>
          <w:ilvl w:val="0"/>
          <w:numId w:val="11"/>
        </w:numPr>
        <w:suppressAutoHyphens w:val="0"/>
        <w:spacing w:after="120"/>
        <w:ind w:left="284" w:hanging="284"/>
        <w:contextualSpacing w:val="0"/>
        <w:rPr>
          <w:kern w:val="0"/>
          <w:sz w:val="22"/>
          <w:szCs w:val="22"/>
        </w:rPr>
      </w:pPr>
      <w:r>
        <w:rPr>
          <w:bCs/>
          <w:color w:val="000000"/>
          <w:kern w:val="0"/>
          <w:sz w:val="22"/>
          <w:szCs w:val="22"/>
        </w:rPr>
        <w:t>Č</w:t>
      </w:r>
      <w:r w:rsidRPr="00250F99">
        <w:rPr>
          <w:bCs/>
          <w:color w:val="000000"/>
          <w:kern w:val="0"/>
          <w:sz w:val="22"/>
          <w:szCs w:val="22"/>
        </w:rPr>
        <w:t xml:space="preserve">len </w:t>
      </w:r>
      <w:r>
        <w:rPr>
          <w:kern w:val="0"/>
          <w:sz w:val="22"/>
          <w:szCs w:val="22"/>
        </w:rPr>
        <w:t xml:space="preserve">pracuje v zájmu ROP </w:t>
      </w:r>
      <w:r w:rsidRPr="00250F99">
        <w:rPr>
          <w:kern w:val="0"/>
          <w:sz w:val="22"/>
          <w:szCs w:val="22"/>
        </w:rPr>
        <w:t xml:space="preserve">Severozápad na vysoké odborné úrovni, kterou je povinen </w:t>
      </w:r>
      <w:r>
        <w:rPr>
          <w:kern w:val="0"/>
          <w:sz w:val="22"/>
          <w:szCs w:val="22"/>
        </w:rPr>
        <w:br/>
      </w:r>
      <w:r w:rsidRPr="00250F99">
        <w:rPr>
          <w:kern w:val="0"/>
          <w:sz w:val="22"/>
          <w:szCs w:val="22"/>
        </w:rPr>
        <w:t xml:space="preserve">si studiem průběžně zvyšovat a doplňovat. Získáváním znalostí a dovedností vedoucích </w:t>
      </w:r>
      <w:r>
        <w:rPr>
          <w:kern w:val="0"/>
          <w:sz w:val="22"/>
          <w:szCs w:val="22"/>
        </w:rPr>
        <w:br/>
      </w:r>
      <w:r w:rsidRPr="00250F99">
        <w:rPr>
          <w:kern w:val="0"/>
          <w:sz w:val="22"/>
          <w:szCs w:val="22"/>
        </w:rPr>
        <w:t xml:space="preserve">ke kvalitnímu a efektivnímu výkonu v procesu implementace </w:t>
      </w:r>
      <w:r w:rsidRPr="00250F99">
        <w:rPr>
          <w:bCs/>
          <w:color w:val="000000"/>
          <w:kern w:val="0"/>
          <w:sz w:val="22"/>
          <w:szCs w:val="22"/>
        </w:rPr>
        <w:t>člen</w:t>
      </w:r>
      <w:r w:rsidRPr="00250F99">
        <w:rPr>
          <w:kern w:val="0"/>
          <w:sz w:val="22"/>
          <w:szCs w:val="22"/>
        </w:rPr>
        <w:t xml:space="preserve"> přispívá k naplňování cílů implementace fondů EU.</w:t>
      </w:r>
    </w:p>
    <w:p w:rsidR="00B533AE" w:rsidRPr="00250F99" w:rsidRDefault="00B533AE" w:rsidP="004F36F5">
      <w:pPr>
        <w:pStyle w:val="Odstavecseseznamem"/>
        <w:widowControl/>
        <w:numPr>
          <w:ilvl w:val="0"/>
          <w:numId w:val="11"/>
        </w:numPr>
        <w:suppressAutoHyphens w:val="0"/>
        <w:spacing w:after="120"/>
        <w:ind w:left="284" w:hanging="284"/>
        <w:contextualSpacing w:val="0"/>
        <w:rPr>
          <w:bCs/>
          <w:color w:val="000000"/>
          <w:kern w:val="0"/>
          <w:sz w:val="22"/>
          <w:szCs w:val="22"/>
        </w:rPr>
      </w:pPr>
      <w:r w:rsidRPr="00CA21E6">
        <w:rPr>
          <w:bCs/>
          <w:color w:val="000000"/>
          <w:kern w:val="0"/>
          <w:sz w:val="22"/>
          <w:szCs w:val="22"/>
        </w:rPr>
        <w:t xml:space="preserve">Člen </w:t>
      </w:r>
      <w:r w:rsidRPr="00250F99">
        <w:rPr>
          <w:bCs/>
          <w:color w:val="000000"/>
          <w:kern w:val="0"/>
          <w:sz w:val="22"/>
          <w:szCs w:val="22"/>
        </w:rPr>
        <w:t>je povinen dbát na efektivní a ekonomické spravování či využívání lidského potenciálu, finančních zdrojů a zařízení mu svěřených a používat je výhradně k činnostem spojeným s realizací fondů EU. Se svěřenými prostředky nakládá efektivně, účelně a hospodárně.</w:t>
      </w:r>
    </w:p>
    <w:p w:rsidR="00B533AE" w:rsidRPr="00250F99" w:rsidRDefault="00B533AE" w:rsidP="004F36F5">
      <w:pPr>
        <w:pStyle w:val="Odstavecseseznamem"/>
        <w:widowControl/>
        <w:numPr>
          <w:ilvl w:val="0"/>
          <w:numId w:val="11"/>
        </w:numPr>
        <w:suppressAutoHyphens w:val="0"/>
        <w:spacing w:after="120"/>
        <w:ind w:left="284" w:hanging="284"/>
        <w:contextualSpacing w:val="0"/>
        <w:rPr>
          <w:bCs/>
          <w:color w:val="000000"/>
          <w:kern w:val="0"/>
          <w:sz w:val="22"/>
          <w:szCs w:val="22"/>
        </w:rPr>
      </w:pPr>
      <w:r w:rsidRPr="00250F99">
        <w:rPr>
          <w:bCs/>
          <w:color w:val="000000"/>
          <w:kern w:val="0"/>
          <w:sz w:val="22"/>
          <w:szCs w:val="22"/>
        </w:rPr>
        <w:lastRenderedPageBreak/>
        <w:t>Pracovní záležitosti vyřizuje zodpovědně, bez zbytečných průtahů, nejpozději v zákoně (nebo interními předpisy apod.) stanovených lhůtách.</w:t>
      </w:r>
    </w:p>
    <w:p w:rsidR="00B533AE" w:rsidRPr="00250F99" w:rsidRDefault="00B533AE" w:rsidP="004F36F5">
      <w:pPr>
        <w:pStyle w:val="Odstavecseseznamem"/>
        <w:widowControl/>
        <w:numPr>
          <w:ilvl w:val="0"/>
          <w:numId w:val="11"/>
        </w:numPr>
        <w:suppressAutoHyphens w:val="0"/>
        <w:spacing w:after="120"/>
        <w:ind w:left="284" w:hanging="284"/>
        <w:contextualSpacing w:val="0"/>
        <w:rPr>
          <w:bCs/>
          <w:color w:val="000000"/>
          <w:kern w:val="0"/>
          <w:sz w:val="22"/>
          <w:szCs w:val="22"/>
        </w:rPr>
      </w:pPr>
      <w:r w:rsidRPr="00250F99">
        <w:rPr>
          <w:bCs/>
          <w:color w:val="000000"/>
          <w:kern w:val="0"/>
          <w:sz w:val="22"/>
          <w:szCs w:val="22"/>
        </w:rPr>
        <w:t xml:space="preserve">Vůči veřejnosti, zejména vůči žadatelům či příjemcům podpory a také vůči pracovníkům jiných článků implementační struktury jedná </w:t>
      </w:r>
      <w:r>
        <w:rPr>
          <w:bCs/>
          <w:color w:val="000000"/>
          <w:kern w:val="0"/>
          <w:sz w:val="22"/>
          <w:szCs w:val="22"/>
        </w:rPr>
        <w:t>č</w:t>
      </w:r>
      <w:r w:rsidRPr="00CA21E6">
        <w:rPr>
          <w:bCs/>
          <w:color w:val="000000"/>
          <w:kern w:val="0"/>
          <w:sz w:val="22"/>
          <w:szCs w:val="22"/>
        </w:rPr>
        <w:t xml:space="preserve">len </w:t>
      </w:r>
      <w:r w:rsidRPr="00250F99">
        <w:rPr>
          <w:bCs/>
          <w:color w:val="000000"/>
          <w:kern w:val="0"/>
          <w:sz w:val="22"/>
          <w:szCs w:val="22"/>
        </w:rPr>
        <w:t>vstřícně, zdvořile, s nejvyšší mírou porozumění a bez jakýchkoliv předsudků.</w:t>
      </w:r>
    </w:p>
    <w:p w:rsidR="00B533AE" w:rsidRPr="00250F99" w:rsidRDefault="00B533AE" w:rsidP="00B533AE">
      <w:pPr>
        <w:widowControl/>
        <w:suppressAutoHyphens w:val="0"/>
        <w:spacing w:before="120" w:after="120"/>
        <w:jc w:val="center"/>
        <w:rPr>
          <w:b/>
          <w:bCs/>
          <w:color w:val="000000"/>
          <w:kern w:val="0"/>
          <w:sz w:val="22"/>
          <w:szCs w:val="22"/>
        </w:rPr>
      </w:pPr>
      <w:r w:rsidRPr="00250F99">
        <w:rPr>
          <w:b/>
          <w:bCs/>
          <w:color w:val="000000"/>
          <w:kern w:val="0"/>
          <w:sz w:val="22"/>
          <w:szCs w:val="22"/>
        </w:rPr>
        <w:t xml:space="preserve">Článek </w:t>
      </w:r>
      <w:r>
        <w:rPr>
          <w:b/>
          <w:bCs/>
          <w:color w:val="000000"/>
          <w:kern w:val="0"/>
          <w:sz w:val="22"/>
          <w:szCs w:val="22"/>
        </w:rPr>
        <w:t>4</w:t>
      </w:r>
      <w:r w:rsidRPr="00250F99">
        <w:rPr>
          <w:b/>
          <w:bCs/>
          <w:color w:val="000000"/>
          <w:kern w:val="0"/>
          <w:sz w:val="22"/>
          <w:szCs w:val="22"/>
        </w:rPr>
        <w:t xml:space="preserve"> – Zásada objektivity</w:t>
      </w:r>
    </w:p>
    <w:p w:rsidR="00B533AE" w:rsidRPr="00250F99" w:rsidRDefault="00B533AE" w:rsidP="004F36F5">
      <w:pPr>
        <w:pStyle w:val="Odstavecseseznamem"/>
        <w:widowControl/>
        <w:numPr>
          <w:ilvl w:val="0"/>
          <w:numId w:val="12"/>
        </w:numPr>
        <w:suppressAutoHyphens w:val="0"/>
        <w:spacing w:after="120"/>
        <w:ind w:left="284" w:hanging="284"/>
        <w:contextualSpacing w:val="0"/>
        <w:rPr>
          <w:bCs/>
          <w:color w:val="000000"/>
          <w:kern w:val="0"/>
          <w:sz w:val="22"/>
          <w:szCs w:val="22"/>
        </w:rPr>
      </w:pPr>
      <w:r w:rsidRPr="00CA21E6">
        <w:rPr>
          <w:bCs/>
          <w:color w:val="000000"/>
          <w:kern w:val="0"/>
          <w:sz w:val="22"/>
          <w:szCs w:val="22"/>
        </w:rPr>
        <w:t xml:space="preserve">Člen </w:t>
      </w:r>
      <w:r w:rsidRPr="00250F99">
        <w:rPr>
          <w:bCs/>
          <w:color w:val="000000"/>
          <w:kern w:val="0"/>
          <w:sz w:val="22"/>
          <w:szCs w:val="22"/>
        </w:rPr>
        <w:t xml:space="preserve">dbá na to, aby jeho rozhodování bylo objektivní, nestranné a přijaté řešení bylo vždy v souladu s veřejným zájmem. Při rozhodování nesmí </w:t>
      </w:r>
      <w:r>
        <w:rPr>
          <w:bCs/>
          <w:color w:val="000000"/>
          <w:kern w:val="0"/>
          <w:sz w:val="22"/>
          <w:szCs w:val="22"/>
        </w:rPr>
        <w:t>č</w:t>
      </w:r>
      <w:r w:rsidRPr="00CA21E6">
        <w:rPr>
          <w:bCs/>
          <w:color w:val="000000"/>
          <w:kern w:val="0"/>
          <w:sz w:val="22"/>
          <w:szCs w:val="22"/>
        </w:rPr>
        <w:t xml:space="preserve">len </w:t>
      </w:r>
      <w:r w:rsidRPr="00250F99">
        <w:rPr>
          <w:bCs/>
          <w:color w:val="000000"/>
          <w:kern w:val="0"/>
          <w:sz w:val="22"/>
          <w:szCs w:val="22"/>
        </w:rPr>
        <w:t>preferovat osobní či skupinové zájmy ani se nechat ovlivnit pozitivními či negativními vztahy ke konkrétním osobám.</w:t>
      </w:r>
    </w:p>
    <w:p w:rsidR="00B533AE" w:rsidRPr="00250F99" w:rsidRDefault="00B533AE" w:rsidP="004F36F5">
      <w:pPr>
        <w:pStyle w:val="Odstavecseseznamem"/>
        <w:widowControl/>
        <w:numPr>
          <w:ilvl w:val="0"/>
          <w:numId w:val="12"/>
        </w:numPr>
        <w:suppressAutoHyphens w:val="0"/>
        <w:spacing w:after="120"/>
        <w:ind w:left="284" w:hanging="284"/>
        <w:contextualSpacing w:val="0"/>
        <w:rPr>
          <w:bCs/>
          <w:color w:val="000000"/>
          <w:kern w:val="0"/>
          <w:sz w:val="22"/>
          <w:szCs w:val="22"/>
        </w:rPr>
      </w:pPr>
      <w:r w:rsidRPr="00CA21E6">
        <w:rPr>
          <w:bCs/>
          <w:color w:val="000000"/>
          <w:kern w:val="0"/>
          <w:sz w:val="22"/>
          <w:szCs w:val="22"/>
        </w:rPr>
        <w:t xml:space="preserve">Člen </w:t>
      </w:r>
      <w:r w:rsidRPr="00250F99">
        <w:rPr>
          <w:bCs/>
          <w:color w:val="000000"/>
          <w:kern w:val="0"/>
          <w:sz w:val="22"/>
          <w:szCs w:val="22"/>
        </w:rPr>
        <w:t>se zdrží všeho, co by mohlo ohrozit důvěru v nestrannost jeho rozhodování. Ve shodných nebo podobných případech jedná tak, aby mezi jednotlivými postupy nevznikaly rozdíly, jež není možno odůvodnit objektivními skutečnostmi, zejména konkrétními okolnostmi daného případu.</w:t>
      </w:r>
    </w:p>
    <w:p w:rsidR="00B533AE" w:rsidRPr="00250F99" w:rsidRDefault="00B533AE" w:rsidP="004F36F5">
      <w:pPr>
        <w:pStyle w:val="Odstavecseseznamem"/>
        <w:widowControl/>
        <w:numPr>
          <w:ilvl w:val="0"/>
          <w:numId w:val="12"/>
        </w:numPr>
        <w:suppressAutoHyphens w:val="0"/>
        <w:spacing w:after="120"/>
        <w:ind w:left="284" w:hanging="284"/>
        <w:contextualSpacing w:val="0"/>
        <w:rPr>
          <w:bCs/>
          <w:color w:val="000000"/>
          <w:kern w:val="0"/>
          <w:sz w:val="22"/>
          <w:szCs w:val="22"/>
        </w:rPr>
      </w:pPr>
      <w:r w:rsidRPr="00250F99">
        <w:rPr>
          <w:bCs/>
          <w:color w:val="000000"/>
          <w:kern w:val="0"/>
          <w:sz w:val="22"/>
          <w:szCs w:val="22"/>
        </w:rPr>
        <w:t xml:space="preserve">Vůči všem účastníkům vystupuje </w:t>
      </w:r>
      <w:r>
        <w:rPr>
          <w:bCs/>
          <w:color w:val="000000"/>
          <w:kern w:val="0"/>
          <w:sz w:val="22"/>
          <w:szCs w:val="22"/>
        </w:rPr>
        <w:t>č</w:t>
      </w:r>
      <w:r w:rsidRPr="00CA21E6">
        <w:rPr>
          <w:bCs/>
          <w:color w:val="000000"/>
          <w:kern w:val="0"/>
          <w:sz w:val="22"/>
          <w:szCs w:val="22"/>
        </w:rPr>
        <w:t xml:space="preserve">len </w:t>
      </w:r>
      <w:r w:rsidRPr="00250F99">
        <w:rPr>
          <w:bCs/>
          <w:color w:val="000000"/>
          <w:kern w:val="0"/>
          <w:sz w:val="22"/>
          <w:szCs w:val="22"/>
        </w:rPr>
        <w:t xml:space="preserve">objektivně tak, aby je neuváděl v omyl o jejich právech </w:t>
      </w:r>
      <w:r>
        <w:rPr>
          <w:bCs/>
          <w:color w:val="000000"/>
          <w:kern w:val="0"/>
          <w:sz w:val="22"/>
          <w:szCs w:val="22"/>
        </w:rPr>
        <w:br/>
      </w:r>
      <w:r w:rsidRPr="00250F99">
        <w:rPr>
          <w:bCs/>
          <w:color w:val="000000"/>
          <w:kern w:val="0"/>
          <w:sz w:val="22"/>
          <w:szCs w:val="22"/>
        </w:rPr>
        <w:t>a povinnostech, informuje je srozumitelně; veškerá hodnocení provádí profesionálně, objektivně a bez sledování osobního prospěchu a v souladu s právem a spravedlností.</w:t>
      </w:r>
    </w:p>
    <w:p w:rsidR="00B533AE" w:rsidRPr="00EA073F"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 xml:space="preserve">Článek </w:t>
      </w:r>
      <w:r>
        <w:rPr>
          <w:b/>
          <w:bCs/>
          <w:color w:val="000000"/>
          <w:kern w:val="0"/>
          <w:sz w:val="22"/>
          <w:szCs w:val="22"/>
        </w:rPr>
        <w:t>5</w:t>
      </w:r>
      <w:r w:rsidRPr="00EA073F">
        <w:rPr>
          <w:b/>
          <w:bCs/>
          <w:color w:val="000000"/>
          <w:kern w:val="0"/>
          <w:sz w:val="22"/>
          <w:szCs w:val="22"/>
        </w:rPr>
        <w:t xml:space="preserve"> – Poskytování informací</w:t>
      </w:r>
      <w:r>
        <w:rPr>
          <w:b/>
          <w:bCs/>
          <w:color w:val="000000"/>
          <w:kern w:val="0"/>
          <w:sz w:val="22"/>
          <w:szCs w:val="22"/>
        </w:rPr>
        <w:t xml:space="preserve"> a mlčenlivost</w:t>
      </w:r>
    </w:p>
    <w:p w:rsidR="00B533AE" w:rsidRPr="00250F99" w:rsidRDefault="00B533AE" w:rsidP="004F36F5">
      <w:pPr>
        <w:pStyle w:val="Odstavecseseznamem"/>
        <w:widowControl/>
        <w:numPr>
          <w:ilvl w:val="0"/>
          <w:numId w:val="13"/>
        </w:numPr>
        <w:suppressAutoHyphens w:val="0"/>
        <w:spacing w:after="120"/>
        <w:ind w:left="284" w:hanging="284"/>
        <w:contextualSpacing w:val="0"/>
        <w:rPr>
          <w:kern w:val="0"/>
          <w:sz w:val="22"/>
          <w:szCs w:val="22"/>
        </w:rPr>
      </w:pPr>
      <w:r w:rsidRPr="00CA21E6">
        <w:rPr>
          <w:bCs/>
          <w:color w:val="000000"/>
          <w:kern w:val="0"/>
          <w:sz w:val="22"/>
          <w:szCs w:val="22"/>
        </w:rPr>
        <w:t xml:space="preserve">Člen </w:t>
      </w:r>
      <w:r w:rsidRPr="00250F99">
        <w:rPr>
          <w:color w:val="000000"/>
          <w:kern w:val="0"/>
          <w:sz w:val="22"/>
          <w:szCs w:val="22"/>
        </w:rPr>
        <w:t>poskytuje všechny relevantní, pravdivé a úplné informace související s jeho činností bez zbytečného prodlení, a to v souladu s právními předpisy, svým mandátem a pracovním zařazením.</w:t>
      </w:r>
    </w:p>
    <w:p w:rsidR="00B533AE" w:rsidRDefault="00B533AE" w:rsidP="004F36F5">
      <w:pPr>
        <w:pStyle w:val="Odstavecseseznamem"/>
        <w:widowControl/>
        <w:numPr>
          <w:ilvl w:val="0"/>
          <w:numId w:val="13"/>
        </w:numPr>
        <w:suppressAutoHyphens w:val="0"/>
        <w:spacing w:after="120"/>
        <w:ind w:left="284" w:hanging="284"/>
        <w:contextualSpacing w:val="0"/>
        <w:rPr>
          <w:color w:val="000000"/>
          <w:kern w:val="0"/>
          <w:sz w:val="22"/>
          <w:szCs w:val="22"/>
        </w:rPr>
      </w:pPr>
      <w:r w:rsidRPr="003A5CE5">
        <w:rPr>
          <w:color w:val="000000"/>
          <w:kern w:val="0"/>
          <w:sz w:val="22"/>
          <w:szCs w:val="22"/>
        </w:rPr>
        <w:t xml:space="preserve">Člen </w:t>
      </w:r>
      <w:r w:rsidRPr="00EA073F">
        <w:rPr>
          <w:color w:val="000000"/>
          <w:kern w:val="0"/>
          <w:sz w:val="22"/>
          <w:szCs w:val="22"/>
        </w:rPr>
        <w:t xml:space="preserve">neuvádí vědomě v omyl veřejnost ani ostatní </w:t>
      </w:r>
      <w:r>
        <w:rPr>
          <w:color w:val="000000"/>
          <w:kern w:val="0"/>
          <w:sz w:val="22"/>
          <w:szCs w:val="22"/>
        </w:rPr>
        <w:t>č</w:t>
      </w:r>
      <w:r w:rsidRPr="003A5CE5">
        <w:rPr>
          <w:color w:val="000000"/>
          <w:kern w:val="0"/>
          <w:sz w:val="22"/>
          <w:szCs w:val="22"/>
        </w:rPr>
        <w:t xml:space="preserve">leny </w:t>
      </w:r>
      <w:r>
        <w:rPr>
          <w:color w:val="000000"/>
          <w:kern w:val="0"/>
          <w:sz w:val="22"/>
          <w:szCs w:val="22"/>
        </w:rPr>
        <w:t>sdělováním mylných nebo neověřených informací a jedná tak, aby nebyli uvedeni v omyl ani jen jeho nedbalostí.</w:t>
      </w:r>
    </w:p>
    <w:p w:rsidR="00B533AE" w:rsidRDefault="00B533AE" w:rsidP="004F36F5">
      <w:pPr>
        <w:pStyle w:val="Odstavecseseznamem"/>
        <w:widowControl/>
        <w:numPr>
          <w:ilvl w:val="0"/>
          <w:numId w:val="13"/>
        </w:numPr>
        <w:suppressAutoHyphens w:val="0"/>
        <w:spacing w:after="120"/>
        <w:ind w:left="284" w:hanging="284"/>
        <w:contextualSpacing w:val="0"/>
        <w:rPr>
          <w:color w:val="000000"/>
          <w:kern w:val="0"/>
          <w:sz w:val="22"/>
          <w:szCs w:val="22"/>
        </w:rPr>
      </w:pPr>
      <w:r w:rsidRPr="003A5CE5">
        <w:rPr>
          <w:color w:val="000000"/>
          <w:kern w:val="0"/>
          <w:sz w:val="22"/>
          <w:szCs w:val="22"/>
        </w:rPr>
        <w:t xml:space="preserve">Člen </w:t>
      </w:r>
      <w:r>
        <w:rPr>
          <w:color w:val="000000"/>
          <w:kern w:val="0"/>
          <w:sz w:val="22"/>
          <w:szCs w:val="22"/>
        </w:rPr>
        <w:t>nakládá s informacemi, které získal ve svém postavení, s nezbytnou diskrétností.</w:t>
      </w:r>
    </w:p>
    <w:p w:rsidR="00B533AE" w:rsidRDefault="00B533AE" w:rsidP="004F36F5">
      <w:pPr>
        <w:pStyle w:val="Odstavecseseznamem"/>
        <w:widowControl/>
        <w:numPr>
          <w:ilvl w:val="0"/>
          <w:numId w:val="13"/>
        </w:numPr>
        <w:suppressAutoHyphens w:val="0"/>
        <w:spacing w:after="120"/>
        <w:ind w:left="284" w:hanging="284"/>
        <w:contextualSpacing w:val="0"/>
        <w:rPr>
          <w:color w:val="000000"/>
          <w:kern w:val="0"/>
          <w:sz w:val="22"/>
          <w:szCs w:val="22"/>
        </w:rPr>
      </w:pPr>
      <w:r w:rsidRPr="003A5CE5">
        <w:rPr>
          <w:color w:val="000000"/>
          <w:kern w:val="0"/>
          <w:sz w:val="22"/>
          <w:szCs w:val="22"/>
        </w:rPr>
        <w:t xml:space="preserve">Člen </w:t>
      </w:r>
      <w:r>
        <w:rPr>
          <w:color w:val="000000"/>
          <w:kern w:val="0"/>
          <w:sz w:val="22"/>
          <w:szCs w:val="22"/>
        </w:rPr>
        <w:t>je povinen zdržet se předání informací, které se dozví při výkonu svých pracovních povinností, pokud by tím mohl být negativně ovlivněn proces transparentnosti, rovného zacházení a nediskriminace vůči žadatelům či příjemcům podpory. Je povinen zachovávat mlčenlivost o skutečnostech týkajících se obchodních, ekonomických či osobních údajů jiných fyzických či právnických osob, které se podílejí na procesu implementace nebo o to usilují.</w:t>
      </w:r>
    </w:p>
    <w:p w:rsidR="00B533AE" w:rsidRDefault="00B533AE" w:rsidP="004F36F5">
      <w:pPr>
        <w:pStyle w:val="Odstavecseseznamem"/>
        <w:widowControl/>
        <w:numPr>
          <w:ilvl w:val="0"/>
          <w:numId w:val="13"/>
        </w:numPr>
        <w:suppressAutoHyphens w:val="0"/>
        <w:spacing w:after="120"/>
        <w:ind w:left="284" w:hanging="284"/>
        <w:contextualSpacing w:val="0"/>
        <w:rPr>
          <w:color w:val="000000"/>
          <w:kern w:val="0"/>
          <w:sz w:val="22"/>
          <w:szCs w:val="22"/>
        </w:rPr>
      </w:pPr>
      <w:r>
        <w:rPr>
          <w:color w:val="000000"/>
          <w:kern w:val="0"/>
          <w:sz w:val="22"/>
          <w:szCs w:val="22"/>
        </w:rPr>
        <w:t>Povinnost mlčenlivosti se nevztahuje na skutečnosti, které zakládají podezření z korupčního jednání.</w:t>
      </w:r>
    </w:p>
    <w:p w:rsidR="00B533AE" w:rsidRPr="00EA073F"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 xml:space="preserve">Článek </w:t>
      </w:r>
      <w:r>
        <w:rPr>
          <w:b/>
          <w:bCs/>
          <w:color w:val="000000"/>
          <w:kern w:val="0"/>
          <w:sz w:val="22"/>
          <w:szCs w:val="22"/>
        </w:rPr>
        <w:t>6</w:t>
      </w:r>
      <w:r w:rsidRPr="00EA073F">
        <w:rPr>
          <w:b/>
          <w:bCs/>
          <w:color w:val="000000"/>
          <w:kern w:val="0"/>
          <w:sz w:val="22"/>
          <w:szCs w:val="22"/>
        </w:rPr>
        <w:t xml:space="preserve"> – Střet zájmů a ohlášení zájmů</w:t>
      </w:r>
    </w:p>
    <w:p w:rsidR="00B533AE" w:rsidRPr="003A5CE5"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3A5CE5">
        <w:rPr>
          <w:color w:val="000000"/>
          <w:kern w:val="0"/>
          <w:sz w:val="22"/>
          <w:szCs w:val="22"/>
        </w:rPr>
        <w:t>Člen nenabízí ani neposkytuje žádnou výhodu jakýmkoli způsobem spojenou s jeho činností.</w:t>
      </w:r>
    </w:p>
    <w:p w:rsidR="00B533AE" w:rsidRPr="00EA073F"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3A5CE5">
        <w:rPr>
          <w:color w:val="000000"/>
          <w:kern w:val="0"/>
          <w:sz w:val="22"/>
          <w:szCs w:val="22"/>
        </w:rPr>
        <w:t xml:space="preserve">Člen </w:t>
      </w:r>
      <w:r w:rsidRPr="00EA073F">
        <w:rPr>
          <w:color w:val="000000"/>
          <w:kern w:val="0"/>
          <w:sz w:val="22"/>
          <w:szCs w:val="22"/>
        </w:rPr>
        <w:t>nevyužívá informace související s jeho činností v rámci implementace a fungování ROP S</w:t>
      </w:r>
      <w:r>
        <w:rPr>
          <w:color w:val="000000"/>
          <w:kern w:val="0"/>
          <w:sz w:val="22"/>
          <w:szCs w:val="22"/>
        </w:rPr>
        <w:t>everozápad</w:t>
      </w:r>
      <w:r w:rsidRPr="00EA073F">
        <w:rPr>
          <w:color w:val="000000"/>
          <w:kern w:val="0"/>
          <w:sz w:val="22"/>
          <w:szCs w:val="22"/>
        </w:rPr>
        <w:t xml:space="preserve"> pro svůj soukromý zájem.</w:t>
      </w:r>
    </w:p>
    <w:p w:rsidR="00B533AE" w:rsidRPr="00EA073F"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EA073F">
        <w:rPr>
          <w:color w:val="000000"/>
          <w:kern w:val="0"/>
          <w:sz w:val="22"/>
          <w:szCs w:val="22"/>
        </w:rPr>
        <w:t xml:space="preserve">V případě, že má člen soukromý zájem na </w:t>
      </w:r>
      <w:r>
        <w:rPr>
          <w:color w:val="000000"/>
          <w:kern w:val="0"/>
          <w:sz w:val="22"/>
          <w:szCs w:val="22"/>
        </w:rPr>
        <w:t xml:space="preserve">činnosti (např. </w:t>
      </w:r>
      <w:r w:rsidRPr="00EA073F">
        <w:rPr>
          <w:color w:val="000000"/>
          <w:kern w:val="0"/>
          <w:sz w:val="22"/>
          <w:szCs w:val="22"/>
        </w:rPr>
        <w:t>projektu</w:t>
      </w:r>
      <w:r>
        <w:rPr>
          <w:color w:val="000000"/>
          <w:kern w:val="0"/>
          <w:sz w:val="22"/>
          <w:szCs w:val="22"/>
        </w:rPr>
        <w:t>)</w:t>
      </w:r>
      <w:r w:rsidRPr="00EA073F">
        <w:rPr>
          <w:color w:val="000000"/>
          <w:kern w:val="0"/>
          <w:sz w:val="22"/>
          <w:szCs w:val="22"/>
        </w:rPr>
        <w:t xml:space="preserve">, jímž se má jako člen zabývat, oznámí tuto skutečnost </w:t>
      </w:r>
      <w:r>
        <w:rPr>
          <w:color w:val="000000"/>
          <w:kern w:val="0"/>
          <w:sz w:val="22"/>
          <w:szCs w:val="22"/>
        </w:rPr>
        <w:t>svému nadřízenému nebo jiné kompetentní osobě</w:t>
      </w:r>
      <w:r w:rsidRPr="00EA073F">
        <w:rPr>
          <w:color w:val="000000"/>
          <w:kern w:val="0"/>
          <w:sz w:val="22"/>
          <w:szCs w:val="22"/>
        </w:rPr>
        <w:t>, a to před projednáváním této věci.</w:t>
      </w:r>
    </w:p>
    <w:p w:rsidR="00B533AE"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203098">
        <w:rPr>
          <w:color w:val="000000"/>
          <w:kern w:val="0"/>
          <w:sz w:val="22"/>
          <w:szCs w:val="22"/>
        </w:rPr>
        <w:t xml:space="preserve">V případech kdy je </w:t>
      </w:r>
      <w:r w:rsidRPr="003A5CE5">
        <w:rPr>
          <w:color w:val="000000"/>
          <w:kern w:val="0"/>
          <w:sz w:val="22"/>
          <w:szCs w:val="22"/>
        </w:rPr>
        <w:t xml:space="preserve">člen </w:t>
      </w:r>
      <w:r w:rsidRPr="00203098">
        <w:rPr>
          <w:color w:val="000000"/>
          <w:kern w:val="0"/>
          <w:sz w:val="22"/>
          <w:szCs w:val="22"/>
        </w:rPr>
        <w:t xml:space="preserve">předkladatelem či zpracovatelem projektu nebo se na jeho zpracování podílel, nebo ho s předkladatelem či zpracovatelem pojí blízký vztah rodinný, citový, </w:t>
      </w:r>
      <w:r w:rsidRPr="00203098">
        <w:rPr>
          <w:color w:val="000000"/>
          <w:kern w:val="0"/>
          <w:sz w:val="22"/>
          <w:szCs w:val="22"/>
        </w:rPr>
        <w:lastRenderedPageBreak/>
        <w:t xml:space="preserve">ekonomický či politický, se tento </w:t>
      </w:r>
      <w:r w:rsidRPr="003A5CE5">
        <w:rPr>
          <w:color w:val="000000"/>
          <w:kern w:val="0"/>
          <w:sz w:val="22"/>
          <w:szCs w:val="22"/>
        </w:rPr>
        <w:t xml:space="preserve">člen </w:t>
      </w:r>
      <w:r w:rsidRPr="00203098">
        <w:rPr>
          <w:color w:val="000000"/>
          <w:kern w:val="0"/>
          <w:sz w:val="22"/>
          <w:szCs w:val="22"/>
        </w:rPr>
        <w:t xml:space="preserve">nezúčastní celého procesu </w:t>
      </w:r>
      <w:r>
        <w:rPr>
          <w:color w:val="000000"/>
          <w:kern w:val="0"/>
          <w:sz w:val="22"/>
          <w:szCs w:val="22"/>
        </w:rPr>
        <w:t>od podání žádosti o dotaci až po ukončení doby udržitelnosti.</w:t>
      </w:r>
    </w:p>
    <w:p w:rsidR="00B533AE" w:rsidRPr="00EA073F"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Pr>
          <w:color w:val="000000"/>
          <w:kern w:val="0"/>
          <w:sz w:val="22"/>
          <w:szCs w:val="22"/>
        </w:rPr>
        <w:t xml:space="preserve">Pokud si </w:t>
      </w:r>
      <w:r w:rsidRPr="003A5CE5">
        <w:rPr>
          <w:color w:val="000000"/>
          <w:kern w:val="0"/>
          <w:sz w:val="22"/>
          <w:szCs w:val="22"/>
        </w:rPr>
        <w:t xml:space="preserve">člen </w:t>
      </w:r>
      <w:r>
        <w:rPr>
          <w:color w:val="000000"/>
          <w:kern w:val="0"/>
          <w:sz w:val="22"/>
          <w:szCs w:val="22"/>
        </w:rPr>
        <w:t>není jist, zda jde o činnost slučitelnou s jeho podílem na implementaci, projedná tuto věc se svým nadřízeným nebo jinou kompetentní osobou.</w:t>
      </w:r>
    </w:p>
    <w:p w:rsidR="00B533AE" w:rsidRPr="00203098"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203098">
        <w:rPr>
          <w:color w:val="000000"/>
          <w:kern w:val="0"/>
          <w:sz w:val="22"/>
          <w:szCs w:val="22"/>
        </w:rPr>
        <w:t>Za střet zájmů podle odstavce 4 tohoto Článku se nepovažuje činnost členů VRR v případě, kdy předkladatelem jsou kraje.</w:t>
      </w:r>
    </w:p>
    <w:p w:rsidR="00B533AE" w:rsidRPr="00EA073F" w:rsidRDefault="00B533AE" w:rsidP="004F36F5">
      <w:pPr>
        <w:pStyle w:val="Odstavecseseznamem"/>
        <w:widowControl/>
        <w:numPr>
          <w:ilvl w:val="1"/>
          <w:numId w:val="8"/>
        </w:numPr>
        <w:suppressAutoHyphens w:val="0"/>
        <w:spacing w:after="120"/>
        <w:ind w:left="306" w:hanging="306"/>
        <w:contextualSpacing w:val="0"/>
        <w:rPr>
          <w:color w:val="000000"/>
          <w:kern w:val="0"/>
          <w:sz w:val="22"/>
          <w:szCs w:val="22"/>
        </w:rPr>
      </w:pPr>
      <w:r w:rsidRPr="00EA073F">
        <w:rPr>
          <w:color w:val="000000"/>
          <w:kern w:val="0"/>
          <w:sz w:val="22"/>
          <w:szCs w:val="22"/>
        </w:rPr>
        <w:t>Za střet zájmů podle odstavce 4 tohoto Článku se nepovažuje činnost členů VRR a pracovníků ÚRR v případě, kdy předkladatelem je Regionální rad</w:t>
      </w:r>
      <w:r>
        <w:rPr>
          <w:color w:val="000000"/>
          <w:kern w:val="0"/>
          <w:sz w:val="22"/>
          <w:szCs w:val="22"/>
        </w:rPr>
        <w:t>a</w:t>
      </w:r>
      <w:r w:rsidRPr="00EA073F">
        <w:rPr>
          <w:color w:val="000000"/>
          <w:kern w:val="0"/>
          <w:sz w:val="22"/>
          <w:szCs w:val="22"/>
        </w:rPr>
        <w:t xml:space="preserve"> regionu soudržnosti Severozápad.</w:t>
      </w:r>
    </w:p>
    <w:p w:rsidR="00B533AE" w:rsidRPr="00EA073F"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 xml:space="preserve">Článek </w:t>
      </w:r>
      <w:r>
        <w:rPr>
          <w:b/>
          <w:bCs/>
          <w:color w:val="000000"/>
          <w:kern w:val="0"/>
          <w:sz w:val="22"/>
          <w:szCs w:val="22"/>
        </w:rPr>
        <w:t>7</w:t>
      </w:r>
      <w:r w:rsidRPr="00EA073F">
        <w:rPr>
          <w:b/>
          <w:bCs/>
          <w:color w:val="000000"/>
          <w:kern w:val="0"/>
          <w:sz w:val="22"/>
          <w:szCs w:val="22"/>
        </w:rPr>
        <w:t xml:space="preserve"> – </w:t>
      </w:r>
      <w:r>
        <w:rPr>
          <w:b/>
          <w:bCs/>
          <w:color w:val="000000"/>
          <w:kern w:val="0"/>
          <w:sz w:val="22"/>
          <w:szCs w:val="22"/>
        </w:rPr>
        <w:t>Korupce</w:t>
      </w:r>
    </w:p>
    <w:p w:rsidR="00B533AE" w:rsidRPr="003A5CE5"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sidRPr="003A5CE5">
        <w:rPr>
          <w:color w:val="000000"/>
          <w:kern w:val="0"/>
          <w:sz w:val="22"/>
          <w:szCs w:val="22"/>
        </w:rPr>
        <w:t>Člen nenabízí ani neposkytuje žádnou výhodu jakýmkoli způsobem spojenou s jeho činností.</w:t>
      </w:r>
    </w:p>
    <w:p w:rsidR="00B533AE" w:rsidRPr="003A5CE5"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sidRPr="003A5CE5">
        <w:rPr>
          <w:color w:val="000000"/>
          <w:kern w:val="0"/>
          <w:sz w:val="22"/>
          <w:szCs w:val="22"/>
        </w:rPr>
        <w:t>Člen nesmí při svém rozhodování a v souvislosti s rozhodováním přijímat ani vyžadovat dary, úsluhy, laskavosti, ani žádná jiná zvýhodnění pro sebe nebo někoho jiného, která by mohla ovlivnit objektivní rozhodování či narušit nestranný přístup.</w:t>
      </w:r>
    </w:p>
    <w:p w:rsidR="00B533AE"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sidRPr="003A5CE5">
        <w:rPr>
          <w:color w:val="000000"/>
          <w:kern w:val="0"/>
          <w:sz w:val="22"/>
          <w:szCs w:val="22"/>
        </w:rPr>
        <w:t xml:space="preserve">Člen </w:t>
      </w:r>
      <w:r>
        <w:rPr>
          <w:color w:val="000000"/>
          <w:kern w:val="0"/>
          <w:sz w:val="22"/>
          <w:szCs w:val="22"/>
        </w:rPr>
        <w:t>nedovolí, aby se v souvislosti se svou činností dostal do postavení, ve kterém je zavázán nebo se cítí zavázán oplatit prokázanou službu či laskavost, která mu byla prokázána.</w:t>
      </w:r>
    </w:p>
    <w:p w:rsidR="00B533AE"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sidRPr="003A5CE5">
        <w:rPr>
          <w:color w:val="000000"/>
          <w:kern w:val="0"/>
          <w:sz w:val="22"/>
          <w:szCs w:val="22"/>
        </w:rPr>
        <w:t xml:space="preserve">Člen </w:t>
      </w:r>
      <w:r>
        <w:rPr>
          <w:color w:val="000000"/>
          <w:kern w:val="0"/>
          <w:sz w:val="22"/>
          <w:szCs w:val="22"/>
        </w:rPr>
        <w:t>se vyvaruje vztahů vzájemné závislosti a nepatřičného vlivu jiných osob, jež by mohly ohrozit jeho nestrannost.</w:t>
      </w:r>
    </w:p>
    <w:p w:rsidR="00B533AE"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sidRPr="00EA073F">
        <w:rPr>
          <w:color w:val="000000"/>
          <w:kern w:val="0"/>
          <w:sz w:val="22"/>
          <w:szCs w:val="22"/>
        </w:rPr>
        <w:t>Při výkonu své činnosti člen neučiní nebo nenavrhne učinit úkony, které by ho zvýhodnily v budoucím osobním nebo profesním životě</w:t>
      </w:r>
      <w:r>
        <w:rPr>
          <w:color w:val="000000"/>
          <w:kern w:val="0"/>
          <w:sz w:val="22"/>
          <w:szCs w:val="22"/>
        </w:rPr>
        <w:t>.</w:t>
      </w:r>
    </w:p>
    <w:p w:rsidR="00B533AE"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Pr>
          <w:color w:val="000000"/>
          <w:kern w:val="0"/>
          <w:sz w:val="22"/>
          <w:szCs w:val="22"/>
        </w:rPr>
        <w:t>Jakékoli korupční jednání nebo podezření na takové jednání, o kterém se č</w:t>
      </w:r>
      <w:r w:rsidRPr="003A5CE5">
        <w:rPr>
          <w:color w:val="000000"/>
          <w:kern w:val="0"/>
          <w:sz w:val="22"/>
          <w:szCs w:val="22"/>
        </w:rPr>
        <w:t xml:space="preserve">len </w:t>
      </w:r>
      <w:r>
        <w:rPr>
          <w:color w:val="000000"/>
          <w:kern w:val="0"/>
          <w:sz w:val="22"/>
          <w:szCs w:val="22"/>
        </w:rPr>
        <w:t>dozvěděl hodnověrným způsobem, je povinen oznámit svému vedení, jiné kompetentní osobě nebo orgánu činnému v trestním řízení. Dále je povinen bezodkladně oznámit nabídnutí či získání neoprávněné výhody.</w:t>
      </w:r>
    </w:p>
    <w:p w:rsidR="00B533AE" w:rsidRPr="008D2AED" w:rsidRDefault="00B533AE" w:rsidP="004F36F5">
      <w:pPr>
        <w:pStyle w:val="Odstavecseseznamem"/>
        <w:widowControl/>
        <w:numPr>
          <w:ilvl w:val="1"/>
          <w:numId w:val="14"/>
        </w:numPr>
        <w:suppressAutoHyphens w:val="0"/>
        <w:spacing w:after="120"/>
        <w:ind w:left="306" w:hanging="306"/>
        <w:contextualSpacing w:val="0"/>
        <w:rPr>
          <w:color w:val="000000"/>
          <w:kern w:val="0"/>
          <w:sz w:val="22"/>
          <w:szCs w:val="22"/>
        </w:rPr>
      </w:pPr>
      <w:r>
        <w:rPr>
          <w:color w:val="000000"/>
          <w:kern w:val="0"/>
          <w:sz w:val="22"/>
          <w:szCs w:val="22"/>
        </w:rPr>
        <w:t>Ve všech případech, kdy by mohla vzniknout pochybnost, zda č</w:t>
      </w:r>
      <w:r w:rsidRPr="003A5CE5">
        <w:rPr>
          <w:color w:val="000000"/>
          <w:kern w:val="0"/>
          <w:sz w:val="22"/>
          <w:szCs w:val="22"/>
        </w:rPr>
        <w:t xml:space="preserve">len </w:t>
      </w:r>
      <w:r>
        <w:rPr>
          <w:color w:val="000000"/>
          <w:kern w:val="0"/>
          <w:sz w:val="22"/>
          <w:szCs w:val="22"/>
        </w:rPr>
        <w:t>postupuje v souladu s tímto Článkem, informuje č</w:t>
      </w:r>
      <w:r w:rsidRPr="003A5CE5">
        <w:rPr>
          <w:color w:val="000000"/>
          <w:kern w:val="0"/>
          <w:sz w:val="22"/>
          <w:szCs w:val="22"/>
        </w:rPr>
        <w:t xml:space="preserve">len </w:t>
      </w:r>
      <w:r>
        <w:rPr>
          <w:color w:val="000000"/>
          <w:kern w:val="0"/>
          <w:sz w:val="22"/>
          <w:szCs w:val="22"/>
        </w:rPr>
        <w:t>svého nadřízeného (nebo jinou kompetentní osobu) a postupuje dle jeho pokynů.</w:t>
      </w:r>
    </w:p>
    <w:p w:rsidR="00B533AE" w:rsidRPr="00314B83" w:rsidRDefault="00B533AE" w:rsidP="00B533AE">
      <w:pPr>
        <w:widowControl/>
        <w:suppressAutoHyphens w:val="0"/>
        <w:spacing w:before="120" w:after="120"/>
        <w:jc w:val="center"/>
        <w:rPr>
          <w:b/>
          <w:bCs/>
          <w:color w:val="000000"/>
          <w:kern w:val="0"/>
          <w:sz w:val="22"/>
          <w:szCs w:val="22"/>
        </w:rPr>
      </w:pPr>
      <w:r w:rsidRPr="00314B83">
        <w:rPr>
          <w:b/>
          <w:bCs/>
          <w:color w:val="000000"/>
          <w:kern w:val="0"/>
          <w:sz w:val="22"/>
          <w:szCs w:val="22"/>
        </w:rPr>
        <w:t>Článek 8 – Veřejná činnost a reprezentace</w:t>
      </w:r>
    </w:p>
    <w:p w:rsidR="00B533AE" w:rsidRDefault="00B533AE" w:rsidP="004F36F5">
      <w:pPr>
        <w:pStyle w:val="Odstavecseseznamem"/>
        <w:widowControl/>
        <w:numPr>
          <w:ilvl w:val="1"/>
          <w:numId w:val="15"/>
        </w:numPr>
        <w:suppressAutoHyphens w:val="0"/>
        <w:spacing w:after="120"/>
        <w:ind w:left="284" w:hanging="284"/>
        <w:contextualSpacing w:val="0"/>
        <w:rPr>
          <w:color w:val="000000"/>
          <w:kern w:val="0"/>
          <w:sz w:val="22"/>
          <w:szCs w:val="22"/>
        </w:rPr>
      </w:pPr>
      <w:r>
        <w:rPr>
          <w:color w:val="000000"/>
          <w:kern w:val="0"/>
          <w:sz w:val="22"/>
          <w:szCs w:val="22"/>
        </w:rPr>
        <w:t>Člen jedná při výkonu činnosti politicky nestranným způsobem a nevykonává veřejnou činnost, která by mohla narušit důvěru veřejnosti v jeho nestrannost.</w:t>
      </w:r>
    </w:p>
    <w:p w:rsidR="00B533AE" w:rsidRPr="00EA073F" w:rsidRDefault="00B533AE" w:rsidP="00B533AE">
      <w:pPr>
        <w:widowControl/>
        <w:suppressAutoHyphens w:val="0"/>
        <w:spacing w:before="120" w:after="120"/>
        <w:jc w:val="center"/>
        <w:rPr>
          <w:b/>
          <w:bCs/>
          <w:color w:val="000000"/>
          <w:kern w:val="0"/>
          <w:sz w:val="22"/>
          <w:szCs w:val="22"/>
        </w:rPr>
      </w:pPr>
      <w:r w:rsidRPr="00EA073F">
        <w:rPr>
          <w:b/>
          <w:bCs/>
          <w:color w:val="000000"/>
          <w:kern w:val="0"/>
          <w:sz w:val="22"/>
          <w:szCs w:val="22"/>
        </w:rPr>
        <w:t xml:space="preserve">Článek </w:t>
      </w:r>
      <w:r>
        <w:rPr>
          <w:b/>
          <w:bCs/>
          <w:color w:val="000000"/>
          <w:kern w:val="0"/>
          <w:sz w:val="22"/>
          <w:szCs w:val="22"/>
        </w:rPr>
        <w:t>9</w:t>
      </w:r>
      <w:r w:rsidRPr="00EA073F">
        <w:rPr>
          <w:b/>
          <w:bCs/>
          <w:color w:val="000000"/>
          <w:kern w:val="0"/>
          <w:sz w:val="22"/>
          <w:szCs w:val="22"/>
        </w:rPr>
        <w:t xml:space="preserve"> – Oznámení nepřípustné činnosti a kontrola</w:t>
      </w:r>
    </w:p>
    <w:p w:rsidR="00B533AE" w:rsidRPr="0006558B"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sidRPr="0006558B">
        <w:rPr>
          <w:color w:val="000000"/>
          <w:kern w:val="0"/>
          <w:sz w:val="22"/>
          <w:szCs w:val="22"/>
        </w:rPr>
        <w:t>Etický kodex navazuje na základní práva a povinnosti zaměstnanců uvedené v zákoníku práce a pracovním řádu. Zásadní porušování bude posuzováno jako porušení zákoníku práce, resp. pracovního řádu se všemi z toho vyplývajícími důsledky.</w:t>
      </w:r>
    </w:p>
    <w:p w:rsidR="00B533AE" w:rsidRPr="0006558B"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sidRPr="0006558B">
        <w:rPr>
          <w:color w:val="000000"/>
          <w:kern w:val="0"/>
          <w:sz w:val="22"/>
          <w:szCs w:val="22"/>
        </w:rPr>
        <w:t xml:space="preserve">Člen dodržuje stanovené etické zásady, aktivně podporuje etické jednání a podílí se </w:t>
      </w:r>
      <w:r>
        <w:rPr>
          <w:color w:val="000000"/>
          <w:kern w:val="0"/>
          <w:sz w:val="22"/>
          <w:szCs w:val="22"/>
        </w:rPr>
        <w:br/>
      </w:r>
      <w:r w:rsidRPr="0006558B">
        <w:rPr>
          <w:color w:val="000000"/>
          <w:kern w:val="0"/>
          <w:sz w:val="22"/>
          <w:szCs w:val="22"/>
        </w:rPr>
        <w:t>na vytváření protikorupčního prostředí.</w:t>
      </w:r>
    </w:p>
    <w:p w:rsidR="00B533AE"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sidRPr="00EA073F">
        <w:rPr>
          <w:color w:val="000000"/>
          <w:kern w:val="0"/>
          <w:sz w:val="22"/>
          <w:szCs w:val="22"/>
        </w:rPr>
        <w:t>V případě, že člen zjistí újmu způsobenou nedbalým, podvodným či korupčním jednáním jiného člena</w:t>
      </w:r>
      <w:r>
        <w:rPr>
          <w:color w:val="000000"/>
          <w:kern w:val="0"/>
          <w:sz w:val="22"/>
          <w:szCs w:val="22"/>
        </w:rPr>
        <w:t xml:space="preserve"> nebo jiné osoby mimo implementační strukturu, kterým by mohla být narušena transparentnost, rovný přístup nebo princip nediskriminace</w:t>
      </w:r>
      <w:r w:rsidRPr="00EA073F">
        <w:rPr>
          <w:color w:val="000000"/>
          <w:kern w:val="0"/>
          <w:sz w:val="22"/>
          <w:szCs w:val="22"/>
        </w:rPr>
        <w:t>, bezprostředně oznámí tuto skutečnost</w:t>
      </w:r>
      <w:r>
        <w:rPr>
          <w:color w:val="000000"/>
          <w:kern w:val="0"/>
          <w:sz w:val="22"/>
          <w:szCs w:val="22"/>
        </w:rPr>
        <w:t xml:space="preserve"> nadřízenému (nebo jiné kompetentní osobě), případně orgánu činnému v trestním řízení.</w:t>
      </w:r>
    </w:p>
    <w:p w:rsidR="00B533AE" w:rsidRPr="0006558B"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Pr>
          <w:color w:val="000000"/>
          <w:kern w:val="0"/>
          <w:sz w:val="22"/>
          <w:szCs w:val="22"/>
        </w:rPr>
        <w:lastRenderedPageBreak/>
        <w:t>Poukáže-li člen oprávněně na neetické chování, nebude mít jeho jednání negativní důsledky v pracovněprávních vztazích.</w:t>
      </w:r>
    </w:p>
    <w:p w:rsidR="00B533AE" w:rsidRPr="00EA073F"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sidRPr="00EA073F">
        <w:rPr>
          <w:color w:val="000000"/>
          <w:kern w:val="0"/>
          <w:sz w:val="22"/>
          <w:szCs w:val="22"/>
        </w:rPr>
        <w:t xml:space="preserve">Případné podezření z porušení ustanovení Etického kodexu prověří </w:t>
      </w:r>
      <w:r>
        <w:rPr>
          <w:color w:val="000000"/>
          <w:kern w:val="0"/>
          <w:sz w:val="22"/>
          <w:szCs w:val="22"/>
        </w:rPr>
        <w:t xml:space="preserve">nadřízení daného člena nebo jiné k tomu kompetentní osoby. V případě pozitivního </w:t>
      </w:r>
      <w:r w:rsidRPr="00EA073F">
        <w:rPr>
          <w:color w:val="000000"/>
          <w:kern w:val="0"/>
          <w:sz w:val="22"/>
          <w:szCs w:val="22"/>
        </w:rPr>
        <w:t xml:space="preserve">zjištění </w:t>
      </w:r>
      <w:r>
        <w:rPr>
          <w:color w:val="000000"/>
          <w:kern w:val="0"/>
          <w:sz w:val="22"/>
          <w:szCs w:val="22"/>
        </w:rPr>
        <w:t xml:space="preserve">je dále postupováno dle platné legislativy, zároveň je zabezpečena náprava a plynulost implementačního procesu. </w:t>
      </w:r>
    </w:p>
    <w:p w:rsidR="00B533AE" w:rsidRPr="00EA073F" w:rsidRDefault="00B533AE" w:rsidP="004F36F5">
      <w:pPr>
        <w:pStyle w:val="Odstavecseseznamem"/>
        <w:widowControl/>
        <w:numPr>
          <w:ilvl w:val="1"/>
          <w:numId w:val="16"/>
        </w:numPr>
        <w:suppressAutoHyphens w:val="0"/>
        <w:spacing w:after="120"/>
        <w:ind w:left="284" w:hanging="284"/>
        <w:contextualSpacing w:val="0"/>
        <w:rPr>
          <w:color w:val="000000"/>
          <w:kern w:val="0"/>
          <w:sz w:val="22"/>
          <w:szCs w:val="22"/>
        </w:rPr>
      </w:pPr>
      <w:r w:rsidRPr="00EA073F">
        <w:rPr>
          <w:color w:val="000000"/>
          <w:kern w:val="0"/>
          <w:sz w:val="22"/>
          <w:szCs w:val="22"/>
        </w:rPr>
        <w:t xml:space="preserve">Člen si je vědom, že </w:t>
      </w:r>
      <w:r>
        <w:rPr>
          <w:color w:val="000000"/>
          <w:kern w:val="0"/>
          <w:sz w:val="22"/>
          <w:szCs w:val="22"/>
        </w:rPr>
        <w:t xml:space="preserve">v případě porušení tohoto Etického kodexu je vždy hrubě porušena pověst všech subjektů implementace EU fondů. </w:t>
      </w:r>
    </w:p>
    <w:p w:rsidR="00B533AE" w:rsidRPr="00EA073F" w:rsidRDefault="00B533AE" w:rsidP="00B533AE">
      <w:pPr>
        <w:widowControl/>
        <w:suppressAutoHyphens w:val="0"/>
        <w:spacing w:before="120" w:after="120"/>
        <w:jc w:val="center"/>
        <w:rPr>
          <w:b/>
          <w:bCs/>
          <w:color w:val="000000"/>
          <w:kern w:val="0"/>
          <w:sz w:val="22"/>
          <w:szCs w:val="22"/>
        </w:rPr>
      </w:pPr>
      <w:r w:rsidRPr="000E30B1">
        <w:rPr>
          <w:b/>
          <w:bCs/>
          <w:color w:val="000000"/>
          <w:kern w:val="0"/>
          <w:sz w:val="22"/>
          <w:szCs w:val="22"/>
        </w:rPr>
        <w:t>Článek 10 – Účinnost</w:t>
      </w:r>
    </w:p>
    <w:p w:rsidR="00B533AE" w:rsidRPr="004F0A9B" w:rsidRDefault="00B533AE" w:rsidP="004F36F5">
      <w:pPr>
        <w:pStyle w:val="Odstavecseseznamem"/>
        <w:widowControl/>
        <w:numPr>
          <w:ilvl w:val="0"/>
          <w:numId w:val="17"/>
        </w:numPr>
        <w:suppressAutoHyphens w:val="0"/>
        <w:spacing w:after="120"/>
        <w:ind w:left="284" w:hanging="284"/>
        <w:contextualSpacing w:val="0"/>
        <w:rPr>
          <w:color w:val="000000"/>
          <w:kern w:val="0"/>
          <w:sz w:val="22"/>
          <w:szCs w:val="22"/>
        </w:rPr>
      </w:pPr>
      <w:r w:rsidRPr="000E30B1">
        <w:rPr>
          <w:color w:val="000000"/>
          <w:kern w:val="0"/>
          <w:sz w:val="22"/>
          <w:szCs w:val="22"/>
        </w:rPr>
        <w:t>Etický kodex nabývá na základě usnesení VRR č</w:t>
      </w:r>
      <w:r w:rsidRPr="004F0A9B">
        <w:rPr>
          <w:color w:val="000000"/>
          <w:kern w:val="0"/>
          <w:sz w:val="22"/>
          <w:szCs w:val="22"/>
        </w:rPr>
        <w:t>. 5/89/2014 účinnosti dnem 1. 9. 2014.</w:t>
      </w:r>
    </w:p>
    <w:p w:rsidR="00B533AE" w:rsidRPr="00110B10" w:rsidRDefault="00B533AE" w:rsidP="007C5B95">
      <w:pPr>
        <w:widowControl/>
        <w:suppressAutoHyphens w:val="0"/>
        <w:spacing w:after="120"/>
        <w:ind w:left="765" w:hanging="765"/>
      </w:pPr>
    </w:p>
    <w:p w:rsidR="00B00322" w:rsidRPr="0033373D" w:rsidRDefault="00B00322" w:rsidP="0033373D">
      <w:pPr>
        <w:widowControl/>
        <w:suppressAutoHyphens w:val="0"/>
        <w:spacing w:after="120"/>
        <w:rPr>
          <w:color w:val="000000"/>
          <w:kern w:val="0"/>
          <w:sz w:val="22"/>
          <w:szCs w:val="22"/>
        </w:rPr>
      </w:pPr>
    </w:p>
    <w:sectPr w:rsidR="00B00322" w:rsidRPr="0033373D" w:rsidSect="00790DD1">
      <w:headerReference w:type="default" r:id="rId10"/>
      <w:footerReference w:type="default" r:id="rId11"/>
      <w:headerReference w:type="first" r:id="rId12"/>
      <w:footerReference w:type="first" r:id="rId13"/>
      <w:pgSz w:w="11906" w:h="16838"/>
      <w:pgMar w:top="3233" w:right="1134" w:bottom="1418"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CBE" w:rsidRDefault="00534CBE">
      <w:r>
        <w:separator/>
      </w:r>
    </w:p>
  </w:endnote>
  <w:endnote w:type="continuationSeparator" w:id="0">
    <w:p w:rsidR="00534CBE" w:rsidRDefault="005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E3" w:rsidRDefault="00EE2BE3">
    <w:pPr>
      <w:pStyle w:val="Zpat"/>
    </w:pPr>
    <w:r>
      <w:rPr>
        <w:noProof/>
      </w:rPr>
      <w:drawing>
        <wp:anchor distT="0" distB="0" distL="0" distR="0" simplePos="0" relativeHeight="251656704" behindDoc="1" locked="0" layoutInCell="1" allowOverlap="1">
          <wp:simplePos x="0" y="0"/>
          <wp:positionH relativeFrom="column">
            <wp:align>center</wp:align>
          </wp:positionH>
          <wp:positionV relativeFrom="paragraph">
            <wp:posOffset>-208915</wp:posOffset>
          </wp:positionV>
          <wp:extent cx="7559675" cy="1079500"/>
          <wp:effectExtent l="0" t="0" r="3175" b="6350"/>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anchor>
      </w:drawing>
    </w:r>
    <w:r>
      <w:rPr>
        <w:noProof/>
      </w:rPr>
      <mc:AlternateContent>
        <mc:Choice Requires="wps">
          <w:drawing>
            <wp:anchor distT="0" distB="0" distL="0" distR="0" simplePos="0" relativeHeight="251657728" behindDoc="0" locked="0" layoutInCell="1" allowOverlap="1">
              <wp:simplePos x="0" y="0"/>
              <wp:positionH relativeFrom="column">
                <wp:posOffset>6191885</wp:posOffset>
              </wp:positionH>
              <wp:positionV relativeFrom="paragraph">
                <wp:posOffset>107950</wp:posOffset>
              </wp:positionV>
              <wp:extent cx="539115" cy="17907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BE3" w:rsidRDefault="00EE2BE3">
                          <w:pPr>
                            <w:pStyle w:val="Obsahrmce"/>
                          </w:pPr>
                          <w:r>
                            <w:rPr>
                              <w:color w:val="000000"/>
                            </w:rPr>
                            <w:fldChar w:fldCharType="begin"/>
                          </w:r>
                          <w:r>
                            <w:rPr>
                              <w:color w:val="000000"/>
                            </w:rPr>
                            <w:instrText xml:space="preserve"> PAGE </w:instrText>
                          </w:r>
                          <w:r>
                            <w:rPr>
                              <w:color w:val="000000"/>
                            </w:rPr>
                            <w:fldChar w:fldCharType="separate"/>
                          </w:r>
                          <w:r w:rsidR="001F7F74">
                            <w:rPr>
                              <w:noProof/>
                              <w:color w:val="000000"/>
                            </w:rPr>
                            <w:t>18</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1F7F74">
                            <w:rPr>
                              <w:noProof/>
                              <w:color w:val="000000"/>
                            </w:rPr>
                            <w:t>25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EE2BE3" w:rsidRDefault="00EE2BE3">
                    <w:pPr>
                      <w:pStyle w:val="Obsahrmce"/>
                    </w:pPr>
                    <w:r>
                      <w:rPr>
                        <w:color w:val="000000"/>
                      </w:rPr>
                      <w:fldChar w:fldCharType="begin"/>
                    </w:r>
                    <w:r>
                      <w:rPr>
                        <w:color w:val="000000"/>
                      </w:rPr>
                      <w:instrText xml:space="preserve"> PAGE </w:instrText>
                    </w:r>
                    <w:r>
                      <w:rPr>
                        <w:color w:val="000000"/>
                      </w:rPr>
                      <w:fldChar w:fldCharType="separate"/>
                    </w:r>
                    <w:r w:rsidR="001F7F74">
                      <w:rPr>
                        <w:noProof/>
                        <w:color w:val="000000"/>
                      </w:rPr>
                      <w:t>18</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1F7F74">
                      <w:rPr>
                        <w:noProof/>
                        <w:color w:val="000000"/>
                      </w:rPr>
                      <w:t>25</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E3" w:rsidRDefault="00EE2BE3" w:rsidP="004C54FD">
    <w:pPr>
      <w:pStyle w:val="Zpat"/>
      <w:tabs>
        <w:tab w:val="clear" w:pos="4819"/>
      </w:tabs>
    </w:pPr>
    <w:r>
      <w:rPr>
        <w:noProof/>
      </w:rPr>
      <mc:AlternateContent>
        <mc:Choice Requires="wps">
          <w:drawing>
            <wp:anchor distT="0" distB="0" distL="0" distR="0" simplePos="0" relativeHeight="251673088" behindDoc="0" locked="0" layoutInCell="1" allowOverlap="1">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BE3" w:rsidRDefault="00EE2BE3" w:rsidP="004C54FD">
                          <w:pPr>
                            <w:pStyle w:val="Obsahrmce"/>
                          </w:pPr>
                          <w:r>
                            <w:rPr>
                              <w:color w:val="000000"/>
                            </w:rPr>
                            <w:fldChar w:fldCharType="begin"/>
                          </w:r>
                          <w:r>
                            <w:rPr>
                              <w:color w:val="000000"/>
                            </w:rPr>
                            <w:instrText xml:space="preserve"> PAGE </w:instrText>
                          </w:r>
                          <w:r>
                            <w:rPr>
                              <w:color w:val="000000"/>
                            </w:rPr>
                            <w:fldChar w:fldCharType="separate"/>
                          </w:r>
                          <w:r w:rsidR="001F7F74">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1F7F74">
                            <w:rPr>
                              <w:noProof/>
                              <w:color w:val="000000"/>
                            </w:rPr>
                            <w:t>25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8.4pt;margin-top:-1.1pt;width:42.45pt;height:14.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" stroked="f">
              <v:fill opacity="0"/>
              <v:textbox inset="0,0,0,0">
                <w:txbxContent>
                  <w:p w:rsidR="00EE2BE3" w:rsidRDefault="00EE2BE3" w:rsidP="004C54FD">
                    <w:pPr>
                      <w:pStyle w:val="Obsahrmce"/>
                    </w:pPr>
                    <w:r>
                      <w:rPr>
                        <w:color w:val="000000"/>
                      </w:rPr>
                      <w:fldChar w:fldCharType="begin"/>
                    </w:r>
                    <w:r>
                      <w:rPr>
                        <w:color w:val="000000"/>
                      </w:rPr>
                      <w:instrText xml:space="preserve"> PAGE </w:instrText>
                    </w:r>
                    <w:r>
                      <w:rPr>
                        <w:color w:val="000000"/>
                      </w:rPr>
                      <w:fldChar w:fldCharType="separate"/>
                    </w:r>
                    <w:r w:rsidR="001F7F74">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1F7F74">
                      <w:rPr>
                        <w:noProof/>
                        <w:color w:val="000000"/>
                      </w:rPr>
                      <w:t>25</w:t>
                    </w:r>
                    <w:r>
                      <w:rPr>
                        <w:color w:val="000000"/>
                      </w:rPr>
                      <w:fldChar w:fldCharType="end"/>
                    </w:r>
                  </w:p>
                </w:txbxContent>
              </v:textbox>
              <w10:wrap type="square"/>
            </v:shape>
          </w:pict>
        </mc:Fallback>
      </mc:AlternateContent>
    </w:r>
    <w:r>
      <w:rPr>
        <w:noProof/>
      </w:rPr>
      <w:drawing>
        <wp:anchor distT="0" distB="0" distL="0" distR="0" simplePos="0" relativeHeight="251671040" behindDoc="1" locked="0" layoutInCell="1" allowOverlap="1">
          <wp:simplePos x="0" y="0"/>
          <wp:positionH relativeFrom="column">
            <wp:posOffset>-711835</wp:posOffset>
          </wp:positionH>
          <wp:positionV relativeFrom="paragraph">
            <wp:posOffset>-304165</wp:posOffset>
          </wp:positionV>
          <wp:extent cx="7559675" cy="1079500"/>
          <wp:effectExtent l="0" t="0" r="3175" b="635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CBE" w:rsidRDefault="00534CBE">
      <w:r>
        <w:separator/>
      </w:r>
    </w:p>
  </w:footnote>
  <w:footnote w:type="continuationSeparator" w:id="0">
    <w:p w:rsidR="00534CBE" w:rsidRDefault="0053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E3" w:rsidRDefault="00EE2BE3">
    <w:pPr>
      <w:pStyle w:val="Zhlav"/>
    </w:pPr>
    <w:r>
      <w:rPr>
        <w:noProof/>
      </w:rPr>
      <w:drawing>
        <wp:anchor distT="0" distB="0" distL="0" distR="0" simplePos="0" relativeHeight="251655680" behindDoc="1" locked="0" layoutInCell="1" allowOverlap="1">
          <wp:simplePos x="0" y="0"/>
          <wp:positionH relativeFrom="column">
            <wp:posOffset>-720090</wp:posOffset>
          </wp:positionH>
          <wp:positionV relativeFrom="paragraph">
            <wp:posOffset>-396240</wp:posOffset>
          </wp:positionV>
          <wp:extent cx="7559675" cy="1439545"/>
          <wp:effectExtent l="0" t="0" r="3175" b="8255"/>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anchor>
      </w:drawing>
    </w:r>
    <w:r>
      <w:rPr>
        <w:noProof/>
      </w:rPr>
      <w:drawing>
        <wp:anchor distT="0" distB="0" distL="0" distR="0" simplePos="0" relativeHeight="251659776" behindDoc="0" locked="0" layoutInCell="1" allowOverlap="1">
          <wp:simplePos x="0" y="0"/>
          <wp:positionH relativeFrom="column">
            <wp:posOffset>4081780</wp:posOffset>
          </wp:positionH>
          <wp:positionV relativeFrom="paragraph">
            <wp:posOffset>0</wp:posOffset>
          </wp:positionV>
          <wp:extent cx="2044065" cy="492760"/>
          <wp:effectExtent l="0" t="0" r="0" b="2540"/>
          <wp:wrapTopAndBottom/>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E3" w:rsidRDefault="00EE2BE3" w:rsidP="004E441E">
    <w:pPr>
      <w:pStyle w:val="Zhlav"/>
    </w:pPr>
    <w:r>
      <w:rPr>
        <w:noProof/>
      </w:rPr>
      <mc:AlternateContent>
        <mc:Choice Requires="wps">
          <w:drawing>
            <wp:anchor distT="0" distB="0" distL="0" distR="0" simplePos="0" relativeHeight="251675136" behindDoc="0" locked="0" layoutInCell="1" allowOverlap="1">
              <wp:simplePos x="0" y="0"/>
              <wp:positionH relativeFrom="column">
                <wp:posOffset>-262890</wp:posOffset>
              </wp:positionH>
              <wp:positionV relativeFrom="paragraph">
                <wp:posOffset>3810</wp:posOffset>
              </wp:positionV>
              <wp:extent cx="3903980" cy="359410"/>
              <wp:effectExtent l="0" t="0" r="1270" b="254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BE3" w:rsidRPr="00916B8A" w:rsidRDefault="00EE2BE3" w:rsidP="005147C7">
                          <w:pPr>
                            <w:pStyle w:val="Obsahrmce"/>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0.7pt;margin-top:.3pt;width:307.4pt;height:28.3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" stroked="f">
              <v:textbox inset="0,0,0,0">
                <w:txbxContent>
                  <w:p w:rsidR="00EE2BE3" w:rsidRPr="00916B8A" w:rsidRDefault="00EE2BE3" w:rsidP="005147C7">
                    <w:pPr>
                      <w:pStyle w:val="Obsahrmce"/>
                      <w:rPr>
                        <w:b/>
                        <w:bCs/>
                        <w:sz w:val="24"/>
                        <w:szCs w:val="24"/>
                      </w:rPr>
                    </w:pPr>
                  </w:p>
                </w:txbxContent>
              </v:textbox>
              <w10:wrap type="square"/>
            </v:shape>
          </w:pict>
        </mc:Fallback>
      </mc:AlternateContent>
    </w:r>
    <w:r>
      <w:rPr>
        <w:noProof/>
      </w:rPr>
      <mc:AlternateContent>
        <mc:Choice Requires="wps">
          <w:drawing>
            <wp:anchor distT="0" distB="0" distL="114300" distR="114300" simplePos="0" relativeHeight="251667968" behindDoc="0" locked="0" layoutInCell="1" allowOverlap="1" wp14:anchorId="64430BD6" wp14:editId="7B2A0999">
              <wp:simplePos x="0" y="0"/>
              <wp:positionH relativeFrom="page">
                <wp:posOffset>710565</wp:posOffset>
              </wp:positionH>
              <wp:positionV relativeFrom="page">
                <wp:posOffset>1309370</wp:posOffset>
              </wp:positionV>
              <wp:extent cx="2571750" cy="640715"/>
              <wp:effectExtent l="0" t="0" r="0"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E2BE3" w:rsidRDefault="00EE2BE3"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5.95pt;margin-top:103.1pt;width:202.5pt;height:50.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" filled="f" stroked="f">
              <v:stroke joinstyle="round"/>
              <v:textbox inset="0,0,0,0">
                <w:txbxContent>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E2BE3" w:rsidRDefault="00EE2BE3"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E2BE3" w:rsidRDefault="00EE2BE3"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v:textbox>
              <w10:wrap anchorx="page" anchory="page"/>
            </v:shape>
          </w:pict>
        </mc:Fallback>
      </mc:AlternateContent>
    </w:r>
    <w:r>
      <w:rPr>
        <w:noProof/>
      </w:rPr>
      <w:drawing>
        <wp:anchor distT="0" distB="0" distL="0" distR="0" simplePos="0" relativeHeight="251665920" behindDoc="1" locked="0" layoutInCell="1" allowOverlap="1" wp14:anchorId="16BF3243" wp14:editId="3FF7FB99">
          <wp:simplePos x="0" y="0"/>
          <wp:positionH relativeFrom="column">
            <wp:posOffset>-720090</wp:posOffset>
          </wp:positionH>
          <wp:positionV relativeFrom="paragraph">
            <wp:posOffset>-396240</wp:posOffset>
          </wp:positionV>
          <wp:extent cx="7559675" cy="1439545"/>
          <wp:effectExtent l="0" t="0" r="3175" b="8255"/>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anchor>
      </w:drawing>
    </w:r>
    <w:r>
      <w:rPr>
        <w:noProof/>
      </w:rPr>
      <w:drawing>
        <wp:anchor distT="0" distB="0" distL="0" distR="0" simplePos="0" relativeHeight="251666944" behindDoc="0" locked="0" layoutInCell="1" allowOverlap="1" wp14:anchorId="277BEC75" wp14:editId="582B101B">
          <wp:simplePos x="0" y="0"/>
          <wp:positionH relativeFrom="column">
            <wp:posOffset>4081780</wp:posOffset>
          </wp:positionH>
          <wp:positionV relativeFrom="paragraph">
            <wp:posOffset>0</wp:posOffset>
          </wp:positionV>
          <wp:extent cx="2044065" cy="492760"/>
          <wp:effectExtent l="0" t="0" r="0" b="2540"/>
          <wp:wrapTopAndBottom/>
          <wp:docPr id="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anchor>
      </w:drawing>
    </w:r>
    <w:r>
      <w:t xml:space="preserve">Příloha č.1 </w:t>
    </w:r>
  </w:p>
  <w:p w:rsidR="00EE2BE3" w:rsidRDefault="00EE2B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lowerLetter"/>
      <w:lvlText w:val="%1)"/>
      <w:lvlJc w:val="left"/>
      <w:pPr>
        <w:tabs>
          <w:tab w:val="num" w:pos="0"/>
        </w:tabs>
        <w:ind w:left="1452" w:hanging="360"/>
      </w:pPr>
    </w:lvl>
    <w:lvl w:ilvl="1">
      <w:start w:val="1"/>
      <w:numFmt w:val="lowerLetter"/>
      <w:lvlText w:val="%2."/>
      <w:lvlJc w:val="left"/>
      <w:pPr>
        <w:tabs>
          <w:tab w:val="num" w:pos="0"/>
        </w:tabs>
        <w:ind w:left="2172" w:hanging="360"/>
      </w:pPr>
    </w:lvl>
    <w:lvl w:ilvl="2">
      <w:start w:val="1"/>
      <w:numFmt w:val="lowerRoman"/>
      <w:lvlText w:val="%2.%3."/>
      <w:lvlJc w:val="left"/>
      <w:pPr>
        <w:tabs>
          <w:tab w:val="num" w:pos="0"/>
        </w:tabs>
        <w:ind w:left="2892" w:hanging="180"/>
      </w:pPr>
    </w:lvl>
    <w:lvl w:ilvl="3">
      <w:start w:val="1"/>
      <w:numFmt w:val="decimal"/>
      <w:lvlText w:val="%2.%3.%4."/>
      <w:lvlJc w:val="left"/>
      <w:pPr>
        <w:tabs>
          <w:tab w:val="num" w:pos="0"/>
        </w:tabs>
        <w:ind w:left="3612" w:hanging="360"/>
      </w:pPr>
    </w:lvl>
    <w:lvl w:ilvl="4">
      <w:start w:val="1"/>
      <w:numFmt w:val="lowerLetter"/>
      <w:lvlText w:val="%2.%3.%4.%5."/>
      <w:lvlJc w:val="left"/>
      <w:pPr>
        <w:tabs>
          <w:tab w:val="num" w:pos="0"/>
        </w:tabs>
        <w:ind w:left="4332" w:hanging="360"/>
      </w:pPr>
    </w:lvl>
    <w:lvl w:ilvl="5">
      <w:start w:val="1"/>
      <w:numFmt w:val="lowerRoman"/>
      <w:lvlText w:val="%2.%3.%4.%5.%6."/>
      <w:lvlJc w:val="left"/>
      <w:pPr>
        <w:tabs>
          <w:tab w:val="num" w:pos="0"/>
        </w:tabs>
        <w:ind w:left="5052" w:hanging="180"/>
      </w:pPr>
    </w:lvl>
    <w:lvl w:ilvl="6">
      <w:start w:val="1"/>
      <w:numFmt w:val="decimal"/>
      <w:lvlText w:val="%2.%3.%4.%5.%6.%7."/>
      <w:lvlJc w:val="left"/>
      <w:pPr>
        <w:tabs>
          <w:tab w:val="num" w:pos="0"/>
        </w:tabs>
        <w:ind w:left="5772" w:hanging="360"/>
      </w:pPr>
    </w:lvl>
    <w:lvl w:ilvl="7">
      <w:start w:val="1"/>
      <w:numFmt w:val="lowerLetter"/>
      <w:lvlText w:val="%2.%3.%4.%5.%6.%7.%8."/>
      <w:lvlJc w:val="left"/>
      <w:pPr>
        <w:tabs>
          <w:tab w:val="num" w:pos="0"/>
        </w:tabs>
        <w:ind w:left="6492" w:hanging="360"/>
      </w:pPr>
    </w:lvl>
    <w:lvl w:ilvl="8">
      <w:start w:val="1"/>
      <w:numFmt w:val="lowerRoman"/>
      <w:lvlText w:val="%2.%3.%4.%5.%6.%7.%8.%9."/>
      <w:lvlJc w:val="left"/>
      <w:pPr>
        <w:tabs>
          <w:tab w:val="num" w:pos="0"/>
        </w:tabs>
        <w:ind w:left="7212" w:hanging="180"/>
      </w:pPr>
    </w:lvl>
  </w:abstractNum>
  <w:abstractNum w:abstractNumId="1">
    <w:nsid w:val="00000004"/>
    <w:multiLevelType w:val="multilevel"/>
    <w:tmpl w:val="AB962C3A"/>
    <w:name w:val="WW8Num4"/>
    <w:lvl w:ilvl="0">
      <w:start w:val="1"/>
      <w:numFmt w:val="lowerLetter"/>
      <w:pStyle w:val="Styl2"/>
      <w:lvlText w:val="%1)"/>
      <w:lvlJc w:val="left"/>
      <w:pPr>
        <w:tabs>
          <w:tab w:val="num" w:pos="922"/>
        </w:tabs>
        <w:ind w:left="922" w:hanging="780"/>
      </w:pPr>
      <w:rPr>
        <w:rFonts w:hint="default"/>
      </w:rPr>
    </w:lvl>
    <w:lvl w:ilvl="1">
      <w:start w:val="1"/>
      <w:numFmt w:val="none"/>
      <w:lvlText w:val="3.2."/>
      <w:lvlJc w:val="left"/>
      <w:pPr>
        <w:tabs>
          <w:tab w:val="num" w:pos="1206"/>
        </w:tabs>
        <w:ind w:left="1206" w:hanging="1206"/>
      </w:pPr>
      <w:rPr>
        <w:rFonts w:hint="default"/>
      </w:rPr>
    </w:lvl>
    <w:lvl w:ilvl="2">
      <w:start w:val="1"/>
      <w:numFmt w:val="none"/>
      <w:lvlText w:val="2.3"/>
      <w:lvlJc w:val="left"/>
      <w:pPr>
        <w:tabs>
          <w:tab w:val="num" w:pos="1860"/>
        </w:tabs>
        <w:ind w:left="1860" w:hanging="1860"/>
      </w:pPr>
      <w:rPr>
        <w:rFonts w:hint="default"/>
      </w:rPr>
    </w:lvl>
    <w:lvl w:ilvl="3">
      <w:start w:val="1"/>
      <w:numFmt w:val="decimal"/>
      <w:lvlText w:val="%12.4"/>
      <w:lvlJc w:val="left"/>
      <w:pPr>
        <w:tabs>
          <w:tab w:val="num" w:pos="2220"/>
        </w:tabs>
        <w:ind w:left="2220" w:hanging="22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nsid w:val="00000005"/>
    <w:multiLevelType w:val="multilevel"/>
    <w:tmpl w:val="DC122528"/>
    <w:name w:val="WWNum14"/>
    <w:lvl w:ilvl="0">
      <w:start w:val="1"/>
      <w:numFmt w:val="decimal"/>
      <w:lvlText w:val="%1"/>
      <w:lvlJc w:val="left"/>
      <w:pPr>
        <w:tabs>
          <w:tab w:val="num" w:pos="0"/>
        </w:tabs>
        <w:ind w:left="360" w:hanging="360"/>
      </w:pPr>
    </w:lvl>
    <w:lvl w:ilvl="1">
      <w:start w:val="1"/>
      <w:numFmt w:val="decimal"/>
      <w:lvlText w:val="6.%2."/>
      <w:lvlJc w:val="left"/>
      <w:pPr>
        <w:tabs>
          <w:tab w:val="num" w:pos="0"/>
        </w:tabs>
        <w:ind w:left="360" w:hanging="360"/>
      </w:pPr>
      <w:rPr>
        <w:rFonts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6"/>
    <w:multiLevelType w:val="multilevel"/>
    <w:tmpl w:val="00000006"/>
    <w:name w:val="WWNum15"/>
    <w:lvl w:ilvl="0">
      <w:start w:val="1"/>
      <w:numFmt w:val="lowerLetter"/>
      <w:lvlText w:val="%1)"/>
      <w:lvlJc w:val="left"/>
      <w:pPr>
        <w:tabs>
          <w:tab w:val="num" w:pos="0"/>
        </w:tabs>
        <w:ind w:left="1452" w:hanging="360"/>
      </w:pPr>
    </w:lvl>
    <w:lvl w:ilvl="1">
      <w:start w:val="1"/>
      <w:numFmt w:val="lowerLetter"/>
      <w:lvlText w:val="%2."/>
      <w:lvlJc w:val="left"/>
      <w:pPr>
        <w:tabs>
          <w:tab w:val="num" w:pos="0"/>
        </w:tabs>
        <w:ind w:left="2172" w:hanging="360"/>
      </w:pPr>
    </w:lvl>
    <w:lvl w:ilvl="2">
      <w:start w:val="1"/>
      <w:numFmt w:val="lowerRoman"/>
      <w:lvlText w:val="%2.%3."/>
      <w:lvlJc w:val="left"/>
      <w:pPr>
        <w:tabs>
          <w:tab w:val="num" w:pos="0"/>
        </w:tabs>
        <w:ind w:left="2892" w:hanging="180"/>
      </w:pPr>
    </w:lvl>
    <w:lvl w:ilvl="3">
      <w:start w:val="1"/>
      <w:numFmt w:val="decimal"/>
      <w:lvlText w:val="%2.%3.%4."/>
      <w:lvlJc w:val="left"/>
      <w:pPr>
        <w:tabs>
          <w:tab w:val="num" w:pos="0"/>
        </w:tabs>
        <w:ind w:left="3612" w:hanging="360"/>
      </w:pPr>
    </w:lvl>
    <w:lvl w:ilvl="4">
      <w:start w:val="1"/>
      <w:numFmt w:val="lowerLetter"/>
      <w:lvlText w:val="%2.%3.%4.%5."/>
      <w:lvlJc w:val="left"/>
      <w:pPr>
        <w:tabs>
          <w:tab w:val="num" w:pos="0"/>
        </w:tabs>
        <w:ind w:left="4332" w:hanging="360"/>
      </w:pPr>
    </w:lvl>
    <w:lvl w:ilvl="5">
      <w:start w:val="1"/>
      <w:numFmt w:val="lowerRoman"/>
      <w:lvlText w:val="%2.%3.%4.%5.%6."/>
      <w:lvlJc w:val="left"/>
      <w:pPr>
        <w:tabs>
          <w:tab w:val="num" w:pos="0"/>
        </w:tabs>
        <w:ind w:left="5052" w:hanging="180"/>
      </w:pPr>
    </w:lvl>
    <w:lvl w:ilvl="6">
      <w:start w:val="1"/>
      <w:numFmt w:val="decimal"/>
      <w:lvlText w:val="%2.%3.%4.%5.%6.%7."/>
      <w:lvlJc w:val="left"/>
      <w:pPr>
        <w:tabs>
          <w:tab w:val="num" w:pos="0"/>
        </w:tabs>
        <w:ind w:left="5772" w:hanging="360"/>
      </w:pPr>
    </w:lvl>
    <w:lvl w:ilvl="7">
      <w:start w:val="1"/>
      <w:numFmt w:val="lowerLetter"/>
      <w:lvlText w:val="%2.%3.%4.%5.%6.%7.%8."/>
      <w:lvlJc w:val="left"/>
      <w:pPr>
        <w:tabs>
          <w:tab w:val="num" w:pos="0"/>
        </w:tabs>
        <w:ind w:left="6492" w:hanging="360"/>
      </w:pPr>
    </w:lvl>
    <w:lvl w:ilvl="8">
      <w:start w:val="1"/>
      <w:numFmt w:val="lowerRoman"/>
      <w:lvlText w:val="%2.%3.%4.%5.%6.%7.%8.%9."/>
      <w:lvlJc w:val="left"/>
      <w:pPr>
        <w:tabs>
          <w:tab w:val="num" w:pos="0"/>
        </w:tabs>
        <w:ind w:left="7212" w:hanging="180"/>
      </w:pPr>
    </w:lvl>
  </w:abstractNum>
  <w:abstractNum w:abstractNumId="4">
    <w:nsid w:val="002529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B61C05"/>
    <w:multiLevelType w:val="multilevel"/>
    <w:tmpl w:val="552257C6"/>
    <w:lvl w:ilvl="0">
      <w:start w:val="1"/>
      <w:numFmt w:val="decimal"/>
      <w:lvlText w:val="%1."/>
      <w:lvlJc w:val="left"/>
      <w:pPr>
        <w:ind w:left="360" w:hanging="360"/>
      </w:pPr>
    </w:lvl>
    <w:lvl w:ilvl="1">
      <w:start w:val="1"/>
      <w:numFmt w:val="decimal"/>
      <w:lvlText w:val="7.%2."/>
      <w:lvlJc w:val="left"/>
      <w:pPr>
        <w:ind w:left="2701"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3765C3"/>
    <w:multiLevelType w:val="multilevel"/>
    <w:tmpl w:val="0E3462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23509C"/>
    <w:multiLevelType w:val="multilevel"/>
    <w:tmpl w:val="05DAEEF6"/>
    <w:lvl w:ilvl="0">
      <w:start w:val="1"/>
      <w:numFmt w:val="decimal"/>
      <w:lvlText w:val="%1."/>
      <w:lvlJc w:val="left"/>
      <w:pPr>
        <w:ind w:left="360" w:hanging="360"/>
      </w:pPr>
      <w:rPr>
        <w:rFonts w:hint="default"/>
      </w:rPr>
    </w:lvl>
    <w:lvl w:ilvl="1">
      <w:start w:val="1"/>
      <w:numFmt w:val="decimal"/>
      <w:lvlText w:val="10.%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263E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7E64A1"/>
    <w:multiLevelType w:val="hybridMultilevel"/>
    <w:tmpl w:val="631A6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74190F"/>
    <w:multiLevelType w:val="hybridMultilevel"/>
    <w:tmpl w:val="FCE8D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12B4247"/>
    <w:multiLevelType w:val="hybridMultilevel"/>
    <w:tmpl w:val="7F0EE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1743DF4"/>
    <w:multiLevelType w:val="multilevel"/>
    <w:tmpl w:val="2BB2B820"/>
    <w:lvl w:ilvl="0">
      <w:start w:val="1"/>
      <w:numFmt w:val="decimal"/>
      <w:pStyle w:val="smlhlava"/>
      <w:suff w:val="space"/>
      <w:lvlText w:val="Článek %1"/>
      <w:lvlJc w:val="left"/>
      <w:pPr>
        <w:ind w:left="1211" w:hanging="360"/>
      </w:pPr>
      <w:rPr>
        <w:rFonts w:hint="default"/>
      </w:rPr>
    </w:lvl>
    <w:lvl w:ilvl="1">
      <w:start w:val="1"/>
      <w:numFmt w:val="decimal"/>
      <w:pStyle w:val="smlodstavec1"/>
      <w:lvlText w:val="9.%2."/>
      <w:lvlJc w:val="left"/>
      <w:pPr>
        <w:tabs>
          <w:tab w:val="num" w:pos="754"/>
        </w:tabs>
        <w:ind w:left="754" w:hanging="567"/>
      </w:pPr>
      <w:rPr>
        <w:rFonts w:hint="default"/>
        <w:color w:val="auto"/>
      </w:rPr>
    </w:lvl>
    <w:lvl w:ilvl="2">
      <w:start w:val="1"/>
      <w:numFmt w:val="decimal"/>
      <w:pStyle w:val="smlodstavec2"/>
      <w:lvlText w:val="%1.%2.%3."/>
      <w:lvlJc w:val="left"/>
      <w:pPr>
        <w:tabs>
          <w:tab w:val="num" w:pos="1503"/>
        </w:tabs>
        <w:ind w:left="2070" w:hanging="794"/>
      </w:pPr>
      <w:rPr>
        <w:rFonts w:hint="default"/>
      </w:rPr>
    </w:lvl>
    <w:lvl w:ilvl="3">
      <w:start w:val="1"/>
      <w:numFmt w:val="decimal"/>
      <w:pStyle w:val="smlodstavec3"/>
      <w:lvlText w:val="%1.%2.%3.%4."/>
      <w:lvlJc w:val="left"/>
      <w:pPr>
        <w:tabs>
          <w:tab w:val="num" w:pos="3277"/>
        </w:tabs>
        <w:ind w:left="4638" w:hanging="175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24649B2"/>
    <w:multiLevelType w:val="multilevel"/>
    <w:tmpl w:val="89BEC78A"/>
    <w:name w:val="WW8Num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1002" w:hanging="576"/>
      </w:pPr>
      <w:rPr>
        <w:rFonts w:hint="default"/>
        <w:b w:val="0"/>
        <w:color w:val="auto"/>
      </w:rPr>
    </w:lvl>
    <w:lvl w:ilvl="2">
      <w:start w:val="1"/>
      <w:numFmt w:val="decimal"/>
      <w:pStyle w:val="Nadpis3"/>
      <w:lvlText w:val="5.%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2291" w:hanging="1440"/>
      </w:pPr>
      <w:rPr>
        <w:rFonts w:hint="default"/>
      </w:rPr>
    </w:lvl>
    <w:lvl w:ilvl="8">
      <w:start w:val="1"/>
      <w:numFmt w:val="decimal"/>
      <w:pStyle w:val="Nadpis9"/>
      <w:lvlText w:val="%1.%2.%3.%4.%5.%6.%7.%8.%9"/>
      <w:lvlJc w:val="left"/>
      <w:pPr>
        <w:ind w:left="1584" w:hanging="1584"/>
      </w:pPr>
      <w:rPr>
        <w:rFonts w:hint="default"/>
      </w:rPr>
    </w:lvl>
  </w:abstractNum>
  <w:abstractNum w:abstractNumId="14">
    <w:nsid w:val="12CA7B03"/>
    <w:multiLevelType w:val="hybridMultilevel"/>
    <w:tmpl w:val="0C14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3C4355"/>
    <w:multiLevelType w:val="hybridMultilevel"/>
    <w:tmpl w:val="429254C2"/>
    <w:lvl w:ilvl="0" w:tplc="F43EA17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19EC2591"/>
    <w:multiLevelType w:val="multilevel"/>
    <w:tmpl w:val="0E3462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083C3B"/>
    <w:multiLevelType w:val="multilevel"/>
    <w:tmpl w:val="00000003"/>
    <w:lvl w:ilvl="0">
      <w:start w:val="1"/>
      <w:numFmt w:val="lowerLetter"/>
      <w:lvlText w:val="%1)"/>
      <w:lvlJc w:val="left"/>
      <w:pPr>
        <w:tabs>
          <w:tab w:val="num" w:pos="0"/>
        </w:tabs>
        <w:ind w:left="1452" w:hanging="360"/>
      </w:pPr>
    </w:lvl>
    <w:lvl w:ilvl="1">
      <w:start w:val="1"/>
      <w:numFmt w:val="lowerLetter"/>
      <w:lvlText w:val="%2."/>
      <w:lvlJc w:val="left"/>
      <w:pPr>
        <w:tabs>
          <w:tab w:val="num" w:pos="0"/>
        </w:tabs>
        <w:ind w:left="2172" w:hanging="360"/>
      </w:pPr>
    </w:lvl>
    <w:lvl w:ilvl="2">
      <w:start w:val="1"/>
      <w:numFmt w:val="lowerRoman"/>
      <w:lvlText w:val="%2.%3."/>
      <w:lvlJc w:val="left"/>
      <w:pPr>
        <w:tabs>
          <w:tab w:val="num" w:pos="0"/>
        </w:tabs>
        <w:ind w:left="2892" w:hanging="180"/>
      </w:pPr>
    </w:lvl>
    <w:lvl w:ilvl="3">
      <w:start w:val="1"/>
      <w:numFmt w:val="decimal"/>
      <w:lvlText w:val="%2.%3.%4."/>
      <w:lvlJc w:val="left"/>
      <w:pPr>
        <w:tabs>
          <w:tab w:val="num" w:pos="0"/>
        </w:tabs>
        <w:ind w:left="3612" w:hanging="360"/>
      </w:pPr>
    </w:lvl>
    <w:lvl w:ilvl="4">
      <w:start w:val="1"/>
      <w:numFmt w:val="lowerLetter"/>
      <w:lvlText w:val="%2.%3.%4.%5."/>
      <w:lvlJc w:val="left"/>
      <w:pPr>
        <w:tabs>
          <w:tab w:val="num" w:pos="0"/>
        </w:tabs>
        <w:ind w:left="4332" w:hanging="360"/>
      </w:pPr>
    </w:lvl>
    <w:lvl w:ilvl="5">
      <w:start w:val="1"/>
      <w:numFmt w:val="lowerRoman"/>
      <w:lvlText w:val="%2.%3.%4.%5.%6."/>
      <w:lvlJc w:val="left"/>
      <w:pPr>
        <w:tabs>
          <w:tab w:val="num" w:pos="0"/>
        </w:tabs>
        <w:ind w:left="5052" w:hanging="180"/>
      </w:pPr>
    </w:lvl>
    <w:lvl w:ilvl="6">
      <w:start w:val="1"/>
      <w:numFmt w:val="decimal"/>
      <w:lvlText w:val="%2.%3.%4.%5.%6.%7."/>
      <w:lvlJc w:val="left"/>
      <w:pPr>
        <w:tabs>
          <w:tab w:val="num" w:pos="0"/>
        </w:tabs>
        <w:ind w:left="5772" w:hanging="360"/>
      </w:pPr>
    </w:lvl>
    <w:lvl w:ilvl="7">
      <w:start w:val="1"/>
      <w:numFmt w:val="lowerLetter"/>
      <w:lvlText w:val="%2.%3.%4.%5.%6.%7.%8."/>
      <w:lvlJc w:val="left"/>
      <w:pPr>
        <w:tabs>
          <w:tab w:val="num" w:pos="0"/>
        </w:tabs>
        <w:ind w:left="6492" w:hanging="360"/>
      </w:pPr>
    </w:lvl>
    <w:lvl w:ilvl="8">
      <w:start w:val="1"/>
      <w:numFmt w:val="lowerRoman"/>
      <w:lvlText w:val="%2.%3.%4.%5.%6.%7.%8.%9."/>
      <w:lvlJc w:val="left"/>
      <w:pPr>
        <w:tabs>
          <w:tab w:val="num" w:pos="0"/>
        </w:tabs>
        <w:ind w:left="7212" w:hanging="180"/>
      </w:pPr>
    </w:lvl>
  </w:abstractNum>
  <w:abstractNum w:abstractNumId="18">
    <w:nsid w:val="1FD6151B"/>
    <w:multiLevelType w:val="multilevel"/>
    <w:tmpl w:val="820CAB54"/>
    <w:lvl w:ilvl="0">
      <w:start w:val="1"/>
      <w:numFmt w:val="decimal"/>
      <w:lvlText w:val="%1."/>
      <w:lvlJc w:val="left"/>
      <w:pPr>
        <w:ind w:left="360" w:hanging="360"/>
      </w:pPr>
      <w:rPr>
        <w:rFonts w:hint="default"/>
      </w:rPr>
    </w:lvl>
    <w:lvl w:ilvl="1">
      <w:start w:val="1"/>
      <w:numFmt w:val="decimal"/>
      <w:lvlText w:val="5.%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482183"/>
    <w:multiLevelType w:val="multilevel"/>
    <w:tmpl w:val="E6A25F4C"/>
    <w:lvl w:ilvl="0">
      <w:start w:val="1"/>
      <w:numFmt w:val="decimal"/>
      <w:lvlText w:val="%1."/>
      <w:lvlJc w:val="left"/>
      <w:pPr>
        <w:ind w:left="360" w:hanging="360"/>
      </w:pPr>
      <w:rPr>
        <w:rFonts w:hint="default"/>
      </w:rPr>
    </w:lvl>
    <w:lvl w:ilvl="1">
      <w:start w:val="1"/>
      <w:numFmt w:val="decimal"/>
      <w:lvlText w:val="2.%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19170E4"/>
    <w:multiLevelType w:val="hybridMultilevel"/>
    <w:tmpl w:val="63D8E3D4"/>
    <w:lvl w:ilvl="0" w:tplc="6B40EDC0">
      <w:start w:val="1"/>
      <w:numFmt w:val="decimal"/>
      <w:lvlText w:val="10.%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1">
    <w:nsid w:val="264678C2"/>
    <w:multiLevelType w:val="hybridMultilevel"/>
    <w:tmpl w:val="D3DC5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C03253"/>
    <w:multiLevelType w:val="multilevel"/>
    <w:tmpl w:val="4D504E54"/>
    <w:styleLink w:val="SFTSEZNAM"/>
    <w:lvl w:ilvl="0">
      <w:start w:val="1"/>
      <w:numFmt w:val="decimal"/>
      <w:pStyle w:val="SFTNADPISKAPITOLA"/>
      <w:lvlText w:val="%1."/>
      <w:lvlJc w:val="left"/>
      <w:pPr>
        <w:ind w:left="1134" w:hanging="1134"/>
      </w:pPr>
      <w:rPr>
        <w:rFonts w:hint="default"/>
        <w:sz w:val="36"/>
      </w:rPr>
    </w:lvl>
    <w:lvl w:ilvl="1">
      <w:start w:val="1"/>
      <w:numFmt w:val="decimal"/>
      <w:lvlText w:val="%1.%2"/>
      <w:lvlJc w:val="left"/>
      <w:pPr>
        <w:ind w:left="1134" w:hanging="1134"/>
      </w:pPr>
      <w:rPr>
        <w:rFonts w:ascii="Calibri" w:hAnsi="Calibri" w:hint="default"/>
        <w:sz w:val="32"/>
      </w:rPr>
    </w:lvl>
    <w:lvl w:ilvl="2">
      <w:start w:val="1"/>
      <w:numFmt w:val="decimal"/>
      <w:lvlText w:val="%1.%2.%3"/>
      <w:lvlJc w:val="left"/>
      <w:pPr>
        <w:ind w:left="1134" w:hanging="1134"/>
      </w:pPr>
      <w:rPr>
        <w:rFonts w:ascii="Calibri" w:hAnsi="Calibri"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C4471CA"/>
    <w:multiLevelType w:val="hybridMultilevel"/>
    <w:tmpl w:val="5B9E11A4"/>
    <w:lvl w:ilvl="0" w:tplc="E67E35A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FBB4B12"/>
    <w:multiLevelType w:val="multilevel"/>
    <w:tmpl w:val="96D293E0"/>
    <w:name w:val="1132132"/>
    <w:lvl w:ilvl="0">
      <w:start w:val="3"/>
      <w:numFmt w:val="none"/>
      <w:lvlText w:val="6.1"/>
      <w:lvlJc w:val="left"/>
      <w:pPr>
        <w:tabs>
          <w:tab w:val="num" w:pos="780"/>
        </w:tabs>
        <w:ind w:left="567" w:hanging="567"/>
      </w:pPr>
      <w:rPr>
        <w:rFonts w:hint="default"/>
        <w:b w:val="0"/>
      </w:rPr>
    </w:lvl>
    <w:lvl w:ilvl="1">
      <w:start w:val="1"/>
      <w:numFmt w:val="none"/>
      <w:lvlText w:val="6.2."/>
      <w:lvlJc w:val="left"/>
      <w:pPr>
        <w:tabs>
          <w:tab w:val="num" w:pos="1206"/>
        </w:tabs>
        <w:ind w:left="567" w:hanging="567"/>
      </w:pPr>
      <w:rPr>
        <w:rFonts w:hint="default"/>
      </w:rPr>
    </w:lvl>
    <w:lvl w:ilvl="2">
      <w:start w:val="1"/>
      <w:numFmt w:val="none"/>
      <w:lvlText w:val="6.3"/>
      <w:lvlJc w:val="left"/>
      <w:pPr>
        <w:tabs>
          <w:tab w:val="num" w:pos="1860"/>
        </w:tabs>
        <w:ind w:left="567" w:hanging="567"/>
      </w:pPr>
      <w:rPr>
        <w:rFonts w:hint="default"/>
      </w:rPr>
    </w:lvl>
    <w:lvl w:ilvl="3">
      <w:start w:val="1"/>
      <w:numFmt w:val="none"/>
      <w:lvlText w:val="6.4"/>
      <w:lvlJc w:val="left"/>
      <w:pPr>
        <w:tabs>
          <w:tab w:val="num" w:pos="2220"/>
        </w:tabs>
        <w:ind w:left="567" w:hanging="567"/>
      </w:pPr>
      <w:rPr>
        <w:rFonts w:hint="default"/>
      </w:rPr>
    </w:lvl>
    <w:lvl w:ilvl="4">
      <w:start w:val="1"/>
      <w:numFmt w:val="none"/>
      <w:lvlText w:val="6.5."/>
      <w:lvlJc w:val="left"/>
      <w:pPr>
        <w:tabs>
          <w:tab w:val="num" w:pos="2940"/>
        </w:tabs>
        <w:ind w:left="567" w:hanging="567"/>
      </w:pPr>
      <w:rPr>
        <w:rFonts w:hint="default"/>
      </w:rPr>
    </w:lvl>
    <w:lvl w:ilvl="5">
      <w:start w:val="1"/>
      <w:numFmt w:val="decimal"/>
      <w:lvlText w:val="%16.6"/>
      <w:lvlJc w:val="left"/>
      <w:pPr>
        <w:tabs>
          <w:tab w:val="num" w:pos="3300"/>
        </w:tabs>
        <w:ind w:left="567" w:hanging="567"/>
      </w:pPr>
      <w:rPr>
        <w:rFonts w:hint="default"/>
      </w:rPr>
    </w:lvl>
    <w:lvl w:ilvl="6">
      <w:start w:val="1"/>
      <w:numFmt w:val="decimal"/>
      <w:lvlText w:val="%16.7"/>
      <w:lvlJc w:val="left"/>
      <w:pPr>
        <w:tabs>
          <w:tab w:val="num" w:pos="4020"/>
        </w:tabs>
        <w:ind w:left="567" w:hanging="567"/>
      </w:pPr>
      <w:rPr>
        <w:rFonts w:hint="default"/>
      </w:rPr>
    </w:lvl>
    <w:lvl w:ilvl="7">
      <w:start w:val="1"/>
      <w:numFmt w:val="decimal"/>
      <w:lvlText w:val="%16.8"/>
      <w:lvlJc w:val="left"/>
      <w:pPr>
        <w:tabs>
          <w:tab w:val="num" w:pos="4380"/>
        </w:tabs>
        <w:ind w:left="567" w:hanging="567"/>
      </w:pPr>
      <w:rPr>
        <w:rFonts w:hint="default"/>
      </w:rPr>
    </w:lvl>
    <w:lvl w:ilvl="8">
      <w:start w:val="1"/>
      <w:numFmt w:val="decimal"/>
      <w:lvlText w:val="%16.9"/>
      <w:lvlJc w:val="left"/>
      <w:pPr>
        <w:tabs>
          <w:tab w:val="num" w:pos="5100"/>
        </w:tabs>
        <w:ind w:left="567" w:hanging="567"/>
      </w:pPr>
      <w:rPr>
        <w:rFonts w:hint="default"/>
      </w:rPr>
    </w:lvl>
  </w:abstractNum>
  <w:abstractNum w:abstractNumId="25">
    <w:nsid w:val="386A7523"/>
    <w:multiLevelType w:val="hybridMultilevel"/>
    <w:tmpl w:val="2C841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B033481"/>
    <w:multiLevelType w:val="hybridMultilevel"/>
    <w:tmpl w:val="D7B83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F991AA6"/>
    <w:multiLevelType w:val="hybridMultilevel"/>
    <w:tmpl w:val="EC54D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0D161CB"/>
    <w:multiLevelType w:val="hybridMultilevel"/>
    <w:tmpl w:val="1FC42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1BD2C71"/>
    <w:multiLevelType w:val="hybridMultilevel"/>
    <w:tmpl w:val="56CC4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20D30B3"/>
    <w:multiLevelType w:val="hybridMultilevel"/>
    <w:tmpl w:val="FEE8A894"/>
    <w:lvl w:ilvl="0" w:tplc="7A325E56">
      <w:start w:val="1"/>
      <w:numFmt w:val="decimal"/>
      <w:lvlText w:val="13.%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1">
    <w:nsid w:val="44BC17E0"/>
    <w:multiLevelType w:val="multilevel"/>
    <w:tmpl w:val="576C36AC"/>
    <w:name w:val="11321322"/>
    <w:lvl w:ilvl="0">
      <w:start w:val="3"/>
      <w:numFmt w:val="none"/>
      <w:lvlText w:val="6.1"/>
      <w:lvlJc w:val="left"/>
      <w:pPr>
        <w:tabs>
          <w:tab w:val="num" w:pos="780"/>
        </w:tabs>
        <w:ind w:left="567" w:hanging="567"/>
      </w:pPr>
      <w:rPr>
        <w:rFonts w:hint="default"/>
        <w:b w:val="0"/>
      </w:rPr>
    </w:lvl>
    <w:lvl w:ilvl="1">
      <w:start w:val="1"/>
      <w:numFmt w:val="none"/>
      <w:lvlText w:val="6.2."/>
      <w:lvlJc w:val="left"/>
      <w:pPr>
        <w:tabs>
          <w:tab w:val="num" w:pos="1206"/>
        </w:tabs>
        <w:ind w:left="567" w:hanging="567"/>
      </w:pPr>
      <w:rPr>
        <w:rFonts w:hint="default"/>
      </w:rPr>
    </w:lvl>
    <w:lvl w:ilvl="2">
      <w:start w:val="1"/>
      <w:numFmt w:val="none"/>
      <w:lvlText w:val="6.3"/>
      <w:lvlJc w:val="left"/>
      <w:pPr>
        <w:tabs>
          <w:tab w:val="num" w:pos="1860"/>
        </w:tabs>
        <w:ind w:left="567" w:hanging="567"/>
      </w:pPr>
      <w:rPr>
        <w:rFonts w:hint="default"/>
      </w:rPr>
    </w:lvl>
    <w:lvl w:ilvl="3">
      <w:start w:val="1"/>
      <w:numFmt w:val="none"/>
      <w:lvlText w:val="6.4"/>
      <w:lvlJc w:val="left"/>
      <w:pPr>
        <w:tabs>
          <w:tab w:val="num" w:pos="2220"/>
        </w:tabs>
        <w:ind w:left="567" w:hanging="567"/>
      </w:pPr>
      <w:rPr>
        <w:rFonts w:hint="default"/>
      </w:rPr>
    </w:lvl>
    <w:lvl w:ilvl="4">
      <w:start w:val="1"/>
      <w:numFmt w:val="none"/>
      <w:lvlText w:val="6.5."/>
      <w:lvlJc w:val="left"/>
      <w:pPr>
        <w:tabs>
          <w:tab w:val="num" w:pos="2940"/>
        </w:tabs>
        <w:ind w:left="567" w:hanging="567"/>
      </w:pPr>
      <w:rPr>
        <w:rFonts w:hint="default"/>
      </w:rPr>
    </w:lvl>
    <w:lvl w:ilvl="5">
      <w:start w:val="1"/>
      <w:numFmt w:val="decimal"/>
      <w:lvlText w:val="%16.6"/>
      <w:lvlJc w:val="left"/>
      <w:pPr>
        <w:tabs>
          <w:tab w:val="num" w:pos="3300"/>
        </w:tabs>
        <w:ind w:left="567" w:hanging="567"/>
      </w:pPr>
      <w:rPr>
        <w:rFonts w:hint="default"/>
      </w:rPr>
    </w:lvl>
    <w:lvl w:ilvl="6">
      <w:start w:val="1"/>
      <w:numFmt w:val="decimal"/>
      <w:lvlText w:val="%16.7"/>
      <w:lvlJc w:val="left"/>
      <w:pPr>
        <w:tabs>
          <w:tab w:val="num" w:pos="4020"/>
        </w:tabs>
        <w:ind w:left="567" w:hanging="567"/>
      </w:pPr>
      <w:rPr>
        <w:rFonts w:hint="default"/>
      </w:rPr>
    </w:lvl>
    <w:lvl w:ilvl="7">
      <w:start w:val="1"/>
      <w:numFmt w:val="decimal"/>
      <w:lvlText w:val="%16.8"/>
      <w:lvlJc w:val="left"/>
      <w:pPr>
        <w:tabs>
          <w:tab w:val="num" w:pos="4380"/>
        </w:tabs>
        <w:ind w:left="567" w:hanging="567"/>
      </w:pPr>
      <w:rPr>
        <w:rFonts w:hint="default"/>
      </w:rPr>
    </w:lvl>
    <w:lvl w:ilvl="8">
      <w:start w:val="1"/>
      <w:numFmt w:val="decimal"/>
      <w:lvlText w:val="%16.9"/>
      <w:lvlJc w:val="left"/>
      <w:pPr>
        <w:tabs>
          <w:tab w:val="num" w:pos="5100"/>
        </w:tabs>
        <w:ind w:left="567" w:hanging="567"/>
      </w:pPr>
      <w:rPr>
        <w:rFonts w:hint="default"/>
      </w:rPr>
    </w:lvl>
  </w:abstractNum>
  <w:abstractNum w:abstractNumId="32">
    <w:nsid w:val="4A7C3116"/>
    <w:multiLevelType w:val="hybridMultilevel"/>
    <w:tmpl w:val="D3DC5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B856ED5"/>
    <w:multiLevelType w:val="multilevel"/>
    <w:tmpl w:val="D41E0520"/>
    <w:lvl w:ilvl="0">
      <w:start w:val="1"/>
      <w:numFmt w:val="decimal"/>
      <w:lvlText w:val="%1."/>
      <w:lvlJc w:val="left"/>
      <w:pPr>
        <w:ind w:left="360" w:hanging="360"/>
      </w:pPr>
      <w:rPr>
        <w:rFonts w:hint="default"/>
      </w:rPr>
    </w:lvl>
    <w:lvl w:ilvl="1">
      <w:start w:val="1"/>
      <w:numFmt w:val="decimal"/>
      <w:lvlText w:val="8.%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F244E91"/>
    <w:multiLevelType w:val="multilevel"/>
    <w:tmpl w:val="22D2533E"/>
    <w:name w:val="k"/>
    <w:lvl w:ilvl="0">
      <w:start w:val="3"/>
      <w:numFmt w:val="none"/>
      <w:lvlText w:val="6.1"/>
      <w:lvlJc w:val="left"/>
      <w:pPr>
        <w:tabs>
          <w:tab w:val="num" w:pos="780"/>
        </w:tabs>
        <w:ind w:left="567" w:hanging="567"/>
      </w:pPr>
      <w:rPr>
        <w:rFonts w:hint="default"/>
        <w:b w:val="0"/>
      </w:rPr>
    </w:lvl>
    <w:lvl w:ilvl="1">
      <w:start w:val="1"/>
      <w:numFmt w:val="none"/>
      <w:lvlText w:val="6.11"/>
      <w:lvlJc w:val="left"/>
      <w:pPr>
        <w:tabs>
          <w:tab w:val="num" w:pos="1206"/>
        </w:tabs>
        <w:ind w:left="567" w:hanging="567"/>
      </w:pPr>
      <w:rPr>
        <w:rFonts w:hint="default"/>
      </w:rPr>
    </w:lvl>
    <w:lvl w:ilvl="2">
      <w:start w:val="1"/>
      <w:numFmt w:val="none"/>
      <w:lvlText w:val="6.3"/>
      <w:lvlJc w:val="left"/>
      <w:pPr>
        <w:tabs>
          <w:tab w:val="num" w:pos="1860"/>
        </w:tabs>
        <w:ind w:left="567" w:hanging="567"/>
      </w:pPr>
      <w:rPr>
        <w:rFonts w:hint="default"/>
      </w:rPr>
    </w:lvl>
    <w:lvl w:ilvl="3">
      <w:start w:val="1"/>
      <w:numFmt w:val="none"/>
      <w:lvlText w:val="6.4"/>
      <w:lvlJc w:val="left"/>
      <w:pPr>
        <w:tabs>
          <w:tab w:val="num" w:pos="2220"/>
        </w:tabs>
        <w:ind w:left="567" w:hanging="567"/>
      </w:pPr>
      <w:rPr>
        <w:rFonts w:hint="default"/>
      </w:rPr>
    </w:lvl>
    <w:lvl w:ilvl="4">
      <w:start w:val="1"/>
      <w:numFmt w:val="none"/>
      <w:lvlText w:val="6.5."/>
      <w:lvlJc w:val="left"/>
      <w:pPr>
        <w:tabs>
          <w:tab w:val="num" w:pos="2940"/>
        </w:tabs>
        <w:ind w:left="567" w:hanging="567"/>
      </w:pPr>
      <w:rPr>
        <w:rFonts w:hint="default"/>
      </w:rPr>
    </w:lvl>
    <w:lvl w:ilvl="5">
      <w:start w:val="1"/>
      <w:numFmt w:val="decimal"/>
      <w:lvlText w:val="%16.6"/>
      <w:lvlJc w:val="left"/>
      <w:pPr>
        <w:tabs>
          <w:tab w:val="num" w:pos="3300"/>
        </w:tabs>
        <w:ind w:left="567" w:hanging="567"/>
      </w:pPr>
      <w:rPr>
        <w:rFonts w:hint="default"/>
      </w:rPr>
    </w:lvl>
    <w:lvl w:ilvl="6">
      <w:start w:val="1"/>
      <w:numFmt w:val="decimal"/>
      <w:lvlText w:val="%16.7"/>
      <w:lvlJc w:val="left"/>
      <w:pPr>
        <w:tabs>
          <w:tab w:val="num" w:pos="4020"/>
        </w:tabs>
        <w:ind w:left="567" w:hanging="567"/>
      </w:pPr>
      <w:rPr>
        <w:rFonts w:hint="default"/>
      </w:rPr>
    </w:lvl>
    <w:lvl w:ilvl="7">
      <w:start w:val="1"/>
      <w:numFmt w:val="decimal"/>
      <w:lvlText w:val="%16.8"/>
      <w:lvlJc w:val="left"/>
      <w:pPr>
        <w:tabs>
          <w:tab w:val="num" w:pos="4380"/>
        </w:tabs>
        <w:ind w:left="567" w:hanging="567"/>
      </w:pPr>
      <w:rPr>
        <w:rFonts w:hint="default"/>
      </w:rPr>
    </w:lvl>
    <w:lvl w:ilvl="8">
      <w:start w:val="1"/>
      <w:numFmt w:val="none"/>
      <w:lvlText w:val="6.10"/>
      <w:lvlJc w:val="left"/>
      <w:pPr>
        <w:tabs>
          <w:tab w:val="num" w:pos="5100"/>
        </w:tabs>
        <w:ind w:left="567" w:hanging="567"/>
      </w:pPr>
      <w:rPr>
        <w:rFonts w:hint="default"/>
      </w:rPr>
    </w:lvl>
  </w:abstractNum>
  <w:abstractNum w:abstractNumId="35">
    <w:nsid w:val="50867D93"/>
    <w:multiLevelType w:val="hybridMultilevel"/>
    <w:tmpl w:val="865AA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2305166"/>
    <w:multiLevelType w:val="multilevel"/>
    <w:tmpl w:val="162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DF6DC1"/>
    <w:multiLevelType w:val="multilevel"/>
    <w:tmpl w:val="9DD2F906"/>
    <w:lvl w:ilvl="0">
      <w:start w:val="1"/>
      <w:numFmt w:val="decimal"/>
      <w:pStyle w:val="SFTNADPISSUBKAPITOLA"/>
      <w:lvlText w:val="%1."/>
      <w:lvlJc w:val="left"/>
      <w:pPr>
        <w:ind w:left="720" w:hanging="360"/>
      </w:pPr>
    </w:lvl>
    <w:lvl w:ilvl="1">
      <w:start w:val="1"/>
      <w:numFmt w:val="decimal"/>
      <w:pStyle w:val="SFTNADPISSUBKAPITOLA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76E6A0F"/>
    <w:multiLevelType w:val="hybridMultilevel"/>
    <w:tmpl w:val="D3DC5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D6A7098"/>
    <w:multiLevelType w:val="multilevel"/>
    <w:tmpl w:val="639498C0"/>
    <w:lvl w:ilvl="0">
      <w:start w:val="1"/>
      <w:numFmt w:val="decimal"/>
      <w:lvlText w:val="%1."/>
      <w:lvlJc w:val="left"/>
      <w:pPr>
        <w:ind w:left="360" w:hanging="360"/>
      </w:p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EEA7BDE"/>
    <w:multiLevelType w:val="hybridMultilevel"/>
    <w:tmpl w:val="69E281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5F557A67"/>
    <w:multiLevelType w:val="hybridMultilevel"/>
    <w:tmpl w:val="1CEE4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15009B9"/>
    <w:multiLevelType w:val="hybridMultilevel"/>
    <w:tmpl w:val="D4EE3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15964E8"/>
    <w:multiLevelType w:val="hybridMultilevel"/>
    <w:tmpl w:val="33C2F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26638B6"/>
    <w:multiLevelType w:val="hybridMultilevel"/>
    <w:tmpl w:val="A9E0A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2A234AC"/>
    <w:multiLevelType w:val="multilevel"/>
    <w:tmpl w:val="0E3462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63E1674"/>
    <w:multiLevelType w:val="hybridMultilevel"/>
    <w:tmpl w:val="4B940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79C23F1"/>
    <w:multiLevelType w:val="hybridMultilevel"/>
    <w:tmpl w:val="FEDCC890"/>
    <w:lvl w:ilvl="0" w:tplc="694E72AE">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8625220"/>
    <w:multiLevelType w:val="hybridMultilevel"/>
    <w:tmpl w:val="AACAA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8B653CA"/>
    <w:multiLevelType w:val="hybridMultilevel"/>
    <w:tmpl w:val="668C6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95D611B"/>
    <w:multiLevelType w:val="hybridMultilevel"/>
    <w:tmpl w:val="33F80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0BB7D0C"/>
    <w:multiLevelType w:val="hybridMultilevel"/>
    <w:tmpl w:val="19D45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36401AB"/>
    <w:multiLevelType w:val="hybridMultilevel"/>
    <w:tmpl w:val="641059E2"/>
    <w:lvl w:ilvl="0" w:tplc="04050017">
      <w:start w:val="1"/>
      <w:numFmt w:val="lowerLetter"/>
      <w:lvlText w:val="%1)"/>
      <w:lvlJc w:val="left"/>
      <w:pPr>
        <w:ind w:left="8582"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nsid w:val="7432684B"/>
    <w:multiLevelType w:val="multilevel"/>
    <w:tmpl w:val="975E9AAC"/>
    <w:lvl w:ilvl="0">
      <w:start w:val="1"/>
      <w:numFmt w:val="decimal"/>
      <w:lvlText w:val="%1."/>
      <w:lvlJc w:val="left"/>
      <w:pPr>
        <w:ind w:left="360" w:hanging="360"/>
      </w:pPr>
      <w:rPr>
        <w:rFonts w:hint="default"/>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5EC237D"/>
    <w:multiLevelType w:val="multilevel"/>
    <w:tmpl w:val="26FAA3FE"/>
    <w:lvl w:ilvl="0">
      <w:start w:val="1"/>
      <w:numFmt w:val="decimal"/>
      <w:lvlText w:val="%1."/>
      <w:lvlJc w:val="left"/>
      <w:pPr>
        <w:tabs>
          <w:tab w:val="num" w:pos="720"/>
        </w:tabs>
        <w:ind w:left="720" w:hanging="360"/>
      </w:pPr>
      <w:rPr>
        <w:rFonts w:cs="Times New Roman" w:hint="default"/>
      </w:rPr>
    </w:lvl>
    <w:lvl w:ilvl="1">
      <w:start w:val="1"/>
      <w:numFmt w:val="decimal"/>
      <w:pStyle w:val="odstavec"/>
      <w:lvlText w:val="%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5">
    <w:nsid w:val="7BF067E0"/>
    <w:multiLevelType w:val="hybridMultilevel"/>
    <w:tmpl w:val="7902E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EB52D89"/>
    <w:multiLevelType w:val="multilevel"/>
    <w:tmpl w:val="0E3462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3"/>
  </w:num>
  <w:num w:numId="4">
    <w:abstractNumId w:val="8"/>
  </w:num>
  <w:num w:numId="5">
    <w:abstractNumId w:val="52"/>
  </w:num>
  <w:num w:numId="6">
    <w:abstractNumId w:val="22"/>
  </w:num>
  <w:num w:numId="7">
    <w:abstractNumId w:val="37"/>
  </w:num>
  <w:num w:numId="8">
    <w:abstractNumId w:val="56"/>
  </w:num>
  <w:num w:numId="9">
    <w:abstractNumId w:val="36"/>
  </w:num>
  <w:num w:numId="10">
    <w:abstractNumId w:val="21"/>
  </w:num>
  <w:num w:numId="11">
    <w:abstractNumId w:val="38"/>
  </w:num>
  <w:num w:numId="12">
    <w:abstractNumId w:val="32"/>
  </w:num>
  <w:num w:numId="13">
    <w:abstractNumId w:val="23"/>
  </w:num>
  <w:num w:numId="14">
    <w:abstractNumId w:val="45"/>
  </w:num>
  <w:num w:numId="15">
    <w:abstractNumId w:val="16"/>
  </w:num>
  <w:num w:numId="16">
    <w:abstractNumId w:val="6"/>
  </w:num>
  <w:num w:numId="17">
    <w:abstractNumId w:val="9"/>
  </w:num>
  <w:num w:numId="18">
    <w:abstractNumId w:val="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13"/>
    <w:lvlOverride w:ilvl="0">
      <w:startOverride w:val="1"/>
    </w:lvlOverride>
  </w:num>
  <w:num w:numId="23">
    <w:abstractNumId w:val="5"/>
  </w:num>
  <w:num w:numId="24">
    <w:abstractNumId w:val="53"/>
  </w:num>
  <w:num w:numId="25">
    <w:abstractNumId w:val="47"/>
  </w:num>
  <w:num w:numId="26">
    <w:abstractNumId w:val="54"/>
  </w:num>
  <w:num w:numId="27">
    <w:abstractNumId w:val="18"/>
  </w:num>
  <w:num w:numId="28">
    <w:abstractNumId w:val="39"/>
  </w:num>
  <w:num w:numId="29">
    <w:abstractNumId w:val="4"/>
  </w:num>
  <w:num w:numId="30">
    <w:abstractNumId w:val="30"/>
  </w:num>
  <w:num w:numId="31">
    <w:abstractNumId w:val="20"/>
  </w:num>
  <w:num w:numId="32">
    <w:abstractNumId w:val="41"/>
  </w:num>
  <w:num w:numId="33">
    <w:abstractNumId w:val="33"/>
  </w:num>
  <w:num w:numId="34">
    <w:abstractNumId w:val="15"/>
  </w:num>
  <w:num w:numId="35">
    <w:abstractNumId w:val="7"/>
  </w:num>
  <w:num w:numId="36">
    <w:abstractNumId w:val="40"/>
  </w:num>
  <w:num w:numId="37">
    <w:abstractNumId w:val="42"/>
  </w:num>
  <w:num w:numId="38">
    <w:abstractNumId w:val="25"/>
  </w:num>
  <w:num w:numId="39">
    <w:abstractNumId w:val="11"/>
  </w:num>
  <w:num w:numId="40">
    <w:abstractNumId w:val="28"/>
  </w:num>
  <w:num w:numId="41">
    <w:abstractNumId w:val="43"/>
  </w:num>
  <w:num w:numId="42">
    <w:abstractNumId w:val="49"/>
  </w:num>
  <w:num w:numId="43">
    <w:abstractNumId w:val="55"/>
  </w:num>
  <w:num w:numId="44">
    <w:abstractNumId w:val="51"/>
  </w:num>
  <w:num w:numId="45">
    <w:abstractNumId w:val="46"/>
  </w:num>
  <w:num w:numId="46">
    <w:abstractNumId w:val="27"/>
  </w:num>
  <w:num w:numId="47">
    <w:abstractNumId w:val="50"/>
  </w:num>
  <w:num w:numId="48">
    <w:abstractNumId w:val="48"/>
  </w:num>
  <w:num w:numId="49">
    <w:abstractNumId w:val="14"/>
  </w:num>
  <w:num w:numId="50">
    <w:abstractNumId w:val="44"/>
  </w:num>
  <w:num w:numId="51">
    <w:abstractNumId w:val="26"/>
  </w:num>
  <w:num w:numId="52">
    <w:abstractNumId w:val="29"/>
  </w:num>
  <w:num w:numId="53">
    <w:abstractNumId w:val="10"/>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AD"/>
    <w:rsid w:val="00002045"/>
    <w:rsid w:val="00003795"/>
    <w:rsid w:val="00011546"/>
    <w:rsid w:val="00024023"/>
    <w:rsid w:val="00024A37"/>
    <w:rsid w:val="00026D00"/>
    <w:rsid w:val="00035EC9"/>
    <w:rsid w:val="0004394C"/>
    <w:rsid w:val="000503CD"/>
    <w:rsid w:val="00083CB8"/>
    <w:rsid w:val="00090D5A"/>
    <w:rsid w:val="00097A89"/>
    <w:rsid w:val="000C31D2"/>
    <w:rsid w:val="000E30B1"/>
    <w:rsid w:val="000E6439"/>
    <w:rsid w:val="000F6F8E"/>
    <w:rsid w:val="00105A82"/>
    <w:rsid w:val="00106860"/>
    <w:rsid w:val="00113617"/>
    <w:rsid w:val="00114C09"/>
    <w:rsid w:val="001353DA"/>
    <w:rsid w:val="00135817"/>
    <w:rsid w:val="00136A25"/>
    <w:rsid w:val="0014613E"/>
    <w:rsid w:val="00154EAE"/>
    <w:rsid w:val="0016692D"/>
    <w:rsid w:val="0016760A"/>
    <w:rsid w:val="001763CA"/>
    <w:rsid w:val="00184BA4"/>
    <w:rsid w:val="001856C1"/>
    <w:rsid w:val="00195FD3"/>
    <w:rsid w:val="001B08BC"/>
    <w:rsid w:val="001B2107"/>
    <w:rsid w:val="001B65B2"/>
    <w:rsid w:val="001D077A"/>
    <w:rsid w:val="001D2896"/>
    <w:rsid w:val="001D6018"/>
    <w:rsid w:val="001F206D"/>
    <w:rsid w:val="001F2E95"/>
    <w:rsid w:val="001F3BD2"/>
    <w:rsid w:val="001F7F74"/>
    <w:rsid w:val="002211C2"/>
    <w:rsid w:val="00260A27"/>
    <w:rsid w:val="00261952"/>
    <w:rsid w:val="00262FEC"/>
    <w:rsid w:val="00266484"/>
    <w:rsid w:val="00272EF3"/>
    <w:rsid w:val="0028117C"/>
    <w:rsid w:val="002C1AA2"/>
    <w:rsid w:val="002E719C"/>
    <w:rsid w:val="002F2677"/>
    <w:rsid w:val="0031663F"/>
    <w:rsid w:val="00332486"/>
    <w:rsid w:val="0033373D"/>
    <w:rsid w:val="00334F8C"/>
    <w:rsid w:val="00360FD3"/>
    <w:rsid w:val="00365E10"/>
    <w:rsid w:val="003664FD"/>
    <w:rsid w:val="00370C88"/>
    <w:rsid w:val="003A204E"/>
    <w:rsid w:val="003C1742"/>
    <w:rsid w:val="0042729F"/>
    <w:rsid w:val="00432C73"/>
    <w:rsid w:val="00445746"/>
    <w:rsid w:val="0044630B"/>
    <w:rsid w:val="004549CA"/>
    <w:rsid w:val="00457E31"/>
    <w:rsid w:val="00461472"/>
    <w:rsid w:val="004626E1"/>
    <w:rsid w:val="00466D7A"/>
    <w:rsid w:val="00470CF8"/>
    <w:rsid w:val="00472AAD"/>
    <w:rsid w:val="004965FF"/>
    <w:rsid w:val="004C54FD"/>
    <w:rsid w:val="004E441E"/>
    <w:rsid w:val="004F0A9B"/>
    <w:rsid w:val="004F36F5"/>
    <w:rsid w:val="004F677A"/>
    <w:rsid w:val="004F74D8"/>
    <w:rsid w:val="0051039B"/>
    <w:rsid w:val="00511683"/>
    <w:rsid w:val="005147C7"/>
    <w:rsid w:val="00521D82"/>
    <w:rsid w:val="00534CBE"/>
    <w:rsid w:val="00537FF1"/>
    <w:rsid w:val="00550F06"/>
    <w:rsid w:val="005514B1"/>
    <w:rsid w:val="00561B1B"/>
    <w:rsid w:val="00561E2B"/>
    <w:rsid w:val="00571736"/>
    <w:rsid w:val="00576E69"/>
    <w:rsid w:val="005D0B80"/>
    <w:rsid w:val="005E2939"/>
    <w:rsid w:val="005F0EBB"/>
    <w:rsid w:val="005F3EE6"/>
    <w:rsid w:val="006141D5"/>
    <w:rsid w:val="006151A5"/>
    <w:rsid w:val="00625DAF"/>
    <w:rsid w:val="006349F1"/>
    <w:rsid w:val="00661AE0"/>
    <w:rsid w:val="00670ABE"/>
    <w:rsid w:val="00693DE2"/>
    <w:rsid w:val="006A3051"/>
    <w:rsid w:val="006D04AC"/>
    <w:rsid w:val="006D088B"/>
    <w:rsid w:val="006D5F4C"/>
    <w:rsid w:val="006D67BF"/>
    <w:rsid w:val="006F137E"/>
    <w:rsid w:val="00711DA1"/>
    <w:rsid w:val="00716408"/>
    <w:rsid w:val="007239CB"/>
    <w:rsid w:val="00724B23"/>
    <w:rsid w:val="00750321"/>
    <w:rsid w:val="007721B4"/>
    <w:rsid w:val="00774080"/>
    <w:rsid w:val="007812AC"/>
    <w:rsid w:val="007857D4"/>
    <w:rsid w:val="00790DD1"/>
    <w:rsid w:val="00791235"/>
    <w:rsid w:val="007978DD"/>
    <w:rsid w:val="007A06F9"/>
    <w:rsid w:val="007C0405"/>
    <w:rsid w:val="007C5B95"/>
    <w:rsid w:val="007D3A2A"/>
    <w:rsid w:val="007D402B"/>
    <w:rsid w:val="007D6C32"/>
    <w:rsid w:val="007E1F61"/>
    <w:rsid w:val="007F3838"/>
    <w:rsid w:val="00806E5C"/>
    <w:rsid w:val="00826AF9"/>
    <w:rsid w:val="00836481"/>
    <w:rsid w:val="00864A87"/>
    <w:rsid w:val="00880D0C"/>
    <w:rsid w:val="00891439"/>
    <w:rsid w:val="00895BF6"/>
    <w:rsid w:val="008A51CD"/>
    <w:rsid w:val="008B6383"/>
    <w:rsid w:val="008C2EDE"/>
    <w:rsid w:val="0090057E"/>
    <w:rsid w:val="0090614C"/>
    <w:rsid w:val="00906565"/>
    <w:rsid w:val="009141D8"/>
    <w:rsid w:val="00916B8A"/>
    <w:rsid w:val="0092127F"/>
    <w:rsid w:val="00922AF7"/>
    <w:rsid w:val="009377FE"/>
    <w:rsid w:val="00937EEA"/>
    <w:rsid w:val="00940A0F"/>
    <w:rsid w:val="0094107A"/>
    <w:rsid w:val="0094413D"/>
    <w:rsid w:val="00944F86"/>
    <w:rsid w:val="00953B1B"/>
    <w:rsid w:val="00963688"/>
    <w:rsid w:val="00964E92"/>
    <w:rsid w:val="00973DA1"/>
    <w:rsid w:val="009923A6"/>
    <w:rsid w:val="009D2E86"/>
    <w:rsid w:val="009D587F"/>
    <w:rsid w:val="009D6FA0"/>
    <w:rsid w:val="009E0381"/>
    <w:rsid w:val="009F445F"/>
    <w:rsid w:val="00A13B47"/>
    <w:rsid w:val="00A20856"/>
    <w:rsid w:val="00A41431"/>
    <w:rsid w:val="00A5188D"/>
    <w:rsid w:val="00A67EAB"/>
    <w:rsid w:val="00A7247D"/>
    <w:rsid w:val="00A9450D"/>
    <w:rsid w:val="00A94530"/>
    <w:rsid w:val="00A95F3C"/>
    <w:rsid w:val="00AA78F9"/>
    <w:rsid w:val="00AC33B7"/>
    <w:rsid w:val="00AC50E8"/>
    <w:rsid w:val="00AE240A"/>
    <w:rsid w:val="00B00322"/>
    <w:rsid w:val="00B14770"/>
    <w:rsid w:val="00B218D5"/>
    <w:rsid w:val="00B23994"/>
    <w:rsid w:val="00B30AD8"/>
    <w:rsid w:val="00B34794"/>
    <w:rsid w:val="00B35CB4"/>
    <w:rsid w:val="00B43725"/>
    <w:rsid w:val="00B533AE"/>
    <w:rsid w:val="00B570F2"/>
    <w:rsid w:val="00B6744C"/>
    <w:rsid w:val="00B75A90"/>
    <w:rsid w:val="00B769F4"/>
    <w:rsid w:val="00B91FAC"/>
    <w:rsid w:val="00B924BE"/>
    <w:rsid w:val="00BE282E"/>
    <w:rsid w:val="00BE7E63"/>
    <w:rsid w:val="00BF2329"/>
    <w:rsid w:val="00C0092C"/>
    <w:rsid w:val="00C03E11"/>
    <w:rsid w:val="00C1165B"/>
    <w:rsid w:val="00C2508E"/>
    <w:rsid w:val="00C2561D"/>
    <w:rsid w:val="00C270A4"/>
    <w:rsid w:val="00C32B35"/>
    <w:rsid w:val="00C401F7"/>
    <w:rsid w:val="00C7308F"/>
    <w:rsid w:val="00C75133"/>
    <w:rsid w:val="00C75C9E"/>
    <w:rsid w:val="00C81E40"/>
    <w:rsid w:val="00C86BF6"/>
    <w:rsid w:val="00C87B58"/>
    <w:rsid w:val="00CA39D2"/>
    <w:rsid w:val="00CA6AF6"/>
    <w:rsid w:val="00CB30DE"/>
    <w:rsid w:val="00CC42FE"/>
    <w:rsid w:val="00CC6DC1"/>
    <w:rsid w:val="00CE4F6A"/>
    <w:rsid w:val="00CE748F"/>
    <w:rsid w:val="00CF5A6B"/>
    <w:rsid w:val="00D07E06"/>
    <w:rsid w:val="00D134E1"/>
    <w:rsid w:val="00D22F05"/>
    <w:rsid w:val="00D34A7B"/>
    <w:rsid w:val="00D34C36"/>
    <w:rsid w:val="00D3645B"/>
    <w:rsid w:val="00D40FB1"/>
    <w:rsid w:val="00D92951"/>
    <w:rsid w:val="00DB6274"/>
    <w:rsid w:val="00DC1A21"/>
    <w:rsid w:val="00DC2B92"/>
    <w:rsid w:val="00DC5D13"/>
    <w:rsid w:val="00DC61BE"/>
    <w:rsid w:val="00DD05EC"/>
    <w:rsid w:val="00DF6196"/>
    <w:rsid w:val="00E13397"/>
    <w:rsid w:val="00E2625A"/>
    <w:rsid w:val="00E35FC5"/>
    <w:rsid w:val="00E61E39"/>
    <w:rsid w:val="00E71746"/>
    <w:rsid w:val="00E86754"/>
    <w:rsid w:val="00E93483"/>
    <w:rsid w:val="00EA065D"/>
    <w:rsid w:val="00EA0ACF"/>
    <w:rsid w:val="00EB2B42"/>
    <w:rsid w:val="00EC3DAB"/>
    <w:rsid w:val="00EE2BE3"/>
    <w:rsid w:val="00F07EF9"/>
    <w:rsid w:val="00F23899"/>
    <w:rsid w:val="00F26692"/>
    <w:rsid w:val="00F60AD0"/>
    <w:rsid w:val="00F635F7"/>
    <w:rsid w:val="00F749C0"/>
    <w:rsid w:val="00F76E20"/>
    <w:rsid w:val="00F80383"/>
    <w:rsid w:val="00F905AF"/>
    <w:rsid w:val="00FA4E7D"/>
    <w:rsid w:val="00FB26FB"/>
    <w:rsid w:val="00FB7E6A"/>
    <w:rsid w:val="00FC2D92"/>
    <w:rsid w:val="00FC5A71"/>
    <w:rsid w:val="00FC7527"/>
    <w:rsid w:val="00FD0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2AAD"/>
    <w:pPr>
      <w:widowControl w:val="0"/>
      <w:suppressAutoHyphens/>
      <w:jc w:val="both"/>
    </w:pPr>
    <w:rPr>
      <w:rFonts w:ascii="Arial" w:hAnsi="Arial" w:cs="Arial"/>
      <w:kern w:val="2"/>
    </w:rPr>
  </w:style>
  <w:style w:type="paragraph" w:styleId="Nadpis1">
    <w:name w:val="heading 1"/>
    <w:basedOn w:val="Nadpis"/>
    <w:next w:val="Zkladntext"/>
    <w:qFormat/>
    <w:pPr>
      <w:numPr>
        <w:numId w:val="3"/>
      </w:numPr>
      <w:outlineLvl w:val="0"/>
    </w:pPr>
    <w:rPr>
      <w:bCs/>
      <w:sz w:val="24"/>
      <w:szCs w:val="24"/>
    </w:rPr>
  </w:style>
  <w:style w:type="paragraph" w:styleId="Nadpis2">
    <w:name w:val="heading 2"/>
    <w:basedOn w:val="Nadpis"/>
    <w:next w:val="Zkladntext"/>
    <w:link w:val="Nadpis2Char"/>
    <w:uiPriority w:val="99"/>
    <w:qFormat/>
    <w:pPr>
      <w:numPr>
        <w:ilvl w:val="1"/>
        <w:numId w:val="3"/>
      </w:numPr>
      <w:ind w:left="576"/>
      <w:outlineLvl w:val="1"/>
    </w:pPr>
    <w:rPr>
      <w:bCs/>
      <w:sz w:val="22"/>
      <w:szCs w:val="22"/>
    </w:rPr>
  </w:style>
  <w:style w:type="paragraph" w:styleId="Nadpis3">
    <w:name w:val="heading 3"/>
    <w:basedOn w:val="Nadpis"/>
    <w:next w:val="Zkladntext"/>
    <w:link w:val="Nadpis3Char"/>
    <w:qFormat/>
    <w:pPr>
      <w:numPr>
        <w:ilvl w:val="2"/>
        <w:numId w:val="3"/>
      </w:numPr>
      <w:outlineLvl w:val="2"/>
    </w:pPr>
    <w:rPr>
      <w:bCs/>
      <w:sz w:val="20"/>
      <w:szCs w:val="20"/>
    </w:rPr>
  </w:style>
  <w:style w:type="paragraph" w:styleId="Nadpis4">
    <w:name w:val="heading 4"/>
    <w:basedOn w:val="Normln"/>
    <w:next w:val="Normln"/>
    <w:link w:val="Nadpis4Char"/>
    <w:uiPriority w:val="9"/>
    <w:semiHidden/>
    <w:unhideWhenUsed/>
    <w:qFormat/>
    <w:rsid w:val="002F267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F267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F267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F267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60FD3"/>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2F2677"/>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uiPriority w:val="99"/>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kern w:val="0"/>
      <w:sz w:val="24"/>
      <w:szCs w:val="24"/>
    </w:rPr>
  </w:style>
  <w:style w:type="character" w:customStyle="1" w:styleId="Nadpis2Char">
    <w:name w:val="Nadpis 2 Char"/>
    <w:basedOn w:val="Standardnpsmoodstavce"/>
    <w:link w:val="Nadpis2"/>
    <w:uiPriority w:val="99"/>
    <w:rsid w:val="00472AAD"/>
    <w:rPr>
      <w:rFonts w:ascii="Arial" w:hAnsi="Arial" w:cs="Tahoma"/>
      <w:b/>
      <w:bCs/>
      <w:kern w:val="2"/>
      <w:sz w:val="22"/>
      <w:szCs w:val="22"/>
    </w:rPr>
  </w:style>
  <w:style w:type="character" w:styleId="Hypertextovodkaz">
    <w:name w:val="Hyperlink"/>
    <w:basedOn w:val="Standardnpsmoodstavce"/>
    <w:uiPriority w:val="99"/>
    <w:unhideWhenUsed/>
    <w:rsid w:val="00472AAD"/>
    <w:rPr>
      <w:color w:val="000080"/>
      <w:u w:val="single"/>
    </w:rPr>
  </w:style>
  <w:style w:type="character" w:customStyle="1" w:styleId="ZkladntextChar">
    <w:name w:val="Základní text Char"/>
    <w:basedOn w:val="Standardnpsmoodstavce"/>
    <w:link w:val="Zkladntext"/>
    <w:uiPriority w:val="99"/>
    <w:rsid w:val="00472AAD"/>
    <w:rPr>
      <w:rFonts w:ascii="Arial" w:eastAsia="Lucida Sans Unicode" w:hAnsi="Arial"/>
      <w:kern w:val="1"/>
    </w:rPr>
  </w:style>
  <w:style w:type="paragraph" w:styleId="Obsah1">
    <w:name w:val="toc 1"/>
    <w:basedOn w:val="Normln"/>
    <w:next w:val="Normln"/>
    <w:autoRedefine/>
    <w:uiPriority w:val="39"/>
    <w:unhideWhenUsed/>
    <w:qFormat/>
    <w:rsid w:val="00472AAD"/>
    <w:pPr>
      <w:widowControl/>
      <w:tabs>
        <w:tab w:val="left" w:pos="567"/>
      </w:tabs>
      <w:suppressAutoHyphens w:val="0"/>
      <w:spacing w:before="120" w:after="120"/>
      <w:jc w:val="left"/>
    </w:pPr>
    <w:rPr>
      <w:rFonts w:ascii="Calibri" w:hAnsi="Calibri" w:cs="Calibri"/>
      <w:b/>
      <w:bCs/>
      <w:caps/>
      <w:kern w:val="0"/>
    </w:rPr>
  </w:style>
  <w:style w:type="paragraph" w:styleId="Odstavecseseznamem">
    <w:name w:val="List Paragraph"/>
    <w:aliases w:val="Nad"/>
    <w:basedOn w:val="Normln"/>
    <w:link w:val="OdstavecseseznamemChar"/>
    <w:uiPriority w:val="34"/>
    <w:qFormat/>
    <w:rsid w:val="00472AAD"/>
    <w:pPr>
      <w:ind w:left="720"/>
      <w:contextualSpacing/>
    </w:pPr>
  </w:style>
  <w:style w:type="paragraph" w:customStyle="1" w:styleId="Default">
    <w:name w:val="Default"/>
    <w:rsid w:val="00472AAD"/>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472AAD"/>
    <w:pPr>
      <w:keepLines/>
      <w:widowControl/>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2">
    <w:name w:val="toc 2"/>
    <w:basedOn w:val="Normln"/>
    <w:next w:val="Normln"/>
    <w:autoRedefine/>
    <w:uiPriority w:val="39"/>
    <w:unhideWhenUsed/>
    <w:qFormat/>
    <w:rsid w:val="00472AAD"/>
    <w:pPr>
      <w:spacing w:after="100"/>
      <w:ind w:left="200"/>
    </w:pPr>
  </w:style>
  <w:style w:type="paragraph" w:styleId="Textbubliny">
    <w:name w:val="Balloon Text"/>
    <w:basedOn w:val="Normln"/>
    <w:link w:val="TextbublinyChar"/>
    <w:uiPriority w:val="99"/>
    <w:semiHidden/>
    <w:unhideWhenUsed/>
    <w:rsid w:val="00472AAD"/>
    <w:rPr>
      <w:rFonts w:ascii="Tahoma" w:hAnsi="Tahoma" w:cs="Tahoma"/>
      <w:sz w:val="16"/>
      <w:szCs w:val="16"/>
    </w:rPr>
  </w:style>
  <w:style w:type="character" w:customStyle="1" w:styleId="TextbublinyChar">
    <w:name w:val="Text bubliny Char"/>
    <w:basedOn w:val="Standardnpsmoodstavce"/>
    <w:link w:val="Textbubliny"/>
    <w:uiPriority w:val="99"/>
    <w:semiHidden/>
    <w:rsid w:val="00472AAD"/>
    <w:rPr>
      <w:rFonts w:ascii="Tahoma" w:hAnsi="Tahoma" w:cs="Tahoma"/>
      <w:kern w:val="2"/>
      <w:sz w:val="16"/>
      <w:szCs w:val="16"/>
    </w:rPr>
  </w:style>
  <w:style w:type="paragraph" w:styleId="Obsah3">
    <w:name w:val="toc 3"/>
    <w:basedOn w:val="Normln"/>
    <w:next w:val="Normln"/>
    <w:autoRedefine/>
    <w:uiPriority w:val="39"/>
    <w:unhideWhenUsed/>
    <w:qFormat/>
    <w:rsid w:val="00472AAD"/>
    <w:pPr>
      <w:spacing w:after="100"/>
      <w:ind w:left="400"/>
    </w:pPr>
  </w:style>
  <w:style w:type="character" w:styleId="Odkaznakoment">
    <w:name w:val="annotation reference"/>
    <w:basedOn w:val="Standardnpsmoodstavce"/>
    <w:uiPriority w:val="99"/>
    <w:semiHidden/>
    <w:unhideWhenUsed/>
    <w:rsid w:val="00D40FB1"/>
    <w:rPr>
      <w:sz w:val="16"/>
      <w:szCs w:val="16"/>
    </w:rPr>
  </w:style>
  <w:style w:type="paragraph" w:styleId="Textkomente">
    <w:name w:val="annotation text"/>
    <w:basedOn w:val="Normln"/>
    <w:link w:val="TextkomenteChar"/>
    <w:uiPriority w:val="99"/>
    <w:semiHidden/>
    <w:unhideWhenUsed/>
    <w:rsid w:val="00D40FB1"/>
  </w:style>
  <w:style w:type="character" w:customStyle="1" w:styleId="TextkomenteChar">
    <w:name w:val="Text komentáře Char"/>
    <w:basedOn w:val="Standardnpsmoodstavce"/>
    <w:link w:val="Textkomente"/>
    <w:uiPriority w:val="99"/>
    <w:semiHidden/>
    <w:rsid w:val="00D40FB1"/>
    <w:rPr>
      <w:rFonts w:ascii="Arial" w:hAnsi="Arial" w:cs="Arial"/>
      <w:kern w:val="2"/>
    </w:rPr>
  </w:style>
  <w:style w:type="paragraph" w:styleId="Pedmtkomente">
    <w:name w:val="annotation subject"/>
    <w:basedOn w:val="Textkomente"/>
    <w:next w:val="Textkomente"/>
    <w:link w:val="PedmtkomenteChar"/>
    <w:uiPriority w:val="99"/>
    <w:semiHidden/>
    <w:unhideWhenUsed/>
    <w:rsid w:val="00D40FB1"/>
    <w:rPr>
      <w:b/>
      <w:bCs/>
    </w:rPr>
  </w:style>
  <w:style w:type="character" w:customStyle="1" w:styleId="PedmtkomenteChar">
    <w:name w:val="Předmět komentáře Char"/>
    <w:basedOn w:val="TextkomenteChar"/>
    <w:link w:val="Pedmtkomente"/>
    <w:uiPriority w:val="99"/>
    <w:semiHidden/>
    <w:rsid w:val="00D40FB1"/>
    <w:rPr>
      <w:rFonts w:ascii="Arial" w:hAnsi="Arial" w:cs="Arial"/>
      <w:b/>
      <w:bCs/>
      <w:kern w:val="2"/>
    </w:rPr>
  </w:style>
  <w:style w:type="paragraph" w:styleId="Obsah4">
    <w:name w:val="toc 4"/>
    <w:basedOn w:val="Normln"/>
    <w:next w:val="Normln"/>
    <w:autoRedefine/>
    <w:uiPriority w:val="39"/>
    <w:unhideWhenUsed/>
    <w:rsid w:val="004965FF"/>
    <w:pPr>
      <w:widowControl/>
      <w:suppressAutoHyphens w:val="0"/>
      <w:spacing w:after="100" w:line="276" w:lineRule="auto"/>
      <w:ind w:left="660"/>
      <w:jc w:val="left"/>
    </w:pPr>
    <w:rPr>
      <w:rFonts w:asciiTheme="minorHAnsi" w:eastAsiaTheme="minorEastAsia" w:hAnsiTheme="minorHAnsi" w:cstheme="minorBidi"/>
      <w:kern w:val="0"/>
      <w:sz w:val="22"/>
      <w:szCs w:val="22"/>
    </w:rPr>
  </w:style>
  <w:style w:type="paragraph" w:styleId="Obsah5">
    <w:name w:val="toc 5"/>
    <w:basedOn w:val="Normln"/>
    <w:next w:val="Normln"/>
    <w:autoRedefine/>
    <w:uiPriority w:val="39"/>
    <w:unhideWhenUsed/>
    <w:rsid w:val="004965FF"/>
    <w:pPr>
      <w:widowControl/>
      <w:suppressAutoHyphens w:val="0"/>
      <w:spacing w:after="100" w:line="276" w:lineRule="auto"/>
      <w:ind w:left="880"/>
      <w:jc w:val="left"/>
    </w:pPr>
    <w:rPr>
      <w:rFonts w:asciiTheme="minorHAnsi" w:eastAsiaTheme="minorEastAsia" w:hAnsiTheme="minorHAnsi" w:cstheme="minorBidi"/>
      <w:kern w:val="0"/>
      <w:sz w:val="22"/>
      <w:szCs w:val="22"/>
    </w:rPr>
  </w:style>
  <w:style w:type="paragraph" w:styleId="Obsah6">
    <w:name w:val="toc 6"/>
    <w:basedOn w:val="Normln"/>
    <w:next w:val="Normln"/>
    <w:autoRedefine/>
    <w:uiPriority w:val="39"/>
    <w:unhideWhenUsed/>
    <w:rsid w:val="004965FF"/>
    <w:pPr>
      <w:widowControl/>
      <w:suppressAutoHyphens w:val="0"/>
      <w:spacing w:after="100" w:line="276" w:lineRule="auto"/>
      <w:ind w:left="1100"/>
      <w:jc w:val="left"/>
    </w:pPr>
    <w:rPr>
      <w:rFonts w:asciiTheme="minorHAnsi" w:eastAsiaTheme="minorEastAsia" w:hAnsiTheme="minorHAnsi" w:cstheme="minorBidi"/>
      <w:kern w:val="0"/>
      <w:sz w:val="22"/>
      <w:szCs w:val="22"/>
    </w:rPr>
  </w:style>
  <w:style w:type="paragraph" w:styleId="Obsah7">
    <w:name w:val="toc 7"/>
    <w:basedOn w:val="Normln"/>
    <w:next w:val="Normln"/>
    <w:autoRedefine/>
    <w:uiPriority w:val="39"/>
    <w:unhideWhenUsed/>
    <w:rsid w:val="004965FF"/>
    <w:pPr>
      <w:widowControl/>
      <w:suppressAutoHyphens w:val="0"/>
      <w:spacing w:after="100" w:line="276" w:lineRule="auto"/>
      <w:ind w:left="1320"/>
      <w:jc w:val="left"/>
    </w:pPr>
    <w:rPr>
      <w:rFonts w:asciiTheme="minorHAnsi" w:eastAsiaTheme="minorEastAsia" w:hAnsiTheme="minorHAnsi" w:cstheme="minorBidi"/>
      <w:kern w:val="0"/>
      <w:sz w:val="22"/>
      <w:szCs w:val="22"/>
    </w:rPr>
  </w:style>
  <w:style w:type="paragraph" w:styleId="Obsah8">
    <w:name w:val="toc 8"/>
    <w:basedOn w:val="Normln"/>
    <w:next w:val="Normln"/>
    <w:autoRedefine/>
    <w:uiPriority w:val="39"/>
    <w:unhideWhenUsed/>
    <w:rsid w:val="004965FF"/>
    <w:pPr>
      <w:widowControl/>
      <w:suppressAutoHyphens w:val="0"/>
      <w:spacing w:after="100" w:line="276" w:lineRule="auto"/>
      <w:ind w:left="1540"/>
      <w:jc w:val="left"/>
    </w:pPr>
    <w:rPr>
      <w:rFonts w:asciiTheme="minorHAnsi" w:eastAsiaTheme="minorEastAsia" w:hAnsiTheme="minorHAnsi" w:cstheme="minorBidi"/>
      <w:kern w:val="0"/>
      <w:sz w:val="22"/>
      <w:szCs w:val="22"/>
    </w:rPr>
  </w:style>
  <w:style w:type="paragraph" w:styleId="Obsah9">
    <w:name w:val="toc 9"/>
    <w:basedOn w:val="Normln"/>
    <w:next w:val="Normln"/>
    <w:autoRedefine/>
    <w:uiPriority w:val="39"/>
    <w:unhideWhenUsed/>
    <w:rsid w:val="004965FF"/>
    <w:pPr>
      <w:widowControl/>
      <w:suppressAutoHyphens w:val="0"/>
      <w:spacing w:after="100" w:line="276" w:lineRule="auto"/>
      <w:ind w:left="1760"/>
      <w:jc w:val="left"/>
    </w:pPr>
    <w:rPr>
      <w:rFonts w:asciiTheme="minorHAnsi" w:eastAsiaTheme="minorEastAsia" w:hAnsiTheme="minorHAnsi" w:cstheme="minorBidi"/>
      <w:kern w:val="0"/>
      <w:sz w:val="22"/>
      <w:szCs w:val="22"/>
    </w:rPr>
  </w:style>
  <w:style w:type="character" w:customStyle="1" w:styleId="Nadpis3Char">
    <w:name w:val="Nadpis 3 Char"/>
    <w:basedOn w:val="Standardnpsmoodstavce"/>
    <w:link w:val="Nadpis3"/>
    <w:rsid w:val="00272EF3"/>
    <w:rPr>
      <w:rFonts w:ascii="Arial" w:hAnsi="Arial" w:cs="Tahoma"/>
      <w:b/>
      <w:bCs/>
      <w:kern w:val="2"/>
    </w:rPr>
  </w:style>
  <w:style w:type="character" w:customStyle="1" w:styleId="Nadpis8Char">
    <w:name w:val="Nadpis 8 Char"/>
    <w:basedOn w:val="Standardnpsmoodstavce"/>
    <w:link w:val="Nadpis8"/>
    <w:uiPriority w:val="9"/>
    <w:semiHidden/>
    <w:rsid w:val="00360FD3"/>
    <w:rPr>
      <w:rFonts w:asciiTheme="majorHAnsi" w:eastAsiaTheme="majorEastAsia" w:hAnsiTheme="majorHAnsi" w:cstheme="majorBidi"/>
      <w:color w:val="404040" w:themeColor="text1" w:themeTint="BF"/>
      <w:kern w:val="2"/>
    </w:rPr>
  </w:style>
  <w:style w:type="paragraph" w:styleId="Nzev">
    <w:name w:val="Title"/>
    <w:basedOn w:val="Normln"/>
    <w:next w:val="Podtitul"/>
    <w:link w:val="NzevChar"/>
    <w:qFormat/>
    <w:rsid w:val="00360FD3"/>
    <w:pPr>
      <w:jc w:val="center"/>
    </w:pPr>
    <w:rPr>
      <w:rFonts w:ascii="Times New Roman" w:hAnsi="Times New Roman" w:cs="Times New Roman"/>
      <w:kern w:val="0"/>
      <w:sz w:val="28"/>
      <w:u w:val="single"/>
      <w:lang w:eastAsia="ar-SA"/>
    </w:rPr>
  </w:style>
  <w:style w:type="character" w:customStyle="1" w:styleId="NzevChar">
    <w:name w:val="Název Char"/>
    <w:basedOn w:val="Standardnpsmoodstavce"/>
    <w:link w:val="Nzev"/>
    <w:rsid w:val="00360FD3"/>
    <w:rPr>
      <w:sz w:val="28"/>
      <w:u w:val="single"/>
      <w:lang w:eastAsia="ar-SA"/>
    </w:rPr>
  </w:style>
  <w:style w:type="paragraph" w:customStyle="1" w:styleId="smlhlava">
    <w:name w:val="sml_hlava"/>
    <w:next w:val="smlodstavec1"/>
    <w:rsid w:val="00360FD3"/>
    <w:pPr>
      <w:keepNext/>
      <w:numPr>
        <w:numId w:val="2"/>
      </w:numPr>
      <w:shd w:val="clear" w:color="auto" w:fill="FFFFFF"/>
      <w:autoSpaceDE w:val="0"/>
      <w:autoSpaceDN w:val="0"/>
      <w:adjustRightInd w:val="0"/>
      <w:spacing w:before="600" w:after="360"/>
      <w:jc w:val="center"/>
    </w:pPr>
    <w:rPr>
      <w:rFonts w:ascii="Tahoma" w:hAnsi="Tahoma"/>
      <w:b/>
      <w:sz w:val="24"/>
      <w:szCs w:val="24"/>
    </w:rPr>
  </w:style>
  <w:style w:type="paragraph" w:customStyle="1" w:styleId="smlodstavec1">
    <w:name w:val="sml_odstavec1"/>
    <w:rsid w:val="00360FD3"/>
    <w:pPr>
      <w:numPr>
        <w:ilvl w:val="1"/>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mlodstavec2">
    <w:name w:val="sml_odstavec2"/>
    <w:rsid w:val="00360FD3"/>
    <w:pPr>
      <w:numPr>
        <w:ilvl w:val="2"/>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mlodstavec3">
    <w:name w:val="sml_odstavec3"/>
    <w:rsid w:val="00360FD3"/>
    <w:pPr>
      <w:numPr>
        <w:ilvl w:val="3"/>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tyl1">
    <w:name w:val="Styl1"/>
    <w:basedOn w:val="Normln"/>
    <w:link w:val="Styl1Char"/>
    <w:qFormat/>
    <w:rsid w:val="00360FD3"/>
    <w:pPr>
      <w:widowControl/>
      <w:tabs>
        <w:tab w:val="left" w:pos="-1440"/>
        <w:tab w:val="left" w:pos="-720"/>
        <w:tab w:val="left" w:pos="-426"/>
        <w:tab w:val="left" w:pos="426"/>
      </w:tabs>
    </w:pPr>
    <w:rPr>
      <w:rFonts w:cs="Times New Roman"/>
      <w:b/>
      <w:kern w:val="0"/>
      <w:sz w:val="22"/>
      <w:szCs w:val="22"/>
      <w:lang w:eastAsia="ar-SA"/>
    </w:rPr>
  </w:style>
  <w:style w:type="character" w:customStyle="1" w:styleId="Styl1Char">
    <w:name w:val="Styl1 Char"/>
    <w:basedOn w:val="Standardnpsmoodstavce"/>
    <w:link w:val="Styl1"/>
    <w:rsid w:val="00360FD3"/>
    <w:rPr>
      <w:rFonts w:ascii="Arial" w:hAnsi="Arial"/>
      <w:b/>
      <w:sz w:val="22"/>
      <w:szCs w:val="22"/>
      <w:lang w:eastAsia="ar-SA"/>
    </w:rPr>
  </w:style>
  <w:style w:type="paragraph" w:customStyle="1" w:styleId="Styl2">
    <w:name w:val="Styl2"/>
    <w:basedOn w:val="Odstavecseseznamem"/>
    <w:link w:val="Styl2Char"/>
    <w:qFormat/>
    <w:rsid w:val="00360FD3"/>
    <w:pPr>
      <w:widowControl/>
      <w:numPr>
        <w:numId w:val="1"/>
      </w:numPr>
      <w:suppressAutoHyphens w:val="0"/>
    </w:pPr>
    <w:rPr>
      <w:sz w:val="22"/>
      <w:szCs w:val="22"/>
    </w:rPr>
  </w:style>
  <w:style w:type="character" w:customStyle="1" w:styleId="OdstavecseseznamemChar">
    <w:name w:val="Odstavec se seznamem Char"/>
    <w:aliases w:val="Nad Char"/>
    <w:basedOn w:val="Standardnpsmoodstavce"/>
    <w:link w:val="Odstavecseseznamem"/>
    <w:uiPriority w:val="34"/>
    <w:rsid w:val="00360FD3"/>
    <w:rPr>
      <w:rFonts w:ascii="Arial" w:hAnsi="Arial" w:cs="Arial"/>
      <w:kern w:val="2"/>
    </w:rPr>
  </w:style>
  <w:style w:type="character" w:customStyle="1" w:styleId="Styl2Char">
    <w:name w:val="Styl2 Char"/>
    <w:basedOn w:val="OdstavecseseznamemChar"/>
    <w:link w:val="Styl2"/>
    <w:rsid w:val="00360FD3"/>
    <w:rPr>
      <w:rFonts w:ascii="Arial" w:hAnsi="Arial" w:cs="Arial"/>
      <w:kern w:val="2"/>
      <w:sz w:val="22"/>
      <w:szCs w:val="22"/>
    </w:rPr>
  </w:style>
  <w:style w:type="paragraph" w:styleId="Podtitul">
    <w:name w:val="Subtitle"/>
    <w:basedOn w:val="Normln"/>
    <w:next w:val="Normln"/>
    <w:link w:val="PodtitulChar"/>
    <w:uiPriority w:val="11"/>
    <w:qFormat/>
    <w:rsid w:val="00360F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360FD3"/>
    <w:rPr>
      <w:rFonts w:asciiTheme="majorHAnsi" w:eastAsiaTheme="majorEastAsia" w:hAnsiTheme="majorHAnsi" w:cstheme="majorBidi"/>
      <w:i/>
      <w:iCs/>
      <w:color w:val="4F81BD" w:themeColor="accent1"/>
      <w:spacing w:val="15"/>
      <w:kern w:val="2"/>
      <w:sz w:val="24"/>
      <w:szCs w:val="24"/>
    </w:rPr>
  </w:style>
  <w:style w:type="paragraph" w:customStyle="1" w:styleId="SFTNADPISKAPITOLA">
    <w:name w:val="_SFT_NADPIS_KAPITOLA"/>
    <w:next w:val="Normln"/>
    <w:link w:val="SFTNADPISKAPITOLAChar"/>
    <w:autoRedefine/>
    <w:qFormat/>
    <w:rsid w:val="00A13B47"/>
    <w:pPr>
      <w:pageBreakBefore/>
      <w:numPr>
        <w:numId w:val="6"/>
      </w:numPr>
      <w:spacing w:before="320" w:after="240"/>
      <w:outlineLvl w:val="0"/>
    </w:pPr>
    <w:rPr>
      <w:rFonts w:ascii="Arial" w:hAnsi="Arial" w:cs="Arial"/>
      <w:b/>
      <w:smallCaps/>
      <w:color w:val="000000" w:themeColor="text1"/>
      <w:sz w:val="28"/>
      <w:szCs w:val="28"/>
    </w:rPr>
  </w:style>
  <w:style w:type="character" w:customStyle="1" w:styleId="SFTNADPISKAPITOLAChar">
    <w:name w:val="_SFT_NADPIS_KAPITOLA Char"/>
    <w:basedOn w:val="Standardnpsmoodstavce"/>
    <w:link w:val="SFTNADPISKAPITOLA"/>
    <w:rsid w:val="00A13B47"/>
    <w:rPr>
      <w:rFonts w:ascii="Arial" w:hAnsi="Arial" w:cs="Arial"/>
      <w:b/>
      <w:smallCaps/>
      <w:color w:val="000000" w:themeColor="text1"/>
      <w:sz w:val="28"/>
      <w:szCs w:val="28"/>
    </w:rPr>
  </w:style>
  <w:style w:type="paragraph" w:customStyle="1" w:styleId="SFTNADPISSUBKAPITOLA">
    <w:name w:val="_SFT_NADPIS_SUBKAPITOLA"/>
    <w:next w:val="Normln"/>
    <w:link w:val="SFTNADPISSUBKAPITOLAChar"/>
    <w:autoRedefine/>
    <w:qFormat/>
    <w:rsid w:val="00A13B47"/>
    <w:pPr>
      <w:keepNext/>
      <w:keepLines/>
      <w:numPr>
        <w:numId w:val="7"/>
      </w:numPr>
      <w:spacing w:before="120" w:after="120"/>
      <w:jc w:val="both"/>
      <w:outlineLvl w:val="1"/>
    </w:pPr>
    <w:rPr>
      <w:rFonts w:ascii="Arial" w:hAnsi="Arial" w:cs="Arial"/>
      <w:b/>
      <w:smallCaps/>
      <w:color w:val="000000" w:themeColor="text1"/>
      <w:sz w:val="24"/>
      <w:szCs w:val="24"/>
    </w:rPr>
  </w:style>
  <w:style w:type="character" w:customStyle="1" w:styleId="SFTNADPISSUBKAPITOLAChar">
    <w:name w:val="_SFT_NADPIS_SUBKAPITOLA Char"/>
    <w:basedOn w:val="Standardnpsmoodstavce"/>
    <w:link w:val="SFTNADPISSUBKAPITOLA"/>
    <w:rsid w:val="00A13B47"/>
    <w:rPr>
      <w:rFonts w:ascii="Arial" w:hAnsi="Arial" w:cs="Arial"/>
      <w:b/>
      <w:smallCaps/>
      <w:color w:val="000000" w:themeColor="text1"/>
      <w:sz w:val="24"/>
      <w:szCs w:val="24"/>
    </w:rPr>
  </w:style>
  <w:style w:type="paragraph" w:customStyle="1" w:styleId="SFTNADPISSUBKAPITOLA2">
    <w:name w:val="_SFT_NADPIS_SUBKAPITOLA_2"/>
    <w:next w:val="Normln"/>
    <w:autoRedefine/>
    <w:qFormat/>
    <w:rsid w:val="00A13B47"/>
    <w:pPr>
      <w:keepNext/>
      <w:keepLines/>
      <w:numPr>
        <w:ilvl w:val="1"/>
        <w:numId w:val="7"/>
      </w:numPr>
      <w:spacing w:before="120" w:after="120"/>
      <w:jc w:val="both"/>
      <w:outlineLvl w:val="2"/>
    </w:pPr>
    <w:rPr>
      <w:rFonts w:ascii="Arial" w:hAnsi="Arial" w:cs="Arial"/>
      <w:b/>
      <w:color w:val="000000" w:themeColor="text1"/>
      <w:sz w:val="22"/>
      <w:szCs w:val="22"/>
    </w:rPr>
  </w:style>
  <w:style w:type="numbering" w:customStyle="1" w:styleId="SFTSEZNAM">
    <w:name w:val="_SFT_SEZNAM"/>
    <w:uiPriority w:val="99"/>
    <w:rsid w:val="00A13B47"/>
    <w:pPr>
      <w:numPr>
        <w:numId w:val="6"/>
      </w:numPr>
    </w:pPr>
  </w:style>
  <w:style w:type="paragraph" w:customStyle="1" w:styleId="Odstavecseseznamem1">
    <w:name w:val="Odstavec se seznamem1"/>
    <w:basedOn w:val="Normln"/>
    <w:rsid w:val="00B00322"/>
    <w:pPr>
      <w:ind w:left="720"/>
    </w:pPr>
    <w:rPr>
      <w:rFonts w:eastAsia="Lucida Sans Unicode" w:cs="Mangal"/>
      <w:sz w:val="24"/>
      <w:szCs w:val="24"/>
      <w:lang w:eastAsia="hi-IN" w:bidi="hi-IN"/>
    </w:rPr>
  </w:style>
  <w:style w:type="paragraph" w:customStyle="1" w:styleId="HLAVICKA">
    <w:name w:val="HLAVICKA"/>
    <w:basedOn w:val="Normln"/>
    <w:link w:val="HLAVICKAChar"/>
    <w:uiPriority w:val="99"/>
    <w:rsid w:val="00AC50E8"/>
    <w:pPr>
      <w:widowControl/>
      <w:tabs>
        <w:tab w:val="left" w:pos="284"/>
        <w:tab w:val="left" w:pos="1134"/>
      </w:tabs>
      <w:suppressAutoHyphens w:val="0"/>
      <w:overflowPunct w:val="0"/>
      <w:autoSpaceDE w:val="0"/>
      <w:autoSpaceDN w:val="0"/>
      <w:adjustRightInd w:val="0"/>
      <w:spacing w:after="60"/>
      <w:jc w:val="left"/>
      <w:textAlignment w:val="baseline"/>
    </w:pPr>
    <w:rPr>
      <w:kern w:val="0"/>
    </w:rPr>
  </w:style>
  <w:style w:type="character" w:customStyle="1" w:styleId="HLAVICKAChar">
    <w:name w:val="HLAVICKA Char"/>
    <w:basedOn w:val="Standardnpsmoodstavce"/>
    <w:link w:val="HLAVICKA"/>
    <w:uiPriority w:val="99"/>
    <w:rsid w:val="00AC50E8"/>
    <w:rPr>
      <w:rFonts w:ascii="Arial" w:hAnsi="Arial" w:cs="Arial"/>
    </w:rPr>
  </w:style>
  <w:style w:type="character" w:customStyle="1" w:styleId="Nadpis4Char">
    <w:name w:val="Nadpis 4 Char"/>
    <w:basedOn w:val="Standardnpsmoodstavce"/>
    <w:link w:val="Nadpis4"/>
    <w:uiPriority w:val="9"/>
    <w:semiHidden/>
    <w:rsid w:val="002F2677"/>
    <w:rPr>
      <w:rFonts w:asciiTheme="majorHAnsi" w:eastAsiaTheme="majorEastAsia" w:hAnsiTheme="majorHAnsi" w:cstheme="majorBidi"/>
      <w:b/>
      <w:bCs/>
      <w:i/>
      <w:iCs/>
      <w:color w:val="4F81BD" w:themeColor="accent1"/>
      <w:kern w:val="2"/>
    </w:rPr>
  </w:style>
  <w:style w:type="character" w:customStyle="1" w:styleId="Nadpis5Char">
    <w:name w:val="Nadpis 5 Char"/>
    <w:basedOn w:val="Standardnpsmoodstavce"/>
    <w:link w:val="Nadpis5"/>
    <w:uiPriority w:val="9"/>
    <w:semiHidden/>
    <w:rsid w:val="002F2677"/>
    <w:rPr>
      <w:rFonts w:asciiTheme="majorHAnsi" w:eastAsiaTheme="majorEastAsia" w:hAnsiTheme="majorHAnsi" w:cstheme="majorBidi"/>
      <w:color w:val="243F60" w:themeColor="accent1" w:themeShade="7F"/>
      <w:kern w:val="2"/>
    </w:rPr>
  </w:style>
  <w:style w:type="character" w:customStyle="1" w:styleId="Nadpis6Char">
    <w:name w:val="Nadpis 6 Char"/>
    <w:basedOn w:val="Standardnpsmoodstavce"/>
    <w:link w:val="Nadpis6"/>
    <w:uiPriority w:val="9"/>
    <w:semiHidden/>
    <w:rsid w:val="002F2677"/>
    <w:rPr>
      <w:rFonts w:asciiTheme="majorHAnsi" w:eastAsiaTheme="majorEastAsia" w:hAnsiTheme="majorHAnsi" w:cstheme="majorBidi"/>
      <w:i/>
      <w:iCs/>
      <w:color w:val="243F60" w:themeColor="accent1" w:themeShade="7F"/>
      <w:kern w:val="2"/>
    </w:rPr>
  </w:style>
  <w:style w:type="character" w:customStyle="1" w:styleId="Nadpis7Char">
    <w:name w:val="Nadpis 7 Char"/>
    <w:basedOn w:val="Standardnpsmoodstavce"/>
    <w:link w:val="Nadpis7"/>
    <w:uiPriority w:val="9"/>
    <w:semiHidden/>
    <w:rsid w:val="002F2677"/>
    <w:rPr>
      <w:rFonts w:asciiTheme="majorHAnsi" w:eastAsiaTheme="majorEastAsia" w:hAnsiTheme="majorHAnsi" w:cstheme="majorBidi"/>
      <w:i/>
      <w:iCs/>
      <w:color w:val="404040" w:themeColor="text1" w:themeTint="BF"/>
      <w:kern w:val="2"/>
    </w:rPr>
  </w:style>
  <w:style w:type="character" w:customStyle="1" w:styleId="Nadpis9Char">
    <w:name w:val="Nadpis 9 Char"/>
    <w:basedOn w:val="Standardnpsmoodstavce"/>
    <w:link w:val="Nadpis9"/>
    <w:uiPriority w:val="9"/>
    <w:semiHidden/>
    <w:rsid w:val="002F2677"/>
    <w:rPr>
      <w:rFonts w:asciiTheme="majorHAnsi" w:eastAsiaTheme="majorEastAsia" w:hAnsiTheme="majorHAnsi" w:cstheme="majorBidi"/>
      <w:i/>
      <w:iCs/>
      <w:color w:val="404040" w:themeColor="text1" w:themeTint="BF"/>
      <w:kern w:val="2"/>
    </w:rPr>
  </w:style>
  <w:style w:type="paragraph" w:customStyle="1" w:styleId="BODYA">
    <w:name w:val="BODY A)"/>
    <w:basedOn w:val="Normln"/>
    <w:uiPriority w:val="99"/>
    <w:rsid w:val="00C86BF6"/>
    <w:pPr>
      <w:widowControl/>
      <w:suppressAutoHyphens w:val="0"/>
      <w:overflowPunct w:val="0"/>
      <w:autoSpaceDE w:val="0"/>
      <w:autoSpaceDN w:val="0"/>
      <w:adjustRightInd w:val="0"/>
      <w:spacing w:before="60" w:after="60"/>
      <w:ind w:left="567"/>
      <w:textAlignment w:val="baseline"/>
    </w:pPr>
    <w:rPr>
      <w:kern w:val="0"/>
    </w:rPr>
  </w:style>
  <w:style w:type="paragraph" w:customStyle="1" w:styleId="odstavec">
    <w:name w:val="odstavec"/>
    <w:basedOn w:val="Nadpis2"/>
    <w:link w:val="odstavecChar"/>
    <w:rsid w:val="00C86BF6"/>
    <w:pPr>
      <w:keepNext w:val="0"/>
      <w:widowControl/>
      <w:numPr>
        <w:numId w:val="26"/>
      </w:numPr>
      <w:spacing w:before="120" w:after="120"/>
      <w:jc w:val="both"/>
    </w:pPr>
    <w:rPr>
      <w:b w:val="0"/>
      <w:kern w:val="0"/>
      <w:lang w:eastAsia="ar-SA"/>
    </w:rPr>
  </w:style>
  <w:style w:type="character" w:customStyle="1" w:styleId="odstavecChar">
    <w:name w:val="odstavec Char"/>
    <w:basedOn w:val="Standardnpsmoodstavce"/>
    <w:link w:val="odstavec"/>
    <w:rsid w:val="00A5188D"/>
    <w:rPr>
      <w:rFonts w:ascii="Arial" w:hAnsi="Arial" w:cs="Tahoma"/>
      <w:bCs/>
      <w:sz w:val="22"/>
      <w:szCs w:val="22"/>
      <w:lang w:eastAsia="ar-SA"/>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C401F7"/>
    <w:pPr>
      <w:widowControl/>
      <w:suppressAutoHyphens w:val="0"/>
      <w:spacing w:after="120"/>
      <w:ind w:left="357" w:hanging="357"/>
    </w:pPr>
    <w:rPr>
      <w:rFonts w:cs="Times New Roman"/>
      <w:kern w:val="0"/>
      <w:sz w:val="18"/>
    </w:rPr>
  </w:style>
  <w:style w:type="character" w:customStyle="1" w:styleId="TextpoznpodarouChar">
    <w:name w:val="Text pozn. pod čarou Char"/>
    <w:basedOn w:val="Standardnpsmoodstavce"/>
    <w:uiPriority w:val="99"/>
    <w:semiHidden/>
    <w:rsid w:val="00C401F7"/>
    <w:rPr>
      <w:rFonts w:ascii="Arial" w:hAnsi="Arial" w:cs="Arial"/>
      <w:kern w:val="2"/>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C401F7"/>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2AAD"/>
    <w:pPr>
      <w:widowControl w:val="0"/>
      <w:suppressAutoHyphens/>
      <w:jc w:val="both"/>
    </w:pPr>
    <w:rPr>
      <w:rFonts w:ascii="Arial" w:hAnsi="Arial" w:cs="Arial"/>
      <w:kern w:val="2"/>
    </w:rPr>
  </w:style>
  <w:style w:type="paragraph" w:styleId="Nadpis1">
    <w:name w:val="heading 1"/>
    <w:basedOn w:val="Nadpis"/>
    <w:next w:val="Zkladntext"/>
    <w:qFormat/>
    <w:pPr>
      <w:numPr>
        <w:numId w:val="3"/>
      </w:numPr>
      <w:outlineLvl w:val="0"/>
    </w:pPr>
    <w:rPr>
      <w:bCs/>
      <w:sz w:val="24"/>
      <w:szCs w:val="24"/>
    </w:rPr>
  </w:style>
  <w:style w:type="paragraph" w:styleId="Nadpis2">
    <w:name w:val="heading 2"/>
    <w:basedOn w:val="Nadpis"/>
    <w:next w:val="Zkladntext"/>
    <w:link w:val="Nadpis2Char"/>
    <w:uiPriority w:val="99"/>
    <w:qFormat/>
    <w:pPr>
      <w:numPr>
        <w:ilvl w:val="1"/>
        <w:numId w:val="3"/>
      </w:numPr>
      <w:ind w:left="576"/>
      <w:outlineLvl w:val="1"/>
    </w:pPr>
    <w:rPr>
      <w:bCs/>
      <w:sz w:val="22"/>
      <w:szCs w:val="22"/>
    </w:rPr>
  </w:style>
  <w:style w:type="paragraph" w:styleId="Nadpis3">
    <w:name w:val="heading 3"/>
    <w:basedOn w:val="Nadpis"/>
    <w:next w:val="Zkladntext"/>
    <w:link w:val="Nadpis3Char"/>
    <w:qFormat/>
    <w:pPr>
      <w:numPr>
        <w:ilvl w:val="2"/>
        <w:numId w:val="3"/>
      </w:numPr>
      <w:outlineLvl w:val="2"/>
    </w:pPr>
    <w:rPr>
      <w:bCs/>
      <w:sz w:val="20"/>
      <w:szCs w:val="20"/>
    </w:rPr>
  </w:style>
  <w:style w:type="paragraph" w:styleId="Nadpis4">
    <w:name w:val="heading 4"/>
    <w:basedOn w:val="Normln"/>
    <w:next w:val="Normln"/>
    <w:link w:val="Nadpis4Char"/>
    <w:uiPriority w:val="9"/>
    <w:semiHidden/>
    <w:unhideWhenUsed/>
    <w:qFormat/>
    <w:rsid w:val="002F267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F267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F267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F267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60FD3"/>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2F2677"/>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uiPriority w:val="99"/>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kern w:val="0"/>
      <w:sz w:val="24"/>
      <w:szCs w:val="24"/>
    </w:rPr>
  </w:style>
  <w:style w:type="character" w:customStyle="1" w:styleId="Nadpis2Char">
    <w:name w:val="Nadpis 2 Char"/>
    <w:basedOn w:val="Standardnpsmoodstavce"/>
    <w:link w:val="Nadpis2"/>
    <w:uiPriority w:val="99"/>
    <w:rsid w:val="00472AAD"/>
    <w:rPr>
      <w:rFonts w:ascii="Arial" w:hAnsi="Arial" w:cs="Tahoma"/>
      <w:b/>
      <w:bCs/>
      <w:kern w:val="2"/>
      <w:sz w:val="22"/>
      <w:szCs w:val="22"/>
    </w:rPr>
  </w:style>
  <w:style w:type="character" w:styleId="Hypertextovodkaz">
    <w:name w:val="Hyperlink"/>
    <w:basedOn w:val="Standardnpsmoodstavce"/>
    <w:uiPriority w:val="99"/>
    <w:unhideWhenUsed/>
    <w:rsid w:val="00472AAD"/>
    <w:rPr>
      <w:color w:val="000080"/>
      <w:u w:val="single"/>
    </w:rPr>
  </w:style>
  <w:style w:type="character" w:customStyle="1" w:styleId="ZkladntextChar">
    <w:name w:val="Základní text Char"/>
    <w:basedOn w:val="Standardnpsmoodstavce"/>
    <w:link w:val="Zkladntext"/>
    <w:uiPriority w:val="99"/>
    <w:rsid w:val="00472AAD"/>
    <w:rPr>
      <w:rFonts w:ascii="Arial" w:eastAsia="Lucida Sans Unicode" w:hAnsi="Arial"/>
      <w:kern w:val="1"/>
    </w:rPr>
  </w:style>
  <w:style w:type="paragraph" w:styleId="Obsah1">
    <w:name w:val="toc 1"/>
    <w:basedOn w:val="Normln"/>
    <w:next w:val="Normln"/>
    <w:autoRedefine/>
    <w:uiPriority w:val="39"/>
    <w:unhideWhenUsed/>
    <w:qFormat/>
    <w:rsid w:val="00472AAD"/>
    <w:pPr>
      <w:widowControl/>
      <w:tabs>
        <w:tab w:val="left" w:pos="567"/>
      </w:tabs>
      <w:suppressAutoHyphens w:val="0"/>
      <w:spacing w:before="120" w:after="120"/>
      <w:jc w:val="left"/>
    </w:pPr>
    <w:rPr>
      <w:rFonts w:ascii="Calibri" w:hAnsi="Calibri" w:cs="Calibri"/>
      <w:b/>
      <w:bCs/>
      <w:caps/>
      <w:kern w:val="0"/>
    </w:rPr>
  </w:style>
  <w:style w:type="paragraph" w:styleId="Odstavecseseznamem">
    <w:name w:val="List Paragraph"/>
    <w:aliases w:val="Nad"/>
    <w:basedOn w:val="Normln"/>
    <w:link w:val="OdstavecseseznamemChar"/>
    <w:uiPriority w:val="34"/>
    <w:qFormat/>
    <w:rsid w:val="00472AAD"/>
    <w:pPr>
      <w:ind w:left="720"/>
      <w:contextualSpacing/>
    </w:pPr>
  </w:style>
  <w:style w:type="paragraph" w:customStyle="1" w:styleId="Default">
    <w:name w:val="Default"/>
    <w:rsid w:val="00472AAD"/>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472AAD"/>
    <w:pPr>
      <w:keepLines/>
      <w:widowControl/>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2">
    <w:name w:val="toc 2"/>
    <w:basedOn w:val="Normln"/>
    <w:next w:val="Normln"/>
    <w:autoRedefine/>
    <w:uiPriority w:val="39"/>
    <w:unhideWhenUsed/>
    <w:qFormat/>
    <w:rsid w:val="00472AAD"/>
    <w:pPr>
      <w:spacing w:after="100"/>
      <w:ind w:left="200"/>
    </w:pPr>
  </w:style>
  <w:style w:type="paragraph" w:styleId="Textbubliny">
    <w:name w:val="Balloon Text"/>
    <w:basedOn w:val="Normln"/>
    <w:link w:val="TextbublinyChar"/>
    <w:uiPriority w:val="99"/>
    <w:semiHidden/>
    <w:unhideWhenUsed/>
    <w:rsid w:val="00472AAD"/>
    <w:rPr>
      <w:rFonts w:ascii="Tahoma" w:hAnsi="Tahoma" w:cs="Tahoma"/>
      <w:sz w:val="16"/>
      <w:szCs w:val="16"/>
    </w:rPr>
  </w:style>
  <w:style w:type="character" w:customStyle="1" w:styleId="TextbublinyChar">
    <w:name w:val="Text bubliny Char"/>
    <w:basedOn w:val="Standardnpsmoodstavce"/>
    <w:link w:val="Textbubliny"/>
    <w:uiPriority w:val="99"/>
    <w:semiHidden/>
    <w:rsid w:val="00472AAD"/>
    <w:rPr>
      <w:rFonts w:ascii="Tahoma" w:hAnsi="Tahoma" w:cs="Tahoma"/>
      <w:kern w:val="2"/>
      <w:sz w:val="16"/>
      <w:szCs w:val="16"/>
    </w:rPr>
  </w:style>
  <w:style w:type="paragraph" w:styleId="Obsah3">
    <w:name w:val="toc 3"/>
    <w:basedOn w:val="Normln"/>
    <w:next w:val="Normln"/>
    <w:autoRedefine/>
    <w:uiPriority w:val="39"/>
    <w:unhideWhenUsed/>
    <w:qFormat/>
    <w:rsid w:val="00472AAD"/>
    <w:pPr>
      <w:spacing w:after="100"/>
      <w:ind w:left="400"/>
    </w:pPr>
  </w:style>
  <w:style w:type="character" w:styleId="Odkaznakoment">
    <w:name w:val="annotation reference"/>
    <w:basedOn w:val="Standardnpsmoodstavce"/>
    <w:uiPriority w:val="99"/>
    <w:semiHidden/>
    <w:unhideWhenUsed/>
    <w:rsid w:val="00D40FB1"/>
    <w:rPr>
      <w:sz w:val="16"/>
      <w:szCs w:val="16"/>
    </w:rPr>
  </w:style>
  <w:style w:type="paragraph" w:styleId="Textkomente">
    <w:name w:val="annotation text"/>
    <w:basedOn w:val="Normln"/>
    <w:link w:val="TextkomenteChar"/>
    <w:uiPriority w:val="99"/>
    <w:semiHidden/>
    <w:unhideWhenUsed/>
    <w:rsid w:val="00D40FB1"/>
  </w:style>
  <w:style w:type="character" w:customStyle="1" w:styleId="TextkomenteChar">
    <w:name w:val="Text komentáře Char"/>
    <w:basedOn w:val="Standardnpsmoodstavce"/>
    <w:link w:val="Textkomente"/>
    <w:uiPriority w:val="99"/>
    <w:semiHidden/>
    <w:rsid w:val="00D40FB1"/>
    <w:rPr>
      <w:rFonts w:ascii="Arial" w:hAnsi="Arial" w:cs="Arial"/>
      <w:kern w:val="2"/>
    </w:rPr>
  </w:style>
  <w:style w:type="paragraph" w:styleId="Pedmtkomente">
    <w:name w:val="annotation subject"/>
    <w:basedOn w:val="Textkomente"/>
    <w:next w:val="Textkomente"/>
    <w:link w:val="PedmtkomenteChar"/>
    <w:uiPriority w:val="99"/>
    <w:semiHidden/>
    <w:unhideWhenUsed/>
    <w:rsid w:val="00D40FB1"/>
    <w:rPr>
      <w:b/>
      <w:bCs/>
    </w:rPr>
  </w:style>
  <w:style w:type="character" w:customStyle="1" w:styleId="PedmtkomenteChar">
    <w:name w:val="Předmět komentáře Char"/>
    <w:basedOn w:val="TextkomenteChar"/>
    <w:link w:val="Pedmtkomente"/>
    <w:uiPriority w:val="99"/>
    <w:semiHidden/>
    <w:rsid w:val="00D40FB1"/>
    <w:rPr>
      <w:rFonts w:ascii="Arial" w:hAnsi="Arial" w:cs="Arial"/>
      <w:b/>
      <w:bCs/>
      <w:kern w:val="2"/>
    </w:rPr>
  </w:style>
  <w:style w:type="paragraph" w:styleId="Obsah4">
    <w:name w:val="toc 4"/>
    <w:basedOn w:val="Normln"/>
    <w:next w:val="Normln"/>
    <w:autoRedefine/>
    <w:uiPriority w:val="39"/>
    <w:unhideWhenUsed/>
    <w:rsid w:val="004965FF"/>
    <w:pPr>
      <w:widowControl/>
      <w:suppressAutoHyphens w:val="0"/>
      <w:spacing w:after="100" w:line="276" w:lineRule="auto"/>
      <w:ind w:left="660"/>
      <w:jc w:val="left"/>
    </w:pPr>
    <w:rPr>
      <w:rFonts w:asciiTheme="minorHAnsi" w:eastAsiaTheme="minorEastAsia" w:hAnsiTheme="minorHAnsi" w:cstheme="minorBidi"/>
      <w:kern w:val="0"/>
      <w:sz w:val="22"/>
      <w:szCs w:val="22"/>
    </w:rPr>
  </w:style>
  <w:style w:type="paragraph" w:styleId="Obsah5">
    <w:name w:val="toc 5"/>
    <w:basedOn w:val="Normln"/>
    <w:next w:val="Normln"/>
    <w:autoRedefine/>
    <w:uiPriority w:val="39"/>
    <w:unhideWhenUsed/>
    <w:rsid w:val="004965FF"/>
    <w:pPr>
      <w:widowControl/>
      <w:suppressAutoHyphens w:val="0"/>
      <w:spacing w:after="100" w:line="276" w:lineRule="auto"/>
      <w:ind w:left="880"/>
      <w:jc w:val="left"/>
    </w:pPr>
    <w:rPr>
      <w:rFonts w:asciiTheme="minorHAnsi" w:eastAsiaTheme="minorEastAsia" w:hAnsiTheme="minorHAnsi" w:cstheme="minorBidi"/>
      <w:kern w:val="0"/>
      <w:sz w:val="22"/>
      <w:szCs w:val="22"/>
    </w:rPr>
  </w:style>
  <w:style w:type="paragraph" w:styleId="Obsah6">
    <w:name w:val="toc 6"/>
    <w:basedOn w:val="Normln"/>
    <w:next w:val="Normln"/>
    <w:autoRedefine/>
    <w:uiPriority w:val="39"/>
    <w:unhideWhenUsed/>
    <w:rsid w:val="004965FF"/>
    <w:pPr>
      <w:widowControl/>
      <w:suppressAutoHyphens w:val="0"/>
      <w:spacing w:after="100" w:line="276" w:lineRule="auto"/>
      <w:ind w:left="1100"/>
      <w:jc w:val="left"/>
    </w:pPr>
    <w:rPr>
      <w:rFonts w:asciiTheme="minorHAnsi" w:eastAsiaTheme="minorEastAsia" w:hAnsiTheme="minorHAnsi" w:cstheme="minorBidi"/>
      <w:kern w:val="0"/>
      <w:sz w:val="22"/>
      <w:szCs w:val="22"/>
    </w:rPr>
  </w:style>
  <w:style w:type="paragraph" w:styleId="Obsah7">
    <w:name w:val="toc 7"/>
    <w:basedOn w:val="Normln"/>
    <w:next w:val="Normln"/>
    <w:autoRedefine/>
    <w:uiPriority w:val="39"/>
    <w:unhideWhenUsed/>
    <w:rsid w:val="004965FF"/>
    <w:pPr>
      <w:widowControl/>
      <w:suppressAutoHyphens w:val="0"/>
      <w:spacing w:after="100" w:line="276" w:lineRule="auto"/>
      <w:ind w:left="1320"/>
      <w:jc w:val="left"/>
    </w:pPr>
    <w:rPr>
      <w:rFonts w:asciiTheme="minorHAnsi" w:eastAsiaTheme="minorEastAsia" w:hAnsiTheme="minorHAnsi" w:cstheme="minorBidi"/>
      <w:kern w:val="0"/>
      <w:sz w:val="22"/>
      <w:szCs w:val="22"/>
    </w:rPr>
  </w:style>
  <w:style w:type="paragraph" w:styleId="Obsah8">
    <w:name w:val="toc 8"/>
    <w:basedOn w:val="Normln"/>
    <w:next w:val="Normln"/>
    <w:autoRedefine/>
    <w:uiPriority w:val="39"/>
    <w:unhideWhenUsed/>
    <w:rsid w:val="004965FF"/>
    <w:pPr>
      <w:widowControl/>
      <w:suppressAutoHyphens w:val="0"/>
      <w:spacing w:after="100" w:line="276" w:lineRule="auto"/>
      <w:ind w:left="1540"/>
      <w:jc w:val="left"/>
    </w:pPr>
    <w:rPr>
      <w:rFonts w:asciiTheme="minorHAnsi" w:eastAsiaTheme="minorEastAsia" w:hAnsiTheme="minorHAnsi" w:cstheme="minorBidi"/>
      <w:kern w:val="0"/>
      <w:sz w:val="22"/>
      <w:szCs w:val="22"/>
    </w:rPr>
  </w:style>
  <w:style w:type="paragraph" w:styleId="Obsah9">
    <w:name w:val="toc 9"/>
    <w:basedOn w:val="Normln"/>
    <w:next w:val="Normln"/>
    <w:autoRedefine/>
    <w:uiPriority w:val="39"/>
    <w:unhideWhenUsed/>
    <w:rsid w:val="004965FF"/>
    <w:pPr>
      <w:widowControl/>
      <w:suppressAutoHyphens w:val="0"/>
      <w:spacing w:after="100" w:line="276" w:lineRule="auto"/>
      <w:ind w:left="1760"/>
      <w:jc w:val="left"/>
    </w:pPr>
    <w:rPr>
      <w:rFonts w:asciiTheme="minorHAnsi" w:eastAsiaTheme="minorEastAsia" w:hAnsiTheme="minorHAnsi" w:cstheme="minorBidi"/>
      <w:kern w:val="0"/>
      <w:sz w:val="22"/>
      <w:szCs w:val="22"/>
    </w:rPr>
  </w:style>
  <w:style w:type="character" w:customStyle="1" w:styleId="Nadpis3Char">
    <w:name w:val="Nadpis 3 Char"/>
    <w:basedOn w:val="Standardnpsmoodstavce"/>
    <w:link w:val="Nadpis3"/>
    <w:rsid w:val="00272EF3"/>
    <w:rPr>
      <w:rFonts w:ascii="Arial" w:hAnsi="Arial" w:cs="Tahoma"/>
      <w:b/>
      <w:bCs/>
      <w:kern w:val="2"/>
    </w:rPr>
  </w:style>
  <w:style w:type="character" w:customStyle="1" w:styleId="Nadpis8Char">
    <w:name w:val="Nadpis 8 Char"/>
    <w:basedOn w:val="Standardnpsmoodstavce"/>
    <w:link w:val="Nadpis8"/>
    <w:uiPriority w:val="9"/>
    <w:semiHidden/>
    <w:rsid w:val="00360FD3"/>
    <w:rPr>
      <w:rFonts w:asciiTheme="majorHAnsi" w:eastAsiaTheme="majorEastAsia" w:hAnsiTheme="majorHAnsi" w:cstheme="majorBidi"/>
      <w:color w:val="404040" w:themeColor="text1" w:themeTint="BF"/>
      <w:kern w:val="2"/>
    </w:rPr>
  </w:style>
  <w:style w:type="paragraph" w:styleId="Nzev">
    <w:name w:val="Title"/>
    <w:basedOn w:val="Normln"/>
    <w:next w:val="Podtitul"/>
    <w:link w:val="NzevChar"/>
    <w:qFormat/>
    <w:rsid w:val="00360FD3"/>
    <w:pPr>
      <w:jc w:val="center"/>
    </w:pPr>
    <w:rPr>
      <w:rFonts w:ascii="Times New Roman" w:hAnsi="Times New Roman" w:cs="Times New Roman"/>
      <w:kern w:val="0"/>
      <w:sz w:val="28"/>
      <w:u w:val="single"/>
      <w:lang w:eastAsia="ar-SA"/>
    </w:rPr>
  </w:style>
  <w:style w:type="character" w:customStyle="1" w:styleId="NzevChar">
    <w:name w:val="Název Char"/>
    <w:basedOn w:val="Standardnpsmoodstavce"/>
    <w:link w:val="Nzev"/>
    <w:rsid w:val="00360FD3"/>
    <w:rPr>
      <w:sz w:val="28"/>
      <w:u w:val="single"/>
      <w:lang w:eastAsia="ar-SA"/>
    </w:rPr>
  </w:style>
  <w:style w:type="paragraph" w:customStyle="1" w:styleId="smlhlava">
    <w:name w:val="sml_hlava"/>
    <w:next w:val="smlodstavec1"/>
    <w:rsid w:val="00360FD3"/>
    <w:pPr>
      <w:keepNext/>
      <w:numPr>
        <w:numId w:val="2"/>
      </w:numPr>
      <w:shd w:val="clear" w:color="auto" w:fill="FFFFFF"/>
      <w:autoSpaceDE w:val="0"/>
      <w:autoSpaceDN w:val="0"/>
      <w:adjustRightInd w:val="0"/>
      <w:spacing w:before="600" w:after="360"/>
      <w:jc w:val="center"/>
    </w:pPr>
    <w:rPr>
      <w:rFonts w:ascii="Tahoma" w:hAnsi="Tahoma"/>
      <w:b/>
      <w:sz w:val="24"/>
      <w:szCs w:val="24"/>
    </w:rPr>
  </w:style>
  <w:style w:type="paragraph" w:customStyle="1" w:styleId="smlodstavec1">
    <w:name w:val="sml_odstavec1"/>
    <w:rsid w:val="00360FD3"/>
    <w:pPr>
      <w:numPr>
        <w:ilvl w:val="1"/>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mlodstavec2">
    <w:name w:val="sml_odstavec2"/>
    <w:rsid w:val="00360FD3"/>
    <w:pPr>
      <w:numPr>
        <w:ilvl w:val="2"/>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mlodstavec3">
    <w:name w:val="sml_odstavec3"/>
    <w:rsid w:val="00360FD3"/>
    <w:pPr>
      <w:numPr>
        <w:ilvl w:val="3"/>
        <w:numId w:val="2"/>
      </w:numPr>
      <w:shd w:val="clear" w:color="auto" w:fill="FFFFFF"/>
      <w:autoSpaceDE w:val="0"/>
      <w:autoSpaceDN w:val="0"/>
      <w:adjustRightInd w:val="0"/>
      <w:spacing w:before="120" w:after="120"/>
      <w:jc w:val="both"/>
    </w:pPr>
    <w:rPr>
      <w:rFonts w:ascii="Tahoma" w:hAnsi="Tahoma"/>
      <w:color w:val="000000"/>
      <w:szCs w:val="24"/>
    </w:rPr>
  </w:style>
  <w:style w:type="paragraph" w:customStyle="1" w:styleId="Styl1">
    <w:name w:val="Styl1"/>
    <w:basedOn w:val="Normln"/>
    <w:link w:val="Styl1Char"/>
    <w:qFormat/>
    <w:rsid w:val="00360FD3"/>
    <w:pPr>
      <w:widowControl/>
      <w:tabs>
        <w:tab w:val="left" w:pos="-1440"/>
        <w:tab w:val="left" w:pos="-720"/>
        <w:tab w:val="left" w:pos="-426"/>
        <w:tab w:val="left" w:pos="426"/>
      </w:tabs>
    </w:pPr>
    <w:rPr>
      <w:rFonts w:cs="Times New Roman"/>
      <w:b/>
      <w:kern w:val="0"/>
      <w:sz w:val="22"/>
      <w:szCs w:val="22"/>
      <w:lang w:eastAsia="ar-SA"/>
    </w:rPr>
  </w:style>
  <w:style w:type="character" w:customStyle="1" w:styleId="Styl1Char">
    <w:name w:val="Styl1 Char"/>
    <w:basedOn w:val="Standardnpsmoodstavce"/>
    <w:link w:val="Styl1"/>
    <w:rsid w:val="00360FD3"/>
    <w:rPr>
      <w:rFonts w:ascii="Arial" w:hAnsi="Arial"/>
      <w:b/>
      <w:sz w:val="22"/>
      <w:szCs w:val="22"/>
      <w:lang w:eastAsia="ar-SA"/>
    </w:rPr>
  </w:style>
  <w:style w:type="paragraph" w:customStyle="1" w:styleId="Styl2">
    <w:name w:val="Styl2"/>
    <w:basedOn w:val="Odstavecseseznamem"/>
    <w:link w:val="Styl2Char"/>
    <w:qFormat/>
    <w:rsid w:val="00360FD3"/>
    <w:pPr>
      <w:widowControl/>
      <w:numPr>
        <w:numId w:val="1"/>
      </w:numPr>
      <w:suppressAutoHyphens w:val="0"/>
    </w:pPr>
    <w:rPr>
      <w:sz w:val="22"/>
      <w:szCs w:val="22"/>
    </w:rPr>
  </w:style>
  <w:style w:type="character" w:customStyle="1" w:styleId="OdstavecseseznamemChar">
    <w:name w:val="Odstavec se seznamem Char"/>
    <w:aliases w:val="Nad Char"/>
    <w:basedOn w:val="Standardnpsmoodstavce"/>
    <w:link w:val="Odstavecseseznamem"/>
    <w:uiPriority w:val="34"/>
    <w:rsid w:val="00360FD3"/>
    <w:rPr>
      <w:rFonts w:ascii="Arial" w:hAnsi="Arial" w:cs="Arial"/>
      <w:kern w:val="2"/>
    </w:rPr>
  </w:style>
  <w:style w:type="character" w:customStyle="1" w:styleId="Styl2Char">
    <w:name w:val="Styl2 Char"/>
    <w:basedOn w:val="OdstavecseseznamemChar"/>
    <w:link w:val="Styl2"/>
    <w:rsid w:val="00360FD3"/>
    <w:rPr>
      <w:rFonts w:ascii="Arial" w:hAnsi="Arial" w:cs="Arial"/>
      <w:kern w:val="2"/>
      <w:sz w:val="22"/>
      <w:szCs w:val="22"/>
    </w:rPr>
  </w:style>
  <w:style w:type="paragraph" w:styleId="Podtitul">
    <w:name w:val="Subtitle"/>
    <w:basedOn w:val="Normln"/>
    <w:next w:val="Normln"/>
    <w:link w:val="PodtitulChar"/>
    <w:uiPriority w:val="11"/>
    <w:qFormat/>
    <w:rsid w:val="00360F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360FD3"/>
    <w:rPr>
      <w:rFonts w:asciiTheme="majorHAnsi" w:eastAsiaTheme="majorEastAsia" w:hAnsiTheme="majorHAnsi" w:cstheme="majorBidi"/>
      <w:i/>
      <w:iCs/>
      <w:color w:val="4F81BD" w:themeColor="accent1"/>
      <w:spacing w:val="15"/>
      <w:kern w:val="2"/>
      <w:sz w:val="24"/>
      <w:szCs w:val="24"/>
    </w:rPr>
  </w:style>
  <w:style w:type="paragraph" w:customStyle="1" w:styleId="SFTNADPISKAPITOLA">
    <w:name w:val="_SFT_NADPIS_KAPITOLA"/>
    <w:next w:val="Normln"/>
    <w:link w:val="SFTNADPISKAPITOLAChar"/>
    <w:autoRedefine/>
    <w:qFormat/>
    <w:rsid w:val="00A13B47"/>
    <w:pPr>
      <w:pageBreakBefore/>
      <w:numPr>
        <w:numId w:val="6"/>
      </w:numPr>
      <w:spacing w:before="320" w:after="240"/>
      <w:outlineLvl w:val="0"/>
    </w:pPr>
    <w:rPr>
      <w:rFonts w:ascii="Arial" w:hAnsi="Arial" w:cs="Arial"/>
      <w:b/>
      <w:smallCaps/>
      <w:color w:val="000000" w:themeColor="text1"/>
      <w:sz w:val="28"/>
      <w:szCs w:val="28"/>
    </w:rPr>
  </w:style>
  <w:style w:type="character" w:customStyle="1" w:styleId="SFTNADPISKAPITOLAChar">
    <w:name w:val="_SFT_NADPIS_KAPITOLA Char"/>
    <w:basedOn w:val="Standardnpsmoodstavce"/>
    <w:link w:val="SFTNADPISKAPITOLA"/>
    <w:rsid w:val="00A13B47"/>
    <w:rPr>
      <w:rFonts w:ascii="Arial" w:hAnsi="Arial" w:cs="Arial"/>
      <w:b/>
      <w:smallCaps/>
      <w:color w:val="000000" w:themeColor="text1"/>
      <w:sz w:val="28"/>
      <w:szCs w:val="28"/>
    </w:rPr>
  </w:style>
  <w:style w:type="paragraph" w:customStyle="1" w:styleId="SFTNADPISSUBKAPITOLA">
    <w:name w:val="_SFT_NADPIS_SUBKAPITOLA"/>
    <w:next w:val="Normln"/>
    <w:link w:val="SFTNADPISSUBKAPITOLAChar"/>
    <w:autoRedefine/>
    <w:qFormat/>
    <w:rsid w:val="00A13B47"/>
    <w:pPr>
      <w:keepNext/>
      <w:keepLines/>
      <w:numPr>
        <w:numId w:val="7"/>
      </w:numPr>
      <w:spacing w:before="120" w:after="120"/>
      <w:jc w:val="both"/>
      <w:outlineLvl w:val="1"/>
    </w:pPr>
    <w:rPr>
      <w:rFonts w:ascii="Arial" w:hAnsi="Arial" w:cs="Arial"/>
      <w:b/>
      <w:smallCaps/>
      <w:color w:val="000000" w:themeColor="text1"/>
      <w:sz w:val="24"/>
      <w:szCs w:val="24"/>
    </w:rPr>
  </w:style>
  <w:style w:type="character" w:customStyle="1" w:styleId="SFTNADPISSUBKAPITOLAChar">
    <w:name w:val="_SFT_NADPIS_SUBKAPITOLA Char"/>
    <w:basedOn w:val="Standardnpsmoodstavce"/>
    <w:link w:val="SFTNADPISSUBKAPITOLA"/>
    <w:rsid w:val="00A13B47"/>
    <w:rPr>
      <w:rFonts w:ascii="Arial" w:hAnsi="Arial" w:cs="Arial"/>
      <w:b/>
      <w:smallCaps/>
      <w:color w:val="000000" w:themeColor="text1"/>
      <w:sz w:val="24"/>
      <w:szCs w:val="24"/>
    </w:rPr>
  </w:style>
  <w:style w:type="paragraph" w:customStyle="1" w:styleId="SFTNADPISSUBKAPITOLA2">
    <w:name w:val="_SFT_NADPIS_SUBKAPITOLA_2"/>
    <w:next w:val="Normln"/>
    <w:autoRedefine/>
    <w:qFormat/>
    <w:rsid w:val="00A13B47"/>
    <w:pPr>
      <w:keepNext/>
      <w:keepLines/>
      <w:numPr>
        <w:ilvl w:val="1"/>
        <w:numId w:val="7"/>
      </w:numPr>
      <w:spacing w:before="120" w:after="120"/>
      <w:jc w:val="both"/>
      <w:outlineLvl w:val="2"/>
    </w:pPr>
    <w:rPr>
      <w:rFonts w:ascii="Arial" w:hAnsi="Arial" w:cs="Arial"/>
      <w:b/>
      <w:color w:val="000000" w:themeColor="text1"/>
      <w:sz w:val="22"/>
      <w:szCs w:val="22"/>
    </w:rPr>
  </w:style>
  <w:style w:type="numbering" w:customStyle="1" w:styleId="SFTSEZNAM">
    <w:name w:val="_SFT_SEZNAM"/>
    <w:uiPriority w:val="99"/>
    <w:rsid w:val="00A13B47"/>
    <w:pPr>
      <w:numPr>
        <w:numId w:val="6"/>
      </w:numPr>
    </w:pPr>
  </w:style>
  <w:style w:type="paragraph" w:customStyle="1" w:styleId="Odstavecseseznamem1">
    <w:name w:val="Odstavec se seznamem1"/>
    <w:basedOn w:val="Normln"/>
    <w:rsid w:val="00B00322"/>
    <w:pPr>
      <w:ind w:left="720"/>
    </w:pPr>
    <w:rPr>
      <w:rFonts w:eastAsia="Lucida Sans Unicode" w:cs="Mangal"/>
      <w:sz w:val="24"/>
      <w:szCs w:val="24"/>
      <w:lang w:eastAsia="hi-IN" w:bidi="hi-IN"/>
    </w:rPr>
  </w:style>
  <w:style w:type="paragraph" w:customStyle="1" w:styleId="HLAVICKA">
    <w:name w:val="HLAVICKA"/>
    <w:basedOn w:val="Normln"/>
    <w:link w:val="HLAVICKAChar"/>
    <w:uiPriority w:val="99"/>
    <w:rsid w:val="00AC50E8"/>
    <w:pPr>
      <w:widowControl/>
      <w:tabs>
        <w:tab w:val="left" w:pos="284"/>
        <w:tab w:val="left" w:pos="1134"/>
      </w:tabs>
      <w:suppressAutoHyphens w:val="0"/>
      <w:overflowPunct w:val="0"/>
      <w:autoSpaceDE w:val="0"/>
      <w:autoSpaceDN w:val="0"/>
      <w:adjustRightInd w:val="0"/>
      <w:spacing w:after="60"/>
      <w:jc w:val="left"/>
      <w:textAlignment w:val="baseline"/>
    </w:pPr>
    <w:rPr>
      <w:kern w:val="0"/>
    </w:rPr>
  </w:style>
  <w:style w:type="character" w:customStyle="1" w:styleId="HLAVICKAChar">
    <w:name w:val="HLAVICKA Char"/>
    <w:basedOn w:val="Standardnpsmoodstavce"/>
    <w:link w:val="HLAVICKA"/>
    <w:uiPriority w:val="99"/>
    <w:rsid w:val="00AC50E8"/>
    <w:rPr>
      <w:rFonts w:ascii="Arial" w:hAnsi="Arial" w:cs="Arial"/>
    </w:rPr>
  </w:style>
  <w:style w:type="character" w:customStyle="1" w:styleId="Nadpis4Char">
    <w:name w:val="Nadpis 4 Char"/>
    <w:basedOn w:val="Standardnpsmoodstavce"/>
    <w:link w:val="Nadpis4"/>
    <w:uiPriority w:val="9"/>
    <w:semiHidden/>
    <w:rsid w:val="002F2677"/>
    <w:rPr>
      <w:rFonts w:asciiTheme="majorHAnsi" w:eastAsiaTheme="majorEastAsia" w:hAnsiTheme="majorHAnsi" w:cstheme="majorBidi"/>
      <w:b/>
      <w:bCs/>
      <w:i/>
      <w:iCs/>
      <w:color w:val="4F81BD" w:themeColor="accent1"/>
      <w:kern w:val="2"/>
    </w:rPr>
  </w:style>
  <w:style w:type="character" w:customStyle="1" w:styleId="Nadpis5Char">
    <w:name w:val="Nadpis 5 Char"/>
    <w:basedOn w:val="Standardnpsmoodstavce"/>
    <w:link w:val="Nadpis5"/>
    <w:uiPriority w:val="9"/>
    <w:semiHidden/>
    <w:rsid w:val="002F2677"/>
    <w:rPr>
      <w:rFonts w:asciiTheme="majorHAnsi" w:eastAsiaTheme="majorEastAsia" w:hAnsiTheme="majorHAnsi" w:cstheme="majorBidi"/>
      <w:color w:val="243F60" w:themeColor="accent1" w:themeShade="7F"/>
      <w:kern w:val="2"/>
    </w:rPr>
  </w:style>
  <w:style w:type="character" w:customStyle="1" w:styleId="Nadpis6Char">
    <w:name w:val="Nadpis 6 Char"/>
    <w:basedOn w:val="Standardnpsmoodstavce"/>
    <w:link w:val="Nadpis6"/>
    <w:uiPriority w:val="9"/>
    <w:semiHidden/>
    <w:rsid w:val="002F2677"/>
    <w:rPr>
      <w:rFonts w:asciiTheme="majorHAnsi" w:eastAsiaTheme="majorEastAsia" w:hAnsiTheme="majorHAnsi" w:cstheme="majorBidi"/>
      <w:i/>
      <w:iCs/>
      <w:color w:val="243F60" w:themeColor="accent1" w:themeShade="7F"/>
      <w:kern w:val="2"/>
    </w:rPr>
  </w:style>
  <w:style w:type="character" w:customStyle="1" w:styleId="Nadpis7Char">
    <w:name w:val="Nadpis 7 Char"/>
    <w:basedOn w:val="Standardnpsmoodstavce"/>
    <w:link w:val="Nadpis7"/>
    <w:uiPriority w:val="9"/>
    <w:semiHidden/>
    <w:rsid w:val="002F2677"/>
    <w:rPr>
      <w:rFonts w:asciiTheme="majorHAnsi" w:eastAsiaTheme="majorEastAsia" w:hAnsiTheme="majorHAnsi" w:cstheme="majorBidi"/>
      <w:i/>
      <w:iCs/>
      <w:color w:val="404040" w:themeColor="text1" w:themeTint="BF"/>
      <w:kern w:val="2"/>
    </w:rPr>
  </w:style>
  <w:style w:type="character" w:customStyle="1" w:styleId="Nadpis9Char">
    <w:name w:val="Nadpis 9 Char"/>
    <w:basedOn w:val="Standardnpsmoodstavce"/>
    <w:link w:val="Nadpis9"/>
    <w:uiPriority w:val="9"/>
    <w:semiHidden/>
    <w:rsid w:val="002F2677"/>
    <w:rPr>
      <w:rFonts w:asciiTheme="majorHAnsi" w:eastAsiaTheme="majorEastAsia" w:hAnsiTheme="majorHAnsi" w:cstheme="majorBidi"/>
      <w:i/>
      <w:iCs/>
      <w:color w:val="404040" w:themeColor="text1" w:themeTint="BF"/>
      <w:kern w:val="2"/>
    </w:rPr>
  </w:style>
  <w:style w:type="paragraph" w:customStyle="1" w:styleId="BODYA">
    <w:name w:val="BODY A)"/>
    <w:basedOn w:val="Normln"/>
    <w:uiPriority w:val="99"/>
    <w:rsid w:val="00C86BF6"/>
    <w:pPr>
      <w:widowControl/>
      <w:suppressAutoHyphens w:val="0"/>
      <w:overflowPunct w:val="0"/>
      <w:autoSpaceDE w:val="0"/>
      <w:autoSpaceDN w:val="0"/>
      <w:adjustRightInd w:val="0"/>
      <w:spacing w:before="60" w:after="60"/>
      <w:ind w:left="567"/>
      <w:textAlignment w:val="baseline"/>
    </w:pPr>
    <w:rPr>
      <w:kern w:val="0"/>
    </w:rPr>
  </w:style>
  <w:style w:type="paragraph" w:customStyle="1" w:styleId="odstavec">
    <w:name w:val="odstavec"/>
    <w:basedOn w:val="Nadpis2"/>
    <w:link w:val="odstavecChar"/>
    <w:rsid w:val="00C86BF6"/>
    <w:pPr>
      <w:keepNext w:val="0"/>
      <w:widowControl/>
      <w:numPr>
        <w:numId w:val="26"/>
      </w:numPr>
      <w:spacing w:before="120" w:after="120"/>
      <w:jc w:val="both"/>
    </w:pPr>
    <w:rPr>
      <w:b w:val="0"/>
      <w:kern w:val="0"/>
      <w:lang w:eastAsia="ar-SA"/>
    </w:rPr>
  </w:style>
  <w:style w:type="character" w:customStyle="1" w:styleId="odstavecChar">
    <w:name w:val="odstavec Char"/>
    <w:basedOn w:val="Standardnpsmoodstavce"/>
    <w:link w:val="odstavec"/>
    <w:rsid w:val="00A5188D"/>
    <w:rPr>
      <w:rFonts w:ascii="Arial" w:hAnsi="Arial" w:cs="Tahoma"/>
      <w:bCs/>
      <w:sz w:val="22"/>
      <w:szCs w:val="22"/>
      <w:lang w:eastAsia="ar-SA"/>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C401F7"/>
    <w:pPr>
      <w:widowControl/>
      <w:suppressAutoHyphens w:val="0"/>
      <w:spacing w:after="120"/>
      <w:ind w:left="357" w:hanging="357"/>
    </w:pPr>
    <w:rPr>
      <w:rFonts w:cs="Times New Roman"/>
      <w:kern w:val="0"/>
      <w:sz w:val="18"/>
    </w:rPr>
  </w:style>
  <w:style w:type="character" w:customStyle="1" w:styleId="TextpoznpodarouChar">
    <w:name w:val="Text pozn. pod čarou Char"/>
    <w:basedOn w:val="Standardnpsmoodstavce"/>
    <w:uiPriority w:val="99"/>
    <w:semiHidden/>
    <w:rsid w:val="00C401F7"/>
    <w:rPr>
      <w:rFonts w:ascii="Arial" w:hAnsi="Arial" w:cs="Arial"/>
      <w:kern w:val="2"/>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C401F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3065">
      <w:bodyDiv w:val="1"/>
      <w:marLeft w:val="0"/>
      <w:marRight w:val="0"/>
      <w:marTop w:val="0"/>
      <w:marBottom w:val="0"/>
      <w:divBdr>
        <w:top w:val="none" w:sz="0" w:space="0" w:color="auto"/>
        <w:left w:val="none" w:sz="0" w:space="0" w:color="auto"/>
        <w:bottom w:val="none" w:sz="0" w:space="0" w:color="auto"/>
        <w:right w:val="none" w:sz="0" w:space="0" w:color="auto"/>
      </w:divBdr>
    </w:div>
    <w:div w:id="629826059">
      <w:bodyDiv w:val="1"/>
      <w:marLeft w:val="0"/>
      <w:marRight w:val="0"/>
      <w:marTop w:val="0"/>
      <w:marBottom w:val="0"/>
      <w:divBdr>
        <w:top w:val="none" w:sz="0" w:space="0" w:color="auto"/>
        <w:left w:val="none" w:sz="0" w:space="0" w:color="auto"/>
        <w:bottom w:val="none" w:sz="0" w:space="0" w:color="auto"/>
        <w:right w:val="none" w:sz="0" w:space="0" w:color="auto"/>
      </w:divBdr>
    </w:div>
    <w:div w:id="16695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vet-hosting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F69D-285A-41DC-B97B-37F643B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8257</Words>
  <Characters>48723</Characters>
  <Application>Microsoft Office Word</Application>
  <DocSecurity>4</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Cermanová Edit</dc:creator>
  <cp:lastModifiedBy>Cermanová Edit</cp:lastModifiedBy>
  <cp:revision>2</cp:revision>
  <cp:lastPrinted>2018-04-09T08:11:00Z</cp:lastPrinted>
  <dcterms:created xsi:type="dcterms:W3CDTF">2018-06-15T07:02:00Z</dcterms:created>
  <dcterms:modified xsi:type="dcterms:W3CDTF">2018-06-15T07:02:00Z</dcterms:modified>
</cp:coreProperties>
</file>