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420" w:rsidRDefault="00564C26">
      <w:pPr>
        <w:spacing w:after="0" w:line="259" w:lineRule="auto"/>
        <w:ind w:left="0" w:right="2026"/>
        <w:jc w:val="center"/>
      </w:pPr>
      <w:r>
        <w:rPr>
          <w:noProof/>
        </w:rPr>
        <w:drawing>
          <wp:inline distT="0" distB="0" distL="0" distR="0">
            <wp:extent cx="688987" cy="548797"/>
            <wp:effectExtent l="0" t="0" r="0" b="0"/>
            <wp:docPr id="72407" name="Picture 72407"/>
            <wp:cNvGraphicFramePr/>
            <a:graphic xmlns:a="http://schemas.openxmlformats.org/drawingml/2006/main">
              <a:graphicData uri="http://schemas.openxmlformats.org/drawingml/2006/picture">
                <pic:pic xmlns:pic="http://schemas.openxmlformats.org/drawingml/2006/picture">
                  <pic:nvPicPr>
                    <pic:cNvPr id="72407" name="Picture 72407"/>
                    <pic:cNvPicPr/>
                  </pic:nvPicPr>
                  <pic:blipFill>
                    <a:blip r:embed="rId7"/>
                    <a:stretch>
                      <a:fillRect/>
                    </a:stretch>
                  </pic:blipFill>
                  <pic:spPr>
                    <a:xfrm>
                      <a:off x="0" y="0"/>
                      <a:ext cx="688987" cy="548797"/>
                    </a:xfrm>
                    <a:prstGeom prst="rect">
                      <a:avLst/>
                    </a:prstGeom>
                  </pic:spPr>
                </pic:pic>
              </a:graphicData>
            </a:graphic>
          </wp:inline>
        </w:drawing>
      </w:r>
      <w:r>
        <w:rPr>
          <w:rFonts w:ascii="Calibri" w:eastAsia="Calibri" w:hAnsi="Calibri" w:cs="Calibri"/>
          <w:sz w:val="56"/>
        </w:rPr>
        <w:t>DODATEK č. 7</w:t>
      </w:r>
    </w:p>
    <w:p w:rsidR="00AA5420" w:rsidRDefault="00564C26">
      <w:pPr>
        <w:tabs>
          <w:tab w:val="center" w:pos="4544"/>
          <w:tab w:val="center" w:pos="8807"/>
        </w:tabs>
        <w:spacing w:after="0" w:line="259" w:lineRule="auto"/>
        <w:ind w:left="0" w:right="0"/>
        <w:jc w:val="left"/>
      </w:pPr>
      <w:r>
        <w:rPr>
          <w:sz w:val="42"/>
        </w:rPr>
        <w:tab/>
        <w:t>(dále také jen „dodatek”)</w:t>
      </w:r>
      <w:r>
        <w:rPr>
          <w:sz w:val="42"/>
        </w:rPr>
        <w:tab/>
      </w:r>
      <w:r>
        <w:rPr>
          <w:rFonts w:ascii="Calibri" w:eastAsia="Calibri" w:hAnsi="Calibri" w:cs="Calibri"/>
          <w:sz w:val="42"/>
        </w:rPr>
        <w:t>1 06.</w:t>
      </w:r>
    </w:p>
    <w:p w:rsidR="00AA5420" w:rsidRDefault="00564C26">
      <w:pPr>
        <w:spacing w:after="293" w:line="259" w:lineRule="auto"/>
        <w:ind w:left="1402" w:right="0"/>
        <w:jc w:val="right"/>
      </w:pPr>
      <w:r>
        <w:rPr>
          <w:noProof/>
        </w:rPr>
        <w:drawing>
          <wp:anchor distT="0" distB="0" distL="114300" distR="114300" simplePos="0" relativeHeight="251658240" behindDoc="0" locked="0" layoutInCell="1" allowOverlap="0">
            <wp:simplePos x="0" y="0"/>
            <wp:positionH relativeFrom="column">
              <wp:posOffset>890196</wp:posOffset>
            </wp:positionH>
            <wp:positionV relativeFrom="paragraph">
              <wp:posOffset>161590</wp:posOffset>
            </wp:positionV>
            <wp:extent cx="155479" cy="125004"/>
            <wp:effectExtent l="0" t="0" r="0" b="0"/>
            <wp:wrapSquare wrapText="bothSides"/>
            <wp:docPr id="72411" name="Picture 72411"/>
            <wp:cNvGraphicFramePr/>
            <a:graphic xmlns:a="http://schemas.openxmlformats.org/drawingml/2006/main">
              <a:graphicData uri="http://schemas.openxmlformats.org/drawingml/2006/picture">
                <pic:pic xmlns:pic="http://schemas.openxmlformats.org/drawingml/2006/picture">
                  <pic:nvPicPr>
                    <pic:cNvPr id="72411" name="Picture 72411"/>
                    <pic:cNvPicPr/>
                  </pic:nvPicPr>
                  <pic:blipFill>
                    <a:blip r:embed="rId8"/>
                    <a:stretch>
                      <a:fillRect/>
                    </a:stretch>
                  </pic:blipFill>
                  <pic:spPr>
                    <a:xfrm>
                      <a:off x="0" y="0"/>
                      <a:ext cx="155479" cy="125004"/>
                    </a:xfrm>
                    <a:prstGeom prst="rect">
                      <a:avLst/>
                    </a:prstGeom>
                  </pic:spPr>
                </pic:pic>
              </a:graphicData>
            </a:graphic>
          </wp:anchor>
        </w:drawing>
      </w:r>
      <w:r>
        <w:rPr>
          <w:rFonts w:ascii="Calibri" w:eastAsia="Calibri" w:hAnsi="Calibri" w:cs="Calibri"/>
          <w:sz w:val="26"/>
        </w:rPr>
        <w:t>H n zv2žwk/Äoi4</w:t>
      </w:r>
    </w:p>
    <w:p w:rsidR="00AA5420" w:rsidRDefault="00564C26">
      <w:pPr>
        <w:spacing w:after="0" w:line="259" w:lineRule="auto"/>
        <w:ind w:left="0" w:right="72"/>
        <w:jc w:val="center"/>
      </w:pPr>
      <w:r>
        <w:rPr>
          <w:noProof/>
        </w:rPr>
        <w:drawing>
          <wp:inline distT="0" distB="0" distL="0" distR="0">
            <wp:extent cx="6097" cy="6098"/>
            <wp:effectExtent l="0" t="0" r="0" b="0"/>
            <wp:docPr id="1417" name="Picture 1417"/>
            <wp:cNvGraphicFramePr/>
            <a:graphic xmlns:a="http://schemas.openxmlformats.org/drawingml/2006/main">
              <a:graphicData uri="http://schemas.openxmlformats.org/drawingml/2006/picture">
                <pic:pic xmlns:pic="http://schemas.openxmlformats.org/drawingml/2006/picture">
                  <pic:nvPicPr>
                    <pic:cNvPr id="1417" name="Picture 1417"/>
                    <pic:cNvPicPr/>
                  </pic:nvPicPr>
                  <pic:blipFill>
                    <a:blip r:embed="rId9"/>
                    <a:stretch>
                      <a:fillRect/>
                    </a:stretch>
                  </pic:blipFill>
                  <pic:spPr>
                    <a:xfrm>
                      <a:off x="0" y="0"/>
                      <a:ext cx="6097" cy="6098"/>
                    </a:xfrm>
                    <a:prstGeom prst="rect">
                      <a:avLst/>
                    </a:prstGeom>
                  </pic:spPr>
                </pic:pic>
              </a:graphicData>
            </a:graphic>
          </wp:inline>
        </w:drawing>
      </w:r>
      <w:r>
        <w:rPr>
          <w:sz w:val="68"/>
        </w:rPr>
        <w:t xml:space="preserve"> k pojistné smlouvě č. /</w:t>
      </w:r>
    </w:p>
    <w:p w:rsidR="00AA5420" w:rsidRDefault="00564C26">
      <w:pPr>
        <w:spacing w:after="0" w:line="259" w:lineRule="auto"/>
        <w:ind w:left="0" w:right="1440"/>
        <w:jc w:val="center"/>
      </w:pPr>
      <w:r>
        <w:rPr>
          <w:noProof/>
        </w:rPr>
        <w:drawing>
          <wp:inline distT="0" distB="0" distL="0" distR="0">
            <wp:extent cx="423757" cy="243910"/>
            <wp:effectExtent l="0" t="0" r="0" b="0"/>
            <wp:docPr id="72413" name="Picture 72413"/>
            <wp:cNvGraphicFramePr/>
            <a:graphic xmlns:a="http://schemas.openxmlformats.org/drawingml/2006/main">
              <a:graphicData uri="http://schemas.openxmlformats.org/drawingml/2006/picture">
                <pic:pic xmlns:pic="http://schemas.openxmlformats.org/drawingml/2006/picture">
                  <pic:nvPicPr>
                    <pic:cNvPr id="72413" name="Picture 72413"/>
                    <pic:cNvPicPr/>
                  </pic:nvPicPr>
                  <pic:blipFill>
                    <a:blip r:embed="rId10"/>
                    <a:stretch>
                      <a:fillRect/>
                    </a:stretch>
                  </pic:blipFill>
                  <pic:spPr>
                    <a:xfrm>
                      <a:off x="0" y="0"/>
                      <a:ext cx="423757" cy="243910"/>
                    </a:xfrm>
                    <a:prstGeom prst="rect">
                      <a:avLst/>
                    </a:prstGeom>
                  </pic:spPr>
                </pic:pic>
              </a:graphicData>
            </a:graphic>
          </wp:inline>
        </w:drawing>
      </w:r>
      <w:r>
        <w:rPr>
          <w:rFonts w:ascii="Calibri" w:eastAsia="Calibri" w:hAnsi="Calibri" w:cs="Calibri"/>
          <w:sz w:val="64"/>
        </w:rPr>
        <w:t xml:space="preserve"> 8067934715</w:t>
      </w:r>
    </w:p>
    <w:p w:rsidR="00AA5420" w:rsidRDefault="00564C26">
      <w:pPr>
        <w:spacing w:after="268" w:line="259" w:lineRule="auto"/>
        <w:ind w:left="1604" w:right="0"/>
        <w:jc w:val="left"/>
      </w:pPr>
      <w:r>
        <w:rPr>
          <w:sz w:val="44"/>
        </w:rPr>
        <w:t>(dále také jen „pojistná smlouva”)</w:t>
      </w:r>
    </w:p>
    <w:p w:rsidR="00AA5420" w:rsidRDefault="00564C26">
      <w:pPr>
        <w:spacing w:after="608" w:line="265" w:lineRule="auto"/>
        <w:ind w:left="14" w:right="47" w:firstLine="4"/>
      </w:pPr>
      <w:r>
        <w:rPr>
          <w:sz w:val="22"/>
        </w:rPr>
        <w:t>Smluvní strany:</w:t>
      </w:r>
    </w:p>
    <w:p w:rsidR="00AA5420" w:rsidRDefault="00564C26">
      <w:pPr>
        <w:pStyle w:val="Nadpis1"/>
        <w:ind w:left="29"/>
      </w:pPr>
      <w:r>
        <w:t>ČSOB Pojišťovna, a. s., člen holdingu ČSOB</w:t>
      </w:r>
    </w:p>
    <w:p w:rsidR="00AA5420" w:rsidRDefault="00564C26">
      <w:pPr>
        <w:spacing w:after="3" w:line="265" w:lineRule="auto"/>
        <w:ind w:left="14" w:right="1872" w:firstLine="4"/>
      </w:pPr>
      <w:r>
        <w:rPr>
          <w:noProof/>
        </w:rPr>
        <w:drawing>
          <wp:anchor distT="0" distB="0" distL="114300" distR="114300" simplePos="0" relativeHeight="251659264" behindDoc="0" locked="0" layoutInCell="1" allowOverlap="0">
            <wp:simplePos x="0" y="0"/>
            <wp:positionH relativeFrom="page">
              <wp:posOffset>5679569</wp:posOffset>
            </wp:positionH>
            <wp:positionV relativeFrom="page">
              <wp:posOffset>185981</wp:posOffset>
            </wp:positionV>
            <wp:extent cx="1640155" cy="524406"/>
            <wp:effectExtent l="0" t="0" r="0" b="0"/>
            <wp:wrapTopAndBottom/>
            <wp:docPr id="1724" name="Picture 1724"/>
            <wp:cNvGraphicFramePr/>
            <a:graphic xmlns:a="http://schemas.openxmlformats.org/drawingml/2006/main">
              <a:graphicData uri="http://schemas.openxmlformats.org/drawingml/2006/picture">
                <pic:pic xmlns:pic="http://schemas.openxmlformats.org/drawingml/2006/picture">
                  <pic:nvPicPr>
                    <pic:cNvPr id="1724" name="Picture 1724"/>
                    <pic:cNvPicPr/>
                  </pic:nvPicPr>
                  <pic:blipFill>
                    <a:blip r:embed="rId11"/>
                    <a:stretch>
                      <a:fillRect/>
                    </a:stretch>
                  </pic:blipFill>
                  <pic:spPr>
                    <a:xfrm>
                      <a:off x="0" y="0"/>
                      <a:ext cx="1640155" cy="524406"/>
                    </a:xfrm>
                    <a:prstGeom prst="rect">
                      <a:avLst/>
                    </a:prstGeom>
                  </pic:spPr>
                </pic:pic>
              </a:graphicData>
            </a:graphic>
          </wp:anchor>
        </w:drawing>
      </w:r>
      <w:r>
        <w:rPr>
          <w:sz w:val="22"/>
        </w:rPr>
        <w:t xml:space="preserve">se sídlem Masarykovo náměstí 1458, </w:t>
      </w:r>
      <w:proofErr w:type="gramStart"/>
      <w:r>
        <w:rPr>
          <w:sz w:val="22"/>
        </w:rPr>
        <w:t>Zelené</w:t>
      </w:r>
      <w:proofErr w:type="gramEnd"/>
      <w:r>
        <w:rPr>
          <w:sz w:val="22"/>
        </w:rPr>
        <w:t xml:space="preserve"> Předměstí 53002 Pardubice, Česká republika IČO: 45534306, DIČ: CZ699000761 zapsaná v obchodním rejstříku u Krajského soudu Hradec Králové, oddíl B, vložka 567</w:t>
      </w:r>
    </w:p>
    <w:p w:rsidR="00AA5420" w:rsidRDefault="00564C26">
      <w:pPr>
        <w:spacing w:after="239" w:line="265" w:lineRule="auto"/>
        <w:ind w:left="14" w:right="4796" w:firstLine="4"/>
      </w:pPr>
      <w:r>
        <w:rPr>
          <w:sz w:val="22"/>
        </w:rPr>
        <w:t xml:space="preserve">(dále jen pojistitel) tel.: </w:t>
      </w:r>
      <w:r w:rsidRPr="00564C26">
        <w:rPr>
          <w:sz w:val="22"/>
          <w:highlight w:val="black"/>
        </w:rPr>
        <w:t>466 100 777 fax: 467 007 444</w:t>
      </w:r>
      <w:r>
        <w:rPr>
          <w:sz w:val="22"/>
        </w:rPr>
        <w:t xml:space="preserve"> www.csobpoj.cz</w:t>
      </w:r>
    </w:p>
    <w:p w:rsidR="00AA5420" w:rsidRDefault="00564C26">
      <w:pPr>
        <w:spacing w:after="538" w:line="265" w:lineRule="auto"/>
        <w:ind w:left="14" w:right="47" w:firstLine="4"/>
      </w:pPr>
      <w:r>
        <w:rPr>
          <w:sz w:val="22"/>
        </w:rPr>
        <w:t xml:space="preserve">pojistitele zastupuje: Petra </w:t>
      </w:r>
      <w:proofErr w:type="spellStart"/>
      <w:r>
        <w:rPr>
          <w:sz w:val="22"/>
        </w:rPr>
        <w:t>Prellová</w:t>
      </w:r>
      <w:proofErr w:type="spellEnd"/>
      <w:r>
        <w:rPr>
          <w:sz w:val="22"/>
        </w:rPr>
        <w:t xml:space="preserve"> — </w:t>
      </w:r>
      <w:proofErr w:type="spellStart"/>
      <w:r>
        <w:rPr>
          <w:sz w:val="22"/>
        </w:rPr>
        <w:t>account</w:t>
      </w:r>
      <w:proofErr w:type="spellEnd"/>
      <w:r>
        <w:rPr>
          <w:sz w:val="22"/>
        </w:rPr>
        <w:t xml:space="preserve"> manager</w:t>
      </w:r>
    </w:p>
    <w:p w:rsidR="00AA5420" w:rsidRDefault="00564C26">
      <w:pPr>
        <w:spacing w:after="531" w:line="259" w:lineRule="auto"/>
        <w:ind w:left="14" w:right="0"/>
        <w:jc w:val="left"/>
      </w:pPr>
      <w:r>
        <w:rPr>
          <w:sz w:val="28"/>
        </w:rPr>
        <w:t>a</w:t>
      </w:r>
    </w:p>
    <w:p w:rsidR="00AA5420" w:rsidRDefault="00564C26">
      <w:pPr>
        <w:pStyle w:val="Nadpis1"/>
        <w:ind w:left="29"/>
      </w:pPr>
      <w:r>
        <w:t>Zdravotní ústav se sídlem v Ústí nad Labem</w:t>
      </w:r>
    </w:p>
    <w:p w:rsidR="00AA5420" w:rsidRDefault="00564C26">
      <w:pPr>
        <w:spacing w:after="231" w:line="265" w:lineRule="auto"/>
        <w:ind w:left="14" w:right="4513" w:firstLine="4"/>
      </w:pPr>
      <w:r>
        <w:rPr>
          <w:sz w:val="22"/>
        </w:rPr>
        <w:t>se sídlem / místem podnikání Moskevská 1531/15 40001, Ústí nad Labem-centrum</w:t>
      </w:r>
    </w:p>
    <w:p w:rsidR="00AA5420" w:rsidRDefault="00564C26">
      <w:pPr>
        <w:spacing w:after="3" w:line="265" w:lineRule="auto"/>
        <w:ind w:left="14" w:right="47" w:firstLine="4"/>
      </w:pPr>
      <w:r>
        <w:rPr>
          <w:sz w:val="22"/>
        </w:rPr>
        <w:t>IČO: 7</w:t>
      </w:r>
      <w:r>
        <w:rPr>
          <w:sz w:val="22"/>
        </w:rPr>
        <w:t>1009361</w:t>
      </w:r>
    </w:p>
    <w:p w:rsidR="00AA5420" w:rsidRDefault="00564C26">
      <w:pPr>
        <w:spacing w:after="3" w:line="265" w:lineRule="auto"/>
        <w:ind w:left="14" w:right="47" w:firstLine="4"/>
      </w:pPr>
      <w:r>
        <w:rPr>
          <w:sz w:val="22"/>
        </w:rPr>
        <w:t>Výpis z Registru ekonomických subjektů ČSÚ v ARES</w:t>
      </w:r>
    </w:p>
    <w:p w:rsidR="00AA5420" w:rsidRDefault="00564C26">
      <w:pPr>
        <w:spacing w:after="231" w:line="265" w:lineRule="auto"/>
        <w:ind w:left="14" w:right="47" w:firstLine="4"/>
      </w:pPr>
      <w:r>
        <w:rPr>
          <w:sz w:val="22"/>
        </w:rPr>
        <w:t>(dále jen „pojistník”)</w:t>
      </w:r>
    </w:p>
    <w:p w:rsidR="00AA5420" w:rsidRDefault="00564C26">
      <w:pPr>
        <w:spacing w:after="237" w:line="265" w:lineRule="auto"/>
        <w:ind w:left="14" w:right="47" w:firstLine="4"/>
      </w:pPr>
      <w:r>
        <w:rPr>
          <w:sz w:val="22"/>
        </w:rPr>
        <w:t xml:space="preserve">pojistníka zastupuje: Ing. Pavel </w:t>
      </w:r>
      <w:proofErr w:type="spellStart"/>
      <w:proofErr w:type="gramStart"/>
      <w:r>
        <w:rPr>
          <w:sz w:val="22"/>
        </w:rPr>
        <w:t>Bernáth</w:t>
      </w:r>
      <w:proofErr w:type="spellEnd"/>
      <w:r>
        <w:rPr>
          <w:sz w:val="22"/>
        </w:rPr>
        <w:t xml:space="preserve"> - ředitel</w:t>
      </w:r>
      <w:proofErr w:type="gramEnd"/>
    </w:p>
    <w:p w:rsidR="00AA5420" w:rsidRDefault="00564C26">
      <w:pPr>
        <w:spacing w:after="3" w:line="265" w:lineRule="auto"/>
        <w:ind w:left="14" w:right="47" w:firstLine="4"/>
      </w:pPr>
      <w:r>
        <w:rPr>
          <w:sz w:val="22"/>
        </w:rPr>
        <w:t>se dohodly, že výše uvedená pojistná smlouva se mění a doplňuje takto:</w:t>
      </w:r>
    </w:p>
    <w:p w:rsidR="00AA5420" w:rsidRDefault="00564C26">
      <w:pPr>
        <w:tabs>
          <w:tab w:val="center" w:pos="3403"/>
          <w:tab w:val="center" w:pos="4629"/>
        </w:tabs>
        <w:spacing w:after="0" w:line="259" w:lineRule="auto"/>
        <w:ind w:left="0" w:right="0"/>
        <w:jc w:val="left"/>
      </w:pPr>
      <w:r>
        <w:rPr>
          <w:sz w:val="32"/>
        </w:rPr>
        <w:tab/>
      </w:r>
      <w:r>
        <w:rPr>
          <w:noProof/>
        </w:rPr>
        <w:drawing>
          <wp:inline distT="0" distB="0" distL="0" distR="0">
            <wp:extent cx="3048" cy="6097"/>
            <wp:effectExtent l="0" t="0" r="0" b="0"/>
            <wp:docPr id="2876" name="Picture 2876"/>
            <wp:cNvGraphicFramePr/>
            <a:graphic xmlns:a="http://schemas.openxmlformats.org/drawingml/2006/main">
              <a:graphicData uri="http://schemas.openxmlformats.org/drawingml/2006/picture">
                <pic:pic xmlns:pic="http://schemas.openxmlformats.org/drawingml/2006/picture">
                  <pic:nvPicPr>
                    <pic:cNvPr id="2876" name="Picture 2876"/>
                    <pic:cNvPicPr/>
                  </pic:nvPicPr>
                  <pic:blipFill>
                    <a:blip r:embed="rId12"/>
                    <a:stretch>
                      <a:fillRect/>
                    </a:stretch>
                  </pic:blipFill>
                  <pic:spPr>
                    <a:xfrm>
                      <a:off x="0" y="0"/>
                      <a:ext cx="3048" cy="6097"/>
                    </a:xfrm>
                    <a:prstGeom prst="rect">
                      <a:avLst/>
                    </a:prstGeom>
                  </pic:spPr>
                </pic:pic>
              </a:graphicData>
            </a:graphic>
          </wp:inline>
        </w:drawing>
      </w:r>
      <w:r>
        <w:rPr>
          <w:sz w:val="32"/>
        </w:rPr>
        <w:tab/>
        <w:t>Článek l.</w:t>
      </w:r>
    </w:p>
    <w:p w:rsidR="00AA5420" w:rsidRDefault="00564C26">
      <w:pPr>
        <w:spacing w:after="237" w:line="216" w:lineRule="auto"/>
        <w:ind w:left="97" w:right="408" w:hanging="10"/>
        <w:jc w:val="center"/>
      </w:pPr>
      <w:r>
        <w:rPr>
          <w:sz w:val="28"/>
        </w:rPr>
        <w:t>Změna již existujících právních vztahů pojištění sjednaných pojistnou smlouvou</w:t>
      </w:r>
    </w:p>
    <w:p w:rsidR="00AA5420" w:rsidRDefault="00564C26">
      <w:pPr>
        <w:spacing w:after="380" w:line="216" w:lineRule="auto"/>
        <w:ind w:left="417" w:right="249" w:hanging="346"/>
        <w:jc w:val="left"/>
      </w:pPr>
      <w:r>
        <w:rPr>
          <w:sz w:val="24"/>
        </w:rPr>
        <w:t xml:space="preserve">1. Pojištění vozidel sjednané článkem </w:t>
      </w:r>
      <w:proofErr w:type="spellStart"/>
      <w:r>
        <w:rPr>
          <w:sz w:val="24"/>
        </w:rPr>
        <w:t>Il</w:t>
      </w:r>
      <w:proofErr w:type="spellEnd"/>
      <w:r>
        <w:rPr>
          <w:sz w:val="24"/>
        </w:rPr>
        <w:t>. pojistné smlouvy se ode dne nabytí účinnosti tohoto dodatku mění následovně:</w:t>
      </w:r>
    </w:p>
    <w:p w:rsidR="00AA5420" w:rsidRDefault="00564C26">
      <w:pPr>
        <w:pStyle w:val="Nadpis1"/>
        <w:spacing w:after="49"/>
        <w:ind w:left="96"/>
      </w:pPr>
      <w:r>
        <w:lastRenderedPageBreak/>
        <w:t>NOVÉ</w:t>
      </w:r>
    </w:p>
    <w:p w:rsidR="00AA5420" w:rsidRDefault="00564C26">
      <w:pPr>
        <w:spacing w:after="110" w:line="265" w:lineRule="auto"/>
        <w:ind w:left="14" w:right="389" w:firstLine="4"/>
      </w:pPr>
      <w:r>
        <w:rPr>
          <w:sz w:val="22"/>
        </w:rPr>
        <w:t>Pojistitel a pojistník výslovně sjednávají, že pojišt</w:t>
      </w:r>
      <w:r>
        <w:rPr>
          <w:sz w:val="22"/>
        </w:rPr>
        <w:t xml:space="preserve">ění se ode dne nabyti </w:t>
      </w:r>
      <w:proofErr w:type="spellStart"/>
      <w:r>
        <w:rPr>
          <w:sz w:val="22"/>
        </w:rPr>
        <w:t>ucłnnosti</w:t>
      </w:r>
      <w:proofErr w:type="spellEnd"/>
      <w:r>
        <w:rPr>
          <w:sz w:val="22"/>
        </w:rPr>
        <w:t xml:space="preserve"> tohoto dodatku NOVĚ VZTAHUJE i na následující hodnoty pojistného zájmu (následující nové předměty </w:t>
      </w:r>
      <w:proofErr w:type="spellStart"/>
      <w:r>
        <w:rPr>
          <w:sz w:val="22"/>
        </w:rPr>
        <w:t>poystení</w:t>
      </w:r>
      <w:proofErr w:type="spellEnd"/>
      <w:r>
        <w:rPr>
          <w:sz w:val="22"/>
        </w:rPr>
        <w:t>), a to s parametry pojištění uvedenými u jednotlivých nových hodnot pojistného zájmu (nových předmětů pojištění):</w:t>
      </w:r>
    </w:p>
    <w:p w:rsidR="00AA5420" w:rsidRDefault="00564C26">
      <w:pPr>
        <w:spacing w:after="0"/>
        <w:ind w:left="72"/>
      </w:pPr>
      <w:r>
        <w:t xml:space="preserve">V souladu s článkem l. pojistné smlouvy se toto pojištění řídí také Všeobecnými pojistnými </w:t>
      </w:r>
      <w:proofErr w:type="gramStart"/>
      <w:r>
        <w:t>podmínkami - zvláštní</w:t>
      </w:r>
      <w:proofErr w:type="gramEnd"/>
      <w:r>
        <w:t xml:space="preserve"> část Pojištění vozidel VPP HA 2014 (dále jen ”VPP HA 2014”). Dále se toto pojištění řídí také podmínkami pro poskytování Asistenční služby AS 2</w:t>
      </w:r>
      <w:r>
        <w:t>014 (dále jen ”AS 2014”).</w:t>
      </w:r>
    </w:p>
    <w:p w:rsidR="00AA5420" w:rsidRDefault="00564C26">
      <w:pPr>
        <w:spacing w:after="0"/>
        <w:ind w:left="72" w:right="317"/>
      </w:pPr>
      <w:r>
        <w:t>Nadstandardní asistenční služby se řídí podmínkami pro poskytování Asistenční služby NADSTANDARD ASN 2014 (dále jen ”ASN 2014”).</w:t>
      </w:r>
    </w:p>
    <w:p w:rsidR="00AA5420" w:rsidRDefault="00564C26">
      <w:pPr>
        <w:spacing w:after="91"/>
        <w:ind w:left="72" w:right="9"/>
      </w:pPr>
      <w:r>
        <w:t>Všechny pojistné podmínky uvedené v tomto odstavci výše jsou nedílnou součástí a přílohou této pojist</w:t>
      </w:r>
      <w:r>
        <w:t>né smlouvy.</w:t>
      </w:r>
    </w:p>
    <w:p w:rsidR="00AA5420" w:rsidRDefault="00564C26">
      <w:pPr>
        <w:pStyle w:val="Nadpis2"/>
        <w:spacing w:after="8515"/>
        <w:ind w:right="6976"/>
      </w:pPr>
      <w:r>
        <w:rPr>
          <w:noProof/>
        </w:rPr>
        <w:drawing>
          <wp:anchor distT="0" distB="0" distL="114300" distR="114300" simplePos="0" relativeHeight="251660288" behindDoc="0" locked="0" layoutInCell="1" allowOverlap="0">
            <wp:simplePos x="0" y="0"/>
            <wp:positionH relativeFrom="page">
              <wp:posOffset>768096</wp:posOffset>
            </wp:positionH>
            <wp:positionV relativeFrom="page">
              <wp:posOffset>682849</wp:posOffset>
            </wp:positionV>
            <wp:extent cx="3048" cy="3048"/>
            <wp:effectExtent l="0" t="0" r="0" b="0"/>
            <wp:wrapTopAndBottom/>
            <wp:docPr id="2874" name="Picture 2874"/>
            <wp:cNvGraphicFramePr/>
            <a:graphic xmlns:a="http://schemas.openxmlformats.org/drawingml/2006/main">
              <a:graphicData uri="http://schemas.openxmlformats.org/drawingml/2006/picture">
                <pic:pic xmlns:pic="http://schemas.openxmlformats.org/drawingml/2006/picture">
                  <pic:nvPicPr>
                    <pic:cNvPr id="2874" name="Picture 2874"/>
                    <pic:cNvPicPr/>
                  </pic:nvPicPr>
                  <pic:blipFill>
                    <a:blip r:embed="rId13"/>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719328</wp:posOffset>
            </wp:positionH>
            <wp:positionV relativeFrom="page">
              <wp:posOffset>762109</wp:posOffset>
            </wp:positionV>
            <wp:extent cx="3048" cy="9145"/>
            <wp:effectExtent l="0" t="0" r="0" b="0"/>
            <wp:wrapTopAndBottom/>
            <wp:docPr id="2875" name="Picture 2875"/>
            <wp:cNvGraphicFramePr/>
            <a:graphic xmlns:a="http://schemas.openxmlformats.org/drawingml/2006/main">
              <a:graphicData uri="http://schemas.openxmlformats.org/drawingml/2006/picture">
                <pic:pic xmlns:pic="http://schemas.openxmlformats.org/drawingml/2006/picture">
                  <pic:nvPicPr>
                    <pic:cNvPr id="2875" name="Picture 2875"/>
                    <pic:cNvPicPr/>
                  </pic:nvPicPr>
                  <pic:blipFill>
                    <a:blip r:embed="rId14"/>
                    <a:stretch>
                      <a:fillRect/>
                    </a:stretch>
                  </pic:blipFill>
                  <pic:spPr>
                    <a:xfrm>
                      <a:off x="0" y="0"/>
                      <a:ext cx="3048" cy="9145"/>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210312</wp:posOffset>
            </wp:positionH>
            <wp:positionV relativeFrom="page">
              <wp:posOffset>1262052</wp:posOffset>
            </wp:positionV>
            <wp:extent cx="320040" cy="688946"/>
            <wp:effectExtent l="0" t="0" r="0" b="0"/>
            <wp:wrapSquare wrapText="bothSides"/>
            <wp:docPr id="3174" name="Picture 3174"/>
            <wp:cNvGraphicFramePr/>
            <a:graphic xmlns:a="http://schemas.openxmlformats.org/drawingml/2006/main">
              <a:graphicData uri="http://schemas.openxmlformats.org/drawingml/2006/picture">
                <pic:pic xmlns:pic="http://schemas.openxmlformats.org/drawingml/2006/picture">
                  <pic:nvPicPr>
                    <pic:cNvPr id="3174" name="Picture 3174"/>
                    <pic:cNvPicPr/>
                  </pic:nvPicPr>
                  <pic:blipFill>
                    <a:blip r:embed="rId15"/>
                    <a:stretch>
                      <a:fillRect/>
                    </a:stretch>
                  </pic:blipFill>
                  <pic:spPr>
                    <a:xfrm>
                      <a:off x="0" y="0"/>
                      <a:ext cx="320040" cy="688946"/>
                    </a:xfrm>
                    <a:prstGeom prst="rect">
                      <a:avLst/>
                    </a:prstGeom>
                  </pic:spPr>
                </pic:pic>
              </a:graphicData>
            </a:graphic>
          </wp:anchor>
        </w:drawing>
      </w:r>
      <w:r>
        <w:t>ROZSAH POJIŠTĚNÍ</w:t>
      </w:r>
    </w:p>
    <w:p w:rsidR="00AA5420" w:rsidRDefault="00564C26">
      <w:pPr>
        <w:spacing w:after="115" w:line="259" w:lineRule="auto"/>
        <w:ind w:left="48" w:right="192" w:hanging="10"/>
        <w:jc w:val="center"/>
      </w:pPr>
      <w:r>
        <w:t>Strana 2 (z celkem stran 7)</w:t>
      </w:r>
    </w:p>
    <w:p w:rsidR="00AA5420" w:rsidRDefault="00AA5420">
      <w:pPr>
        <w:sectPr w:rsidR="00AA5420">
          <w:headerReference w:type="even" r:id="rId16"/>
          <w:headerReference w:type="default" r:id="rId17"/>
          <w:footerReference w:type="even" r:id="rId18"/>
          <w:footerReference w:type="default" r:id="rId19"/>
          <w:headerReference w:type="first" r:id="rId20"/>
          <w:footerReference w:type="first" r:id="rId21"/>
          <w:pgSz w:w="11906" w:h="16838"/>
          <w:pgMar w:top="783" w:right="888" w:bottom="1021" w:left="1469" w:header="708" w:footer="708" w:gutter="0"/>
          <w:cols w:space="708"/>
        </w:sectPr>
      </w:pPr>
    </w:p>
    <w:tbl>
      <w:tblPr>
        <w:tblStyle w:val="TableGrid"/>
        <w:tblW w:w="14018" w:type="dxa"/>
        <w:tblInd w:w="51" w:type="dxa"/>
        <w:tblCellMar>
          <w:top w:w="0" w:type="dxa"/>
          <w:left w:w="0" w:type="dxa"/>
          <w:bottom w:w="0" w:type="dxa"/>
          <w:right w:w="0" w:type="dxa"/>
        </w:tblCellMar>
        <w:tblLook w:val="04A0" w:firstRow="1" w:lastRow="0" w:firstColumn="1" w:lastColumn="0" w:noHBand="0" w:noVBand="1"/>
      </w:tblPr>
      <w:tblGrid>
        <w:gridCol w:w="6"/>
        <w:gridCol w:w="414"/>
        <w:gridCol w:w="12"/>
        <w:gridCol w:w="965"/>
        <w:gridCol w:w="14"/>
        <w:gridCol w:w="623"/>
        <w:gridCol w:w="1725"/>
        <w:gridCol w:w="12"/>
        <w:gridCol w:w="1697"/>
        <w:gridCol w:w="13"/>
        <w:gridCol w:w="12"/>
        <w:gridCol w:w="539"/>
        <w:gridCol w:w="11"/>
        <w:gridCol w:w="17"/>
        <w:gridCol w:w="787"/>
        <w:gridCol w:w="14"/>
        <w:gridCol w:w="897"/>
        <w:gridCol w:w="8"/>
        <w:gridCol w:w="12"/>
        <w:gridCol w:w="816"/>
        <w:gridCol w:w="9"/>
        <w:gridCol w:w="15"/>
        <w:gridCol w:w="801"/>
        <w:gridCol w:w="11"/>
        <w:gridCol w:w="16"/>
        <w:gridCol w:w="828"/>
        <w:gridCol w:w="9"/>
        <w:gridCol w:w="16"/>
        <w:gridCol w:w="891"/>
        <w:gridCol w:w="20"/>
        <w:gridCol w:w="30"/>
        <w:gridCol w:w="751"/>
        <w:gridCol w:w="18"/>
        <w:gridCol w:w="25"/>
        <w:gridCol w:w="1082"/>
        <w:gridCol w:w="18"/>
        <w:gridCol w:w="19"/>
        <w:gridCol w:w="819"/>
        <w:gridCol w:w="15"/>
        <w:gridCol w:w="31"/>
      </w:tblGrid>
      <w:tr w:rsidR="00AA5420">
        <w:trPr>
          <w:gridBefore w:val="1"/>
          <w:wBefore w:w="7" w:type="dxa"/>
          <w:trHeight w:val="202"/>
        </w:trPr>
        <w:tc>
          <w:tcPr>
            <w:tcW w:w="1408" w:type="dxa"/>
            <w:gridSpan w:val="4"/>
            <w:tcBorders>
              <w:top w:val="single" w:sz="2" w:space="0" w:color="000000"/>
              <w:left w:val="single" w:sz="2" w:space="0" w:color="000000"/>
              <w:bottom w:val="single" w:sz="2" w:space="0" w:color="000000"/>
              <w:right w:val="nil"/>
            </w:tcBorders>
          </w:tcPr>
          <w:p w:rsidR="00AA5420" w:rsidRDefault="00564C26">
            <w:pPr>
              <w:spacing w:after="0" w:line="259" w:lineRule="auto"/>
              <w:ind w:left="110" w:right="0"/>
              <w:jc w:val="left"/>
            </w:pPr>
            <w:proofErr w:type="spellStart"/>
            <w:r>
              <w:lastRenderedPageBreak/>
              <w:t>ozidlo</w:t>
            </w:r>
            <w:proofErr w:type="spellEnd"/>
          </w:p>
        </w:tc>
        <w:tc>
          <w:tcPr>
            <w:tcW w:w="2397" w:type="dxa"/>
            <w:gridSpan w:val="3"/>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633" w:type="dxa"/>
            <w:gridSpan w:val="3"/>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371" w:type="dxa"/>
            <w:gridSpan w:val="5"/>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922" w:type="dxa"/>
            <w:gridSpan w:val="3"/>
            <w:tcBorders>
              <w:top w:val="single" w:sz="2" w:space="0" w:color="000000"/>
              <w:left w:val="nil"/>
              <w:bottom w:val="single" w:sz="2" w:space="0" w:color="000000"/>
              <w:right w:val="single" w:sz="2" w:space="0" w:color="000000"/>
            </w:tcBorders>
          </w:tcPr>
          <w:p w:rsidR="00AA5420" w:rsidRDefault="00AA5420">
            <w:pPr>
              <w:spacing w:after="160" w:line="259" w:lineRule="auto"/>
              <w:ind w:left="0" w:right="0"/>
              <w:jc w:val="left"/>
            </w:pPr>
          </w:p>
        </w:tc>
        <w:tc>
          <w:tcPr>
            <w:tcW w:w="1680" w:type="dxa"/>
            <w:gridSpan w:val="6"/>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3" w:right="0"/>
              <w:jc w:val="left"/>
            </w:pPr>
            <w:proofErr w:type="spellStart"/>
            <w:r>
              <w:rPr>
                <w:sz w:val="18"/>
              </w:rPr>
              <w:t>Po•istná</w:t>
            </w:r>
            <w:proofErr w:type="spellEnd"/>
            <w:r>
              <w:rPr>
                <w:sz w:val="18"/>
              </w:rPr>
              <w:t xml:space="preserve"> doba</w:t>
            </w:r>
          </w:p>
        </w:tc>
        <w:tc>
          <w:tcPr>
            <w:tcW w:w="1793" w:type="dxa"/>
            <w:gridSpan w:val="6"/>
            <w:tcBorders>
              <w:top w:val="single" w:sz="2" w:space="0" w:color="000000"/>
              <w:left w:val="single" w:sz="2" w:space="0" w:color="000000"/>
              <w:bottom w:val="single" w:sz="2" w:space="0" w:color="000000"/>
              <w:right w:val="nil"/>
            </w:tcBorders>
          </w:tcPr>
          <w:p w:rsidR="00AA5420" w:rsidRDefault="00564C26">
            <w:pPr>
              <w:spacing w:after="0" w:line="259" w:lineRule="auto"/>
              <w:ind w:left="13" w:right="0"/>
              <w:jc w:val="left"/>
            </w:pPr>
            <w:r>
              <w:t xml:space="preserve">Rozsah </w:t>
            </w:r>
            <w:proofErr w:type="spellStart"/>
            <w:r>
              <w:t>po'ištění</w:t>
            </w:r>
            <w:proofErr w:type="spellEnd"/>
          </w:p>
        </w:tc>
        <w:tc>
          <w:tcPr>
            <w:tcW w:w="798" w:type="dxa"/>
            <w:gridSpan w:val="3"/>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2016" w:type="dxa"/>
            <w:gridSpan w:val="6"/>
            <w:tcBorders>
              <w:top w:val="single" w:sz="2" w:space="0" w:color="000000"/>
              <w:left w:val="nil"/>
              <w:bottom w:val="single" w:sz="2" w:space="0" w:color="000000"/>
              <w:right w:val="single" w:sz="2" w:space="0" w:color="000000"/>
            </w:tcBorders>
          </w:tcPr>
          <w:p w:rsidR="00AA5420" w:rsidRDefault="00AA5420">
            <w:pPr>
              <w:spacing w:after="160" w:line="259" w:lineRule="auto"/>
              <w:ind w:left="0" w:right="0"/>
              <w:jc w:val="left"/>
            </w:pPr>
          </w:p>
        </w:tc>
      </w:tr>
      <w:tr w:rsidR="00AA5420">
        <w:trPr>
          <w:gridBefore w:val="1"/>
          <w:wBefore w:w="7" w:type="dxa"/>
          <w:trHeight w:val="567"/>
        </w:trPr>
        <w:tc>
          <w:tcPr>
            <w:tcW w:w="424"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5" w:right="0"/>
              <w:jc w:val="left"/>
            </w:pPr>
            <w:proofErr w:type="spellStart"/>
            <w:r>
              <w:t>P.č</w:t>
            </w:r>
            <w:proofErr w:type="spellEnd"/>
            <w:r>
              <w:t>.</w:t>
            </w:r>
          </w:p>
        </w:tc>
        <w:tc>
          <w:tcPr>
            <w:tcW w:w="984"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right="0" w:hanging="77"/>
              <w:jc w:val="left"/>
            </w:pPr>
            <w:r>
              <w:t xml:space="preserve">Registrační </w:t>
            </w:r>
            <w:proofErr w:type="spellStart"/>
            <w:r>
              <w:t>načka</w:t>
            </w:r>
            <w:proofErr w:type="spellEnd"/>
          </w:p>
        </w:tc>
        <w:tc>
          <w:tcPr>
            <w:tcW w:w="239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5" w:right="0"/>
              <w:jc w:val="left"/>
            </w:pPr>
            <w:proofErr w:type="spellStart"/>
            <w:r>
              <w:t>ovární</w:t>
            </w:r>
            <w:proofErr w:type="spellEnd"/>
            <w:r>
              <w:t xml:space="preserve"> značka / typ / druh</w:t>
            </w:r>
          </w:p>
        </w:tc>
        <w:tc>
          <w:tcPr>
            <w:tcW w:w="163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12" w:right="0"/>
              <w:jc w:val="left"/>
            </w:pPr>
            <w:r>
              <w:rPr>
                <w:sz w:val="18"/>
              </w:rPr>
              <w:t>IN/</w:t>
            </w:r>
            <w:proofErr w:type="spellStart"/>
            <w:r>
              <w:rPr>
                <w:sz w:val="18"/>
              </w:rPr>
              <w:t>č.karoserie</w:t>
            </w:r>
            <w:proofErr w:type="spellEnd"/>
          </w:p>
        </w:tc>
        <w:tc>
          <w:tcPr>
            <w:tcW w:w="55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1" w:right="0" w:hanging="86"/>
              <w:jc w:val="left"/>
            </w:pPr>
            <w:r>
              <w:t xml:space="preserve">Rok </w:t>
            </w:r>
            <w:proofErr w:type="spellStart"/>
            <w:r>
              <w:t>ýroby</w:t>
            </w:r>
            <w:proofErr w:type="spellEnd"/>
            <w:r>
              <w:t xml:space="preserve"> </w:t>
            </w:r>
          </w:p>
        </w:tc>
        <w:tc>
          <w:tcPr>
            <w:tcW w:w="814"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5" w:right="0"/>
              <w:jc w:val="left"/>
            </w:pPr>
            <w:r>
              <w:t>Pojistná hodnota</w:t>
            </w:r>
          </w:p>
        </w:tc>
        <w:tc>
          <w:tcPr>
            <w:tcW w:w="922"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9" w:right="0" w:firstLine="24"/>
              <w:jc w:val="left"/>
            </w:pPr>
            <w:proofErr w:type="spellStart"/>
            <w:r>
              <w:t>lastnictví</w:t>
            </w:r>
            <w:proofErr w:type="spellEnd"/>
            <w:r>
              <w:t xml:space="preserve"> </w:t>
            </w:r>
            <w:proofErr w:type="spellStart"/>
            <w:r>
              <w:t>ozidla</w:t>
            </w:r>
            <w:proofErr w:type="spellEnd"/>
          </w:p>
        </w:tc>
        <w:tc>
          <w:tcPr>
            <w:tcW w:w="841"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16" w:lineRule="auto"/>
              <w:ind w:left="8" w:right="0" w:firstLine="5"/>
              <w:jc w:val="left"/>
            </w:pPr>
            <w:r>
              <w:t xml:space="preserve">Počátek pojištění </w:t>
            </w:r>
          </w:p>
          <w:p w:rsidR="00AA5420" w:rsidRDefault="00564C26">
            <w:pPr>
              <w:spacing w:after="0" w:line="259" w:lineRule="auto"/>
              <w:ind w:left="3" w:right="0"/>
            </w:pPr>
            <w:r>
              <w:rPr>
                <w:sz w:val="18"/>
              </w:rPr>
              <w:t xml:space="preserve">00:00 hod </w:t>
            </w:r>
          </w:p>
        </w:tc>
        <w:tc>
          <w:tcPr>
            <w:tcW w:w="840"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16" w:lineRule="auto"/>
              <w:ind w:left="12" w:right="0"/>
              <w:jc w:val="left"/>
            </w:pPr>
            <w:r>
              <w:t xml:space="preserve">Konec </w:t>
            </w:r>
            <w:proofErr w:type="spellStart"/>
            <w:r>
              <w:t>poystení</w:t>
            </w:r>
            <w:proofErr w:type="spellEnd"/>
          </w:p>
          <w:p w:rsidR="00AA5420" w:rsidRDefault="00564C26">
            <w:pPr>
              <w:spacing w:after="0" w:line="259" w:lineRule="auto"/>
              <w:ind w:left="89" w:right="0"/>
              <w:jc w:val="left"/>
            </w:pPr>
            <w:r>
              <w:rPr>
                <w:sz w:val="18"/>
              </w:rPr>
              <w:t>0:00 hod</w:t>
            </w: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 w:right="0"/>
              <w:jc w:val="left"/>
            </w:pPr>
            <w:r>
              <w:t xml:space="preserve">Pojistná </w:t>
            </w:r>
          </w:p>
          <w:p w:rsidR="00AA5420" w:rsidRDefault="00564C26">
            <w:pPr>
              <w:spacing w:after="0" w:line="259" w:lineRule="auto"/>
              <w:ind w:left="22" w:right="0"/>
            </w:pPr>
            <w:r>
              <w:rPr>
                <w:sz w:val="18"/>
                <w:vertAlign w:val="superscript"/>
              </w:rPr>
              <w:t xml:space="preserve">V </w:t>
            </w:r>
            <w:proofErr w:type="spellStart"/>
            <w:r>
              <w:rPr>
                <w:sz w:val="18"/>
              </w:rPr>
              <w:t>ástka</w:t>
            </w:r>
            <w:proofErr w:type="spellEnd"/>
            <w:r>
              <w:rPr>
                <w:sz w:val="18"/>
              </w:rPr>
              <w:t xml:space="preserve"> (Kč) </w:t>
            </w:r>
          </w:p>
        </w:tc>
        <w:tc>
          <w:tcPr>
            <w:tcW w:w="92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7" w:right="89" w:firstLine="5"/>
            </w:pPr>
            <w:r>
              <w:t>Roční limit pojistného plnění Kč</w:t>
            </w:r>
          </w:p>
        </w:tc>
        <w:tc>
          <w:tcPr>
            <w:tcW w:w="79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 w:right="0"/>
              <w:jc w:val="left"/>
            </w:pPr>
            <w:r>
              <w:t>Pojištění</w:t>
            </w:r>
          </w:p>
        </w:tc>
        <w:tc>
          <w:tcPr>
            <w:tcW w:w="113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15" w:right="0"/>
              <w:jc w:val="left"/>
            </w:pPr>
            <w:proofErr w:type="spellStart"/>
            <w:r>
              <w:t>poluúčast</w:t>
            </w:r>
            <w:proofErr w:type="spellEnd"/>
          </w:p>
          <w:p w:rsidR="00AA5420" w:rsidRDefault="00564C26">
            <w:pPr>
              <w:spacing w:after="0" w:line="259" w:lineRule="auto"/>
              <w:ind w:left="5" w:right="0"/>
              <w:jc w:val="left"/>
            </w:pPr>
            <w:r>
              <w:rPr>
                <w:sz w:val="22"/>
              </w:rPr>
              <w:t>(Kč)</w:t>
            </w:r>
          </w:p>
        </w:tc>
        <w:tc>
          <w:tcPr>
            <w:tcW w:w="879"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 w:right="0" w:firstLine="5"/>
              <w:jc w:val="left"/>
            </w:pPr>
            <w:r>
              <w:rPr>
                <w:sz w:val="18"/>
              </w:rPr>
              <w:t>Uzemní rozsah</w:t>
            </w:r>
          </w:p>
        </w:tc>
      </w:tr>
      <w:tr w:rsidR="00AA5420">
        <w:trPr>
          <w:gridBefore w:val="1"/>
          <w:wBefore w:w="7" w:type="dxa"/>
          <w:trHeight w:val="389"/>
        </w:trPr>
        <w:tc>
          <w:tcPr>
            <w:tcW w:w="424" w:type="dxa"/>
            <w:gridSpan w:val="2"/>
            <w:vMerge w:val="restart"/>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 w:right="0"/>
              <w:jc w:val="left"/>
            </w:pPr>
            <w:r>
              <w:rPr>
                <w:sz w:val="18"/>
              </w:rPr>
              <w:t>128</w:t>
            </w:r>
          </w:p>
        </w:tc>
        <w:tc>
          <w:tcPr>
            <w:tcW w:w="984"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5" w:right="0"/>
              <w:jc w:val="left"/>
            </w:pPr>
            <w:r>
              <w:t>SJ9034</w:t>
            </w:r>
          </w:p>
        </w:tc>
        <w:tc>
          <w:tcPr>
            <w:tcW w:w="239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5" w:right="880" w:firstLine="499"/>
              <w:jc w:val="left"/>
            </w:pPr>
            <w:r>
              <w:rPr>
                <w:sz w:val="18"/>
              </w:rPr>
              <w:t xml:space="preserve">/ CEED </w:t>
            </w:r>
            <w:proofErr w:type="spellStart"/>
            <w:r>
              <w:rPr>
                <w:sz w:val="18"/>
              </w:rPr>
              <w:t>sobní</w:t>
            </w:r>
            <w:proofErr w:type="spellEnd"/>
          </w:p>
        </w:tc>
        <w:tc>
          <w:tcPr>
            <w:tcW w:w="163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2" w:right="0"/>
              <w:jc w:val="left"/>
            </w:pPr>
            <w:r>
              <w:rPr>
                <w:sz w:val="16"/>
              </w:rPr>
              <w:t>U5YHM816AJL24113</w:t>
            </w:r>
          </w:p>
        </w:tc>
        <w:tc>
          <w:tcPr>
            <w:tcW w:w="55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2" w:right="0"/>
              <w:jc w:val="left"/>
            </w:pPr>
            <w:r>
              <w:rPr>
                <w:sz w:val="18"/>
              </w:rPr>
              <w:t>018</w:t>
            </w:r>
          </w:p>
        </w:tc>
        <w:tc>
          <w:tcPr>
            <w:tcW w:w="814"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5" w:right="0"/>
              <w:jc w:val="left"/>
            </w:pPr>
            <w:r>
              <w:rPr>
                <w:sz w:val="18"/>
              </w:rPr>
              <w:t>nová cena</w:t>
            </w:r>
          </w:p>
        </w:tc>
        <w:tc>
          <w:tcPr>
            <w:tcW w:w="922"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0" w:right="0"/>
              <w:jc w:val="left"/>
            </w:pPr>
            <w:proofErr w:type="spellStart"/>
            <w:r>
              <w:rPr>
                <w:sz w:val="18"/>
              </w:rPr>
              <w:t>lastní</w:t>
            </w:r>
            <w:proofErr w:type="spellEnd"/>
          </w:p>
        </w:tc>
        <w:tc>
          <w:tcPr>
            <w:tcW w:w="841"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9" w:right="0"/>
              <w:jc w:val="left"/>
            </w:pPr>
            <w:r>
              <w:rPr>
                <w:sz w:val="18"/>
              </w:rPr>
              <w:t>5.05.2018</w:t>
            </w:r>
          </w:p>
        </w:tc>
        <w:tc>
          <w:tcPr>
            <w:tcW w:w="840"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5"/>
              <w:jc w:val="right"/>
              <w:rPr>
                <w:highlight w:val="black"/>
              </w:rPr>
            </w:pPr>
            <w:r w:rsidRPr="00564C26">
              <w:rPr>
                <w:sz w:val="18"/>
                <w:highlight w:val="black"/>
              </w:rPr>
              <w:t>396 678</w:t>
            </w:r>
          </w:p>
        </w:tc>
        <w:tc>
          <w:tcPr>
            <w:tcW w:w="924"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79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
              <w:jc w:val="center"/>
            </w:pPr>
            <w:r>
              <w:t>HA</w:t>
            </w:r>
          </w:p>
        </w:tc>
        <w:tc>
          <w:tcPr>
            <w:tcW w:w="113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2"/>
              <w:jc w:val="right"/>
            </w:pPr>
            <w:r>
              <w:rPr>
                <w:sz w:val="18"/>
              </w:rPr>
              <w:t xml:space="preserve">%, min. 5 000 </w:t>
            </w:r>
          </w:p>
          <w:p w:rsidR="00AA5420" w:rsidRDefault="00564C26">
            <w:pPr>
              <w:spacing w:after="0" w:line="259" w:lineRule="auto"/>
              <w:ind w:left="0" w:right="0"/>
              <w:jc w:val="left"/>
            </w:pPr>
            <w:r>
              <w:rPr>
                <w:sz w:val="22"/>
              </w:rPr>
              <w:t>Kč</w:t>
            </w:r>
          </w:p>
        </w:tc>
        <w:tc>
          <w:tcPr>
            <w:tcW w:w="879"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1" w:right="0" w:hanging="91"/>
              <w:jc w:val="left"/>
            </w:pPr>
            <w:r>
              <w:rPr>
                <w:sz w:val="18"/>
              </w:rPr>
              <w:t xml:space="preserve">Evropa a </w:t>
            </w:r>
            <w:proofErr w:type="spellStart"/>
            <w:r>
              <w:rPr>
                <w:sz w:val="18"/>
              </w:rPr>
              <w:t>urecko</w:t>
            </w:r>
            <w:proofErr w:type="spellEnd"/>
          </w:p>
        </w:tc>
      </w:tr>
      <w:tr w:rsidR="00AA5420">
        <w:trPr>
          <w:gridBefore w:val="1"/>
          <w:wBefore w:w="7" w:type="dxa"/>
          <w:trHeight w:val="386"/>
        </w:trPr>
        <w:tc>
          <w:tcPr>
            <w:tcW w:w="0" w:type="auto"/>
            <w:gridSpan w:val="2"/>
            <w:vMerge/>
            <w:tcBorders>
              <w:top w:val="nil"/>
              <w:left w:val="single" w:sz="2" w:space="0" w:color="000000"/>
              <w:bottom w:val="nil"/>
              <w:right w:val="single" w:sz="2" w:space="0" w:color="000000"/>
            </w:tcBorders>
          </w:tcPr>
          <w:p w:rsidR="00AA5420" w:rsidRDefault="00AA5420">
            <w:pPr>
              <w:spacing w:after="160" w:line="259" w:lineRule="auto"/>
              <w:ind w:left="0" w:right="0"/>
              <w:jc w:val="left"/>
            </w:pPr>
          </w:p>
        </w:tc>
        <w:tc>
          <w:tcPr>
            <w:tcW w:w="984" w:type="dxa"/>
            <w:gridSpan w:val="2"/>
            <w:vMerge w:val="restart"/>
            <w:tcBorders>
              <w:top w:val="single" w:sz="2" w:space="0" w:color="000000"/>
              <w:left w:val="single" w:sz="2" w:space="0" w:color="000000"/>
              <w:bottom w:val="single" w:sz="2" w:space="0" w:color="000000"/>
              <w:right w:val="nil"/>
            </w:tcBorders>
          </w:tcPr>
          <w:p w:rsidR="00AA5420" w:rsidRDefault="00AA5420">
            <w:pPr>
              <w:spacing w:after="160" w:line="259" w:lineRule="auto"/>
              <w:ind w:left="0" w:right="0"/>
              <w:jc w:val="left"/>
            </w:pPr>
          </w:p>
        </w:tc>
        <w:tc>
          <w:tcPr>
            <w:tcW w:w="2397" w:type="dxa"/>
            <w:gridSpan w:val="3"/>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633" w:type="dxa"/>
            <w:gridSpan w:val="3"/>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371" w:type="dxa"/>
            <w:gridSpan w:val="5"/>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922" w:type="dxa"/>
            <w:gridSpan w:val="3"/>
            <w:vMerge w:val="restart"/>
            <w:tcBorders>
              <w:top w:val="single" w:sz="2" w:space="0" w:color="000000"/>
              <w:left w:val="nil"/>
              <w:bottom w:val="single" w:sz="2" w:space="0" w:color="000000"/>
              <w:right w:val="single" w:sz="2" w:space="0" w:color="000000"/>
            </w:tcBorders>
          </w:tcPr>
          <w:p w:rsidR="00AA5420" w:rsidRDefault="00AA5420">
            <w:pPr>
              <w:spacing w:after="160" w:line="259" w:lineRule="auto"/>
              <w:ind w:left="0" w:right="0"/>
              <w:jc w:val="left"/>
            </w:pPr>
          </w:p>
        </w:tc>
        <w:tc>
          <w:tcPr>
            <w:tcW w:w="841"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9" w:right="0"/>
              <w:jc w:val="left"/>
            </w:pPr>
            <w:r>
              <w:rPr>
                <w:sz w:val="18"/>
              </w:rPr>
              <w:t>5.05.2018</w:t>
            </w:r>
          </w:p>
        </w:tc>
        <w:tc>
          <w:tcPr>
            <w:tcW w:w="840"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20"/>
              <w:jc w:val="right"/>
              <w:rPr>
                <w:highlight w:val="black"/>
              </w:rPr>
            </w:pPr>
            <w:r w:rsidRPr="00564C26">
              <w:rPr>
                <w:sz w:val="18"/>
                <w:highlight w:val="black"/>
              </w:rPr>
              <w:t>396 678</w:t>
            </w:r>
          </w:p>
        </w:tc>
        <w:tc>
          <w:tcPr>
            <w:tcW w:w="924"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79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2"/>
              <w:jc w:val="center"/>
            </w:pPr>
            <w:r>
              <w:rPr>
                <w:rFonts w:ascii="Calibri" w:eastAsia="Calibri" w:hAnsi="Calibri" w:cs="Calibri"/>
              </w:rPr>
              <w:t>ODC</w:t>
            </w:r>
          </w:p>
        </w:tc>
        <w:tc>
          <w:tcPr>
            <w:tcW w:w="113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6"/>
              <w:jc w:val="right"/>
            </w:pPr>
            <w:r>
              <w:rPr>
                <w:sz w:val="18"/>
              </w:rPr>
              <w:t xml:space="preserve">%, min. 5 000 </w:t>
            </w:r>
          </w:p>
          <w:p w:rsidR="00AA5420" w:rsidRDefault="00564C26">
            <w:pPr>
              <w:spacing w:after="0" w:line="259" w:lineRule="auto"/>
              <w:ind w:left="0" w:right="0"/>
              <w:jc w:val="left"/>
            </w:pPr>
            <w:r>
              <w:rPr>
                <w:sz w:val="22"/>
              </w:rPr>
              <w:t>Kč</w:t>
            </w:r>
          </w:p>
        </w:tc>
        <w:tc>
          <w:tcPr>
            <w:tcW w:w="879"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6" w:right="0" w:hanging="91"/>
              <w:jc w:val="left"/>
            </w:pPr>
            <w:r>
              <w:rPr>
                <w:sz w:val="18"/>
              </w:rPr>
              <w:t xml:space="preserve">Evropa a </w:t>
            </w:r>
            <w:proofErr w:type="spellStart"/>
            <w:r>
              <w:rPr>
                <w:sz w:val="18"/>
              </w:rPr>
              <w:t>urecko</w:t>
            </w:r>
            <w:proofErr w:type="spellEnd"/>
          </w:p>
        </w:tc>
      </w:tr>
      <w:tr w:rsidR="00AA5420">
        <w:trPr>
          <w:gridBefore w:val="1"/>
          <w:wBefore w:w="7" w:type="dxa"/>
          <w:trHeight w:val="394"/>
        </w:trPr>
        <w:tc>
          <w:tcPr>
            <w:tcW w:w="0" w:type="auto"/>
            <w:gridSpan w:val="2"/>
            <w:vMerge/>
            <w:tcBorders>
              <w:top w:val="nil"/>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0" w:type="auto"/>
            <w:gridSpan w:val="2"/>
            <w:vMerge/>
            <w:tcBorders>
              <w:top w:val="nil"/>
              <w:left w:val="single" w:sz="2" w:space="0" w:color="000000"/>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5"/>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single" w:sz="2" w:space="0" w:color="000000"/>
            </w:tcBorders>
          </w:tcPr>
          <w:p w:rsidR="00AA5420" w:rsidRDefault="00AA5420">
            <w:pPr>
              <w:spacing w:after="160" w:line="259" w:lineRule="auto"/>
              <w:ind w:left="0" w:right="0"/>
              <w:jc w:val="left"/>
            </w:pPr>
          </w:p>
        </w:tc>
        <w:tc>
          <w:tcPr>
            <w:tcW w:w="841"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5" w:right="0"/>
              <w:jc w:val="left"/>
            </w:pPr>
            <w:r>
              <w:rPr>
                <w:sz w:val="18"/>
              </w:rPr>
              <w:t>5.05.2018</w:t>
            </w:r>
          </w:p>
        </w:tc>
        <w:tc>
          <w:tcPr>
            <w:tcW w:w="840"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924"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79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25" w:right="0"/>
              <w:jc w:val="left"/>
            </w:pPr>
            <w:proofErr w:type="spellStart"/>
            <w:r>
              <w:t>ASNdo</w:t>
            </w:r>
            <w:proofErr w:type="spellEnd"/>
          </w:p>
        </w:tc>
        <w:tc>
          <w:tcPr>
            <w:tcW w:w="113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2" w:right="0"/>
              <w:jc w:val="left"/>
            </w:pPr>
            <w:proofErr w:type="spellStart"/>
            <w:r>
              <w:rPr>
                <w:sz w:val="18"/>
              </w:rPr>
              <w:t>ez</w:t>
            </w:r>
            <w:proofErr w:type="spellEnd"/>
            <w:r>
              <w:rPr>
                <w:sz w:val="18"/>
              </w:rPr>
              <w:t xml:space="preserve"> spoluúčasti </w:t>
            </w:r>
          </w:p>
        </w:tc>
        <w:tc>
          <w:tcPr>
            <w:tcW w:w="879"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7" w:right="0" w:hanging="96"/>
              <w:jc w:val="left"/>
            </w:pPr>
            <w:r>
              <w:rPr>
                <w:sz w:val="18"/>
              </w:rPr>
              <w:t xml:space="preserve">Evropa a </w:t>
            </w:r>
            <w:proofErr w:type="spellStart"/>
            <w:r>
              <w:rPr>
                <w:sz w:val="18"/>
              </w:rPr>
              <w:t>urecko</w:t>
            </w:r>
            <w:proofErr w:type="spellEnd"/>
          </w:p>
        </w:tc>
      </w:tr>
      <w:tr w:rsidR="00AA5420">
        <w:trPr>
          <w:gridBefore w:val="1"/>
          <w:wBefore w:w="4" w:type="dxa"/>
          <w:trHeight w:val="391"/>
        </w:trPr>
        <w:tc>
          <w:tcPr>
            <w:tcW w:w="424" w:type="dxa"/>
            <w:gridSpan w:val="2"/>
            <w:vMerge w:val="restart"/>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9" w:right="0"/>
              <w:jc w:val="left"/>
            </w:pPr>
            <w:r>
              <w:rPr>
                <w:sz w:val="18"/>
              </w:rPr>
              <w:t>129</w:t>
            </w:r>
          </w:p>
        </w:tc>
        <w:tc>
          <w:tcPr>
            <w:tcW w:w="984"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5" w:right="0"/>
              <w:jc w:val="left"/>
            </w:pPr>
            <w:r>
              <w:t>SJ9032</w:t>
            </w:r>
          </w:p>
        </w:tc>
        <w:tc>
          <w:tcPr>
            <w:tcW w:w="586" w:type="dxa"/>
            <w:tcBorders>
              <w:top w:val="single" w:sz="2" w:space="0" w:color="000000"/>
              <w:left w:val="single" w:sz="2" w:space="0" w:color="000000"/>
              <w:bottom w:val="single" w:sz="2" w:space="0" w:color="000000"/>
              <w:right w:val="nil"/>
            </w:tcBorders>
          </w:tcPr>
          <w:p w:rsidR="00AA5420" w:rsidRDefault="00564C26">
            <w:pPr>
              <w:spacing w:after="0" w:line="259" w:lineRule="auto"/>
              <w:ind w:left="92" w:right="0" w:hanging="82"/>
              <w:jc w:val="left"/>
            </w:pPr>
            <w:r>
              <w:rPr>
                <w:sz w:val="18"/>
              </w:rPr>
              <w:t xml:space="preserve">Kia </w:t>
            </w:r>
            <w:proofErr w:type="spellStart"/>
            <w:r>
              <w:rPr>
                <w:sz w:val="18"/>
              </w:rPr>
              <w:t>sobní</w:t>
            </w:r>
            <w:proofErr w:type="spellEnd"/>
          </w:p>
        </w:tc>
        <w:tc>
          <w:tcPr>
            <w:tcW w:w="1811" w:type="dxa"/>
            <w:gridSpan w:val="2"/>
            <w:tcBorders>
              <w:top w:val="single" w:sz="2" w:space="0" w:color="000000"/>
              <w:left w:val="nil"/>
              <w:bottom w:val="single" w:sz="2" w:space="0" w:color="000000"/>
              <w:right w:val="single" w:sz="2" w:space="0" w:color="000000"/>
            </w:tcBorders>
          </w:tcPr>
          <w:p w:rsidR="00AA5420" w:rsidRDefault="00564C26">
            <w:pPr>
              <w:spacing w:after="0" w:line="259" w:lineRule="auto"/>
              <w:ind w:left="0" w:right="0"/>
              <w:jc w:val="left"/>
            </w:pPr>
            <w:r>
              <w:rPr>
                <w:sz w:val="22"/>
              </w:rPr>
              <w:t>/ CEED</w:t>
            </w:r>
          </w:p>
        </w:tc>
        <w:tc>
          <w:tcPr>
            <w:tcW w:w="163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3" w:right="0"/>
              <w:jc w:val="left"/>
            </w:pPr>
            <w:r>
              <w:rPr>
                <w:sz w:val="16"/>
              </w:rPr>
              <w:t>U5YHM816AJL24117</w:t>
            </w:r>
          </w:p>
        </w:tc>
        <w:tc>
          <w:tcPr>
            <w:tcW w:w="55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1" w:right="0"/>
              <w:jc w:val="left"/>
            </w:pPr>
            <w:r>
              <w:rPr>
                <w:sz w:val="18"/>
              </w:rPr>
              <w:t>018</w:t>
            </w:r>
          </w:p>
        </w:tc>
        <w:tc>
          <w:tcPr>
            <w:tcW w:w="814"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6" w:right="0"/>
              <w:jc w:val="left"/>
            </w:pPr>
            <w:proofErr w:type="spellStart"/>
            <w:r>
              <w:rPr>
                <w:sz w:val="18"/>
              </w:rPr>
              <w:t>ová</w:t>
            </w:r>
            <w:proofErr w:type="spellEnd"/>
            <w:r>
              <w:rPr>
                <w:sz w:val="18"/>
              </w:rPr>
              <w:t xml:space="preserve"> cena</w:t>
            </w:r>
          </w:p>
        </w:tc>
        <w:tc>
          <w:tcPr>
            <w:tcW w:w="922"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9" w:right="0"/>
              <w:jc w:val="left"/>
            </w:pPr>
            <w:proofErr w:type="spellStart"/>
            <w:r>
              <w:rPr>
                <w:sz w:val="18"/>
              </w:rPr>
              <w:t>lastní</w:t>
            </w:r>
            <w:proofErr w:type="spellEnd"/>
          </w:p>
        </w:tc>
        <w:tc>
          <w:tcPr>
            <w:tcW w:w="841"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8" w:right="0"/>
              <w:jc w:val="left"/>
            </w:pPr>
            <w:r>
              <w:rPr>
                <w:sz w:val="18"/>
              </w:rPr>
              <w:t>5.05.2018</w:t>
            </w:r>
          </w:p>
        </w:tc>
        <w:tc>
          <w:tcPr>
            <w:tcW w:w="840"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2"/>
              <w:jc w:val="right"/>
              <w:rPr>
                <w:highlight w:val="black"/>
              </w:rPr>
            </w:pPr>
            <w:r w:rsidRPr="00564C26">
              <w:rPr>
                <w:sz w:val="18"/>
                <w:highlight w:val="black"/>
              </w:rPr>
              <w:t>396 678</w:t>
            </w:r>
          </w:p>
        </w:tc>
        <w:tc>
          <w:tcPr>
            <w:tcW w:w="924"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79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5" w:right="0"/>
              <w:jc w:val="center"/>
            </w:pPr>
            <w:r>
              <w:t>HA</w:t>
            </w:r>
          </w:p>
        </w:tc>
        <w:tc>
          <w:tcPr>
            <w:tcW w:w="113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2"/>
              <w:jc w:val="right"/>
            </w:pPr>
            <w:r>
              <w:rPr>
                <w:sz w:val="18"/>
              </w:rPr>
              <w:t xml:space="preserve">%, min. 5 000 </w:t>
            </w:r>
          </w:p>
          <w:p w:rsidR="00AA5420" w:rsidRDefault="00564C26">
            <w:pPr>
              <w:spacing w:after="0" w:line="259" w:lineRule="auto"/>
              <w:ind w:left="14" w:right="0"/>
              <w:jc w:val="left"/>
            </w:pPr>
            <w:r>
              <w:rPr>
                <w:sz w:val="22"/>
              </w:rPr>
              <w:t>Kč</w:t>
            </w:r>
          </w:p>
        </w:tc>
        <w:tc>
          <w:tcPr>
            <w:tcW w:w="879"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7" w:right="0" w:hanging="91"/>
              <w:jc w:val="left"/>
            </w:pPr>
            <w:r>
              <w:rPr>
                <w:sz w:val="18"/>
              </w:rPr>
              <w:t xml:space="preserve">Evropa a </w:t>
            </w:r>
            <w:proofErr w:type="spellStart"/>
            <w:r>
              <w:rPr>
                <w:sz w:val="18"/>
              </w:rPr>
              <w:t>urecko</w:t>
            </w:r>
            <w:proofErr w:type="spellEnd"/>
          </w:p>
        </w:tc>
      </w:tr>
      <w:tr w:rsidR="00AA5420">
        <w:trPr>
          <w:gridBefore w:val="1"/>
          <w:wBefore w:w="4" w:type="dxa"/>
          <w:trHeight w:val="389"/>
        </w:trPr>
        <w:tc>
          <w:tcPr>
            <w:tcW w:w="0" w:type="auto"/>
            <w:gridSpan w:val="2"/>
            <w:vMerge/>
            <w:tcBorders>
              <w:top w:val="nil"/>
              <w:left w:val="single" w:sz="2" w:space="0" w:color="000000"/>
              <w:bottom w:val="nil"/>
              <w:right w:val="single" w:sz="2" w:space="0" w:color="000000"/>
            </w:tcBorders>
          </w:tcPr>
          <w:p w:rsidR="00AA5420" w:rsidRDefault="00AA5420">
            <w:pPr>
              <w:spacing w:after="160" w:line="259" w:lineRule="auto"/>
              <w:ind w:left="0" w:right="0"/>
              <w:jc w:val="left"/>
            </w:pPr>
          </w:p>
        </w:tc>
        <w:tc>
          <w:tcPr>
            <w:tcW w:w="984" w:type="dxa"/>
            <w:gridSpan w:val="2"/>
            <w:vMerge w:val="restart"/>
            <w:tcBorders>
              <w:top w:val="single" w:sz="2" w:space="0" w:color="000000"/>
              <w:left w:val="single" w:sz="2" w:space="0" w:color="000000"/>
              <w:bottom w:val="single" w:sz="2" w:space="0" w:color="000000"/>
              <w:right w:val="nil"/>
            </w:tcBorders>
          </w:tcPr>
          <w:p w:rsidR="00AA5420" w:rsidRDefault="00AA5420">
            <w:pPr>
              <w:spacing w:after="160" w:line="259" w:lineRule="auto"/>
              <w:ind w:left="0" w:right="0"/>
              <w:jc w:val="left"/>
            </w:pPr>
          </w:p>
        </w:tc>
        <w:tc>
          <w:tcPr>
            <w:tcW w:w="586"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811" w:type="dxa"/>
            <w:gridSpan w:val="2"/>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633" w:type="dxa"/>
            <w:gridSpan w:val="3"/>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557" w:type="dxa"/>
            <w:gridSpan w:val="3"/>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814" w:type="dxa"/>
            <w:gridSpan w:val="2"/>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922" w:type="dxa"/>
            <w:gridSpan w:val="3"/>
            <w:vMerge w:val="restart"/>
            <w:tcBorders>
              <w:top w:val="single" w:sz="2" w:space="0" w:color="000000"/>
              <w:left w:val="nil"/>
              <w:bottom w:val="single" w:sz="2" w:space="0" w:color="000000"/>
              <w:right w:val="single" w:sz="2" w:space="0" w:color="000000"/>
            </w:tcBorders>
          </w:tcPr>
          <w:p w:rsidR="00AA5420" w:rsidRDefault="00AA5420">
            <w:pPr>
              <w:spacing w:after="160" w:line="259" w:lineRule="auto"/>
              <w:ind w:left="0" w:right="0"/>
              <w:jc w:val="left"/>
            </w:pPr>
          </w:p>
        </w:tc>
        <w:tc>
          <w:tcPr>
            <w:tcW w:w="841"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8" w:right="0"/>
              <w:jc w:val="left"/>
            </w:pPr>
            <w:r>
              <w:rPr>
                <w:sz w:val="18"/>
              </w:rPr>
              <w:t>5.05.2018</w:t>
            </w:r>
          </w:p>
        </w:tc>
        <w:tc>
          <w:tcPr>
            <w:tcW w:w="840"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7"/>
              <w:jc w:val="right"/>
              <w:rPr>
                <w:highlight w:val="black"/>
              </w:rPr>
            </w:pPr>
            <w:r w:rsidRPr="00564C26">
              <w:rPr>
                <w:sz w:val="18"/>
                <w:highlight w:val="black"/>
              </w:rPr>
              <w:t>396 678</w:t>
            </w:r>
          </w:p>
        </w:tc>
        <w:tc>
          <w:tcPr>
            <w:tcW w:w="924"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79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10"/>
              <w:jc w:val="center"/>
            </w:pPr>
            <w:r>
              <w:rPr>
                <w:rFonts w:ascii="Calibri" w:eastAsia="Calibri" w:hAnsi="Calibri" w:cs="Calibri"/>
              </w:rPr>
              <w:t>ODC</w:t>
            </w:r>
          </w:p>
        </w:tc>
        <w:tc>
          <w:tcPr>
            <w:tcW w:w="113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 w:right="0" w:firstLine="130"/>
            </w:pPr>
            <w:r>
              <w:rPr>
                <w:sz w:val="18"/>
              </w:rPr>
              <w:t xml:space="preserve">%, min. 5 000 </w:t>
            </w:r>
            <w:proofErr w:type="spellStart"/>
            <w:r>
              <w:rPr>
                <w:sz w:val="18"/>
              </w:rPr>
              <w:t>kč</w:t>
            </w:r>
            <w:proofErr w:type="spellEnd"/>
          </w:p>
        </w:tc>
        <w:tc>
          <w:tcPr>
            <w:tcW w:w="879"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7" w:right="0" w:hanging="96"/>
              <w:jc w:val="left"/>
            </w:pPr>
            <w:r>
              <w:rPr>
                <w:sz w:val="18"/>
              </w:rPr>
              <w:t xml:space="preserve">Evropa a </w:t>
            </w:r>
            <w:proofErr w:type="spellStart"/>
            <w:r>
              <w:rPr>
                <w:sz w:val="18"/>
              </w:rPr>
              <w:t>urecko</w:t>
            </w:r>
            <w:proofErr w:type="spellEnd"/>
          </w:p>
        </w:tc>
      </w:tr>
      <w:tr w:rsidR="00AA5420">
        <w:trPr>
          <w:gridBefore w:val="1"/>
          <w:wBefore w:w="4" w:type="dxa"/>
          <w:trHeight w:val="394"/>
        </w:trPr>
        <w:tc>
          <w:tcPr>
            <w:tcW w:w="0" w:type="auto"/>
            <w:gridSpan w:val="2"/>
            <w:vMerge/>
            <w:tcBorders>
              <w:top w:val="nil"/>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0" w:type="auto"/>
            <w:gridSpan w:val="2"/>
            <w:vMerge/>
            <w:tcBorders>
              <w:top w:val="nil"/>
              <w:left w:val="single" w:sz="2" w:space="0" w:color="000000"/>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2"/>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2"/>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single" w:sz="2" w:space="0" w:color="000000"/>
            </w:tcBorders>
          </w:tcPr>
          <w:p w:rsidR="00AA5420" w:rsidRDefault="00AA5420">
            <w:pPr>
              <w:spacing w:after="160" w:line="259" w:lineRule="auto"/>
              <w:ind w:left="0" w:right="0"/>
              <w:jc w:val="left"/>
            </w:pPr>
          </w:p>
        </w:tc>
        <w:tc>
          <w:tcPr>
            <w:tcW w:w="841"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4" w:right="0"/>
              <w:jc w:val="left"/>
            </w:pPr>
            <w:r>
              <w:rPr>
                <w:sz w:val="18"/>
              </w:rPr>
              <w:t>5.05.2018</w:t>
            </w:r>
          </w:p>
        </w:tc>
        <w:tc>
          <w:tcPr>
            <w:tcW w:w="840"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924"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79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34" w:right="0"/>
              <w:jc w:val="left"/>
            </w:pPr>
            <w:proofErr w:type="spellStart"/>
            <w:r>
              <w:t>ASNdo</w:t>
            </w:r>
            <w:proofErr w:type="spellEnd"/>
          </w:p>
        </w:tc>
        <w:tc>
          <w:tcPr>
            <w:tcW w:w="113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1" w:right="0"/>
              <w:jc w:val="left"/>
            </w:pPr>
            <w:proofErr w:type="spellStart"/>
            <w:r>
              <w:rPr>
                <w:sz w:val="18"/>
              </w:rPr>
              <w:t>ez</w:t>
            </w:r>
            <w:proofErr w:type="spellEnd"/>
            <w:r>
              <w:rPr>
                <w:sz w:val="18"/>
              </w:rPr>
              <w:t xml:space="preserve"> spoluúčasti </w:t>
            </w:r>
          </w:p>
        </w:tc>
        <w:tc>
          <w:tcPr>
            <w:tcW w:w="879"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2" w:right="0" w:hanging="91"/>
              <w:jc w:val="left"/>
            </w:pPr>
            <w:r>
              <w:rPr>
                <w:sz w:val="18"/>
              </w:rPr>
              <w:t xml:space="preserve">Evropa a </w:t>
            </w:r>
            <w:proofErr w:type="spellStart"/>
            <w:r>
              <w:rPr>
                <w:sz w:val="18"/>
              </w:rPr>
              <w:t>urecko</w:t>
            </w:r>
            <w:proofErr w:type="spellEnd"/>
          </w:p>
        </w:tc>
      </w:tr>
      <w:tr w:rsidR="00AA5420">
        <w:trPr>
          <w:gridAfter w:val="1"/>
          <w:wAfter w:w="24" w:type="dxa"/>
          <w:trHeight w:val="389"/>
        </w:trPr>
        <w:tc>
          <w:tcPr>
            <w:tcW w:w="426" w:type="dxa"/>
            <w:gridSpan w:val="3"/>
            <w:vMerge w:val="restart"/>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23" w:right="0"/>
              <w:jc w:val="left"/>
            </w:pPr>
            <w:r>
              <w:rPr>
                <w:sz w:val="18"/>
              </w:rPr>
              <w:t>130</w:t>
            </w:r>
          </w:p>
        </w:tc>
        <w:tc>
          <w:tcPr>
            <w:tcW w:w="980"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7" w:right="0"/>
              <w:jc w:val="left"/>
            </w:pPr>
            <w:r>
              <w:t>SJ8549</w:t>
            </w:r>
          </w:p>
        </w:tc>
        <w:tc>
          <w:tcPr>
            <w:tcW w:w="595" w:type="dxa"/>
            <w:tcBorders>
              <w:top w:val="single" w:sz="2" w:space="0" w:color="000000"/>
              <w:left w:val="single" w:sz="2" w:space="0" w:color="000000"/>
              <w:bottom w:val="single" w:sz="2" w:space="0" w:color="000000"/>
              <w:right w:val="nil"/>
            </w:tcBorders>
          </w:tcPr>
          <w:p w:rsidR="00AA5420" w:rsidRDefault="00564C26">
            <w:pPr>
              <w:spacing w:after="0" w:line="259" w:lineRule="auto"/>
              <w:ind w:left="101" w:right="0" w:hanging="82"/>
              <w:jc w:val="left"/>
            </w:pPr>
            <w:r>
              <w:rPr>
                <w:sz w:val="18"/>
              </w:rPr>
              <w:t xml:space="preserve">Kia </w:t>
            </w:r>
            <w:proofErr w:type="spellStart"/>
            <w:r>
              <w:rPr>
                <w:sz w:val="18"/>
              </w:rPr>
              <w:t>sobní</w:t>
            </w:r>
            <w:proofErr w:type="spellEnd"/>
          </w:p>
        </w:tc>
        <w:tc>
          <w:tcPr>
            <w:tcW w:w="1799" w:type="dxa"/>
            <w:tcBorders>
              <w:top w:val="single" w:sz="2" w:space="0" w:color="000000"/>
              <w:left w:val="nil"/>
              <w:bottom w:val="single" w:sz="2" w:space="0" w:color="000000"/>
              <w:right w:val="single" w:sz="2" w:space="0" w:color="000000"/>
            </w:tcBorders>
          </w:tcPr>
          <w:p w:rsidR="00AA5420" w:rsidRDefault="00564C26">
            <w:pPr>
              <w:spacing w:after="0" w:line="259" w:lineRule="auto"/>
              <w:ind w:left="0" w:right="0"/>
              <w:jc w:val="left"/>
            </w:pPr>
            <w:r>
              <w:rPr>
                <w:sz w:val="22"/>
              </w:rPr>
              <w:t>/ CEED</w:t>
            </w:r>
          </w:p>
        </w:tc>
        <w:tc>
          <w:tcPr>
            <w:tcW w:w="163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20" w:right="0"/>
              <w:jc w:val="left"/>
            </w:pPr>
            <w:r>
              <w:rPr>
                <w:sz w:val="18"/>
              </w:rPr>
              <w:t>U5YHM816AJL24875</w:t>
            </w:r>
          </w:p>
        </w:tc>
        <w:tc>
          <w:tcPr>
            <w:tcW w:w="55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1" w:right="0"/>
              <w:jc w:val="left"/>
            </w:pPr>
            <w:r>
              <w:rPr>
                <w:sz w:val="18"/>
              </w:rPr>
              <w:t>018</w:t>
            </w:r>
          </w:p>
        </w:tc>
        <w:tc>
          <w:tcPr>
            <w:tcW w:w="812"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1" w:right="0"/>
              <w:jc w:val="left"/>
            </w:pPr>
            <w:proofErr w:type="spellStart"/>
            <w:r>
              <w:rPr>
                <w:sz w:val="18"/>
              </w:rPr>
              <w:t>ová</w:t>
            </w:r>
            <w:proofErr w:type="spellEnd"/>
            <w:r>
              <w:rPr>
                <w:sz w:val="18"/>
              </w:rPr>
              <w:t xml:space="preserve"> cena</w:t>
            </w:r>
          </w:p>
        </w:tc>
        <w:tc>
          <w:tcPr>
            <w:tcW w:w="92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5" w:right="0"/>
              <w:jc w:val="left"/>
            </w:pPr>
            <w:proofErr w:type="spellStart"/>
            <w:r>
              <w:rPr>
                <w:sz w:val="18"/>
              </w:rPr>
              <w:t>lastní</w:t>
            </w:r>
            <w:proofErr w:type="spellEnd"/>
          </w:p>
        </w:tc>
        <w:tc>
          <w:tcPr>
            <w:tcW w:w="83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3" w:right="0"/>
              <w:jc w:val="left"/>
            </w:pPr>
            <w:r>
              <w:rPr>
                <w:sz w:val="18"/>
              </w:rPr>
              <w:t>5.05.2018</w:t>
            </w:r>
          </w:p>
        </w:tc>
        <w:tc>
          <w:tcPr>
            <w:tcW w:w="839"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5"/>
              <w:jc w:val="right"/>
              <w:rPr>
                <w:highlight w:val="black"/>
              </w:rPr>
            </w:pPr>
            <w:r w:rsidRPr="00564C26">
              <w:rPr>
                <w:sz w:val="18"/>
                <w:highlight w:val="black"/>
              </w:rPr>
              <w:t>396 678</w:t>
            </w:r>
          </w:p>
        </w:tc>
        <w:tc>
          <w:tcPr>
            <w:tcW w:w="921"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792"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 w:right="0"/>
              <w:jc w:val="center"/>
            </w:pPr>
            <w:r>
              <w:t>HA</w:t>
            </w:r>
          </w:p>
        </w:tc>
        <w:tc>
          <w:tcPr>
            <w:tcW w:w="114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19"/>
              <w:jc w:val="right"/>
            </w:pPr>
            <w:r>
              <w:rPr>
                <w:sz w:val="18"/>
              </w:rPr>
              <w:t xml:space="preserve">%, min. 5 000 </w:t>
            </w:r>
          </w:p>
          <w:p w:rsidR="00AA5420" w:rsidRDefault="00564C26">
            <w:pPr>
              <w:spacing w:after="0" w:line="259" w:lineRule="auto"/>
              <w:ind w:left="19" w:right="0"/>
              <w:jc w:val="left"/>
            </w:pPr>
            <w:r>
              <w:rPr>
                <w:sz w:val="22"/>
              </w:rPr>
              <w:t>Kč</w:t>
            </w:r>
          </w:p>
        </w:tc>
        <w:tc>
          <w:tcPr>
            <w:tcW w:w="87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15" w:right="0" w:hanging="96"/>
              <w:jc w:val="left"/>
            </w:pPr>
            <w:r>
              <w:rPr>
                <w:sz w:val="18"/>
              </w:rPr>
              <w:t xml:space="preserve">Evropa a </w:t>
            </w:r>
            <w:proofErr w:type="spellStart"/>
            <w:r>
              <w:rPr>
                <w:sz w:val="18"/>
              </w:rPr>
              <w:t>urecko</w:t>
            </w:r>
            <w:proofErr w:type="spellEnd"/>
          </w:p>
        </w:tc>
      </w:tr>
      <w:tr w:rsidR="00AA5420">
        <w:trPr>
          <w:gridAfter w:val="1"/>
          <w:wAfter w:w="24" w:type="dxa"/>
          <w:trHeight w:val="386"/>
        </w:trPr>
        <w:tc>
          <w:tcPr>
            <w:tcW w:w="0" w:type="auto"/>
            <w:gridSpan w:val="3"/>
            <w:vMerge/>
            <w:tcBorders>
              <w:top w:val="nil"/>
              <w:left w:val="single" w:sz="2" w:space="0" w:color="000000"/>
              <w:bottom w:val="nil"/>
              <w:right w:val="single" w:sz="2" w:space="0" w:color="000000"/>
            </w:tcBorders>
          </w:tcPr>
          <w:p w:rsidR="00AA5420" w:rsidRDefault="00AA5420">
            <w:pPr>
              <w:spacing w:after="160" w:line="259" w:lineRule="auto"/>
              <w:ind w:left="0" w:right="0"/>
              <w:jc w:val="left"/>
            </w:pPr>
          </w:p>
        </w:tc>
        <w:tc>
          <w:tcPr>
            <w:tcW w:w="980" w:type="dxa"/>
            <w:gridSpan w:val="2"/>
            <w:vMerge w:val="restart"/>
            <w:tcBorders>
              <w:top w:val="single" w:sz="2" w:space="0" w:color="000000"/>
              <w:left w:val="single" w:sz="2" w:space="0" w:color="000000"/>
              <w:bottom w:val="single" w:sz="2" w:space="0" w:color="000000"/>
              <w:right w:val="nil"/>
            </w:tcBorders>
          </w:tcPr>
          <w:p w:rsidR="00AA5420" w:rsidRDefault="00AA5420">
            <w:pPr>
              <w:spacing w:after="160" w:line="259" w:lineRule="auto"/>
              <w:ind w:left="0" w:right="0"/>
              <w:jc w:val="left"/>
            </w:pPr>
          </w:p>
        </w:tc>
        <w:tc>
          <w:tcPr>
            <w:tcW w:w="595"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799"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633" w:type="dxa"/>
            <w:gridSpan w:val="3"/>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557" w:type="dxa"/>
            <w:gridSpan w:val="3"/>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812" w:type="dxa"/>
            <w:gridSpan w:val="2"/>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924" w:type="dxa"/>
            <w:gridSpan w:val="3"/>
            <w:vMerge w:val="restart"/>
            <w:tcBorders>
              <w:top w:val="single" w:sz="2" w:space="0" w:color="000000"/>
              <w:left w:val="nil"/>
              <w:bottom w:val="single" w:sz="2" w:space="0" w:color="000000"/>
              <w:right w:val="single" w:sz="2" w:space="0" w:color="000000"/>
            </w:tcBorders>
          </w:tcPr>
          <w:p w:rsidR="00AA5420" w:rsidRDefault="00AA5420">
            <w:pPr>
              <w:spacing w:after="160" w:line="259" w:lineRule="auto"/>
              <w:ind w:left="0" w:right="0"/>
              <w:jc w:val="left"/>
            </w:pPr>
          </w:p>
        </w:tc>
        <w:tc>
          <w:tcPr>
            <w:tcW w:w="83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3" w:right="0"/>
              <w:jc w:val="left"/>
            </w:pPr>
            <w:r>
              <w:rPr>
                <w:sz w:val="18"/>
              </w:rPr>
              <w:t>5.05.2018</w:t>
            </w:r>
          </w:p>
        </w:tc>
        <w:tc>
          <w:tcPr>
            <w:tcW w:w="839"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5"/>
              <w:jc w:val="right"/>
              <w:rPr>
                <w:highlight w:val="black"/>
              </w:rPr>
            </w:pPr>
            <w:r w:rsidRPr="00564C26">
              <w:rPr>
                <w:sz w:val="18"/>
                <w:highlight w:val="black"/>
              </w:rPr>
              <w:t>396 678</w:t>
            </w:r>
          </w:p>
        </w:tc>
        <w:tc>
          <w:tcPr>
            <w:tcW w:w="921"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792"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5"/>
              <w:jc w:val="center"/>
            </w:pPr>
            <w:r>
              <w:rPr>
                <w:rFonts w:ascii="Calibri" w:eastAsia="Calibri" w:hAnsi="Calibri" w:cs="Calibri"/>
              </w:rPr>
              <w:t>ODC</w:t>
            </w:r>
          </w:p>
        </w:tc>
        <w:tc>
          <w:tcPr>
            <w:tcW w:w="114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4" w:right="0"/>
            </w:pPr>
            <w:r>
              <w:rPr>
                <w:sz w:val="18"/>
              </w:rPr>
              <w:t xml:space="preserve">5 %, min. 5 000 </w:t>
            </w:r>
          </w:p>
          <w:p w:rsidR="00AA5420" w:rsidRDefault="00564C26">
            <w:pPr>
              <w:spacing w:after="0" w:line="259" w:lineRule="auto"/>
              <w:ind w:left="14" w:right="0"/>
              <w:jc w:val="left"/>
            </w:pPr>
            <w:r>
              <w:rPr>
                <w:sz w:val="22"/>
              </w:rPr>
              <w:t>Kč</w:t>
            </w:r>
          </w:p>
        </w:tc>
        <w:tc>
          <w:tcPr>
            <w:tcW w:w="87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10" w:right="0" w:hanging="96"/>
              <w:jc w:val="left"/>
            </w:pPr>
            <w:r>
              <w:rPr>
                <w:sz w:val="18"/>
              </w:rPr>
              <w:t xml:space="preserve">Evropa a </w:t>
            </w:r>
            <w:proofErr w:type="spellStart"/>
            <w:r>
              <w:rPr>
                <w:sz w:val="18"/>
              </w:rPr>
              <w:t>urecko</w:t>
            </w:r>
            <w:proofErr w:type="spellEnd"/>
          </w:p>
        </w:tc>
      </w:tr>
      <w:tr w:rsidR="00AA5420">
        <w:trPr>
          <w:gridAfter w:val="1"/>
          <w:wAfter w:w="24" w:type="dxa"/>
          <w:trHeight w:val="389"/>
        </w:trPr>
        <w:tc>
          <w:tcPr>
            <w:tcW w:w="0" w:type="auto"/>
            <w:gridSpan w:val="3"/>
            <w:vMerge/>
            <w:tcBorders>
              <w:top w:val="nil"/>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0" w:type="auto"/>
            <w:gridSpan w:val="2"/>
            <w:vMerge/>
            <w:tcBorders>
              <w:top w:val="nil"/>
              <w:left w:val="single" w:sz="2" w:space="0" w:color="000000"/>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2"/>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single" w:sz="2" w:space="0" w:color="000000"/>
            </w:tcBorders>
          </w:tcPr>
          <w:p w:rsidR="00AA5420" w:rsidRDefault="00AA5420">
            <w:pPr>
              <w:spacing w:after="160" w:line="259" w:lineRule="auto"/>
              <w:ind w:left="0" w:right="0"/>
              <w:jc w:val="left"/>
            </w:pPr>
          </w:p>
        </w:tc>
        <w:tc>
          <w:tcPr>
            <w:tcW w:w="83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8" w:right="0"/>
              <w:jc w:val="left"/>
            </w:pPr>
            <w:r>
              <w:rPr>
                <w:sz w:val="18"/>
              </w:rPr>
              <w:t>5.05.2018</w:t>
            </w:r>
          </w:p>
        </w:tc>
        <w:tc>
          <w:tcPr>
            <w:tcW w:w="839"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921"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792"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39" w:right="0"/>
              <w:jc w:val="left"/>
            </w:pPr>
            <w:proofErr w:type="spellStart"/>
            <w:r>
              <w:t>ASNdo</w:t>
            </w:r>
            <w:proofErr w:type="spellEnd"/>
          </w:p>
        </w:tc>
        <w:tc>
          <w:tcPr>
            <w:tcW w:w="114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6" w:right="0"/>
              <w:jc w:val="left"/>
            </w:pPr>
            <w:proofErr w:type="spellStart"/>
            <w:r>
              <w:rPr>
                <w:sz w:val="18"/>
              </w:rPr>
              <w:t>ez</w:t>
            </w:r>
            <w:proofErr w:type="spellEnd"/>
            <w:r>
              <w:rPr>
                <w:sz w:val="18"/>
              </w:rPr>
              <w:t xml:space="preserve"> spoluúčasti </w:t>
            </w:r>
          </w:p>
        </w:tc>
        <w:tc>
          <w:tcPr>
            <w:tcW w:w="87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5" w:right="0" w:hanging="91"/>
              <w:jc w:val="left"/>
            </w:pPr>
            <w:r>
              <w:rPr>
                <w:sz w:val="18"/>
              </w:rPr>
              <w:t xml:space="preserve">Evropa a </w:t>
            </w:r>
            <w:proofErr w:type="spellStart"/>
            <w:r>
              <w:rPr>
                <w:sz w:val="18"/>
              </w:rPr>
              <w:t>urecko</w:t>
            </w:r>
            <w:proofErr w:type="spellEnd"/>
          </w:p>
        </w:tc>
      </w:tr>
      <w:tr w:rsidR="00AA5420">
        <w:trPr>
          <w:gridAfter w:val="1"/>
          <w:wAfter w:w="24" w:type="dxa"/>
          <w:trHeight w:val="387"/>
        </w:trPr>
        <w:tc>
          <w:tcPr>
            <w:tcW w:w="426" w:type="dxa"/>
            <w:gridSpan w:val="3"/>
            <w:vMerge w:val="restart"/>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23" w:right="0"/>
              <w:jc w:val="left"/>
            </w:pPr>
            <w:r>
              <w:rPr>
                <w:sz w:val="18"/>
              </w:rPr>
              <w:t>131</w:t>
            </w:r>
          </w:p>
        </w:tc>
        <w:tc>
          <w:tcPr>
            <w:tcW w:w="980"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7" w:right="0"/>
              <w:jc w:val="left"/>
            </w:pPr>
            <w:r>
              <w:t>SJ8547</w:t>
            </w:r>
          </w:p>
        </w:tc>
        <w:tc>
          <w:tcPr>
            <w:tcW w:w="595" w:type="dxa"/>
            <w:tcBorders>
              <w:top w:val="single" w:sz="2" w:space="0" w:color="000000"/>
              <w:left w:val="single" w:sz="2" w:space="0" w:color="000000"/>
              <w:bottom w:val="single" w:sz="2" w:space="0" w:color="000000"/>
              <w:right w:val="nil"/>
            </w:tcBorders>
          </w:tcPr>
          <w:p w:rsidR="00AA5420" w:rsidRDefault="00564C26">
            <w:pPr>
              <w:spacing w:after="0" w:line="259" w:lineRule="auto"/>
              <w:ind w:left="100" w:right="0" w:hanging="86"/>
              <w:jc w:val="left"/>
            </w:pPr>
            <w:r>
              <w:rPr>
                <w:sz w:val="18"/>
              </w:rPr>
              <w:t xml:space="preserve">Kia </w:t>
            </w:r>
            <w:proofErr w:type="spellStart"/>
            <w:r>
              <w:rPr>
                <w:sz w:val="18"/>
              </w:rPr>
              <w:t>sobní</w:t>
            </w:r>
            <w:proofErr w:type="spellEnd"/>
          </w:p>
        </w:tc>
        <w:tc>
          <w:tcPr>
            <w:tcW w:w="1799" w:type="dxa"/>
            <w:tcBorders>
              <w:top w:val="single" w:sz="2" w:space="0" w:color="000000"/>
              <w:left w:val="nil"/>
              <w:bottom w:val="single" w:sz="2" w:space="0" w:color="000000"/>
              <w:right w:val="single" w:sz="2" w:space="0" w:color="000000"/>
            </w:tcBorders>
          </w:tcPr>
          <w:p w:rsidR="00AA5420" w:rsidRDefault="00564C26">
            <w:pPr>
              <w:spacing w:after="0" w:line="259" w:lineRule="auto"/>
              <w:ind w:left="0" w:right="0"/>
              <w:jc w:val="left"/>
            </w:pPr>
            <w:r>
              <w:rPr>
                <w:sz w:val="22"/>
              </w:rPr>
              <w:t>/ CEED</w:t>
            </w:r>
          </w:p>
        </w:tc>
        <w:tc>
          <w:tcPr>
            <w:tcW w:w="163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7" w:right="28"/>
              <w:jc w:val="left"/>
            </w:pPr>
            <w:r>
              <w:rPr>
                <w:sz w:val="18"/>
              </w:rPr>
              <w:t xml:space="preserve">U5YHM816AJL23881 </w:t>
            </w:r>
            <w:r>
              <w:rPr>
                <w:sz w:val="18"/>
              </w:rPr>
              <w:t>0</w:t>
            </w:r>
          </w:p>
        </w:tc>
        <w:tc>
          <w:tcPr>
            <w:tcW w:w="55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2" w:right="0"/>
              <w:jc w:val="left"/>
            </w:pPr>
            <w:r>
              <w:rPr>
                <w:sz w:val="18"/>
              </w:rPr>
              <w:t>018</w:t>
            </w:r>
          </w:p>
        </w:tc>
        <w:tc>
          <w:tcPr>
            <w:tcW w:w="812"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2" w:right="0"/>
              <w:jc w:val="left"/>
            </w:pPr>
            <w:proofErr w:type="spellStart"/>
            <w:r>
              <w:rPr>
                <w:sz w:val="18"/>
              </w:rPr>
              <w:t>ová</w:t>
            </w:r>
            <w:proofErr w:type="spellEnd"/>
            <w:r>
              <w:rPr>
                <w:sz w:val="18"/>
              </w:rPr>
              <w:t xml:space="preserve"> cena</w:t>
            </w:r>
          </w:p>
        </w:tc>
        <w:tc>
          <w:tcPr>
            <w:tcW w:w="92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2" w:right="0"/>
              <w:jc w:val="left"/>
            </w:pPr>
            <w:proofErr w:type="spellStart"/>
            <w:r>
              <w:rPr>
                <w:sz w:val="18"/>
              </w:rPr>
              <w:t>lastní</w:t>
            </w:r>
            <w:proofErr w:type="spellEnd"/>
          </w:p>
        </w:tc>
        <w:tc>
          <w:tcPr>
            <w:tcW w:w="83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8" w:right="0"/>
              <w:jc w:val="left"/>
            </w:pPr>
            <w:r>
              <w:rPr>
                <w:sz w:val="18"/>
              </w:rPr>
              <w:t>5.05.2018</w:t>
            </w:r>
          </w:p>
        </w:tc>
        <w:tc>
          <w:tcPr>
            <w:tcW w:w="839"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3"/>
              <w:jc w:val="right"/>
              <w:rPr>
                <w:highlight w:val="black"/>
              </w:rPr>
            </w:pPr>
            <w:r w:rsidRPr="00564C26">
              <w:rPr>
                <w:sz w:val="18"/>
                <w:highlight w:val="black"/>
              </w:rPr>
              <w:t>396 678</w:t>
            </w:r>
          </w:p>
        </w:tc>
        <w:tc>
          <w:tcPr>
            <w:tcW w:w="921"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792"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5" w:right="0"/>
              <w:jc w:val="center"/>
            </w:pPr>
            <w:r>
              <w:t>HA</w:t>
            </w:r>
          </w:p>
        </w:tc>
        <w:tc>
          <w:tcPr>
            <w:tcW w:w="114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9" w:right="0"/>
            </w:pPr>
            <w:r>
              <w:rPr>
                <w:sz w:val="18"/>
              </w:rPr>
              <w:t xml:space="preserve">5 %, min. 5 000 </w:t>
            </w:r>
          </w:p>
          <w:p w:rsidR="00AA5420" w:rsidRDefault="00564C26">
            <w:pPr>
              <w:spacing w:after="0" w:line="259" w:lineRule="auto"/>
              <w:ind w:left="19" w:right="0"/>
              <w:jc w:val="left"/>
            </w:pPr>
            <w:r>
              <w:rPr>
                <w:sz w:val="22"/>
              </w:rPr>
              <w:t>Kč</w:t>
            </w:r>
          </w:p>
        </w:tc>
        <w:tc>
          <w:tcPr>
            <w:tcW w:w="87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15" w:right="0" w:hanging="96"/>
              <w:jc w:val="left"/>
            </w:pPr>
            <w:r>
              <w:rPr>
                <w:sz w:val="18"/>
              </w:rPr>
              <w:t xml:space="preserve">Evropa a </w:t>
            </w:r>
            <w:proofErr w:type="spellStart"/>
            <w:r>
              <w:rPr>
                <w:sz w:val="18"/>
              </w:rPr>
              <w:t>urecko</w:t>
            </w:r>
            <w:proofErr w:type="spellEnd"/>
          </w:p>
        </w:tc>
      </w:tr>
      <w:tr w:rsidR="00AA5420">
        <w:trPr>
          <w:gridAfter w:val="1"/>
          <w:wAfter w:w="24" w:type="dxa"/>
          <w:trHeight w:val="384"/>
        </w:trPr>
        <w:tc>
          <w:tcPr>
            <w:tcW w:w="0" w:type="auto"/>
            <w:gridSpan w:val="3"/>
            <w:vMerge/>
            <w:tcBorders>
              <w:top w:val="nil"/>
              <w:left w:val="single" w:sz="2" w:space="0" w:color="000000"/>
              <w:bottom w:val="nil"/>
              <w:right w:val="single" w:sz="2" w:space="0" w:color="000000"/>
            </w:tcBorders>
          </w:tcPr>
          <w:p w:rsidR="00AA5420" w:rsidRDefault="00AA5420">
            <w:pPr>
              <w:spacing w:after="160" w:line="259" w:lineRule="auto"/>
              <w:ind w:left="0" w:right="0"/>
              <w:jc w:val="left"/>
            </w:pPr>
          </w:p>
        </w:tc>
        <w:tc>
          <w:tcPr>
            <w:tcW w:w="980" w:type="dxa"/>
            <w:gridSpan w:val="2"/>
            <w:vMerge w:val="restart"/>
            <w:tcBorders>
              <w:top w:val="single" w:sz="2" w:space="0" w:color="000000"/>
              <w:left w:val="single" w:sz="2" w:space="0" w:color="000000"/>
              <w:bottom w:val="single" w:sz="2" w:space="0" w:color="000000"/>
              <w:right w:val="nil"/>
            </w:tcBorders>
          </w:tcPr>
          <w:p w:rsidR="00AA5420" w:rsidRDefault="00AA5420">
            <w:pPr>
              <w:spacing w:after="160" w:line="259" w:lineRule="auto"/>
              <w:ind w:left="0" w:right="0"/>
              <w:jc w:val="left"/>
            </w:pPr>
          </w:p>
        </w:tc>
        <w:tc>
          <w:tcPr>
            <w:tcW w:w="595"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799"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633" w:type="dxa"/>
            <w:gridSpan w:val="3"/>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557" w:type="dxa"/>
            <w:gridSpan w:val="3"/>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812" w:type="dxa"/>
            <w:gridSpan w:val="2"/>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924" w:type="dxa"/>
            <w:gridSpan w:val="3"/>
            <w:vMerge w:val="restart"/>
            <w:tcBorders>
              <w:top w:val="single" w:sz="2" w:space="0" w:color="000000"/>
              <w:left w:val="nil"/>
              <w:bottom w:val="single" w:sz="2" w:space="0" w:color="000000"/>
              <w:right w:val="single" w:sz="2" w:space="0" w:color="000000"/>
            </w:tcBorders>
          </w:tcPr>
          <w:p w:rsidR="00AA5420" w:rsidRDefault="00AA5420">
            <w:pPr>
              <w:spacing w:after="160" w:line="259" w:lineRule="auto"/>
              <w:ind w:left="0" w:right="0"/>
              <w:jc w:val="left"/>
            </w:pPr>
          </w:p>
        </w:tc>
        <w:tc>
          <w:tcPr>
            <w:tcW w:w="83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8" w:right="0"/>
              <w:jc w:val="left"/>
            </w:pPr>
            <w:r>
              <w:rPr>
                <w:sz w:val="18"/>
              </w:rPr>
              <w:t>5.05.2018</w:t>
            </w:r>
          </w:p>
        </w:tc>
        <w:tc>
          <w:tcPr>
            <w:tcW w:w="839"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3"/>
              <w:jc w:val="right"/>
              <w:rPr>
                <w:highlight w:val="black"/>
              </w:rPr>
            </w:pPr>
            <w:r w:rsidRPr="00564C26">
              <w:rPr>
                <w:sz w:val="18"/>
                <w:highlight w:val="black"/>
              </w:rPr>
              <w:t>396 678</w:t>
            </w:r>
          </w:p>
        </w:tc>
        <w:tc>
          <w:tcPr>
            <w:tcW w:w="921" w:type="dxa"/>
            <w:gridSpan w:val="3"/>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792"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9"/>
              <w:jc w:val="center"/>
            </w:pPr>
            <w:r>
              <w:rPr>
                <w:rFonts w:ascii="Calibri" w:eastAsia="Calibri" w:hAnsi="Calibri" w:cs="Calibri"/>
              </w:rPr>
              <w:t>ODC</w:t>
            </w:r>
          </w:p>
        </w:tc>
        <w:tc>
          <w:tcPr>
            <w:tcW w:w="114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4"/>
              <w:jc w:val="right"/>
            </w:pPr>
            <w:r>
              <w:rPr>
                <w:sz w:val="18"/>
              </w:rPr>
              <w:t xml:space="preserve">%, min. 5 000 </w:t>
            </w:r>
          </w:p>
          <w:p w:rsidR="00AA5420" w:rsidRDefault="00564C26">
            <w:pPr>
              <w:spacing w:after="0" w:line="259" w:lineRule="auto"/>
              <w:ind w:left="14" w:right="0"/>
              <w:jc w:val="left"/>
            </w:pPr>
            <w:r>
              <w:rPr>
                <w:sz w:val="22"/>
              </w:rPr>
              <w:t>Kč</w:t>
            </w:r>
          </w:p>
        </w:tc>
        <w:tc>
          <w:tcPr>
            <w:tcW w:w="87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10" w:right="0" w:hanging="91"/>
              <w:jc w:val="left"/>
            </w:pPr>
            <w:r>
              <w:rPr>
                <w:sz w:val="18"/>
              </w:rPr>
              <w:t xml:space="preserve">Evropa a </w:t>
            </w:r>
            <w:proofErr w:type="spellStart"/>
            <w:r>
              <w:rPr>
                <w:sz w:val="18"/>
              </w:rPr>
              <w:t>urecko</w:t>
            </w:r>
            <w:proofErr w:type="spellEnd"/>
          </w:p>
        </w:tc>
      </w:tr>
      <w:tr w:rsidR="00AA5420">
        <w:trPr>
          <w:gridAfter w:val="1"/>
          <w:wAfter w:w="24" w:type="dxa"/>
          <w:trHeight w:val="388"/>
        </w:trPr>
        <w:tc>
          <w:tcPr>
            <w:tcW w:w="0" w:type="auto"/>
            <w:gridSpan w:val="3"/>
            <w:vMerge/>
            <w:tcBorders>
              <w:top w:val="nil"/>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0" w:type="auto"/>
            <w:gridSpan w:val="2"/>
            <w:vMerge/>
            <w:tcBorders>
              <w:top w:val="nil"/>
              <w:left w:val="single" w:sz="2" w:space="0" w:color="000000"/>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2"/>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single" w:sz="2" w:space="0" w:color="000000"/>
            </w:tcBorders>
          </w:tcPr>
          <w:p w:rsidR="00AA5420" w:rsidRDefault="00AA5420">
            <w:pPr>
              <w:spacing w:after="160" w:line="259" w:lineRule="auto"/>
              <w:ind w:left="0" w:right="0"/>
              <w:jc w:val="left"/>
            </w:pPr>
          </w:p>
        </w:tc>
        <w:tc>
          <w:tcPr>
            <w:tcW w:w="83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8" w:right="0"/>
              <w:jc w:val="left"/>
            </w:pPr>
            <w:r>
              <w:rPr>
                <w:sz w:val="18"/>
              </w:rPr>
              <w:t>5.05.2018</w:t>
            </w:r>
          </w:p>
        </w:tc>
        <w:tc>
          <w:tcPr>
            <w:tcW w:w="839"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921"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92"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35" w:right="0"/>
              <w:jc w:val="left"/>
            </w:pPr>
            <w:proofErr w:type="spellStart"/>
            <w:r>
              <w:t>ASNdo</w:t>
            </w:r>
            <w:proofErr w:type="spellEnd"/>
          </w:p>
        </w:tc>
        <w:tc>
          <w:tcPr>
            <w:tcW w:w="114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4" w:right="0"/>
            </w:pPr>
            <w:r>
              <w:rPr>
                <w:sz w:val="18"/>
              </w:rPr>
              <w:t xml:space="preserve">bez spoluúčasti </w:t>
            </w:r>
          </w:p>
        </w:tc>
        <w:tc>
          <w:tcPr>
            <w:tcW w:w="87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10" w:right="0" w:hanging="96"/>
              <w:jc w:val="left"/>
            </w:pPr>
            <w:r>
              <w:rPr>
                <w:sz w:val="18"/>
              </w:rPr>
              <w:t xml:space="preserve">Evropa a </w:t>
            </w:r>
            <w:proofErr w:type="spellStart"/>
            <w:r>
              <w:rPr>
                <w:sz w:val="18"/>
              </w:rPr>
              <w:t>urecko</w:t>
            </w:r>
            <w:proofErr w:type="spellEnd"/>
          </w:p>
        </w:tc>
      </w:tr>
      <w:tr w:rsidR="00AA5420">
        <w:trPr>
          <w:gridBefore w:val="1"/>
          <w:gridAfter w:val="1"/>
          <w:wBefore w:w="4" w:type="dxa"/>
          <w:wAfter w:w="20" w:type="dxa"/>
          <w:trHeight w:val="389"/>
        </w:trPr>
        <w:tc>
          <w:tcPr>
            <w:tcW w:w="426" w:type="dxa"/>
            <w:gridSpan w:val="2"/>
            <w:vMerge w:val="restart"/>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 w:right="0"/>
              <w:jc w:val="left"/>
            </w:pPr>
            <w:r>
              <w:rPr>
                <w:sz w:val="18"/>
              </w:rPr>
              <w:t>132</w:t>
            </w:r>
          </w:p>
        </w:tc>
        <w:tc>
          <w:tcPr>
            <w:tcW w:w="980"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2" w:right="0"/>
              <w:jc w:val="left"/>
            </w:pPr>
            <w:r>
              <w:rPr>
                <w:sz w:val="18"/>
              </w:rPr>
              <w:t>6AZ8715</w:t>
            </w:r>
          </w:p>
        </w:tc>
        <w:tc>
          <w:tcPr>
            <w:tcW w:w="595" w:type="dxa"/>
            <w:tcBorders>
              <w:top w:val="single" w:sz="2" w:space="0" w:color="000000"/>
              <w:left w:val="single" w:sz="2" w:space="0" w:color="000000"/>
              <w:bottom w:val="single" w:sz="2" w:space="0" w:color="000000"/>
              <w:right w:val="nil"/>
            </w:tcBorders>
          </w:tcPr>
          <w:p w:rsidR="00AA5420" w:rsidRDefault="00564C26">
            <w:pPr>
              <w:spacing w:after="0" w:line="259" w:lineRule="auto"/>
              <w:ind w:left="0" w:right="0"/>
              <w:jc w:val="center"/>
            </w:pPr>
            <w:r>
              <w:rPr>
                <w:sz w:val="18"/>
              </w:rPr>
              <w:t xml:space="preserve">Hyundai </w:t>
            </w:r>
            <w:proofErr w:type="spellStart"/>
            <w:r>
              <w:rPr>
                <w:sz w:val="18"/>
              </w:rPr>
              <w:t>sobní</w:t>
            </w:r>
            <w:proofErr w:type="spellEnd"/>
          </w:p>
        </w:tc>
        <w:tc>
          <w:tcPr>
            <w:tcW w:w="1799" w:type="dxa"/>
            <w:tcBorders>
              <w:top w:val="single" w:sz="2" w:space="0" w:color="000000"/>
              <w:left w:val="nil"/>
              <w:bottom w:val="single" w:sz="2" w:space="0" w:color="000000"/>
              <w:right w:val="single" w:sz="2" w:space="0" w:color="000000"/>
            </w:tcBorders>
          </w:tcPr>
          <w:p w:rsidR="00AA5420" w:rsidRDefault="00564C26">
            <w:pPr>
              <w:spacing w:after="0" w:line="259" w:lineRule="auto"/>
              <w:ind w:left="166" w:right="0"/>
              <w:jc w:val="left"/>
            </w:pPr>
            <w:r>
              <w:rPr>
                <w:sz w:val="22"/>
              </w:rPr>
              <w:t>/ IX 20</w:t>
            </w:r>
          </w:p>
        </w:tc>
        <w:tc>
          <w:tcPr>
            <w:tcW w:w="163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4" w:right="10" w:firstLine="101"/>
            </w:pPr>
            <w:r>
              <w:rPr>
                <w:sz w:val="18"/>
              </w:rPr>
              <w:t xml:space="preserve">MAPT81CAJJ28685 </w:t>
            </w:r>
            <w:r>
              <w:rPr>
                <w:sz w:val="18"/>
              </w:rPr>
              <w:t>3</w:t>
            </w:r>
          </w:p>
        </w:tc>
        <w:tc>
          <w:tcPr>
            <w:tcW w:w="55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9" w:right="0"/>
              <w:jc w:val="left"/>
            </w:pPr>
            <w:r>
              <w:rPr>
                <w:sz w:val="18"/>
              </w:rPr>
              <w:t>018</w:t>
            </w:r>
          </w:p>
        </w:tc>
        <w:tc>
          <w:tcPr>
            <w:tcW w:w="812"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 w:right="0"/>
              <w:jc w:val="left"/>
            </w:pPr>
            <w:r>
              <w:rPr>
                <w:sz w:val="18"/>
              </w:rPr>
              <w:t>nová cena</w:t>
            </w:r>
          </w:p>
        </w:tc>
        <w:tc>
          <w:tcPr>
            <w:tcW w:w="92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4" w:right="0"/>
              <w:jc w:val="left"/>
            </w:pPr>
            <w:proofErr w:type="spellStart"/>
            <w:r>
              <w:rPr>
                <w:sz w:val="18"/>
              </w:rPr>
              <w:t>lastní</w:t>
            </w:r>
            <w:proofErr w:type="spellEnd"/>
          </w:p>
        </w:tc>
        <w:tc>
          <w:tcPr>
            <w:tcW w:w="83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1" w:right="0"/>
              <w:jc w:val="left"/>
            </w:pPr>
            <w:r>
              <w:rPr>
                <w:sz w:val="18"/>
              </w:rPr>
              <w:t>5.05.2018</w:t>
            </w:r>
          </w:p>
        </w:tc>
        <w:tc>
          <w:tcPr>
            <w:tcW w:w="839"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12"/>
              <w:jc w:val="right"/>
            </w:pPr>
            <w:r>
              <w:rPr>
                <w:sz w:val="18"/>
              </w:rPr>
              <w:t>272 719</w:t>
            </w:r>
          </w:p>
        </w:tc>
        <w:tc>
          <w:tcPr>
            <w:tcW w:w="921"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92"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4"/>
              <w:jc w:val="center"/>
            </w:pPr>
            <w:r>
              <w:t>HA</w:t>
            </w:r>
          </w:p>
        </w:tc>
        <w:tc>
          <w:tcPr>
            <w:tcW w:w="114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2"/>
              <w:jc w:val="right"/>
            </w:pPr>
            <w:r>
              <w:rPr>
                <w:sz w:val="18"/>
              </w:rPr>
              <w:t xml:space="preserve">%, min. 5 000 </w:t>
            </w:r>
          </w:p>
          <w:p w:rsidR="00AA5420" w:rsidRDefault="00564C26">
            <w:pPr>
              <w:spacing w:after="0" w:line="259" w:lineRule="auto"/>
              <w:ind w:left="5" w:right="0"/>
              <w:jc w:val="left"/>
            </w:pPr>
            <w:r>
              <w:rPr>
                <w:sz w:val="22"/>
              </w:rPr>
              <w:t>Kč</w:t>
            </w:r>
          </w:p>
        </w:tc>
        <w:tc>
          <w:tcPr>
            <w:tcW w:w="87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1" w:right="0" w:hanging="96"/>
              <w:jc w:val="left"/>
            </w:pPr>
            <w:r>
              <w:rPr>
                <w:sz w:val="18"/>
              </w:rPr>
              <w:t xml:space="preserve">Evropa a </w:t>
            </w:r>
            <w:proofErr w:type="spellStart"/>
            <w:r>
              <w:rPr>
                <w:sz w:val="18"/>
              </w:rPr>
              <w:t>urecko</w:t>
            </w:r>
            <w:proofErr w:type="spellEnd"/>
          </w:p>
        </w:tc>
      </w:tr>
      <w:tr w:rsidR="00AA5420">
        <w:trPr>
          <w:gridBefore w:val="1"/>
          <w:gridAfter w:val="1"/>
          <w:wBefore w:w="4" w:type="dxa"/>
          <w:wAfter w:w="20" w:type="dxa"/>
          <w:trHeight w:val="389"/>
        </w:trPr>
        <w:tc>
          <w:tcPr>
            <w:tcW w:w="0" w:type="auto"/>
            <w:gridSpan w:val="2"/>
            <w:vMerge/>
            <w:tcBorders>
              <w:top w:val="nil"/>
              <w:left w:val="single" w:sz="2" w:space="0" w:color="000000"/>
              <w:bottom w:val="nil"/>
              <w:right w:val="single" w:sz="2" w:space="0" w:color="000000"/>
            </w:tcBorders>
          </w:tcPr>
          <w:p w:rsidR="00AA5420" w:rsidRDefault="00AA5420">
            <w:pPr>
              <w:spacing w:after="160" w:line="259" w:lineRule="auto"/>
              <w:ind w:left="0" w:right="0"/>
              <w:jc w:val="left"/>
            </w:pPr>
          </w:p>
        </w:tc>
        <w:tc>
          <w:tcPr>
            <w:tcW w:w="980" w:type="dxa"/>
            <w:gridSpan w:val="2"/>
            <w:vMerge w:val="restart"/>
            <w:tcBorders>
              <w:top w:val="single" w:sz="2" w:space="0" w:color="000000"/>
              <w:left w:val="single" w:sz="2" w:space="0" w:color="000000"/>
              <w:bottom w:val="single" w:sz="2" w:space="0" w:color="000000"/>
              <w:right w:val="nil"/>
            </w:tcBorders>
          </w:tcPr>
          <w:p w:rsidR="00AA5420" w:rsidRDefault="00AA5420">
            <w:pPr>
              <w:spacing w:after="160" w:line="259" w:lineRule="auto"/>
              <w:ind w:left="0" w:right="0"/>
              <w:jc w:val="left"/>
            </w:pPr>
          </w:p>
        </w:tc>
        <w:tc>
          <w:tcPr>
            <w:tcW w:w="595"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799"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633" w:type="dxa"/>
            <w:gridSpan w:val="3"/>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557" w:type="dxa"/>
            <w:gridSpan w:val="3"/>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812" w:type="dxa"/>
            <w:gridSpan w:val="2"/>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924" w:type="dxa"/>
            <w:gridSpan w:val="3"/>
            <w:vMerge w:val="restart"/>
            <w:tcBorders>
              <w:top w:val="single" w:sz="2" w:space="0" w:color="000000"/>
              <w:left w:val="nil"/>
              <w:bottom w:val="single" w:sz="2" w:space="0" w:color="000000"/>
              <w:right w:val="single" w:sz="2" w:space="0" w:color="000000"/>
            </w:tcBorders>
          </w:tcPr>
          <w:p w:rsidR="00AA5420" w:rsidRDefault="00AA5420">
            <w:pPr>
              <w:spacing w:after="160" w:line="259" w:lineRule="auto"/>
              <w:ind w:left="0" w:right="0"/>
              <w:jc w:val="left"/>
            </w:pPr>
          </w:p>
        </w:tc>
        <w:tc>
          <w:tcPr>
            <w:tcW w:w="83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1" w:right="0"/>
              <w:jc w:val="left"/>
            </w:pPr>
            <w:r>
              <w:rPr>
                <w:sz w:val="18"/>
              </w:rPr>
              <w:t>5.05.2018</w:t>
            </w:r>
          </w:p>
        </w:tc>
        <w:tc>
          <w:tcPr>
            <w:tcW w:w="839"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17"/>
              <w:jc w:val="right"/>
            </w:pPr>
            <w:r>
              <w:rPr>
                <w:sz w:val="18"/>
              </w:rPr>
              <w:t>272 719</w:t>
            </w:r>
          </w:p>
        </w:tc>
        <w:tc>
          <w:tcPr>
            <w:tcW w:w="921"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92"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19"/>
              <w:jc w:val="center"/>
            </w:pPr>
            <w:r>
              <w:rPr>
                <w:rFonts w:ascii="Calibri" w:eastAsia="Calibri" w:hAnsi="Calibri" w:cs="Calibri"/>
              </w:rPr>
              <w:t>ODC</w:t>
            </w:r>
          </w:p>
        </w:tc>
        <w:tc>
          <w:tcPr>
            <w:tcW w:w="114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2"/>
              <w:jc w:val="right"/>
            </w:pPr>
            <w:r>
              <w:rPr>
                <w:sz w:val="18"/>
              </w:rPr>
              <w:t xml:space="preserve">%, min. 5 000 </w:t>
            </w:r>
          </w:p>
          <w:p w:rsidR="00AA5420" w:rsidRDefault="00564C26">
            <w:pPr>
              <w:spacing w:after="0" w:line="259" w:lineRule="auto"/>
              <w:ind w:left="0" w:right="0"/>
              <w:jc w:val="left"/>
            </w:pPr>
            <w:r>
              <w:rPr>
                <w:sz w:val="22"/>
              </w:rPr>
              <w:t>Kč</w:t>
            </w:r>
          </w:p>
        </w:tc>
        <w:tc>
          <w:tcPr>
            <w:tcW w:w="87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1" w:right="0" w:hanging="96"/>
              <w:jc w:val="left"/>
            </w:pPr>
            <w:r>
              <w:rPr>
                <w:sz w:val="18"/>
              </w:rPr>
              <w:t xml:space="preserve">Evropa a </w:t>
            </w:r>
            <w:proofErr w:type="spellStart"/>
            <w:r>
              <w:rPr>
                <w:sz w:val="18"/>
              </w:rPr>
              <w:t>urecko</w:t>
            </w:r>
            <w:proofErr w:type="spellEnd"/>
          </w:p>
        </w:tc>
      </w:tr>
      <w:tr w:rsidR="00AA5420">
        <w:trPr>
          <w:gridBefore w:val="1"/>
          <w:gridAfter w:val="1"/>
          <w:wBefore w:w="4" w:type="dxa"/>
          <w:wAfter w:w="20" w:type="dxa"/>
          <w:trHeight w:val="394"/>
        </w:trPr>
        <w:tc>
          <w:tcPr>
            <w:tcW w:w="0" w:type="auto"/>
            <w:gridSpan w:val="2"/>
            <w:vMerge/>
            <w:tcBorders>
              <w:top w:val="nil"/>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0" w:type="auto"/>
            <w:gridSpan w:val="2"/>
            <w:vMerge/>
            <w:tcBorders>
              <w:top w:val="nil"/>
              <w:left w:val="single" w:sz="2" w:space="0" w:color="000000"/>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2"/>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single" w:sz="2" w:space="0" w:color="000000"/>
            </w:tcBorders>
          </w:tcPr>
          <w:p w:rsidR="00AA5420" w:rsidRDefault="00AA5420">
            <w:pPr>
              <w:spacing w:after="160" w:line="259" w:lineRule="auto"/>
              <w:ind w:left="0" w:right="0"/>
              <w:jc w:val="left"/>
            </w:pPr>
          </w:p>
        </w:tc>
        <w:tc>
          <w:tcPr>
            <w:tcW w:w="838"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6" w:right="0"/>
              <w:jc w:val="left"/>
            </w:pPr>
            <w:r>
              <w:rPr>
                <w:sz w:val="18"/>
              </w:rPr>
              <w:t>5.05.2018</w:t>
            </w:r>
          </w:p>
        </w:tc>
        <w:tc>
          <w:tcPr>
            <w:tcW w:w="839"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0"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921"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92"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23" w:right="0"/>
              <w:jc w:val="left"/>
            </w:pPr>
            <w:proofErr w:type="spellStart"/>
            <w:r>
              <w:t>ASNdo</w:t>
            </w:r>
            <w:proofErr w:type="spellEnd"/>
          </w:p>
        </w:tc>
        <w:tc>
          <w:tcPr>
            <w:tcW w:w="114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6" w:right="0"/>
              <w:jc w:val="left"/>
            </w:pPr>
            <w:proofErr w:type="spellStart"/>
            <w:r>
              <w:rPr>
                <w:sz w:val="18"/>
              </w:rPr>
              <w:t>ez</w:t>
            </w:r>
            <w:proofErr w:type="spellEnd"/>
            <w:r>
              <w:rPr>
                <w:sz w:val="18"/>
              </w:rPr>
              <w:t xml:space="preserve"> spoluúčasti </w:t>
            </w:r>
          </w:p>
        </w:tc>
        <w:tc>
          <w:tcPr>
            <w:tcW w:w="87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6" w:right="0" w:hanging="96"/>
              <w:jc w:val="left"/>
            </w:pPr>
            <w:r>
              <w:rPr>
                <w:sz w:val="18"/>
              </w:rPr>
              <w:t xml:space="preserve">Evropa a </w:t>
            </w:r>
            <w:proofErr w:type="spellStart"/>
            <w:r>
              <w:rPr>
                <w:sz w:val="18"/>
              </w:rPr>
              <w:t>urecko</w:t>
            </w:r>
            <w:proofErr w:type="spellEnd"/>
          </w:p>
        </w:tc>
      </w:tr>
      <w:tr w:rsidR="00AA5420">
        <w:tblPrEx>
          <w:tblCellMar>
            <w:top w:w="34" w:type="dxa"/>
            <w:left w:w="12" w:type="dxa"/>
          </w:tblCellMar>
        </w:tblPrEx>
        <w:trPr>
          <w:gridBefore w:val="1"/>
          <w:gridAfter w:val="2"/>
          <w:wBefore w:w="4" w:type="dxa"/>
          <w:wAfter w:w="47" w:type="dxa"/>
          <w:trHeight w:val="389"/>
        </w:trPr>
        <w:tc>
          <w:tcPr>
            <w:tcW w:w="414" w:type="dxa"/>
            <w:vMerge w:val="restart"/>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 w:right="0"/>
              <w:jc w:val="left"/>
            </w:pPr>
            <w:r>
              <w:rPr>
                <w:sz w:val="18"/>
              </w:rPr>
              <w:lastRenderedPageBreak/>
              <w:t>133</w:t>
            </w:r>
          </w:p>
        </w:tc>
        <w:tc>
          <w:tcPr>
            <w:tcW w:w="982"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7" w:right="0"/>
              <w:jc w:val="left"/>
            </w:pPr>
            <w:r>
              <w:rPr>
                <w:sz w:val="18"/>
              </w:rPr>
              <w:t>6AZ8679</w:t>
            </w:r>
          </w:p>
        </w:tc>
        <w:tc>
          <w:tcPr>
            <w:tcW w:w="601" w:type="dxa"/>
            <w:gridSpan w:val="2"/>
            <w:tcBorders>
              <w:top w:val="single" w:sz="2" w:space="0" w:color="000000"/>
              <w:left w:val="single" w:sz="2" w:space="0" w:color="000000"/>
              <w:bottom w:val="single" w:sz="2" w:space="0" w:color="000000"/>
              <w:right w:val="nil"/>
            </w:tcBorders>
          </w:tcPr>
          <w:p w:rsidR="00AA5420" w:rsidRDefault="00564C26">
            <w:pPr>
              <w:spacing w:after="0" w:line="259" w:lineRule="auto"/>
              <w:ind w:left="90" w:right="0" w:firstLine="24"/>
              <w:jc w:val="left"/>
            </w:pPr>
            <w:proofErr w:type="spellStart"/>
            <w:r>
              <w:rPr>
                <w:sz w:val="18"/>
              </w:rPr>
              <w:t>yundai</w:t>
            </w:r>
            <w:proofErr w:type="spellEnd"/>
            <w:r>
              <w:rPr>
                <w:sz w:val="18"/>
              </w:rPr>
              <w:t xml:space="preserve"> </w:t>
            </w:r>
            <w:proofErr w:type="spellStart"/>
            <w:r>
              <w:rPr>
                <w:sz w:val="18"/>
              </w:rPr>
              <w:t>sobní</w:t>
            </w:r>
            <w:proofErr w:type="spellEnd"/>
          </w:p>
        </w:tc>
        <w:tc>
          <w:tcPr>
            <w:tcW w:w="1795" w:type="dxa"/>
            <w:tcBorders>
              <w:top w:val="single" w:sz="2" w:space="0" w:color="000000"/>
              <w:left w:val="nil"/>
              <w:bottom w:val="single" w:sz="2" w:space="0" w:color="000000"/>
              <w:right w:val="single" w:sz="2" w:space="0" w:color="000000"/>
            </w:tcBorders>
          </w:tcPr>
          <w:p w:rsidR="00AA5420" w:rsidRDefault="00564C26">
            <w:pPr>
              <w:spacing w:after="0" w:line="259" w:lineRule="auto"/>
              <w:ind w:left="161" w:right="0"/>
              <w:jc w:val="left"/>
            </w:pPr>
            <w:r>
              <w:rPr>
                <w:sz w:val="24"/>
              </w:rPr>
              <w:t>/ IX 20</w:t>
            </w:r>
          </w:p>
        </w:tc>
        <w:tc>
          <w:tcPr>
            <w:tcW w:w="1621"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3" w:right="0"/>
              <w:jc w:val="left"/>
            </w:pPr>
            <w:r>
              <w:t>MAPT81 CAJJ28685</w:t>
            </w:r>
          </w:p>
        </w:tc>
        <w:tc>
          <w:tcPr>
            <w:tcW w:w="56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5" w:right="0"/>
              <w:jc w:val="left"/>
            </w:pPr>
            <w:r>
              <w:rPr>
                <w:sz w:val="18"/>
              </w:rPr>
              <w:t>018</w:t>
            </w:r>
          </w:p>
        </w:tc>
        <w:tc>
          <w:tcPr>
            <w:tcW w:w="81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2" w:right="0"/>
              <w:jc w:val="left"/>
            </w:pPr>
            <w:r>
              <w:rPr>
                <w:sz w:val="18"/>
              </w:rPr>
              <w:t>nová cena</w:t>
            </w:r>
          </w:p>
        </w:tc>
        <w:tc>
          <w:tcPr>
            <w:tcW w:w="916"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2" w:right="0"/>
              <w:jc w:val="left"/>
            </w:pPr>
            <w:proofErr w:type="spellStart"/>
            <w:r>
              <w:rPr>
                <w:sz w:val="18"/>
              </w:rPr>
              <w:t>lastní</w:t>
            </w:r>
            <w:proofErr w:type="spellEnd"/>
          </w:p>
        </w:tc>
        <w:tc>
          <w:tcPr>
            <w:tcW w:w="83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2" w:right="0"/>
              <w:jc w:val="left"/>
            </w:pPr>
            <w:r>
              <w:rPr>
                <w:sz w:val="18"/>
              </w:rPr>
              <w:t>5.05.2018</w:t>
            </w:r>
          </w:p>
        </w:tc>
        <w:tc>
          <w:tcPr>
            <w:tcW w:w="837"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2" w:type="dxa"/>
            <w:gridSpan w:val="3"/>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7"/>
              <w:jc w:val="right"/>
              <w:rPr>
                <w:highlight w:val="black"/>
              </w:rPr>
            </w:pPr>
            <w:r w:rsidRPr="00564C26">
              <w:rPr>
                <w:sz w:val="18"/>
                <w:highlight w:val="black"/>
              </w:rPr>
              <w:t>272 719</w:t>
            </w:r>
          </w:p>
        </w:tc>
        <w:tc>
          <w:tcPr>
            <w:tcW w:w="917"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8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
              <w:jc w:val="center"/>
            </w:pPr>
            <w:r>
              <w:t>HA</w:t>
            </w:r>
          </w:p>
        </w:tc>
        <w:tc>
          <w:tcPr>
            <w:tcW w:w="114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11" w:right="0" w:hanging="106"/>
              <w:jc w:val="left"/>
            </w:pPr>
            <w:r>
              <w:rPr>
                <w:sz w:val="18"/>
              </w:rPr>
              <w:t xml:space="preserve">5 %, min. 5 000 </w:t>
            </w:r>
            <w:r>
              <w:rPr>
                <w:sz w:val="18"/>
              </w:rPr>
              <w:t>č</w:t>
            </w:r>
          </w:p>
        </w:tc>
        <w:tc>
          <w:tcPr>
            <w:tcW w:w="87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1" w:right="0" w:hanging="91"/>
              <w:jc w:val="left"/>
            </w:pPr>
            <w:r>
              <w:rPr>
                <w:sz w:val="18"/>
              </w:rPr>
              <w:t xml:space="preserve">Evropa a </w:t>
            </w:r>
            <w:proofErr w:type="spellStart"/>
            <w:r>
              <w:rPr>
                <w:sz w:val="18"/>
              </w:rPr>
              <w:t>urecko</w:t>
            </w:r>
            <w:proofErr w:type="spellEnd"/>
          </w:p>
        </w:tc>
      </w:tr>
      <w:tr w:rsidR="00AA5420">
        <w:tblPrEx>
          <w:tblCellMar>
            <w:top w:w="34" w:type="dxa"/>
            <w:left w:w="12" w:type="dxa"/>
          </w:tblCellMar>
        </w:tblPrEx>
        <w:trPr>
          <w:gridBefore w:val="1"/>
          <w:gridAfter w:val="2"/>
          <w:wBefore w:w="4" w:type="dxa"/>
          <w:wAfter w:w="47" w:type="dxa"/>
          <w:trHeight w:val="391"/>
        </w:trPr>
        <w:tc>
          <w:tcPr>
            <w:tcW w:w="0" w:type="auto"/>
            <w:vMerge/>
            <w:tcBorders>
              <w:top w:val="nil"/>
              <w:left w:val="single" w:sz="2" w:space="0" w:color="000000"/>
              <w:bottom w:val="nil"/>
              <w:right w:val="single" w:sz="2" w:space="0" w:color="000000"/>
            </w:tcBorders>
          </w:tcPr>
          <w:p w:rsidR="00AA5420" w:rsidRDefault="00AA5420">
            <w:pPr>
              <w:spacing w:after="160" w:line="259" w:lineRule="auto"/>
              <w:ind w:left="0" w:right="0"/>
              <w:jc w:val="left"/>
            </w:pPr>
          </w:p>
        </w:tc>
        <w:tc>
          <w:tcPr>
            <w:tcW w:w="982" w:type="dxa"/>
            <w:gridSpan w:val="2"/>
            <w:vMerge w:val="restart"/>
            <w:tcBorders>
              <w:top w:val="single" w:sz="2" w:space="0" w:color="000000"/>
              <w:left w:val="single" w:sz="2" w:space="0" w:color="000000"/>
              <w:bottom w:val="single" w:sz="2" w:space="0" w:color="000000"/>
              <w:right w:val="nil"/>
            </w:tcBorders>
          </w:tcPr>
          <w:p w:rsidR="00AA5420" w:rsidRDefault="00AA5420">
            <w:pPr>
              <w:spacing w:after="160" w:line="259" w:lineRule="auto"/>
              <w:ind w:left="0" w:right="0"/>
              <w:jc w:val="left"/>
            </w:pPr>
          </w:p>
        </w:tc>
        <w:tc>
          <w:tcPr>
            <w:tcW w:w="601" w:type="dxa"/>
            <w:gridSpan w:val="2"/>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795"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621" w:type="dxa"/>
            <w:gridSpan w:val="2"/>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563" w:type="dxa"/>
            <w:gridSpan w:val="3"/>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730" w:type="dxa"/>
            <w:gridSpan w:val="5"/>
            <w:vMerge w:val="restart"/>
            <w:tcBorders>
              <w:top w:val="single" w:sz="2" w:space="0" w:color="000000"/>
              <w:left w:val="nil"/>
              <w:bottom w:val="single" w:sz="2" w:space="0" w:color="000000"/>
              <w:right w:val="single" w:sz="2" w:space="0" w:color="000000"/>
            </w:tcBorders>
          </w:tcPr>
          <w:p w:rsidR="00AA5420" w:rsidRDefault="00AA5420">
            <w:pPr>
              <w:spacing w:after="160" w:line="259" w:lineRule="auto"/>
              <w:ind w:left="0" w:right="0"/>
              <w:jc w:val="left"/>
            </w:pPr>
          </w:p>
        </w:tc>
        <w:tc>
          <w:tcPr>
            <w:tcW w:w="83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7" w:right="0"/>
              <w:jc w:val="left"/>
            </w:pPr>
            <w:r>
              <w:rPr>
                <w:sz w:val="18"/>
              </w:rPr>
              <w:t>5.05.2018</w:t>
            </w:r>
          </w:p>
        </w:tc>
        <w:tc>
          <w:tcPr>
            <w:tcW w:w="837"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2" w:type="dxa"/>
            <w:gridSpan w:val="3"/>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7"/>
              <w:jc w:val="right"/>
              <w:rPr>
                <w:highlight w:val="black"/>
              </w:rPr>
            </w:pPr>
            <w:r w:rsidRPr="00564C26">
              <w:rPr>
                <w:sz w:val="18"/>
                <w:highlight w:val="black"/>
              </w:rPr>
              <w:t>272 719</w:t>
            </w:r>
          </w:p>
        </w:tc>
        <w:tc>
          <w:tcPr>
            <w:tcW w:w="917"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8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2"/>
              <w:jc w:val="center"/>
            </w:pPr>
            <w:r>
              <w:rPr>
                <w:rFonts w:ascii="Calibri" w:eastAsia="Calibri" w:hAnsi="Calibri" w:cs="Calibri"/>
              </w:rPr>
              <w:t>ODC</w:t>
            </w:r>
          </w:p>
        </w:tc>
        <w:tc>
          <w:tcPr>
            <w:tcW w:w="114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2"/>
              <w:jc w:val="right"/>
            </w:pPr>
            <w:r>
              <w:rPr>
                <w:sz w:val="18"/>
              </w:rPr>
              <w:t xml:space="preserve">%, min. 5 000 </w:t>
            </w:r>
          </w:p>
          <w:p w:rsidR="00AA5420" w:rsidRDefault="00564C26">
            <w:pPr>
              <w:spacing w:after="0" w:line="259" w:lineRule="auto"/>
              <w:ind w:left="5" w:right="0"/>
              <w:jc w:val="left"/>
            </w:pPr>
            <w:r>
              <w:rPr>
                <w:sz w:val="16"/>
              </w:rPr>
              <w:t>Kč</w:t>
            </w:r>
          </w:p>
        </w:tc>
        <w:tc>
          <w:tcPr>
            <w:tcW w:w="87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1" w:right="0" w:hanging="96"/>
              <w:jc w:val="left"/>
            </w:pPr>
            <w:r>
              <w:rPr>
                <w:sz w:val="18"/>
              </w:rPr>
              <w:t xml:space="preserve">Evropa a </w:t>
            </w:r>
            <w:proofErr w:type="spellStart"/>
            <w:r>
              <w:rPr>
                <w:sz w:val="18"/>
              </w:rPr>
              <w:t>urecko</w:t>
            </w:r>
            <w:proofErr w:type="spellEnd"/>
          </w:p>
        </w:tc>
      </w:tr>
      <w:tr w:rsidR="00AA5420">
        <w:tblPrEx>
          <w:tblCellMar>
            <w:top w:w="34" w:type="dxa"/>
            <w:left w:w="12" w:type="dxa"/>
          </w:tblCellMar>
        </w:tblPrEx>
        <w:trPr>
          <w:gridBefore w:val="1"/>
          <w:gridAfter w:val="2"/>
          <w:wBefore w:w="4" w:type="dxa"/>
          <w:wAfter w:w="47" w:type="dxa"/>
          <w:trHeight w:val="389"/>
        </w:trPr>
        <w:tc>
          <w:tcPr>
            <w:tcW w:w="0" w:type="auto"/>
            <w:vMerge/>
            <w:tcBorders>
              <w:top w:val="nil"/>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0" w:type="auto"/>
            <w:gridSpan w:val="2"/>
            <w:vMerge/>
            <w:tcBorders>
              <w:top w:val="nil"/>
              <w:left w:val="single" w:sz="2" w:space="0" w:color="000000"/>
              <w:bottom w:val="single" w:sz="2" w:space="0" w:color="000000"/>
              <w:right w:val="nil"/>
            </w:tcBorders>
          </w:tcPr>
          <w:p w:rsidR="00AA5420" w:rsidRDefault="00AA5420">
            <w:pPr>
              <w:spacing w:after="160" w:line="259" w:lineRule="auto"/>
              <w:ind w:left="0" w:right="0"/>
              <w:jc w:val="left"/>
            </w:pPr>
          </w:p>
        </w:tc>
        <w:tc>
          <w:tcPr>
            <w:tcW w:w="0" w:type="auto"/>
            <w:gridSpan w:val="2"/>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2"/>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3"/>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5"/>
            <w:vMerge/>
            <w:tcBorders>
              <w:top w:val="nil"/>
              <w:left w:val="nil"/>
              <w:bottom w:val="single" w:sz="2" w:space="0" w:color="000000"/>
              <w:right w:val="single" w:sz="2" w:space="0" w:color="000000"/>
            </w:tcBorders>
          </w:tcPr>
          <w:p w:rsidR="00AA5420" w:rsidRDefault="00AA5420">
            <w:pPr>
              <w:spacing w:after="160" w:line="259" w:lineRule="auto"/>
              <w:ind w:left="0" w:right="0"/>
              <w:jc w:val="left"/>
            </w:pPr>
          </w:p>
        </w:tc>
        <w:tc>
          <w:tcPr>
            <w:tcW w:w="83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7" w:right="0"/>
              <w:jc w:val="left"/>
            </w:pPr>
            <w:r>
              <w:rPr>
                <w:sz w:val="18"/>
              </w:rPr>
              <w:t>5.05.2018</w:t>
            </w:r>
          </w:p>
        </w:tc>
        <w:tc>
          <w:tcPr>
            <w:tcW w:w="837"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2"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917"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8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25" w:right="0"/>
              <w:jc w:val="left"/>
            </w:pPr>
            <w:proofErr w:type="spellStart"/>
            <w:r>
              <w:rPr>
                <w:sz w:val="16"/>
              </w:rPr>
              <w:t>ASNdo</w:t>
            </w:r>
            <w:proofErr w:type="spellEnd"/>
          </w:p>
        </w:tc>
        <w:tc>
          <w:tcPr>
            <w:tcW w:w="114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6" w:right="0"/>
              <w:jc w:val="left"/>
            </w:pPr>
            <w:proofErr w:type="spellStart"/>
            <w:r>
              <w:rPr>
                <w:sz w:val="18"/>
              </w:rPr>
              <w:t>ez</w:t>
            </w:r>
            <w:proofErr w:type="spellEnd"/>
            <w:r>
              <w:rPr>
                <w:sz w:val="18"/>
              </w:rPr>
              <w:t xml:space="preserve"> spoluúčasti </w:t>
            </w:r>
          </w:p>
        </w:tc>
        <w:tc>
          <w:tcPr>
            <w:tcW w:w="877"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6" w:right="0" w:hanging="96"/>
              <w:jc w:val="left"/>
            </w:pPr>
            <w:r>
              <w:rPr>
                <w:sz w:val="18"/>
              </w:rPr>
              <w:t xml:space="preserve">Evropa a </w:t>
            </w:r>
            <w:proofErr w:type="spellStart"/>
            <w:r>
              <w:rPr>
                <w:sz w:val="18"/>
              </w:rPr>
              <w:t>urecko</w:t>
            </w:r>
            <w:proofErr w:type="spellEnd"/>
          </w:p>
        </w:tc>
      </w:tr>
    </w:tbl>
    <w:p w:rsidR="00AA5420" w:rsidRDefault="00564C26">
      <w:pPr>
        <w:ind w:left="5948" w:right="9"/>
      </w:pPr>
      <w:r>
        <w:rPr>
          <w:noProof/>
        </w:rPr>
        <w:drawing>
          <wp:anchor distT="0" distB="0" distL="114300" distR="114300" simplePos="0" relativeHeight="251663360" behindDoc="0" locked="0" layoutInCell="1" allowOverlap="0">
            <wp:simplePos x="0" y="0"/>
            <wp:positionH relativeFrom="page">
              <wp:posOffset>884045</wp:posOffset>
            </wp:positionH>
            <wp:positionV relativeFrom="page">
              <wp:posOffset>4002818</wp:posOffset>
            </wp:positionV>
            <wp:extent cx="6097" cy="9146"/>
            <wp:effectExtent l="0" t="0" r="0" b="0"/>
            <wp:wrapTopAndBottom/>
            <wp:docPr id="10849" name="Picture 10849"/>
            <wp:cNvGraphicFramePr/>
            <a:graphic xmlns:a="http://schemas.openxmlformats.org/drawingml/2006/main">
              <a:graphicData uri="http://schemas.openxmlformats.org/drawingml/2006/picture">
                <pic:pic xmlns:pic="http://schemas.openxmlformats.org/drawingml/2006/picture">
                  <pic:nvPicPr>
                    <pic:cNvPr id="10849" name="Picture 10849"/>
                    <pic:cNvPicPr/>
                  </pic:nvPicPr>
                  <pic:blipFill>
                    <a:blip r:embed="rId22"/>
                    <a:stretch>
                      <a:fillRect/>
                    </a:stretch>
                  </pic:blipFill>
                  <pic:spPr>
                    <a:xfrm>
                      <a:off x="0" y="0"/>
                      <a:ext cx="6097" cy="9146"/>
                    </a:xfrm>
                    <a:prstGeom prst="rect">
                      <a:avLst/>
                    </a:prstGeom>
                  </pic:spPr>
                </pic:pic>
              </a:graphicData>
            </a:graphic>
          </wp:anchor>
        </w:drawing>
      </w:r>
      <w:r>
        <w:t>Strana 3 (z celkem stran 7)</w:t>
      </w:r>
    </w:p>
    <w:tbl>
      <w:tblPr>
        <w:tblStyle w:val="TableGrid"/>
        <w:tblW w:w="14027" w:type="dxa"/>
        <w:tblInd w:w="-9" w:type="dxa"/>
        <w:tblCellMar>
          <w:top w:w="0" w:type="dxa"/>
          <w:left w:w="0" w:type="dxa"/>
          <w:bottom w:w="0" w:type="dxa"/>
          <w:right w:w="0" w:type="dxa"/>
        </w:tblCellMar>
        <w:tblLook w:val="04A0" w:firstRow="1" w:lastRow="0" w:firstColumn="1" w:lastColumn="0" w:noHBand="0" w:noVBand="1"/>
      </w:tblPr>
      <w:tblGrid>
        <w:gridCol w:w="421"/>
        <w:gridCol w:w="974"/>
        <w:gridCol w:w="764"/>
        <w:gridCol w:w="1596"/>
        <w:gridCol w:w="1801"/>
        <w:gridCol w:w="552"/>
        <w:gridCol w:w="798"/>
        <w:gridCol w:w="914"/>
        <w:gridCol w:w="838"/>
        <w:gridCol w:w="816"/>
        <w:gridCol w:w="859"/>
        <w:gridCol w:w="898"/>
        <w:gridCol w:w="792"/>
        <w:gridCol w:w="1129"/>
        <w:gridCol w:w="875"/>
      </w:tblGrid>
      <w:tr w:rsidR="00AA5420">
        <w:trPr>
          <w:trHeight w:val="386"/>
        </w:trPr>
        <w:tc>
          <w:tcPr>
            <w:tcW w:w="424" w:type="dxa"/>
            <w:vMerge w:val="restart"/>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9" w:right="0"/>
              <w:jc w:val="left"/>
            </w:pPr>
            <w:r>
              <w:rPr>
                <w:rFonts w:ascii="Calibri" w:eastAsia="Calibri" w:hAnsi="Calibri" w:cs="Calibri"/>
                <w:sz w:val="18"/>
              </w:rPr>
              <w:t>134</w:t>
            </w:r>
          </w:p>
        </w:tc>
        <w:tc>
          <w:tcPr>
            <w:tcW w:w="982"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4" w:right="0"/>
              <w:jc w:val="left"/>
            </w:pPr>
            <w:r>
              <w:rPr>
                <w:sz w:val="18"/>
              </w:rPr>
              <w:t>AZ8718</w:t>
            </w:r>
          </w:p>
        </w:tc>
        <w:tc>
          <w:tcPr>
            <w:tcW w:w="768" w:type="dxa"/>
            <w:tcBorders>
              <w:top w:val="single" w:sz="2" w:space="0" w:color="000000"/>
              <w:left w:val="single" w:sz="2" w:space="0" w:color="000000"/>
              <w:bottom w:val="single" w:sz="2" w:space="0" w:color="000000"/>
              <w:right w:val="nil"/>
            </w:tcBorders>
          </w:tcPr>
          <w:p w:rsidR="00AA5420" w:rsidRDefault="00564C26">
            <w:pPr>
              <w:spacing w:after="0" w:line="259" w:lineRule="auto"/>
              <w:ind w:left="91" w:right="0" w:hanging="77"/>
              <w:jc w:val="left"/>
            </w:pPr>
            <w:r>
              <w:rPr>
                <w:sz w:val="18"/>
              </w:rPr>
              <w:t xml:space="preserve">Hyundai </w:t>
            </w:r>
            <w:proofErr w:type="spellStart"/>
            <w:r>
              <w:rPr>
                <w:sz w:val="18"/>
              </w:rPr>
              <w:t>sobní</w:t>
            </w:r>
            <w:proofErr w:type="spellEnd"/>
          </w:p>
        </w:tc>
        <w:tc>
          <w:tcPr>
            <w:tcW w:w="1636" w:type="dxa"/>
            <w:tcBorders>
              <w:top w:val="single" w:sz="2" w:space="0" w:color="000000"/>
              <w:left w:val="nil"/>
              <w:bottom w:val="single" w:sz="2" w:space="0" w:color="000000"/>
              <w:right w:val="single" w:sz="2" w:space="0" w:color="000000"/>
            </w:tcBorders>
          </w:tcPr>
          <w:p w:rsidR="00AA5420" w:rsidRDefault="00564C26">
            <w:pPr>
              <w:spacing w:after="0" w:line="259" w:lineRule="auto"/>
              <w:ind w:left="0" w:right="0"/>
              <w:jc w:val="left"/>
            </w:pPr>
            <w:r>
              <w:rPr>
                <w:sz w:val="22"/>
              </w:rPr>
              <w:t>/ IX 20</w:t>
            </w:r>
          </w:p>
        </w:tc>
        <w:tc>
          <w:tcPr>
            <w:tcW w:w="163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6" w:right="0"/>
              <w:jc w:val="left"/>
            </w:pPr>
            <w:r>
              <w:t>MAPT81CAJJ28363</w:t>
            </w:r>
          </w:p>
          <w:p w:rsidR="00AA5420" w:rsidRDefault="00564C26">
            <w:pPr>
              <w:spacing w:after="0" w:line="259" w:lineRule="auto"/>
              <w:ind w:left="1" w:right="0"/>
              <w:jc w:val="left"/>
            </w:pPr>
            <w:r>
              <w:rPr>
                <w:rFonts w:ascii="Calibri" w:eastAsia="Calibri" w:hAnsi="Calibri" w:cs="Calibri"/>
              </w:rPr>
              <w:t>3</w:t>
            </w:r>
          </w:p>
        </w:tc>
        <w:tc>
          <w:tcPr>
            <w:tcW w:w="557"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1" w:right="0"/>
              <w:jc w:val="left"/>
            </w:pPr>
            <w:r>
              <w:rPr>
                <w:rFonts w:ascii="Calibri" w:eastAsia="Calibri" w:hAnsi="Calibri" w:cs="Calibri"/>
                <w:sz w:val="18"/>
              </w:rPr>
              <w:t>018</w:t>
            </w:r>
          </w:p>
        </w:tc>
        <w:tc>
          <w:tcPr>
            <w:tcW w:w="811"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 w:right="0"/>
              <w:jc w:val="left"/>
            </w:pPr>
            <w:r>
              <w:rPr>
                <w:sz w:val="18"/>
              </w:rPr>
              <w:t>nová cena</w:t>
            </w:r>
          </w:p>
        </w:tc>
        <w:tc>
          <w:tcPr>
            <w:tcW w:w="927"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6" w:right="0"/>
              <w:jc w:val="left"/>
            </w:pPr>
            <w:proofErr w:type="spellStart"/>
            <w:r>
              <w:rPr>
                <w:sz w:val="18"/>
              </w:rPr>
              <w:t>lastní</w:t>
            </w:r>
            <w:proofErr w:type="spellEnd"/>
          </w:p>
        </w:tc>
        <w:tc>
          <w:tcPr>
            <w:tcW w:w="8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6" w:right="0"/>
              <w:jc w:val="left"/>
            </w:pPr>
            <w:r>
              <w:rPr>
                <w:rFonts w:ascii="Calibri" w:eastAsia="Calibri" w:hAnsi="Calibri" w:cs="Calibri"/>
                <w:sz w:val="18"/>
              </w:rPr>
              <w:t>5.05.2018</w:t>
            </w:r>
          </w:p>
        </w:tc>
        <w:tc>
          <w:tcPr>
            <w:tcW w:w="840"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6" w:type="dxa"/>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2"/>
              <w:jc w:val="right"/>
              <w:rPr>
                <w:highlight w:val="black"/>
              </w:rPr>
            </w:pPr>
            <w:r w:rsidRPr="00564C26">
              <w:rPr>
                <w:rFonts w:ascii="Calibri" w:eastAsia="Calibri" w:hAnsi="Calibri" w:cs="Calibri"/>
                <w:sz w:val="18"/>
                <w:highlight w:val="black"/>
              </w:rPr>
              <w:t>272 719</w:t>
            </w:r>
          </w:p>
        </w:tc>
        <w:tc>
          <w:tcPr>
            <w:tcW w:w="925"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94"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7" w:right="0"/>
              <w:jc w:val="center"/>
            </w:pPr>
            <w:r>
              <w:t>HA</w:t>
            </w:r>
          </w:p>
        </w:tc>
        <w:tc>
          <w:tcPr>
            <w:tcW w:w="11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0"/>
              <w:jc w:val="right"/>
            </w:pPr>
            <w:r>
              <w:rPr>
                <w:sz w:val="18"/>
              </w:rPr>
              <w:t xml:space="preserve">%, min. 5 000 </w:t>
            </w:r>
          </w:p>
          <w:p w:rsidR="00AA5420" w:rsidRDefault="00564C26">
            <w:pPr>
              <w:spacing w:after="0" w:line="259" w:lineRule="auto"/>
              <w:ind w:left="7" w:right="0"/>
              <w:jc w:val="left"/>
            </w:pPr>
            <w:r>
              <w:rPr>
                <w:sz w:val="22"/>
              </w:rPr>
              <w:t>Kč</w:t>
            </w:r>
          </w:p>
        </w:tc>
        <w:tc>
          <w:tcPr>
            <w:tcW w:w="88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5" w:right="0" w:hanging="91"/>
              <w:jc w:val="left"/>
            </w:pPr>
            <w:r>
              <w:rPr>
                <w:sz w:val="18"/>
              </w:rPr>
              <w:t xml:space="preserve">Evropa a </w:t>
            </w:r>
            <w:proofErr w:type="spellStart"/>
            <w:r>
              <w:rPr>
                <w:sz w:val="18"/>
              </w:rPr>
              <w:t>urecko</w:t>
            </w:r>
            <w:proofErr w:type="spellEnd"/>
          </w:p>
        </w:tc>
      </w:tr>
      <w:tr w:rsidR="00AA5420">
        <w:trPr>
          <w:trHeight w:val="379"/>
        </w:trPr>
        <w:tc>
          <w:tcPr>
            <w:tcW w:w="0" w:type="auto"/>
            <w:vMerge/>
            <w:tcBorders>
              <w:top w:val="nil"/>
              <w:left w:val="single" w:sz="2" w:space="0" w:color="000000"/>
              <w:bottom w:val="nil"/>
              <w:right w:val="single" w:sz="2" w:space="0" w:color="000000"/>
            </w:tcBorders>
          </w:tcPr>
          <w:p w:rsidR="00AA5420" w:rsidRDefault="00AA5420">
            <w:pPr>
              <w:spacing w:after="160" w:line="259" w:lineRule="auto"/>
              <w:ind w:left="0" w:right="0"/>
              <w:jc w:val="left"/>
            </w:pPr>
          </w:p>
        </w:tc>
        <w:tc>
          <w:tcPr>
            <w:tcW w:w="982" w:type="dxa"/>
            <w:vMerge w:val="restart"/>
            <w:tcBorders>
              <w:top w:val="single" w:sz="2" w:space="0" w:color="000000"/>
              <w:left w:val="single" w:sz="2" w:space="0" w:color="000000"/>
              <w:bottom w:val="single" w:sz="2" w:space="0" w:color="000000"/>
              <w:right w:val="nil"/>
            </w:tcBorders>
          </w:tcPr>
          <w:p w:rsidR="00AA5420" w:rsidRDefault="00AA5420">
            <w:pPr>
              <w:spacing w:after="160" w:line="259" w:lineRule="auto"/>
              <w:ind w:left="0" w:right="0"/>
              <w:jc w:val="left"/>
            </w:pPr>
          </w:p>
        </w:tc>
        <w:tc>
          <w:tcPr>
            <w:tcW w:w="768"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636"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633"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557"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811"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927" w:type="dxa"/>
            <w:vMerge w:val="restart"/>
            <w:tcBorders>
              <w:top w:val="single" w:sz="2" w:space="0" w:color="000000"/>
              <w:left w:val="nil"/>
              <w:bottom w:val="single" w:sz="2" w:space="0" w:color="000000"/>
              <w:right w:val="single" w:sz="2" w:space="0" w:color="000000"/>
            </w:tcBorders>
          </w:tcPr>
          <w:p w:rsidR="00AA5420" w:rsidRDefault="00AA5420">
            <w:pPr>
              <w:spacing w:after="160" w:line="259" w:lineRule="auto"/>
              <w:ind w:left="0" w:right="0"/>
              <w:jc w:val="left"/>
            </w:pPr>
          </w:p>
        </w:tc>
        <w:tc>
          <w:tcPr>
            <w:tcW w:w="8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1" w:right="0"/>
              <w:jc w:val="left"/>
            </w:pPr>
            <w:r>
              <w:rPr>
                <w:rFonts w:ascii="Calibri" w:eastAsia="Calibri" w:hAnsi="Calibri" w:cs="Calibri"/>
                <w:sz w:val="18"/>
              </w:rPr>
              <w:t>5.05.2018</w:t>
            </w:r>
          </w:p>
        </w:tc>
        <w:tc>
          <w:tcPr>
            <w:tcW w:w="840"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6" w:type="dxa"/>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7"/>
              <w:jc w:val="right"/>
              <w:rPr>
                <w:highlight w:val="black"/>
              </w:rPr>
            </w:pPr>
            <w:r w:rsidRPr="00564C26">
              <w:rPr>
                <w:rFonts w:ascii="Calibri" w:eastAsia="Calibri" w:hAnsi="Calibri" w:cs="Calibri"/>
                <w:sz w:val="18"/>
                <w:highlight w:val="black"/>
              </w:rPr>
              <w:t>272 719</w:t>
            </w:r>
          </w:p>
        </w:tc>
        <w:tc>
          <w:tcPr>
            <w:tcW w:w="925"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94"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8"/>
              <w:jc w:val="center"/>
            </w:pPr>
            <w:r>
              <w:rPr>
                <w:rFonts w:ascii="Calibri" w:eastAsia="Calibri" w:hAnsi="Calibri" w:cs="Calibri"/>
              </w:rPr>
              <w:t>ODC</w:t>
            </w:r>
          </w:p>
        </w:tc>
        <w:tc>
          <w:tcPr>
            <w:tcW w:w="11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0"/>
              <w:jc w:val="right"/>
            </w:pPr>
            <w:r>
              <w:rPr>
                <w:sz w:val="18"/>
              </w:rPr>
              <w:t xml:space="preserve">%, min. 5 000 </w:t>
            </w:r>
          </w:p>
          <w:p w:rsidR="00AA5420" w:rsidRDefault="00564C26">
            <w:pPr>
              <w:spacing w:after="0" w:line="259" w:lineRule="auto"/>
              <w:ind w:left="7" w:right="0"/>
              <w:jc w:val="left"/>
            </w:pPr>
            <w:r>
              <w:rPr>
                <w:sz w:val="22"/>
              </w:rPr>
              <w:t>Kč</w:t>
            </w:r>
          </w:p>
        </w:tc>
        <w:tc>
          <w:tcPr>
            <w:tcW w:w="88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5" w:right="0" w:hanging="96"/>
              <w:jc w:val="left"/>
            </w:pPr>
            <w:r>
              <w:rPr>
                <w:sz w:val="18"/>
              </w:rPr>
              <w:t xml:space="preserve">Evropa a </w:t>
            </w:r>
            <w:proofErr w:type="spellStart"/>
            <w:r>
              <w:rPr>
                <w:sz w:val="18"/>
              </w:rPr>
              <w:t>urecko</w:t>
            </w:r>
            <w:proofErr w:type="spellEnd"/>
          </w:p>
        </w:tc>
      </w:tr>
      <w:tr w:rsidR="00AA5420">
        <w:trPr>
          <w:trHeight w:val="392"/>
        </w:trPr>
        <w:tc>
          <w:tcPr>
            <w:tcW w:w="0" w:type="auto"/>
            <w:vMerge/>
            <w:tcBorders>
              <w:top w:val="nil"/>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0" w:type="auto"/>
            <w:vMerge/>
            <w:tcBorders>
              <w:top w:val="nil"/>
              <w:left w:val="single" w:sz="2" w:space="0" w:color="000000"/>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single" w:sz="2" w:space="0" w:color="000000"/>
            </w:tcBorders>
          </w:tcPr>
          <w:p w:rsidR="00AA5420" w:rsidRDefault="00AA5420">
            <w:pPr>
              <w:spacing w:after="160" w:line="259" w:lineRule="auto"/>
              <w:ind w:left="0" w:right="0"/>
              <w:jc w:val="left"/>
            </w:pPr>
          </w:p>
        </w:tc>
        <w:tc>
          <w:tcPr>
            <w:tcW w:w="8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6" w:right="0"/>
              <w:jc w:val="left"/>
            </w:pPr>
            <w:r>
              <w:rPr>
                <w:rFonts w:ascii="Calibri" w:eastAsia="Calibri" w:hAnsi="Calibri" w:cs="Calibri"/>
                <w:sz w:val="18"/>
              </w:rPr>
              <w:t>5.05.2018</w:t>
            </w:r>
          </w:p>
        </w:tc>
        <w:tc>
          <w:tcPr>
            <w:tcW w:w="840"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6" w:type="dxa"/>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925"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94"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29" w:right="0"/>
              <w:jc w:val="left"/>
            </w:pPr>
            <w:proofErr w:type="spellStart"/>
            <w:r>
              <w:t>ASNdo</w:t>
            </w:r>
            <w:proofErr w:type="spellEnd"/>
          </w:p>
        </w:tc>
        <w:tc>
          <w:tcPr>
            <w:tcW w:w="11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9" w:right="0"/>
              <w:jc w:val="left"/>
            </w:pPr>
            <w:proofErr w:type="spellStart"/>
            <w:r>
              <w:rPr>
                <w:sz w:val="18"/>
              </w:rPr>
              <w:t>ez</w:t>
            </w:r>
            <w:proofErr w:type="spellEnd"/>
            <w:r>
              <w:rPr>
                <w:sz w:val="18"/>
              </w:rPr>
              <w:t xml:space="preserve"> spoluúčasti </w:t>
            </w:r>
          </w:p>
        </w:tc>
        <w:tc>
          <w:tcPr>
            <w:tcW w:w="88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0" w:right="0" w:hanging="96"/>
              <w:jc w:val="left"/>
            </w:pPr>
            <w:r>
              <w:rPr>
                <w:sz w:val="18"/>
              </w:rPr>
              <w:t xml:space="preserve">Evropa a </w:t>
            </w:r>
            <w:proofErr w:type="spellStart"/>
            <w:r>
              <w:rPr>
                <w:sz w:val="18"/>
              </w:rPr>
              <w:t>urecko</w:t>
            </w:r>
            <w:proofErr w:type="spellEnd"/>
          </w:p>
        </w:tc>
      </w:tr>
      <w:tr w:rsidR="00AA5420">
        <w:trPr>
          <w:trHeight w:val="392"/>
        </w:trPr>
        <w:tc>
          <w:tcPr>
            <w:tcW w:w="424" w:type="dxa"/>
            <w:vMerge w:val="restart"/>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4" w:right="0"/>
              <w:jc w:val="left"/>
            </w:pPr>
            <w:r>
              <w:rPr>
                <w:rFonts w:ascii="Calibri" w:eastAsia="Calibri" w:hAnsi="Calibri" w:cs="Calibri"/>
                <w:sz w:val="18"/>
              </w:rPr>
              <w:t>135</w:t>
            </w:r>
          </w:p>
        </w:tc>
        <w:tc>
          <w:tcPr>
            <w:tcW w:w="982"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5" w:right="0"/>
              <w:jc w:val="left"/>
            </w:pPr>
            <w:r>
              <w:rPr>
                <w:sz w:val="18"/>
              </w:rPr>
              <w:t>6AZ8716</w:t>
            </w:r>
          </w:p>
        </w:tc>
        <w:tc>
          <w:tcPr>
            <w:tcW w:w="768" w:type="dxa"/>
            <w:tcBorders>
              <w:top w:val="single" w:sz="2" w:space="0" w:color="000000"/>
              <w:left w:val="single" w:sz="2" w:space="0" w:color="000000"/>
              <w:bottom w:val="single" w:sz="2" w:space="0" w:color="000000"/>
              <w:right w:val="nil"/>
            </w:tcBorders>
          </w:tcPr>
          <w:p w:rsidR="00AA5420" w:rsidRDefault="00564C26">
            <w:pPr>
              <w:spacing w:after="0" w:line="259" w:lineRule="auto"/>
              <w:ind w:left="92" w:right="0" w:hanging="82"/>
              <w:jc w:val="left"/>
            </w:pPr>
            <w:r>
              <w:rPr>
                <w:sz w:val="18"/>
              </w:rPr>
              <w:t xml:space="preserve">Hyundai </w:t>
            </w:r>
            <w:proofErr w:type="spellStart"/>
            <w:r>
              <w:rPr>
                <w:sz w:val="18"/>
              </w:rPr>
              <w:t>sobní</w:t>
            </w:r>
            <w:proofErr w:type="spellEnd"/>
          </w:p>
        </w:tc>
        <w:tc>
          <w:tcPr>
            <w:tcW w:w="1636" w:type="dxa"/>
            <w:tcBorders>
              <w:top w:val="single" w:sz="2" w:space="0" w:color="000000"/>
              <w:left w:val="nil"/>
              <w:bottom w:val="single" w:sz="2" w:space="0" w:color="000000"/>
              <w:right w:val="single" w:sz="2" w:space="0" w:color="000000"/>
            </w:tcBorders>
          </w:tcPr>
          <w:p w:rsidR="00AA5420" w:rsidRDefault="00564C26">
            <w:pPr>
              <w:spacing w:after="0" w:line="259" w:lineRule="auto"/>
              <w:ind w:left="0" w:right="0"/>
              <w:jc w:val="left"/>
            </w:pPr>
            <w:r>
              <w:rPr>
                <w:sz w:val="22"/>
              </w:rPr>
              <w:t>/ IX 20</w:t>
            </w:r>
          </w:p>
        </w:tc>
        <w:tc>
          <w:tcPr>
            <w:tcW w:w="163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4" w:right="0"/>
              <w:jc w:val="left"/>
            </w:pPr>
            <w:r>
              <w:t>MAPT81 CAJJ28375</w:t>
            </w:r>
          </w:p>
        </w:tc>
        <w:tc>
          <w:tcPr>
            <w:tcW w:w="557"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1" w:right="0"/>
              <w:jc w:val="left"/>
            </w:pPr>
            <w:r>
              <w:rPr>
                <w:rFonts w:ascii="Calibri" w:eastAsia="Calibri" w:hAnsi="Calibri" w:cs="Calibri"/>
                <w:sz w:val="18"/>
              </w:rPr>
              <w:t>018</w:t>
            </w:r>
          </w:p>
        </w:tc>
        <w:tc>
          <w:tcPr>
            <w:tcW w:w="811"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5" w:right="0"/>
            </w:pPr>
            <w:r>
              <w:rPr>
                <w:sz w:val="18"/>
              </w:rPr>
              <w:t>nová cena</w:t>
            </w:r>
          </w:p>
        </w:tc>
        <w:tc>
          <w:tcPr>
            <w:tcW w:w="927"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6" w:right="0"/>
              <w:jc w:val="left"/>
            </w:pPr>
            <w:proofErr w:type="spellStart"/>
            <w:r>
              <w:rPr>
                <w:sz w:val="18"/>
              </w:rPr>
              <w:t>lastní</w:t>
            </w:r>
            <w:proofErr w:type="spellEnd"/>
          </w:p>
        </w:tc>
        <w:tc>
          <w:tcPr>
            <w:tcW w:w="8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4" w:right="0"/>
              <w:jc w:val="left"/>
            </w:pPr>
            <w:r>
              <w:rPr>
                <w:rFonts w:ascii="Calibri" w:eastAsia="Calibri" w:hAnsi="Calibri" w:cs="Calibri"/>
                <w:sz w:val="18"/>
              </w:rPr>
              <w:t>5.05.2018</w:t>
            </w:r>
          </w:p>
        </w:tc>
        <w:tc>
          <w:tcPr>
            <w:tcW w:w="840"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6" w:type="dxa"/>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4"/>
              <w:jc w:val="right"/>
              <w:rPr>
                <w:highlight w:val="black"/>
              </w:rPr>
            </w:pPr>
            <w:r w:rsidRPr="00564C26">
              <w:rPr>
                <w:rFonts w:ascii="Calibri" w:eastAsia="Calibri" w:hAnsi="Calibri" w:cs="Calibri"/>
                <w:sz w:val="18"/>
                <w:highlight w:val="black"/>
              </w:rPr>
              <w:t>272 719</w:t>
            </w:r>
          </w:p>
        </w:tc>
        <w:tc>
          <w:tcPr>
            <w:tcW w:w="925"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94"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 w:right="0"/>
              <w:jc w:val="center"/>
            </w:pPr>
            <w:r>
              <w:t>HA</w:t>
            </w:r>
          </w:p>
        </w:tc>
        <w:tc>
          <w:tcPr>
            <w:tcW w:w="11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4"/>
              <w:jc w:val="right"/>
            </w:pPr>
            <w:r>
              <w:rPr>
                <w:sz w:val="18"/>
              </w:rPr>
              <w:t xml:space="preserve">%, min. 5 000 </w:t>
            </w:r>
          </w:p>
          <w:p w:rsidR="00AA5420" w:rsidRDefault="00564C26">
            <w:pPr>
              <w:spacing w:after="0" w:line="259" w:lineRule="auto"/>
              <w:ind w:left="10" w:right="0"/>
              <w:jc w:val="left"/>
            </w:pPr>
            <w:r>
              <w:rPr>
                <w:sz w:val="22"/>
              </w:rPr>
              <w:t>Kč</w:t>
            </w:r>
          </w:p>
        </w:tc>
        <w:tc>
          <w:tcPr>
            <w:tcW w:w="88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6" w:right="0" w:hanging="96"/>
              <w:jc w:val="left"/>
            </w:pPr>
            <w:r>
              <w:rPr>
                <w:sz w:val="18"/>
              </w:rPr>
              <w:t xml:space="preserve">Evropa a </w:t>
            </w:r>
            <w:proofErr w:type="spellStart"/>
            <w:r>
              <w:rPr>
                <w:sz w:val="18"/>
              </w:rPr>
              <w:t>urecko</w:t>
            </w:r>
            <w:proofErr w:type="spellEnd"/>
          </w:p>
        </w:tc>
      </w:tr>
      <w:tr w:rsidR="00AA5420">
        <w:trPr>
          <w:trHeight w:val="391"/>
        </w:trPr>
        <w:tc>
          <w:tcPr>
            <w:tcW w:w="0" w:type="auto"/>
            <w:vMerge/>
            <w:tcBorders>
              <w:top w:val="nil"/>
              <w:left w:val="single" w:sz="2" w:space="0" w:color="000000"/>
              <w:bottom w:val="nil"/>
              <w:right w:val="single" w:sz="2" w:space="0" w:color="000000"/>
            </w:tcBorders>
          </w:tcPr>
          <w:p w:rsidR="00AA5420" w:rsidRDefault="00AA5420">
            <w:pPr>
              <w:spacing w:after="160" w:line="259" w:lineRule="auto"/>
              <w:ind w:left="0" w:right="0"/>
              <w:jc w:val="left"/>
            </w:pPr>
          </w:p>
        </w:tc>
        <w:tc>
          <w:tcPr>
            <w:tcW w:w="982" w:type="dxa"/>
            <w:vMerge w:val="restart"/>
            <w:tcBorders>
              <w:top w:val="single" w:sz="2" w:space="0" w:color="000000"/>
              <w:left w:val="single" w:sz="2" w:space="0" w:color="000000"/>
              <w:bottom w:val="single" w:sz="2" w:space="0" w:color="000000"/>
              <w:right w:val="nil"/>
            </w:tcBorders>
          </w:tcPr>
          <w:p w:rsidR="00AA5420" w:rsidRDefault="00AA5420">
            <w:pPr>
              <w:spacing w:after="160" w:line="259" w:lineRule="auto"/>
              <w:ind w:left="0" w:right="0"/>
              <w:jc w:val="left"/>
            </w:pPr>
          </w:p>
        </w:tc>
        <w:tc>
          <w:tcPr>
            <w:tcW w:w="768"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636"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633"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557"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811"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927" w:type="dxa"/>
            <w:vMerge w:val="restart"/>
            <w:tcBorders>
              <w:top w:val="single" w:sz="2" w:space="0" w:color="000000"/>
              <w:left w:val="nil"/>
              <w:bottom w:val="single" w:sz="2" w:space="0" w:color="000000"/>
              <w:right w:val="single" w:sz="2" w:space="0" w:color="000000"/>
            </w:tcBorders>
          </w:tcPr>
          <w:p w:rsidR="00AA5420" w:rsidRDefault="00AA5420">
            <w:pPr>
              <w:spacing w:after="160" w:line="259" w:lineRule="auto"/>
              <w:ind w:left="0" w:right="0"/>
              <w:jc w:val="left"/>
            </w:pPr>
          </w:p>
        </w:tc>
        <w:tc>
          <w:tcPr>
            <w:tcW w:w="8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4" w:right="0"/>
              <w:jc w:val="left"/>
            </w:pPr>
            <w:r>
              <w:rPr>
                <w:rFonts w:ascii="Calibri" w:eastAsia="Calibri" w:hAnsi="Calibri" w:cs="Calibri"/>
                <w:sz w:val="18"/>
              </w:rPr>
              <w:t>5.05.2018</w:t>
            </w:r>
          </w:p>
        </w:tc>
        <w:tc>
          <w:tcPr>
            <w:tcW w:w="840"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6" w:type="dxa"/>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9"/>
              <w:jc w:val="right"/>
              <w:rPr>
                <w:highlight w:val="black"/>
              </w:rPr>
            </w:pPr>
            <w:r w:rsidRPr="00564C26">
              <w:rPr>
                <w:rFonts w:ascii="Calibri" w:eastAsia="Calibri" w:hAnsi="Calibri" w:cs="Calibri"/>
                <w:sz w:val="18"/>
                <w:highlight w:val="black"/>
              </w:rPr>
              <w:t>272 719</w:t>
            </w:r>
          </w:p>
        </w:tc>
        <w:tc>
          <w:tcPr>
            <w:tcW w:w="925"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94"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19"/>
              <w:jc w:val="center"/>
            </w:pPr>
            <w:r>
              <w:rPr>
                <w:rFonts w:ascii="Calibri" w:eastAsia="Calibri" w:hAnsi="Calibri" w:cs="Calibri"/>
              </w:rPr>
              <w:t>ODC</w:t>
            </w:r>
          </w:p>
        </w:tc>
        <w:tc>
          <w:tcPr>
            <w:tcW w:w="11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9"/>
              <w:jc w:val="right"/>
            </w:pPr>
            <w:r>
              <w:rPr>
                <w:sz w:val="18"/>
              </w:rPr>
              <w:t xml:space="preserve">%, min. 5 000 </w:t>
            </w:r>
          </w:p>
          <w:p w:rsidR="00AA5420" w:rsidRDefault="00564C26">
            <w:pPr>
              <w:spacing w:after="0" w:line="259" w:lineRule="auto"/>
              <w:ind w:left="5" w:right="0"/>
              <w:jc w:val="left"/>
            </w:pPr>
            <w:r>
              <w:rPr>
                <w:sz w:val="22"/>
              </w:rPr>
              <w:t>Kč</w:t>
            </w:r>
          </w:p>
        </w:tc>
        <w:tc>
          <w:tcPr>
            <w:tcW w:w="88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1" w:right="0" w:hanging="96"/>
              <w:jc w:val="left"/>
            </w:pPr>
            <w:r>
              <w:rPr>
                <w:sz w:val="18"/>
              </w:rPr>
              <w:t xml:space="preserve">Evropa a </w:t>
            </w:r>
            <w:proofErr w:type="spellStart"/>
            <w:r>
              <w:rPr>
                <w:sz w:val="18"/>
              </w:rPr>
              <w:t>urecko</w:t>
            </w:r>
            <w:proofErr w:type="spellEnd"/>
          </w:p>
        </w:tc>
      </w:tr>
      <w:tr w:rsidR="00AA5420">
        <w:trPr>
          <w:trHeight w:val="394"/>
        </w:trPr>
        <w:tc>
          <w:tcPr>
            <w:tcW w:w="0" w:type="auto"/>
            <w:vMerge/>
            <w:tcBorders>
              <w:top w:val="nil"/>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0" w:type="auto"/>
            <w:vMerge/>
            <w:tcBorders>
              <w:top w:val="nil"/>
              <w:left w:val="single" w:sz="2" w:space="0" w:color="000000"/>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single" w:sz="2" w:space="0" w:color="000000"/>
            </w:tcBorders>
          </w:tcPr>
          <w:p w:rsidR="00AA5420" w:rsidRDefault="00AA5420">
            <w:pPr>
              <w:spacing w:after="160" w:line="259" w:lineRule="auto"/>
              <w:ind w:left="0" w:right="0"/>
              <w:jc w:val="left"/>
            </w:pPr>
          </w:p>
        </w:tc>
        <w:tc>
          <w:tcPr>
            <w:tcW w:w="8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9" w:right="0"/>
              <w:jc w:val="left"/>
            </w:pPr>
            <w:r>
              <w:rPr>
                <w:rFonts w:ascii="Calibri" w:eastAsia="Calibri" w:hAnsi="Calibri" w:cs="Calibri"/>
                <w:sz w:val="18"/>
              </w:rPr>
              <w:t>5.05.2018</w:t>
            </w:r>
          </w:p>
        </w:tc>
        <w:tc>
          <w:tcPr>
            <w:tcW w:w="840"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6" w:type="dxa"/>
            <w:tcBorders>
              <w:top w:val="single" w:sz="2" w:space="0" w:color="000000"/>
              <w:left w:val="single" w:sz="2" w:space="0" w:color="000000"/>
              <w:bottom w:val="single" w:sz="2" w:space="0" w:color="000000"/>
              <w:right w:val="single" w:sz="2" w:space="0" w:color="000000"/>
            </w:tcBorders>
          </w:tcPr>
          <w:p w:rsidR="00AA5420" w:rsidRPr="00564C26" w:rsidRDefault="00AA5420">
            <w:pPr>
              <w:spacing w:after="160" w:line="259" w:lineRule="auto"/>
              <w:ind w:left="0" w:right="0"/>
              <w:jc w:val="left"/>
              <w:rPr>
                <w:highlight w:val="black"/>
              </w:rPr>
            </w:pPr>
          </w:p>
        </w:tc>
        <w:tc>
          <w:tcPr>
            <w:tcW w:w="925"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94"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30" w:right="0"/>
              <w:jc w:val="left"/>
            </w:pPr>
            <w:proofErr w:type="spellStart"/>
            <w:r>
              <w:t>ASNdo</w:t>
            </w:r>
            <w:proofErr w:type="spellEnd"/>
          </w:p>
        </w:tc>
        <w:tc>
          <w:tcPr>
            <w:tcW w:w="11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86" w:right="0"/>
              <w:jc w:val="left"/>
            </w:pPr>
            <w:proofErr w:type="spellStart"/>
            <w:r>
              <w:rPr>
                <w:sz w:val="18"/>
              </w:rPr>
              <w:t>ez</w:t>
            </w:r>
            <w:proofErr w:type="spellEnd"/>
            <w:r>
              <w:rPr>
                <w:sz w:val="18"/>
              </w:rPr>
              <w:t xml:space="preserve"> spoluúčasti </w:t>
            </w:r>
          </w:p>
        </w:tc>
        <w:tc>
          <w:tcPr>
            <w:tcW w:w="88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6" w:right="0" w:hanging="91"/>
              <w:jc w:val="left"/>
            </w:pPr>
            <w:r>
              <w:rPr>
                <w:sz w:val="18"/>
              </w:rPr>
              <w:t xml:space="preserve">Evropa a </w:t>
            </w:r>
            <w:proofErr w:type="spellStart"/>
            <w:r>
              <w:rPr>
                <w:sz w:val="18"/>
              </w:rPr>
              <w:t>urecko</w:t>
            </w:r>
            <w:proofErr w:type="spellEnd"/>
          </w:p>
        </w:tc>
      </w:tr>
      <w:tr w:rsidR="00AA5420">
        <w:trPr>
          <w:trHeight w:val="389"/>
        </w:trPr>
        <w:tc>
          <w:tcPr>
            <w:tcW w:w="424" w:type="dxa"/>
            <w:vMerge w:val="restart"/>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23" w:right="0"/>
              <w:jc w:val="left"/>
            </w:pPr>
            <w:r>
              <w:rPr>
                <w:rFonts w:ascii="Calibri" w:eastAsia="Calibri" w:hAnsi="Calibri" w:cs="Calibri"/>
                <w:sz w:val="18"/>
              </w:rPr>
              <w:t>136</w:t>
            </w:r>
          </w:p>
        </w:tc>
        <w:tc>
          <w:tcPr>
            <w:tcW w:w="982"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2" w:right="0"/>
              <w:jc w:val="left"/>
            </w:pPr>
            <w:r>
              <w:rPr>
                <w:rFonts w:ascii="Calibri" w:eastAsia="Calibri" w:hAnsi="Calibri" w:cs="Calibri"/>
                <w:sz w:val="18"/>
              </w:rPr>
              <w:t>AZ8717</w:t>
            </w:r>
          </w:p>
        </w:tc>
        <w:tc>
          <w:tcPr>
            <w:tcW w:w="768" w:type="dxa"/>
            <w:tcBorders>
              <w:top w:val="single" w:sz="2" w:space="0" w:color="000000"/>
              <w:left w:val="single" w:sz="2" w:space="0" w:color="000000"/>
              <w:bottom w:val="single" w:sz="2" w:space="0" w:color="000000"/>
              <w:right w:val="nil"/>
            </w:tcBorders>
          </w:tcPr>
          <w:p w:rsidR="00AA5420" w:rsidRDefault="00564C26">
            <w:pPr>
              <w:spacing w:after="0" w:line="259" w:lineRule="auto"/>
              <w:ind w:left="97" w:right="0" w:hanging="82"/>
              <w:jc w:val="left"/>
            </w:pPr>
            <w:r>
              <w:rPr>
                <w:sz w:val="18"/>
              </w:rPr>
              <w:t xml:space="preserve">Hyundai </w:t>
            </w:r>
            <w:proofErr w:type="spellStart"/>
            <w:r>
              <w:rPr>
                <w:sz w:val="18"/>
              </w:rPr>
              <w:t>sobní</w:t>
            </w:r>
            <w:proofErr w:type="spellEnd"/>
          </w:p>
        </w:tc>
        <w:tc>
          <w:tcPr>
            <w:tcW w:w="1636" w:type="dxa"/>
            <w:tcBorders>
              <w:top w:val="single" w:sz="2" w:space="0" w:color="000000"/>
              <w:left w:val="nil"/>
              <w:bottom w:val="single" w:sz="2" w:space="0" w:color="000000"/>
              <w:right w:val="single" w:sz="2" w:space="0" w:color="000000"/>
            </w:tcBorders>
          </w:tcPr>
          <w:p w:rsidR="00AA5420" w:rsidRDefault="00564C26">
            <w:pPr>
              <w:spacing w:after="0" w:line="259" w:lineRule="auto"/>
              <w:ind w:left="0" w:right="0"/>
              <w:jc w:val="left"/>
            </w:pPr>
            <w:r>
              <w:rPr>
                <w:sz w:val="24"/>
              </w:rPr>
              <w:t>/ IX 20</w:t>
            </w:r>
          </w:p>
        </w:tc>
        <w:tc>
          <w:tcPr>
            <w:tcW w:w="163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10" w:right="0"/>
              <w:jc w:val="left"/>
            </w:pPr>
            <w:r>
              <w:t>MAPT81 CAJJ28375</w:t>
            </w:r>
          </w:p>
          <w:p w:rsidR="00AA5420" w:rsidRDefault="00564C26">
            <w:pPr>
              <w:spacing w:after="0" w:line="259" w:lineRule="auto"/>
              <w:ind w:left="14" w:right="0"/>
              <w:jc w:val="left"/>
            </w:pPr>
            <w:r>
              <w:rPr>
                <w:rFonts w:ascii="Calibri" w:eastAsia="Calibri" w:hAnsi="Calibri" w:cs="Calibri"/>
              </w:rPr>
              <w:t>3</w:t>
            </w:r>
          </w:p>
        </w:tc>
        <w:tc>
          <w:tcPr>
            <w:tcW w:w="557"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1" w:right="0"/>
              <w:jc w:val="left"/>
            </w:pPr>
            <w:r>
              <w:rPr>
                <w:rFonts w:ascii="Calibri" w:eastAsia="Calibri" w:hAnsi="Calibri" w:cs="Calibri"/>
                <w:sz w:val="18"/>
              </w:rPr>
              <w:t>018</w:t>
            </w:r>
          </w:p>
        </w:tc>
        <w:tc>
          <w:tcPr>
            <w:tcW w:w="811"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4" w:right="0"/>
              <w:jc w:val="left"/>
            </w:pPr>
            <w:r>
              <w:rPr>
                <w:sz w:val="18"/>
              </w:rPr>
              <w:t>nová cena</w:t>
            </w:r>
          </w:p>
        </w:tc>
        <w:tc>
          <w:tcPr>
            <w:tcW w:w="927"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1" w:right="0"/>
              <w:jc w:val="left"/>
            </w:pPr>
            <w:proofErr w:type="spellStart"/>
            <w:r>
              <w:rPr>
                <w:sz w:val="18"/>
              </w:rPr>
              <w:t>lastní</w:t>
            </w:r>
            <w:proofErr w:type="spellEnd"/>
          </w:p>
        </w:tc>
        <w:tc>
          <w:tcPr>
            <w:tcW w:w="8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3" w:right="0"/>
              <w:jc w:val="left"/>
            </w:pPr>
            <w:r>
              <w:rPr>
                <w:rFonts w:ascii="Calibri" w:eastAsia="Calibri" w:hAnsi="Calibri" w:cs="Calibri"/>
                <w:sz w:val="18"/>
              </w:rPr>
              <w:t>5.05.2018</w:t>
            </w:r>
          </w:p>
        </w:tc>
        <w:tc>
          <w:tcPr>
            <w:tcW w:w="840"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6" w:type="dxa"/>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2"/>
              <w:jc w:val="right"/>
              <w:rPr>
                <w:highlight w:val="black"/>
              </w:rPr>
            </w:pPr>
            <w:r w:rsidRPr="00564C26">
              <w:rPr>
                <w:rFonts w:ascii="Calibri" w:eastAsia="Calibri" w:hAnsi="Calibri" w:cs="Calibri"/>
                <w:sz w:val="18"/>
                <w:highlight w:val="black"/>
              </w:rPr>
              <w:t>272 719</w:t>
            </w:r>
          </w:p>
        </w:tc>
        <w:tc>
          <w:tcPr>
            <w:tcW w:w="925"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94"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1" w:right="0"/>
              <w:jc w:val="center"/>
            </w:pPr>
            <w:r>
              <w:t>HA</w:t>
            </w:r>
          </w:p>
        </w:tc>
        <w:tc>
          <w:tcPr>
            <w:tcW w:w="11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3"/>
              <w:jc w:val="right"/>
            </w:pPr>
            <w:r>
              <w:rPr>
                <w:sz w:val="18"/>
              </w:rPr>
              <w:t xml:space="preserve">%, min. 5 000 </w:t>
            </w:r>
          </w:p>
          <w:p w:rsidR="00AA5420" w:rsidRDefault="00564C26">
            <w:pPr>
              <w:spacing w:after="0" w:line="259" w:lineRule="auto"/>
              <w:ind w:left="20" w:right="0"/>
              <w:jc w:val="left"/>
            </w:pPr>
            <w:r>
              <w:rPr>
                <w:sz w:val="22"/>
              </w:rPr>
              <w:t>Kč</w:t>
            </w:r>
          </w:p>
        </w:tc>
        <w:tc>
          <w:tcPr>
            <w:tcW w:w="88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16" w:right="0" w:hanging="96"/>
              <w:jc w:val="left"/>
            </w:pPr>
            <w:r>
              <w:rPr>
                <w:sz w:val="18"/>
              </w:rPr>
              <w:t xml:space="preserve">Evropa a </w:t>
            </w:r>
            <w:proofErr w:type="spellStart"/>
            <w:r>
              <w:rPr>
                <w:sz w:val="18"/>
              </w:rPr>
              <w:t>urecko</w:t>
            </w:r>
            <w:proofErr w:type="spellEnd"/>
          </w:p>
        </w:tc>
      </w:tr>
      <w:tr w:rsidR="00AA5420">
        <w:trPr>
          <w:trHeight w:val="388"/>
        </w:trPr>
        <w:tc>
          <w:tcPr>
            <w:tcW w:w="0" w:type="auto"/>
            <w:vMerge/>
            <w:tcBorders>
              <w:top w:val="nil"/>
              <w:left w:val="single" w:sz="2" w:space="0" w:color="000000"/>
              <w:bottom w:val="nil"/>
              <w:right w:val="single" w:sz="2" w:space="0" w:color="000000"/>
            </w:tcBorders>
          </w:tcPr>
          <w:p w:rsidR="00AA5420" w:rsidRDefault="00AA5420">
            <w:pPr>
              <w:spacing w:after="160" w:line="259" w:lineRule="auto"/>
              <w:ind w:left="0" w:right="0"/>
              <w:jc w:val="left"/>
            </w:pPr>
          </w:p>
        </w:tc>
        <w:tc>
          <w:tcPr>
            <w:tcW w:w="982" w:type="dxa"/>
            <w:vMerge w:val="restart"/>
            <w:tcBorders>
              <w:top w:val="single" w:sz="2" w:space="0" w:color="000000"/>
              <w:left w:val="single" w:sz="2" w:space="0" w:color="000000"/>
              <w:bottom w:val="single" w:sz="2" w:space="0" w:color="000000"/>
              <w:right w:val="nil"/>
            </w:tcBorders>
          </w:tcPr>
          <w:p w:rsidR="00AA5420" w:rsidRDefault="00AA5420">
            <w:pPr>
              <w:spacing w:after="160" w:line="259" w:lineRule="auto"/>
              <w:ind w:left="0" w:right="0"/>
              <w:jc w:val="left"/>
            </w:pPr>
          </w:p>
        </w:tc>
        <w:tc>
          <w:tcPr>
            <w:tcW w:w="768"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636"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633"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557" w:type="dxa"/>
            <w:vMerge w:val="restart"/>
            <w:tcBorders>
              <w:top w:val="single" w:sz="2" w:space="0" w:color="000000"/>
              <w:left w:val="nil"/>
              <w:bottom w:val="single" w:sz="2" w:space="0" w:color="000000"/>
              <w:right w:val="nil"/>
            </w:tcBorders>
          </w:tcPr>
          <w:p w:rsidR="00AA5420" w:rsidRDefault="00AA5420">
            <w:pPr>
              <w:spacing w:after="160" w:line="259" w:lineRule="auto"/>
              <w:ind w:left="0" w:right="0"/>
              <w:jc w:val="left"/>
            </w:pPr>
          </w:p>
        </w:tc>
        <w:tc>
          <w:tcPr>
            <w:tcW w:w="1738" w:type="dxa"/>
            <w:gridSpan w:val="2"/>
            <w:vMerge w:val="restart"/>
            <w:tcBorders>
              <w:top w:val="single" w:sz="2" w:space="0" w:color="000000"/>
              <w:left w:val="nil"/>
              <w:bottom w:val="single" w:sz="2" w:space="0" w:color="000000"/>
              <w:right w:val="single" w:sz="2" w:space="0" w:color="000000"/>
            </w:tcBorders>
          </w:tcPr>
          <w:p w:rsidR="00AA5420" w:rsidRDefault="00AA5420">
            <w:pPr>
              <w:spacing w:after="160" w:line="259" w:lineRule="auto"/>
              <w:ind w:left="0" w:right="0"/>
              <w:jc w:val="left"/>
            </w:pPr>
          </w:p>
        </w:tc>
        <w:tc>
          <w:tcPr>
            <w:tcW w:w="8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3" w:right="0"/>
              <w:jc w:val="left"/>
            </w:pPr>
            <w:r>
              <w:rPr>
                <w:rFonts w:ascii="Calibri" w:eastAsia="Calibri" w:hAnsi="Calibri" w:cs="Calibri"/>
                <w:sz w:val="18"/>
              </w:rPr>
              <w:t>5.05.2018</w:t>
            </w:r>
          </w:p>
        </w:tc>
        <w:tc>
          <w:tcPr>
            <w:tcW w:w="840"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6" w:type="dxa"/>
            <w:tcBorders>
              <w:top w:val="single" w:sz="2" w:space="0" w:color="000000"/>
              <w:left w:val="single" w:sz="2" w:space="0" w:color="000000"/>
              <w:bottom w:val="single" w:sz="2" w:space="0" w:color="000000"/>
              <w:right w:val="single" w:sz="2" w:space="0" w:color="000000"/>
            </w:tcBorders>
          </w:tcPr>
          <w:p w:rsidR="00AA5420" w:rsidRPr="00564C26" w:rsidRDefault="00564C26">
            <w:pPr>
              <w:spacing w:after="0" w:line="259" w:lineRule="auto"/>
              <w:ind w:left="0" w:right="17"/>
              <w:jc w:val="right"/>
              <w:rPr>
                <w:highlight w:val="black"/>
              </w:rPr>
            </w:pPr>
            <w:r w:rsidRPr="00564C26">
              <w:rPr>
                <w:rFonts w:ascii="Calibri" w:eastAsia="Calibri" w:hAnsi="Calibri" w:cs="Calibri"/>
                <w:sz w:val="18"/>
                <w:highlight w:val="black"/>
              </w:rPr>
              <w:t>272 719</w:t>
            </w:r>
          </w:p>
        </w:tc>
        <w:tc>
          <w:tcPr>
            <w:tcW w:w="925"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94"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 w:right="0"/>
              <w:jc w:val="center"/>
            </w:pPr>
            <w:r>
              <w:rPr>
                <w:rFonts w:ascii="Calibri" w:eastAsia="Calibri" w:hAnsi="Calibri" w:cs="Calibri"/>
              </w:rPr>
              <w:t>ODC</w:t>
            </w:r>
          </w:p>
        </w:tc>
        <w:tc>
          <w:tcPr>
            <w:tcW w:w="11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5" w:right="0"/>
            </w:pPr>
            <w:r>
              <w:rPr>
                <w:sz w:val="18"/>
              </w:rPr>
              <w:t xml:space="preserve">5 </w:t>
            </w:r>
            <w:r>
              <w:rPr>
                <w:sz w:val="18"/>
                <w:vertAlign w:val="superscript"/>
              </w:rPr>
              <w:t>0</w:t>
            </w:r>
            <w:r>
              <w:rPr>
                <w:sz w:val="18"/>
              </w:rPr>
              <w:t xml:space="preserve">/0, min. 5 000 </w:t>
            </w:r>
          </w:p>
          <w:p w:rsidR="00AA5420" w:rsidRDefault="00564C26">
            <w:pPr>
              <w:spacing w:after="0" w:line="259" w:lineRule="auto"/>
              <w:ind w:left="15" w:right="0"/>
              <w:jc w:val="left"/>
            </w:pPr>
            <w:r>
              <w:rPr>
                <w:sz w:val="22"/>
              </w:rPr>
              <w:lastRenderedPageBreak/>
              <w:t>Kč</w:t>
            </w:r>
          </w:p>
        </w:tc>
        <w:tc>
          <w:tcPr>
            <w:tcW w:w="88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11" w:right="0" w:hanging="91"/>
              <w:jc w:val="left"/>
            </w:pPr>
            <w:r>
              <w:rPr>
                <w:sz w:val="18"/>
              </w:rPr>
              <w:lastRenderedPageBreak/>
              <w:t xml:space="preserve">Evropa a </w:t>
            </w:r>
            <w:proofErr w:type="spellStart"/>
            <w:r>
              <w:rPr>
                <w:sz w:val="18"/>
              </w:rPr>
              <w:t>urecko</w:t>
            </w:r>
            <w:proofErr w:type="spellEnd"/>
          </w:p>
        </w:tc>
      </w:tr>
      <w:tr w:rsidR="00AA5420">
        <w:trPr>
          <w:trHeight w:val="391"/>
        </w:trPr>
        <w:tc>
          <w:tcPr>
            <w:tcW w:w="0" w:type="auto"/>
            <w:vMerge/>
            <w:tcBorders>
              <w:top w:val="nil"/>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0" w:type="auto"/>
            <w:vMerge/>
            <w:tcBorders>
              <w:top w:val="nil"/>
              <w:left w:val="single" w:sz="2" w:space="0" w:color="000000"/>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vMerge/>
            <w:tcBorders>
              <w:top w:val="nil"/>
              <w:left w:val="nil"/>
              <w:bottom w:val="single" w:sz="2" w:space="0" w:color="000000"/>
              <w:right w:val="nil"/>
            </w:tcBorders>
          </w:tcPr>
          <w:p w:rsidR="00AA5420" w:rsidRDefault="00AA5420">
            <w:pPr>
              <w:spacing w:after="160" w:line="259" w:lineRule="auto"/>
              <w:ind w:left="0" w:right="0"/>
              <w:jc w:val="left"/>
            </w:pPr>
          </w:p>
        </w:tc>
        <w:tc>
          <w:tcPr>
            <w:tcW w:w="0" w:type="auto"/>
            <w:gridSpan w:val="2"/>
            <w:vMerge/>
            <w:tcBorders>
              <w:top w:val="nil"/>
              <w:left w:val="nil"/>
              <w:bottom w:val="single" w:sz="2" w:space="0" w:color="000000"/>
              <w:right w:val="single" w:sz="2" w:space="0" w:color="000000"/>
            </w:tcBorders>
          </w:tcPr>
          <w:p w:rsidR="00AA5420" w:rsidRDefault="00AA5420">
            <w:pPr>
              <w:spacing w:after="160" w:line="259" w:lineRule="auto"/>
              <w:ind w:left="0" w:right="0"/>
              <w:jc w:val="left"/>
            </w:pPr>
          </w:p>
        </w:tc>
        <w:tc>
          <w:tcPr>
            <w:tcW w:w="8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8" w:right="0"/>
              <w:jc w:val="left"/>
            </w:pPr>
            <w:r>
              <w:rPr>
                <w:rFonts w:ascii="Calibri" w:eastAsia="Calibri" w:hAnsi="Calibri" w:cs="Calibri"/>
                <w:sz w:val="18"/>
              </w:rPr>
              <w:t>5.05.2018</w:t>
            </w:r>
          </w:p>
        </w:tc>
        <w:tc>
          <w:tcPr>
            <w:tcW w:w="840"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876"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925" w:type="dxa"/>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794"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35" w:right="0"/>
              <w:jc w:val="left"/>
            </w:pPr>
            <w:proofErr w:type="spellStart"/>
            <w:r>
              <w:t>ASNdo</w:t>
            </w:r>
            <w:proofErr w:type="spellEnd"/>
          </w:p>
        </w:tc>
        <w:tc>
          <w:tcPr>
            <w:tcW w:w="113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7" w:right="0"/>
              <w:jc w:val="left"/>
            </w:pPr>
            <w:proofErr w:type="spellStart"/>
            <w:r>
              <w:rPr>
                <w:sz w:val="18"/>
              </w:rPr>
              <w:t>ez</w:t>
            </w:r>
            <w:proofErr w:type="spellEnd"/>
            <w:r>
              <w:rPr>
                <w:sz w:val="18"/>
              </w:rPr>
              <w:t xml:space="preserve"> spoluúčasti </w:t>
            </w:r>
          </w:p>
        </w:tc>
        <w:tc>
          <w:tcPr>
            <w:tcW w:w="88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11" w:right="0" w:hanging="96"/>
              <w:jc w:val="left"/>
            </w:pPr>
            <w:r>
              <w:rPr>
                <w:sz w:val="18"/>
              </w:rPr>
              <w:t xml:space="preserve">Evropa a </w:t>
            </w:r>
            <w:proofErr w:type="spellStart"/>
            <w:r>
              <w:rPr>
                <w:sz w:val="18"/>
              </w:rPr>
              <w:t>urecko</w:t>
            </w:r>
            <w:proofErr w:type="spellEnd"/>
          </w:p>
        </w:tc>
      </w:tr>
    </w:tbl>
    <w:p w:rsidR="00AA5420" w:rsidRDefault="00564C26">
      <w:pPr>
        <w:ind w:left="5891" w:right="9"/>
      </w:pPr>
      <w:r>
        <w:t>Strana 4 (z celkem stran 7)</w:t>
      </w:r>
    </w:p>
    <w:p w:rsidR="00AA5420" w:rsidRDefault="00AA5420">
      <w:pPr>
        <w:sectPr w:rsidR="00AA5420">
          <w:headerReference w:type="even" r:id="rId23"/>
          <w:headerReference w:type="default" r:id="rId24"/>
          <w:footerReference w:type="even" r:id="rId25"/>
          <w:footerReference w:type="default" r:id="rId26"/>
          <w:headerReference w:type="first" r:id="rId27"/>
          <w:footerReference w:type="first" r:id="rId28"/>
          <w:pgSz w:w="16980" w:h="12108" w:orient="landscape"/>
          <w:pgMar w:top="1440" w:right="1440" w:bottom="1440" w:left="1440" w:header="1032" w:footer="708" w:gutter="0"/>
          <w:cols w:space="708"/>
        </w:sectPr>
      </w:pPr>
    </w:p>
    <w:p w:rsidR="00AA5420" w:rsidRDefault="00564C26">
      <w:pPr>
        <w:pStyle w:val="Nadpis2"/>
        <w:ind w:left="14" w:right="6976"/>
      </w:pPr>
      <w:r>
        <w:lastRenderedPageBreak/>
        <w:t>ASISTENČNÍ SLUŽBA</w:t>
      </w:r>
    </w:p>
    <w:p w:rsidR="00AA5420" w:rsidRDefault="00564C26">
      <w:pPr>
        <w:spacing w:after="0"/>
        <w:ind w:left="5" w:right="9"/>
      </w:pPr>
      <w:r>
        <w:t xml:space="preserve">V případě havárie, odcizení nebo poruchy motorového vozidla druhu: osobní, terénní, dodávkové, obytné, nákladní, tahač návěsů, autobus, se pojištěný může obrátit na asistenční službu ČSOB Pojišťovna </w:t>
      </w:r>
      <w:proofErr w:type="spellStart"/>
      <w:r>
        <w:t>Asistencexna</w:t>
      </w:r>
      <w:proofErr w:type="spellEnd"/>
      <w:r>
        <w:t xml:space="preserve"> telefon + 420 222 803 442 s nepřetržitou slu</w:t>
      </w:r>
      <w:r>
        <w:t>žbou 24 hodin denně. Rozsah a podmínky asistenčních služeb jsou dány podmínkami AS 2014, které jsou přílohou této pojistné smlouvy.</w:t>
      </w:r>
    </w:p>
    <w:p w:rsidR="00AA5420" w:rsidRDefault="00564C26">
      <w:pPr>
        <w:spacing w:after="0" w:line="259" w:lineRule="auto"/>
        <w:ind w:left="2016" w:right="0"/>
        <w:jc w:val="left"/>
      </w:pPr>
      <w:r>
        <w:rPr>
          <w:noProof/>
        </w:rPr>
        <w:drawing>
          <wp:inline distT="0" distB="0" distL="0" distR="0">
            <wp:extent cx="134139" cy="51823"/>
            <wp:effectExtent l="0" t="0" r="0" b="0"/>
            <wp:docPr id="72415" name="Picture 72415"/>
            <wp:cNvGraphicFramePr/>
            <a:graphic xmlns:a="http://schemas.openxmlformats.org/drawingml/2006/main">
              <a:graphicData uri="http://schemas.openxmlformats.org/drawingml/2006/picture">
                <pic:pic xmlns:pic="http://schemas.openxmlformats.org/drawingml/2006/picture">
                  <pic:nvPicPr>
                    <pic:cNvPr id="72415" name="Picture 72415"/>
                    <pic:cNvPicPr/>
                  </pic:nvPicPr>
                  <pic:blipFill>
                    <a:blip r:embed="rId29"/>
                    <a:stretch>
                      <a:fillRect/>
                    </a:stretch>
                  </pic:blipFill>
                  <pic:spPr>
                    <a:xfrm>
                      <a:off x="0" y="0"/>
                      <a:ext cx="134139" cy="51823"/>
                    </a:xfrm>
                    <a:prstGeom prst="rect">
                      <a:avLst/>
                    </a:prstGeom>
                  </pic:spPr>
                </pic:pic>
              </a:graphicData>
            </a:graphic>
          </wp:inline>
        </w:drawing>
      </w:r>
    </w:p>
    <w:p w:rsidR="00AA5420" w:rsidRDefault="00564C26">
      <w:pPr>
        <w:pStyle w:val="Nadpis2"/>
        <w:ind w:left="14" w:right="6976"/>
      </w:pPr>
      <w:r>
        <w:t>POJISTNÉ PLNĚNÍ</w:t>
      </w:r>
    </w:p>
    <w:p w:rsidR="00AA5420" w:rsidRDefault="00564C26">
      <w:pPr>
        <w:spacing w:after="179"/>
        <w:ind w:left="10" w:right="9"/>
      </w:pPr>
      <w:r>
        <w:t>Podmínkou vzniku práva na pojistné plnění za škodnou-událost spočívající v odcizení vozidla nebo jeho část</w:t>
      </w:r>
      <w:r>
        <w:t xml:space="preserve">i krádeží nebo loupežným přepadením ve smyslu části A čl. </w:t>
      </w:r>
      <w:proofErr w:type="spellStart"/>
      <w:r>
        <w:t>Il</w:t>
      </w:r>
      <w:proofErr w:type="spellEnd"/>
      <w:r>
        <w:t xml:space="preserve"> odst. 2 VPP HA 2014 je, že vozidlo bylo v době vzniku škodné události zabezpečeno minimálně způsobem stanoveným ve VPP HA 2014 části F Předpis zabezpečení vozidel proti odcizení.</w:t>
      </w:r>
    </w:p>
    <w:p w:rsidR="00AA5420" w:rsidRDefault="00564C26">
      <w:pPr>
        <w:pStyle w:val="Nadpis2"/>
        <w:ind w:left="14" w:right="6976"/>
      </w:pPr>
      <w:r>
        <w:t>VÝKLAD POJMŮ</w:t>
      </w:r>
    </w:p>
    <w:p w:rsidR="00AA5420" w:rsidRDefault="00564C26">
      <w:pPr>
        <w:spacing w:after="173"/>
        <w:ind w:left="72" w:right="9"/>
      </w:pPr>
      <w:r>
        <w:t>Zkr</w:t>
      </w:r>
      <w:r>
        <w:t xml:space="preserve">atkou (pojmem) HA se pro účely této pojistné smlouvy rozumí havarijní pojištění vozidla dle části A čl. </w:t>
      </w:r>
      <w:proofErr w:type="spellStart"/>
      <w:r>
        <w:t>Il</w:t>
      </w:r>
      <w:proofErr w:type="spellEnd"/>
      <w:r>
        <w:t xml:space="preserve"> odst. 1 VPP HA 2014 pro případ působení pojistných nebezpečí střet, pád, náraz, požár, výbuch, blesk, krupobití, vichřice, pád jakýchkoliv věcí, povo</w:t>
      </w:r>
      <w:r>
        <w:t>deň, záplava, zásah cizí osoby, pohřešování v příčinné souvislosti s dopravní nehodou šetřenou policií.</w:t>
      </w:r>
    </w:p>
    <w:p w:rsidR="00AA5420" w:rsidRDefault="00564C26">
      <w:pPr>
        <w:spacing w:after="135"/>
        <w:ind w:left="72" w:right="9"/>
      </w:pPr>
      <w:r>
        <w:t xml:space="preserve">Zkratkou (pojmem) ODC se pro účely této pojistné smlouvy rozumí pojištění odcizení vozidla dle části A čl. </w:t>
      </w:r>
      <w:proofErr w:type="spellStart"/>
      <w:r>
        <w:t>Il</w:t>
      </w:r>
      <w:proofErr w:type="spellEnd"/>
      <w:r>
        <w:t xml:space="preserve"> odst. 2 VPP HA 2014 pro případ působení pojistných nebezpečí odcizení krádeží nebo loupežným přepadením.</w:t>
      </w:r>
    </w:p>
    <w:p w:rsidR="00AA5420" w:rsidRDefault="00564C26">
      <w:pPr>
        <w:spacing w:after="328"/>
        <w:ind w:left="72" w:right="9"/>
      </w:pPr>
      <w:r>
        <w:t xml:space="preserve">Zkratkou (pojmem) </w:t>
      </w:r>
      <w:proofErr w:type="spellStart"/>
      <w:r>
        <w:t>ASNdo</w:t>
      </w:r>
      <w:proofErr w:type="spellEnd"/>
      <w:r>
        <w:t xml:space="preserve"> se pro účely této</w:t>
      </w:r>
      <w:r>
        <w:t xml:space="preserve"> pojistné smlouvy rozumí Asistenční služby NADSTANDARD pro osobní, dodávková, terénní a obytná vozidla s celkovou hmotností do 3,5t v rozsahu dle ASN 2014.</w:t>
      </w:r>
    </w:p>
    <w:p w:rsidR="00AA5420" w:rsidRDefault="00564C26">
      <w:pPr>
        <w:pStyle w:val="Nadpis1"/>
        <w:spacing w:after="32"/>
        <w:ind w:left="29"/>
      </w:pPr>
      <w:r>
        <w:t>UKONČENÍ</w:t>
      </w:r>
    </w:p>
    <w:p w:rsidR="00AA5420" w:rsidRDefault="00564C26">
      <w:pPr>
        <w:spacing w:after="3" w:line="265" w:lineRule="auto"/>
        <w:ind w:left="14" w:right="47" w:firstLine="4"/>
      </w:pPr>
      <w:r>
        <w:rPr>
          <w:sz w:val="22"/>
        </w:rPr>
        <w:t>Pojistitel a pojistník výslovně sjednávají, že pojištění se ode dne nabytí účinnosti tohoto</w:t>
      </w:r>
      <w:r>
        <w:rPr>
          <w:sz w:val="22"/>
        </w:rPr>
        <w:t xml:space="preserve"> dodatku nově NEVZTAHUJE na následující dosavadní hodnoty pojistného zájmu (následující dosavadní předměty pojištění). Níže specifikované hodnoty pojistného zájmu (předměty pojištění) tak od data nabytí účinnosti tohoto dodatku již předmětem pojištění nejs</w:t>
      </w:r>
      <w:r>
        <w:rPr>
          <w:sz w:val="22"/>
        </w:rPr>
        <w:t>ou:</w:t>
      </w:r>
    </w:p>
    <w:tbl>
      <w:tblPr>
        <w:tblStyle w:val="TableGrid"/>
        <w:tblW w:w="9119" w:type="dxa"/>
        <w:tblInd w:w="31" w:type="dxa"/>
        <w:tblCellMar>
          <w:top w:w="19" w:type="dxa"/>
          <w:left w:w="26" w:type="dxa"/>
          <w:bottom w:w="0" w:type="dxa"/>
          <w:right w:w="24" w:type="dxa"/>
        </w:tblCellMar>
        <w:tblLook w:val="04A0" w:firstRow="1" w:lastRow="0" w:firstColumn="1" w:lastColumn="0" w:noHBand="0" w:noVBand="1"/>
      </w:tblPr>
      <w:tblGrid>
        <w:gridCol w:w="1814"/>
        <w:gridCol w:w="180"/>
        <w:gridCol w:w="1458"/>
        <w:gridCol w:w="554"/>
        <w:gridCol w:w="902"/>
        <w:gridCol w:w="238"/>
        <w:gridCol w:w="1568"/>
        <w:gridCol w:w="316"/>
        <w:gridCol w:w="2089"/>
      </w:tblGrid>
      <w:tr w:rsidR="00AA5420">
        <w:trPr>
          <w:trHeight w:val="478"/>
        </w:trPr>
        <w:tc>
          <w:tcPr>
            <w:tcW w:w="1995"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20" w:right="168" w:firstLine="5"/>
              <w:jc w:val="left"/>
            </w:pPr>
            <w:r>
              <w:t xml:space="preserve">Předmět (vozidlo) č. </w:t>
            </w:r>
            <w:r>
              <w:t>71</w:t>
            </w:r>
          </w:p>
        </w:tc>
        <w:tc>
          <w:tcPr>
            <w:tcW w:w="2012"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27" w:right="0"/>
              <w:jc w:val="left"/>
            </w:pPr>
            <w:r>
              <w:t>Registrační značka</w:t>
            </w:r>
          </w:p>
          <w:p w:rsidR="00AA5420" w:rsidRDefault="00564C26">
            <w:pPr>
              <w:spacing w:after="0" w:line="259" w:lineRule="auto"/>
              <w:ind w:left="22" w:right="0"/>
              <w:jc w:val="left"/>
            </w:pPr>
            <w:r>
              <w:rPr>
                <w:sz w:val="22"/>
              </w:rPr>
              <w:t>7U03273</w:t>
            </w:r>
          </w:p>
        </w:tc>
        <w:tc>
          <w:tcPr>
            <w:tcW w:w="5113" w:type="dxa"/>
            <w:gridSpan w:val="5"/>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22" w:right="0"/>
              <w:jc w:val="left"/>
            </w:pPr>
            <w:r>
              <w:t>Tovární značka / typ / druh</w:t>
            </w:r>
          </w:p>
          <w:p w:rsidR="00AA5420" w:rsidRDefault="00564C26">
            <w:pPr>
              <w:tabs>
                <w:tab w:val="center" w:pos="2754"/>
              </w:tabs>
              <w:spacing w:after="0" w:line="259" w:lineRule="auto"/>
              <w:ind w:left="0" w:right="0"/>
              <w:jc w:val="left"/>
            </w:pPr>
            <w:r>
              <w:rPr>
                <w:sz w:val="22"/>
              </w:rPr>
              <w:t>Škoda / Fabia</w:t>
            </w:r>
            <w:r>
              <w:rPr>
                <w:sz w:val="22"/>
              </w:rPr>
              <w:tab/>
              <w:t>/ osobní</w:t>
            </w:r>
          </w:p>
        </w:tc>
      </w:tr>
      <w:tr w:rsidR="00AA5420">
        <w:trPr>
          <w:trHeight w:val="455"/>
        </w:trPr>
        <w:tc>
          <w:tcPr>
            <w:tcW w:w="3453"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5" w:right="0"/>
              <w:jc w:val="left"/>
            </w:pPr>
            <w:r>
              <w:rPr>
                <w:sz w:val="22"/>
              </w:rPr>
              <w:t>VIN</w:t>
            </w:r>
          </w:p>
          <w:p w:rsidR="00AA5420" w:rsidRDefault="00564C26">
            <w:pPr>
              <w:spacing w:after="0" w:line="259" w:lineRule="auto"/>
              <w:ind w:left="15" w:right="0"/>
              <w:jc w:val="left"/>
            </w:pPr>
            <w:r>
              <w:t>TMBJY46Y543941756</w:t>
            </w:r>
          </w:p>
        </w:tc>
        <w:tc>
          <w:tcPr>
            <w:tcW w:w="1456"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right="0"/>
              <w:jc w:val="left"/>
            </w:pPr>
            <w:r>
              <w:t>Rok výroby</w:t>
            </w:r>
          </w:p>
          <w:p w:rsidR="00AA5420" w:rsidRDefault="00564C26">
            <w:pPr>
              <w:spacing w:after="0" w:line="259" w:lineRule="auto"/>
              <w:ind w:left="71" w:right="0"/>
              <w:jc w:val="left"/>
            </w:pPr>
            <w:r>
              <w:t>2003</w:t>
            </w:r>
          </w:p>
        </w:tc>
        <w:tc>
          <w:tcPr>
            <w:tcW w:w="1806"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8" w:right="0" w:hanging="5"/>
              <w:jc w:val="left"/>
            </w:pPr>
            <w:r>
              <w:t>vlastnictví vozidla: vlastní</w:t>
            </w:r>
          </w:p>
        </w:tc>
        <w:tc>
          <w:tcPr>
            <w:tcW w:w="2404"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26" w:right="595"/>
              <w:jc w:val="left"/>
            </w:pPr>
            <w:r>
              <w:t>pojistná hodnota: nová cena</w:t>
            </w:r>
          </w:p>
        </w:tc>
      </w:tr>
      <w:tr w:rsidR="00AA5420">
        <w:trPr>
          <w:trHeight w:val="260"/>
        </w:trPr>
        <w:tc>
          <w:tcPr>
            <w:tcW w:w="9119" w:type="dxa"/>
            <w:gridSpan w:val="9"/>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25" w:right="0"/>
              <w:jc w:val="left"/>
            </w:pPr>
            <w:r>
              <w:t>pojištění předmětu pojištění končí: 28.05.2018 00:00 hod</w:t>
            </w:r>
          </w:p>
        </w:tc>
      </w:tr>
      <w:tr w:rsidR="00AA5420">
        <w:trPr>
          <w:trHeight w:val="470"/>
        </w:trPr>
        <w:tc>
          <w:tcPr>
            <w:tcW w:w="1815"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25" w:right="0" w:firstLine="365"/>
            </w:pPr>
            <w:r>
              <w:rPr>
                <w:sz w:val="22"/>
              </w:rPr>
              <w:t>Pojištění se sjednává v rozsahu:</w:t>
            </w:r>
          </w:p>
        </w:tc>
        <w:tc>
          <w:tcPr>
            <w:tcW w:w="1638"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375" w:right="0" w:hanging="226"/>
              <w:jc w:val="left"/>
            </w:pPr>
            <w:r>
              <w:rPr>
                <w:sz w:val="22"/>
              </w:rPr>
              <w:t xml:space="preserve">územní rozsah </w:t>
            </w:r>
            <w:proofErr w:type="spellStart"/>
            <w:r>
              <w:rPr>
                <w:sz w:val="22"/>
              </w:rPr>
              <w:t>poystení</w:t>
            </w:r>
            <w:proofErr w:type="spellEnd"/>
            <w:r>
              <w:rPr>
                <w:sz w:val="22"/>
              </w:rPr>
              <w:t>:</w:t>
            </w:r>
          </w:p>
        </w:tc>
        <w:tc>
          <w:tcPr>
            <w:tcW w:w="1694" w:type="dxa"/>
            <w:gridSpan w:val="3"/>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604" w:right="0" w:hanging="446"/>
              <w:jc w:val="left"/>
            </w:pPr>
            <w:r>
              <w:rPr>
                <w:sz w:val="22"/>
              </w:rPr>
              <w:t>pojistná částka (Kč):</w:t>
            </w:r>
          </w:p>
        </w:tc>
        <w:tc>
          <w:tcPr>
            <w:tcW w:w="1884"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4" w:right="0"/>
              <w:jc w:val="center"/>
            </w:pPr>
            <w:r>
              <w:rPr>
                <w:sz w:val="22"/>
              </w:rPr>
              <w:t>roční limit plnění</w:t>
            </w:r>
          </w:p>
          <w:p w:rsidR="00AA5420" w:rsidRDefault="00564C26">
            <w:pPr>
              <w:spacing w:after="0" w:line="259" w:lineRule="auto"/>
              <w:ind w:left="0" w:right="10"/>
              <w:jc w:val="center"/>
            </w:pPr>
            <w:r>
              <w:rPr>
                <w:sz w:val="24"/>
              </w:rPr>
              <w:t>(Kč):</w:t>
            </w:r>
          </w:p>
        </w:tc>
        <w:tc>
          <w:tcPr>
            <w:tcW w:w="2088"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7" w:right="0"/>
              <w:jc w:val="left"/>
            </w:pPr>
            <w:r>
              <w:rPr>
                <w:noProof/>
              </w:rPr>
              <w:drawing>
                <wp:inline distT="0" distB="0" distL="0" distR="0">
                  <wp:extent cx="1283465" cy="271310"/>
                  <wp:effectExtent l="0" t="0" r="0" b="0"/>
                  <wp:docPr id="72417" name="Picture 72417"/>
                  <wp:cNvGraphicFramePr/>
                  <a:graphic xmlns:a="http://schemas.openxmlformats.org/drawingml/2006/main">
                    <a:graphicData uri="http://schemas.openxmlformats.org/drawingml/2006/picture">
                      <pic:pic xmlns:pic="http://schemas.openxmlformats.org/drawingml/2006/picture">
                        <pic:nvPicPr>
                          <pic:cNvPr id="72417" name="Picture 72417"/>
                          <pic:cNvPicPr/>
                        </pic:nvPicPr>
                        <pic:blipFill>
                          <a:blip r:embed="rId30"/>
                          <a:stretch>
                            <a:fillRect/>
                          </a:stretch>
                        </pic:blipFill>
                        <pic:spPr>
                          <a:xfrm>
                            <a:off x="0" y="0"/>
                            <a:ext cx="1283465" cy="271310"/>
                          </a:xfrm>
                          <a:prstGeom prst="rect">
                            <a:avLst/>
                          </a:prstGeom>
                        </pic:spPr>
                      </pic:pic>
                    </a:graphicData>
                  </a:graphic>
                </wp:inline>
              </w:drawing>
            </w:r>
          </w:p>
        </w:tc>
      </w:tr>
      <w:tr w:rsidR="00AA5420">
        <w:trPr>
          <w:trHeight w:val="267"/>
        </w:trPr>
        <w:tc>
          <w:tcPr>
            <w:tcW w:w="1815"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5" w:right="0"/>
              <w:jc w:val="left"/>
            </w:pPr>
            <w:proofErr w:type="spellStart"/>
            <w:r>
              <w:rPr>
                <w:sz w:val="22"/>
              </w:rPr>
              <w:t>ASNdo</w:t>
            </w:r>
            <w:proofErr w:type="spellEnd"/>
          </w:p>
        </w:tc>
        <w:tc>
          <w:tcPr>
            <w:tcW w:w="1638"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68" w:right="0"/>
              <w:jc w:val="left"/>
            </w:pPr>
            <w:r>
              <w:t>Evropa a Turecko</w:t>
            </w:r>
          </w:p>
        </w:tc>
        <w:tc>
          <w:tcPr>
            <w:tcW w:w="1694" w:type="dxa"/>
            <w:gridSpan w:val="3"/>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1884" w:type="dxa"/>
            <w:gridSpan w:val="2"/>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2088"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19"/>
              <w:jc w:val="right"/>
            </w:pPr>
            <w:r>
              <w:t>bez spoluúčasti</w:t>
            </w:r>
          </w:p>
        </w:tc>
      </w:tr>
    </w:tbl>
    <w:p w:rsidR="00AA5420" w:rsidRDefault="00564C26">
      <w:pPr>
        <w:spacing w:after="0" w:line="259" w:lineRule="auto"/>
        <w:ind w:left="20" w:right="0" w:hanging="10"/>
        <w:jc w:val="center"/>
      </w:pPr>
      <w:r>
        <w:rPr>
          <w:sz w:val="32"/>
        </w:rPr>
        <w:t>Článek 11.</w:t>
      </w:r>
    </w:p>
    <w:p w:rsidR="00AA5420" w:rsidRDefault="00564C26">
      <w:pPr>
        <w:spacing w:after="51" w:line="216" w:lineRule="auto"/>
        <w:ind w:left="41" w:right="31"/>
        <w:jc w:val="center"/>
      </w:pPr>
      <w:r>
        <w:rPr>
          <w:sz w:val="30"/>
        </w:rPr>
        <w:t xml:space="preserve">Změny ve výši pojistného za všechna pojištění sjednaná pojistnou smlouvou </w:t>
      </w:r>
      <w:r>
        <w:rPr>
          <w:sz w:val="30"/>
        </w:rPr>
        <w:t>po nabytí účinnosti tohoto dodatku</w:t>
      </w:r>
    </w:p>
    <w:p w:rsidR="00AA5420" w:rsidRDefault="00564C26">
      <w:pPr>
        <w:spacing w:after="3" w:line="265" w:lineRule="auto"/>
        <w:ind w:left="14" w:right="47" w:firstLine="4"/>
      </w:pPr>
      <w:r>
        <w:rPr>
          <w:sz w:val="22"/>
        </w:rPr>
        <w:t>Výše pojistného za jednotlivá pojištění činí:</w:t>
      </w:r>
    </w:p>
    <w:tbl>
      <w:tblPr>
        <w:tblStyle w:val="TableGrid"/>
        <w:tblW w:w="9125" w:type="dxa"/>
        <w:tblInd w:w="27" w:type="dxa"/>
        <w:tblCellMar>
          <w:top w:w="7" w:type="dxa"/>
          <w:left w:w="38" w:type="dxa"/>
          <w:bottom w:w="0" w:type="dxa"/>
          <w:right w:w="0" w:type="dxa"/>
        </w:tblCellMar>
        <w:tblLook w:val="04A0" w:firstRow="1" w:lastRow="0" w:firstColumn="1" w:lastColumn="0" w:noHBand="0" w:noVBand="1"/>
      </w:tblPr>
      <w:tblGrid>
        <w:gridCol w:w="12"/>
        <w:gridCol w:w="484"/>
        <w:gridCol w:w="3233"/>
        <w:gridCol w:w="2880"/>
        <w:gridCol w:w="10"/>
        <w:gridCol w:w="2496"/>
        <w:gridCol w:w="10"/>
      </w:tblGrid>
      <w:tr w:rsidR="00AA5420">
        <w:trPr>
          <w:gridAfter w:val="1"/>
          <w:wAfter w:w="10" w:type="dxa"/>
          <w:trHeight w:val="251"/>
        </w:trPr>
        <w:tc>
          <w:tcPr>
            <w:tcW w:w="496" w:type="dxa"/>
            <w:gridSpan w:val="2"/>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3235"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0"/>
              <w:jc w:val="left"/>
            </w:pPr>
            <w:r>
              <w:rPr>
                <w:sz w:val="22"/>
              </w:rPr>
              <w:t>Pojištění</w:t>
            </w:r>
            <w:r>
              <w:rPr>
                <w:noProof/>
              </w:rPr>
              <w:drawing>
                <wp:inline distT="0" distB="0" distL="0" distR="0">
                  <wp:extent cx="1588327" cy="140228"/>
                  <wp:effectExtent l="0" t="0" r="0" b="0"/>
                  <wp:docPr id="23470" name="Picture 23470"/>
                  <wp:cNvGraphicFramePr/>
                  <a:graphic xmlns:a="http://schemas.openxmlformats.org/drawingml/2006/main">
                    <a:graphicData uri="http://schemas.openxmlformats.org/drawingml/2006/picture">
                      <pic:pic xmlns:pic="http://schemas.openxmlformats.org/drawingml/2006/picture">
                        <pic:nvPicPr>
                          <pic:cNvPr id="23470" name="Picture 23470"/>
                          <pic:cNvPicPr/>
                        </pic:nvPicPr>
                        <pic:blipFill>
                          <a:blip r:embed="rId31"/>
                          <a:stretch>
                            <a:fillRect/>
                          </a:stretch>
                        </pic:blipFill>
                        <pic:spPr>
                          <a:xfrm>
                            <a:off x="0" y="0"/>
                            <a:ext cx="1588327" cy="140228"/>
                          </a:xfrm>
                          <a:prstGeom prst="rect">
                            <a:avLst/>
                          </a:prstGeom>
                        </pic:spPr>
                      </pic:pic>
                    </a:graphicData>
                  </a:graphic>
                </wp:inline>
              </w:drawing>
            </w:r>
          </w:p>
        </w:tc>
        <w:tc>
          <w:tcPr>
            <w:tcW w:w="2885"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46"/>
              <w:jc w:val="right"/>
            </w:pPr>
            <w:r>
              <w:rPr>
                <w:sz w:val="22"/>
              </w:rPr>
              <w:t xml:space="preserve">Změna ročního pojistného </w:t>
            </w:r>
          </w:p>
        </w:tc>
        <w:tc>
          <w:tcPr>
            <w:tcW w:w="2510"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98" w:right="0"/>
              <w:jc w:val="left"/>
            </w:pPr>
            <w:r>
              <w:rPr>
                <w:sz w:val="22"/>
              </w:rPr>
              <w:t>Roční pojistné po změnách</w:t>
            </w:r>
          </w:p>
        </w:tc>
      </w:tr>
      <w:tr w:rsidR="00AA5420">
        <w:trPr>
          <w:gridAfter w:val="1"/>
          <w:wAfter w:w="10" w:type="dxa"/>
          <w:trHeight w:val="267"/>
        </w:trPr>
        <w:tc>
          <w:tcPr>
            <w:tcW w:w="496"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47"/>
              <w:jc w:val="right"/>
            </w:pPr>
            <w:r>
              <w:rPr>
                <w:sz w:val="22"/>
              </w:rPr>
              <w:lastRenderedPageBreak/>
              <w:t xml:space="preserve">1. </w:t>
            </w:r>
          </w:p>
        </w:tc>
        <w:tc>
          <w:tcPr>
            <w:tcW w:w="3235"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5" w:right="0"/>
              <w:jc w:val="left"/>
            </w:pPr>
            <w:r>
              <w:t>Pojištění vozidel</w:t>
            </w:r>
          </w:p>
        </w:tc>
        <w:tc>
          <w:tcPr>
            <w:tcW w:w="2885"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36"/>
              <w:jc w:val="right"/>
            </w:pPr>
            <w:r>
              <w:t>42 735 Kč</w:t>
            </w:r>
          </w:p>
        </w:tc>
        <w:tc>
          <w:tcPr>
            <w:tcW w:w="2510"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44"/>
              <w:jc w:val="right"/>
            </w:pPr>
            <w:r>
              <w:rPr>
                <w:sz w:val="18"/>
              </w:rPr>
              <w:t>197 171 Kč</w:t>
            </w:r>
          </w:p>
        </w:tc>
      </w:tr>
      <w:tr w:rsidR="00AA5420">
        <w:trPr>
          <w:gridAfter w:val="1"/>
          <w:wAfter w:w="10" w:type="dxa"/>
          <w:trHeight w:val="266"/>
        </w:trPr>
        <w:tc>
          <w:tcPr>
            <w:tcW w:w="496" w:type="dxa"/>
            <w:gridSpan w:val="2"/>
            <w:tcBorders>
              <w:top w:val="single" w:sz="2" w:space="0" w:color="000000"/>
              <w:left w:val="single" w:sz="2" w:space="0" w:color="000000"/>
              <w:bottom w:val="single" w:sz="2" w:space="0" w:color="000000"/>
              <w:right w:val="single" w:sz="2" w:space="0" w:color="000000"/>
            </w:tcBorders>
          </w:tcPr>
          <w:p w:rsidR="00AA5420" w:rsidRDefault="00AA5420">
            <w:pPr>
              <w:spacing w:after="160" w:line="259" w:lineRule="auto"/>
              <w:ind w:left="0" w:right="0"/>
              <w:jc w:val="left"/>
            </w:pPr>
          </w:p>
        </w:tc>
        <w:tc>
          <w:tcPr>
            <w:tcW w:w="3235"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5" w:right="0"/>
              <w:jc w:val="left"/>
            </w:pPr>
            <w:r>
              <w:rPr>
                <w:sz w:val="22"/>
              </w:rPr>
              <w:t>Součet</w:t>
            </w:r>
          </w:p>
        </w:tc>
        <w:tc>
          <w:tcPr>
            <w:tcW w:w="2885"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41"/>
              <w:jc w:val="right"/>
            </w:pPr>
            <w:r>
              <w:t>42 735 Kč</w:t>
            </w:r>
          </w:p>
        </w:tc>
        <w:tc>
          <w:tcPr>
            <w:tcW w:w="2510"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44"/>
              <w:jc w:val="right"/>
            </w:pPr>
            <w:r>
              <w:rPr>
                <w:sz w:val="18"/>
              </w:rPr>
              <w:t>197 171 Kč</w:t>
            </w:r>
          </w:p>
        </w:tc>
      </w:tr>
      <w:tr w:rsidR="00AA5420">
        <w:trPr>
          <w:gridBefore w:val="1"/>
          <w:wBefore w:w="11" w:type="dxa"/>
          <w:trHeight w:val="475"/>
        </w:trPr>
        <w:tc>
          <w:tcPr>
            <w:tcW w:w="6615" w:type="dxa"/>
            <w:gridSpan w:val="4"/>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0"/>
              <w:jc w:val="left"/>
            </w:pPr>
            <w:r>
              <w:rPr>
                <w:sz w:val="22"/>
              </w:rPr>
              <w:t>Změna pojistného celkem</w:t>
            </w:r>
          </w:p>
          <w:p w:rsidR="00AA5420" w:rsidRDefault="00564C26">
            <w:pPr>
              <w:spacing w:after="0" w:line="259" w:lineRule="auto"/>
              <w:ind w:left="5" w:right="0"/>
              <w:jc w:val="left"/>
            </w:pPr>
            <w:r>
              <w:t>Od 25.05.2018 00:00 hodin do 01.06.2018 00:00 hodin</w:t>
            </w:r>
          </w:p>
        </w:tc>
        <w:tc>
          <w:tcPr>
            <w:tcW w:w="2510" w:type="dxa"/>
            <w:gridSpan w:val="2"/>
            <w:tcBorders>
              <w:top w:val="single" w:sz="2" w:space="0" w:color="000000"/>
              <w:left w:val="single" w:sz="2" w:space="0" w:color="000000"/>
              <w:bottom w:val="single" w:sz="2" w:space="0" w:color="000000"/>
              <w:right w:val="single" w:sz="2" w:space="0" w:color="000000"/>
            </w:tcBorders>
            <w:vAlign w:val="center"/>
          </w:tcPr>
          <w:p w:rsidR="00AA5420" w:rsidRDefault="00564C26">
            <w:pPr>
              <w:spacing w:after="0" w:line="259" w:lineRule="auto"/>
              <w:ind w:left="0" w:right="5"/>
              <w:jc w:val="right"/>
            </w:pPr>
            <w:r>
              <w:t>815 Kč</w:t>
            </w:r>
          </w:p>
        </w:tc>
      </w:tr>
      <w:tr w:rsidR="00AA5420">
        <w:trPr>
          <w:gridBefore w:val="1"/>
          <w:wBefore w:w="11" w:type="dxa"/>
          <w:trHeight w:val="470"/>
        </w:trPr>
        <w:tc>
          <w:tcPr>
            <w:tcW w:w="6615" w:type="dxa"/>
            <w:gridSpan w:val="4"/>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 w:right="1902"/>
            </w:pPr>
            <w:r>
              <w:t>Součet splátek pojistného z předešlého dodatku číslo 6 Od 25.05.2018 00:00 hodin do 01.06.2018 00:00 hodin</w:t>
            </w:r>
          </w:p>
        </w:tc>
        <w:tc>
          <w:tcPr>
            <w:tcW w:w="2510" w:type="dxa"/>
            <w:gridSpan w:val="2"/>
            <w:tcBorders>
              <w:top w:val="single" w:sz="2" w:space="0" w:color="000000"/>
              <w:left w:val="single" w:sz="2" w:space="0" w:color="000000"/>
              <w:bottom w:val="single" w:sz="2" w:space="0" w:color="000000"/>
              <w:right w:val="single" w:sz="2" w:space="0" w:color="000000"/>
            </w:tcBorders>
            <w:vAlign w:val="center"/>
          </w:tcPr>
          <w:p w:rsidR="00AA5420" w:rsidRDefault="00564C26">
            <w:pPr>
              <w:spacing w:after="0" w:line="259" w:lineRule="auto"/>
              <w:ind w:left="0" w:right="0"/>
              <w:jc w:val="right"/>
            </w:pPr>
            <w:r>
              <w:rPr>
                <w:sz w:val="16"/>
              </w:rPr>
              <w:t>O Kč</w:t>
            </w:r>
          </w:p>
        </w:tc>
      </w:tr>
      <w:tr w:rsidR="00AA5420">
        <w:trPr>
          <w:gridBefore w:val="1"/>
          <w:wBefore w:w="11" w:type="dxa"/>
          <w:trHeight w:val="265"/>
        </w:trPr>
        <w:tc>
          <w:tcPr>
            <w:tcW w:w="6615" w:type="dxa"/>
            <w:gridSpan w:val="4"/>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4" w:right="0"/>
              <w:jc w:val="left"/>
            </w:pPr>
            <w:r>
              <w:t>Součet</w:t>
            </w:r>
          </w:p>
        </w:tc>
        <w:tc>
          <w:tcPr>
            <w:tcW w:w="2510" w:type="dxa"/>
            <w:gridSpan w:val="2"/>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0"/>
              <w:jc w:val="right"/>
            </w:pPr>
            <w:r>
              <w:t>815 Kč</w:t>
            </w:r>
          </w:p>
        </w:tc>
      </w:tr>
    </w:tbl>
    <w:p w:rsidR="00AA5420" w:rsidRDefault="00564C26">
      <w:pPr>
        <w:spacing w:after="291"/>
        <w:ind w:left="72" w:right="9"/>
      </w:pPr>
      <w:r>
        <w:rPr>
          <w:u w:val="single" w:color="000000"/>
        </w:rPr>
        <w:t>Změna pojistného</w:t>
      </w:r>
      <w:r>
        <w:t xml:space="preserve"> = pokud se tímto dodatkem ruší stávající pojištění a zároveň se toto pojištění znovu sjednává z důvodu změny pojištění, je to rozdíl mezi původní a novou výší pojistného (kladná nebo záporná částka) nebo pokud se tímto dodatkem sjednává no</w:t>
      </w:r>
      <w:r>
        <w:t>vé pojištění, je to výše pojistného za nově sjednané pojištění (kladná částka) nebo pokud se tímto dodatkem ruší stávající pojištění, je to výše pojistného za zrušené pojištění (záporná částka)</w:t>
      </w:r>
    </w:p>
    <w:p w:rsidR="00AA5420" w:rsidRDefault="00564C26">
      <w:pPr>
        <w:spacing w:after="316"/>
        <w:ind w:left="72" w:right="9"/>
      </w:pPr>
      <w:r>
        <w:rPr>
          <w:u w:val="single" w:color="000000"/>
        </w:rPr>
        <w:t>Změna ročního pojistného</w:t>
      </w:r>
      <w:r>
        <w:t xml:space="preserve"> změna pojistného vyjádření v ročním p</w:t>
      </w:r>
      <w:r>
        <w:t>ojistném</w:t>
      </w:r>
    </w:p>
    <w:p w:rsidR="00AA5420" w:rsidRDefault="00564C26">
      <w:pPr>
        <w:spacing w:after="0"/>
        <w:ind w:left="72" w:right="9"/>
      </w:pPr>
      <w:r>
        <w:rPr>
          <w:noProof/>
        </w:rPr>
        <w:drawing>
          <wp:anchor distT="0" distB="0" distL="114300" distR="114300" simplePos="0" relativeHeight="251664384" behindDoc="0" locked="0" layoutInCell="1" allowOverlap="0">
            <wp:simplePos x="0" y="0"/>
            <wp:positionH relativeFrom="page">
              <wp:posOffset>817028</wp:posOffset>
            </wp:positionH>
            <wp:positionV relativeFrom="page">
              <wp:posOffset>8178948</wp:posOffset>
            </wp:positionV>
            <wp:extent cx="12194" cy="9145"/>
            <wp:effectExtent l="0" t="0" r="0" b="0"/>
            <wp:wrapSquare wrapText="bothSides"/>
            <wp:docPr id="24203" name="Picture 24203"/>
            <wp:cNvGraphicFramePr/>
            <a:graphic xmlns:a="http://schemas.openxmlformats.org/drawingml/2006/main">
              <a:graphicData uri="http://schemas.openxmlformats.org/drawingml/2006/picture">
                <pic:pic xmlns:pic="http://schemas.openxmlformats.org/drawingml/2006/picture">
                  <pic:nvPicPr>
                    <pic:cNvPr id="24203" name="Picture 24203"/>
                    <pic:cNvPicPr/>
                  </pic:nvPicPr>
                  <pic:blipFill>
                    <a:blip r:embed="rId32"/>
                    <a:stretch>
                      <a:fillRect/>
                    </a:stretch>
                  </pic:blipFill>
                  <pic:spPr>
                    <a:xfrm>
                      <a:off x="0" y="0"/>
                      <a:ext cx="12194" cy="9145"/>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658500</wp:posOffset>
            </wp:positionH>
            <wp:positionV relativeFrom="page">
              <wp:posOffset>8691084</wp:posOffset>
            </wp:positionV>
            <wp:extent cx="6097" cy="3049"/>
            <wp:effectExtent l="0" t="0" r="0" b="0"/>
            <wp:wrapSquare wrapText="bothSides"/>
            <wp:docPr id="24204" name="Picture 24204"/>
            <wp:cNvGraphicFramePr/>
            <a:graphic xmlns:a="http://schemas.openxmlformats.org/drawingml/2006/main">
              <a:graphicData uri="http://schemas.openxmlformats.org/drawingml/2006/picture">
                <pic:pic xmlns:pic="http://schemas.openxmlformats.org/drawingml/2006/picture">
                  <pic:nvPicPr>
                    <pic:cNvPr id="24204" name="Picture 24204"/>
                    <pic:cNvPicPr/>
                  </pic:nvPicPr>
                  <pic:blipFill>
                    <a:blip r:embed="rId3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631063</wp:posOffset>
            </wp:positionH>
            <wp:positionV relativeFrom="page">
              <wp:posOffset>8703277</wp:posOffset>
            </wp:positionV>
            <wp:extent cx="6097" cy="6097"/>
            <wp:effectExtent l="0" t="0" r="0" b="0"/>
            <wp:wrapSquare wrapText="bothSides"/>
            <wp:docPr id="24205" name="Picture 24205"/>
            <wp:cNvGraphicFramePr/>
            <a:graphic xmlns:a="http://schemas.openxmlformats.org/drawingml/2006/main">
              <a:graphicData uri="http://schemas.openxmlformats.org/drawingml/2006/picture">
                <pic:pic xmlns:pic="http://schemas.openxmlformats.org/drawingml/2006/picture">
                  <pic:nvPicPr>
                    <pic:cNvPr id="24205" name="Picture 24205"/>
                    <pic:cNvPicPr/>
                  </pic:nvPicPr>
                  <pic:blipFill>
                    <a:blip r:embed="rId34"/>
                    <a:stretch>
                      <a:fillRect/>
                    </a:stretch>
                  </pic:blipFill>
                  <pic:spPr>
                    <a:xfrm>
                      <a:off x="0" y="0"/>
                      <a:ext cx="6097" cy="6097"/>
                    </a:xfrm>
                    <a:prstGeom prst="rect">
                      <a:avLst/>
                    </a:prstGeom>
                  </pic:spPr>
                </pic:pic>
              </a:graphicData>
            </a:graphic>
          </wp:anchor>
        </w:drawing>
      </w:r>
      <w:r>
        <w:rPr>
          <w:u w:val="single" w:color="000000"/>
        </w:rPr>
        <w:t>Roční pojistné po změnách</w:t>
      </w:r>
      <w:r>
        <w:t xml:space="preserve"> = pojistné za všechna platná pojištění sjednaná pojistnou smlouvou a dodatky pojistné smlouvy vyjádřené v ročním pojistném</w:t>
      </w:r>
    </w:p>
    <w:p w:rsidR="00AA5420" w:rsidRDefault="00564C26">
      <w:pPr>
        <w:spacing w:after="144" w:line="259" w:lineRule="auto"/>
        <w:ind w:left="53" w:right="0"/>
        <w:jc w:val="left"/>
      </w:pPr>
      <w:r>
        <w:rPr>
          <w:noProof/>
          <w:sz w:val="22"/>
        </w:rPr>
        <mc:AlternateContent>
          <mc:Choice Requires="wpg">
            <w:drawing>
              <wp:inline distT="0" distB="0" distL="0" distR="0">
                <wp:extent cx="5789315" cy="24387"/>
                <wp:effectExtent l="0" t="0" r="0" b="0"/>
                <wp:docPr id="72423" name="Group 72423"/>
                <wp:cNvGraphicFramePr/>
                <a:graphic xmlns:a="http://schemas.openxmlformats.org/drawingml/2006/main">
                  <a:graphicData uri="http://schemas.microsoft.com/office/word/2010/wordprocessingGroup">
                    <wpg:wgp>
                      <wpg:cNvGrpSpPr/>
                      <wpg:grpSpPr>
                        <a:xfrm>
                          <a:off x="0" y="0"/>
                          <a:ext cx="5789315" cy="24387"/>
                          <a:chOff x="0" y="0"/>
                          <a:chExt cx="5789315" cy="24387"/>
                        </a:xfrm>
                      </wpg:grpSpPr>
                      <wps:wsp>
                        <wps:cNvPr id="72422" name="Shape 72422"/>
                        <wps:cNvSpPr/>
                        <wps:spPr>
                          <a:xfrm>
                            <a:off x="0" y="0"/>
                            <a:ext cx="5789315" cy="24387"/>
                          </a:xfrm>
                          <a:custGeom>
                            <a:avLst/>
                            <a:gdLst/>
                            <a:ahLst/>
                            <a:cxnLst/>
                            <a:rect l="0" t="0" r="0" b="0"/>
                            <a:pathLst>
                              <a:path w="5789315" h="24387">
                                <a:moveTo>
                                  <a:pt x="0" y="12193"/>
                                </a:moveTo>
                                <a:lnTo>
                                  <a:pt x="5789315" y="12193"/>
                                </a:lnTo>
                              </a:path>
                            </a:pathLst>
                          </a:custGeom>
                          <a:ln w="2438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2423" style="width:455.852pt;height:1.92026pt;mso-position-horizontal-relative:char;mso-position-vertical-relative:line" coordsize="57893,243">
                <v:shape id="Shape 72422" style="position:absolute;width:57893;height:243;left:0;top:0;" coordsize="5789315,24387" path="m0,12193l5789315,12193">
                  <v:stroke weight="1.92026pt" endcap="flat" joinstyle="miter" miterlimit="1" on="true" color="#000000"/>
                  <v:fill on="false" color="#000000"/>
                </v:shape>
              </v:group>
            </w:pict>
          </mc:Fallback>
        </mc:AlternateContent>
      </w:r>
    </w:p>
    <w:p w:rsidR="00AA5420" w:rsidRDefault="00564C26">
      <w:pPr>
        <w:spacing w:after="62" w:line="216" w:lineRule="auto"/>
        <w:ind w:left="71" w:right="249"/>
        <w:jc w:val="left"/>
      </w:pPr>
      <w:r>
        <w:rPr>
          <w:sz w:val="24"/>
        </w:rPr>
        <w:t>Splátkový kalendář</w:t>
      </w:r>
    </w:p>
    <w:p w:rsidR="00AA5420" w:rsidRDefault="00564C26">
      <w:pPr>
        <w:ind w:left="72" w:right="9"/>
      </w:pPr>
      <w:r>
        <w:t xml:space="preserve">Placení pojistného za všechna pojištění sjednaná pojistnou smlouvou a po změnách provedených tímto dodatkem pojistné smlouvy se do </w:t>
      </w:r>
      <w:proofErr w:type="gramStart"/>
      <w:r>
        <w:t>Ol .</w:t>
      </w:r>
      <w:proofErr w:type="gramEnd"/>
      <w:r>
        <w:t>06.2018 00:00 hodin řídí následujícím splátkovým kalendářem:</w:t>
      </w:r>
    </w:p>
    <w:tbl>
      <w:tblPr>
        <w:tblStyle w:val="TableGrid"/>
        <w:tblW w:w="9115" w:type="dxa"/>
        <w:tblInd w:w="62" w:type="dxa"/>
        <w:tblCellMar>
          <w:top w:w="0" w:type="dxa"/>
          <w:left w:w="44" w:type="dxa"/>
          <w:bottom w:w="0" w:type="dxa"/>
          <w:right w:w="25" w:type="dxa"/>
        </w:tblCellMar>
        <w:tblLook w:val="04A0" w:firstRow="1" w:lastRow="0" w:firstColumn="1" w:lastColumn="0" w:noHBand="0" w:noVBand="1"/>
      </w:tblPr>
      <w:tblGrid>
        <w:gridCol w:w="4202"/>
        <w:gridCol w:w="4913"/>
      </w:tblGrid>
      <w:tr w:rsidR="00AA5420">
        <w:trPr>
          <w:trHeight w:val="226"/>
        </w:trPr>
        <w:tc>
          <w:tcPr>
            <w:tcW w:w="4202"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0"/>
              <w:jc w:val="left"/>
            </w:pPr>
            <w:r>
              <w:rPr>
                <w:sz w:val="22"/>
              </w:rPr>
              <w:t>Datum splátky pojistného</w:t>
            </w:r>
            <w:r>
              <w:rPr>
                <w:noProof/>
              </w:rPr>
              <w:drawing>
                <wp:inline distT="0" distB="0" distL="0" distR="0">
                  <wp:extent cx="1234688" cy="140228"/>
                  <wp:effectExtent l="0" t="0" r="0" b="0"/>
                  <wp:docPr id="23754" name="Picture 23754"/>
                  <wp:cNvGraphicFramePr/>
                  <a:graphic xmlns:a="http://schemas.openxmlformats.org/drawingml/2006/main">
                    <a:graphicData uri="http://schemas.openxmlformats.org/drawingml/2006/picture">
                      <pic:pic xmlns:pic="http://schemas.openxmlformats.org/drawingml/2006/picture">
                        <pic:nvPicPr>
                          <pic:cNvPr id="23754" name="Picture 23754"/>
                          <pic:cNvPicPr/>
                        </pic:nvPicPr>
                        <pic:blipFill>
                          <a:blip r:embed="rId35"/>
                          <a:stretch>
                            <a:fillRect/>
                          </a:stretch>
                        </pic:blipFill>
                        <pic:spPr>
                          <a:xfrm>
                            <a:off x="0" y="0"/>
                            <a:ext cx="1234688" cy="140228"/>
                          </a:xfrm>
                          <a:prstGeom prst="rect">
                            <a:avLst/>
                          </a:prstGeom>
                        </pic:spPr>
                      </pic:pic>
                    </a:graphicData>
                  </a:graphic>
                </wp:inline>
              </w:drawing>
            </w:r>
          </w:p>
        </w:tc>
        <w:tc>
          <w:tcPr>
            <w:tcW w:w="491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16"/>
              <w:jc w:val="right"/>
            </w:pPr>
            <w:r>
              <w:rPr>
                <w:noProof/>
              </w:rPr>
              <w:drawing>
                <wp:inline distT="0" distB="0" distL="0" distR="0">
                  <wp:extent cx="2060862" cy="140227"/>
                  <wp:effectExtent l="0" t="0" r="0" b="0"/>
                  <wp:docPr id="24157" name="Picture 24157"/>
                  <wp:cNvGraphicFramePr/>
                  <a:graphic xmlns:a="http://schemas.openxmlformats.org/drawingml/2006/main">
                    <a:graphicData uri="http://schemas.openxmlformats.org/drawingml/2006/picture">
                      <pic:pic xmlns:pic="http://schemas.openxmlformats.org/drawingml/2006/picture">
                        <pic:nvPicPr>
                          <pic:cNvPr id="24157" name="Picture 24157"/>
                          <pic:cNvPicPr/>
                        </pic:nvPicPr>
                        <pic:blipFill>
                          <a:blip r:embed="rId36"/>
                          <a:stretch>
                            <a:fillRect/>
                          </a:stretch>
                        </pic:blipFill>
                        <pic:spPr>
                          <a:xfrm>
                            <a:off x="0" y="0"/>
                            <a:ext cx="2060862" cy="140227"/>
                          </a:xfrm>
                          <a:prstGeom prst="rect">
                            <a:avLst/>
                          </a:prstGeom>
                        </pic:spPr>
                      </pic:pic>
                    </a:graphicData>
                  </a:graphic>
                </wp:inline>
              </w:drawing>
            </w:r>
            <w:r>
              <w:rPr>
                <w:sz w:val="22"/>
              </w:rPr>
              <w:t>Splátka pojistného</w:t>
            </w:r>
          </w:p>
        </w:tc>
      </w:tr>
      <w:tr w:rsidR="00AA5420">
        <w:trPr>
          <w:trHeight w:val="220"/>
        </w:trPr>
        <w:tc>
          <w:tcPr>
            <w:tcW w:w="4202"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 w:right="0"/>
              <w:jc w:val="left"/>
            </w:pPr>
            <w:r>
              <w:t>25.05.2018</w:t>
            </w:r>
          </w:p>
        </w:tc>
        <w:tc>
          <w:tcPr>
            <w:tcW w:w="4913"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21"/>
              <w:jc w:val="right"/>
            </w:pPr>
            <w:r>
              <w:t>815 Kč</w:t>
            </w:r>
          </w:p>
        </w:tc>
      </w:tr>
    </w:tbl>
    <w:p w:rsidR="00AA5420" w:rsidRDefault="00564C26">
      <w:pPr>
        <w:spacing w:after="34" w:line="216" w:lineRule="auto"/>
        <w:ind w:left="52" w:right="2620"/>
        <w:jc w:val="left"/>
      </w:pPr>
      <w:r>
        <w:t xml:space="preserve">Pojistné poukáže pojistník na účet ČSOB Pojišťovny, a. s., člena holdingu ČSOB, číslo 180135112/0300 u Československé obchodní banky, a. s., konstantní symbol 3558, </w:t>
      </w:r>
      <w:r>
        <w:rPr>
          <w:noProof/>
        </w:rPr>
        <w:drawing>
          <wp:inline distT="0" distB="0" distL="0" distR="0">
            <wp:extent cx="185965" cy="3049"/>
            <wp:effectExtent l="0" t="0" r="0" b="0"/>
            <wp:docPr id="72420" name="Picture 72420"/>
            <wp:cNvGraphicFramePr/>
            <a:graphic xmlns:a="http://schemas.openxmlformats.org/drawingml/2006/main">
              <a:graphicData uri="http://schemas.openxmlformats.org/drawingml/2006/picture">
                <pic:pic xmlns:pic="http://schemas.openxmlformats.org/drawingml/2006/picture">
                  <pic:nvPicPr>
                    <pic:cNvPr id="72420" name="Picture 72420"/>
                    <pic:cNvPicPr/>
                  </pic:nvPicPr>
                  <pic:blipFill>
                    <a:blip r:embed="rId37"/>
                    <a:stretch>
                      <a:fillRect/>
                    </a:stretch>
                  </pic:blipFill>
                  <pic:spPr>
                    <a:xfrm>
                      <a:off x="0" y="0"/>
                      <a:ext cx="185965" cy="3049"/>
                    </a:xfrm>
                    <a:prstGeom prst="rect">
                      <a:avLst/>
                    </a:prstGeom>
                  </pic:spPr>
                </pic:pic>
              </a:graphicData>
            </a:graphic>
          </wp:inline>
        </w:drawing>
      </w:r>
      <w:r>
        <w:t>variabilní symbol 8067934715.</w:t>
      </w:r>
    </w:p>
    <w:p w:rsidR="00AA5420" w:rsidRDefault="00564C26">
      <w:pPr>
        <w:spacing w:after="123"/>
        <w:ind w:left="72" w:right="9"/>
      </w:pPr>
      <w:r>
        <w:t>Pojistné se považuje za uhrazené dnem připsání na úč</w:t>
      </w:r>
      <w:r>
        <w:t>et ČSOB Pojišťovny, a. s., člena holdingu ČSOB.</w:t>
      </w:r>
    </w:p>
    <w:p w:rsidR="00AA5420" w:rsidRDefault="00564C26">
      <w:pPr>
        <w:spacing w:after="0"/>
        <w:ind w:left="72" w:right="9"/>
      </w:pPr>
      <w:r>
        <w:t>Pojistitel a pojistník sjednávají délku pojistného období ve všech pojištěních sjednaných tímto dodatkem pojistné smlouvy následovně:</w:t>
      </w:r>
    </w:p>
    <w:p w:rsidR="00AA5420" w:rsidRDefault="00564C26">
      <w:pPr>
        <w:numPr>
          <w:ilvl w:val="0"/>
          <w:numId w:val="1"/>
        </w:numPr>
        <w:spacing w:after="0"/>
        <w:ind w:left="370" w:right="93" w:hanging="298"/>
      </w:pPr>
      <w:r>
        <w:t>první pojistné období ve všech pojištěních sjednaných tímto dodatkem pojis</w:t>
      </w:r>
      <w:r>
        <w:t>tné smlouvy se sjednává v délce ode dne počátku všech pojištění sjednaných tímto dodatkem pojistné smlouvy do nejbližšího následujícího dne konce pojistného období všech pojištění sjednaných samotnou pojistnou smlouvou, nebo je-li pojištění sjednáno na dob</w:t>
      </w:r>
      <w:r>
        <w:t>u kratší, tak se první pojistné období sjednává v délce rovné pojistné době;</w:t>
      </w:r>
    </w:p>
    <w:p w:rsidR="00AA5420" w:rsidRDefault="00564C26">
      <w:pPr>
        <w:numPr>
          <w:ilvl w:val="0"/>
          <w:numId w:val="1"/>
        </w:numPr>
        <w:ind w:left="370" w:right="93" w:hanging="298"/>
      </w:pPr>
      <w:r>
        <w:t>druhé a každé další pojistné období ve všech pojištěních sjednaných tímto dodatkem pojistné smlouvy se</w:t>
      </w:r>
    </w:p>
    <w:p w:rsidR="00AA5420" w:rsidRDefault="00564C26">
      <w:pPr>
        <w:spacing w:after="23" w:line="259" w:lineRule="auto"/>
        <w:ind w:left="8915" w:right="0"/>
        <w:jc w:val="left"/>
      </w:pPr>
      <w:r>
        <w:rPr>
          <w:noProof/>
        </w:rPr>
        <w:drawing>
          <wp:inline distT="0" distB="0" distL="0" distR="0">
            <wp:extent cx="6098" cy="6097"/>
            <wp:effectExtent l="0" t="0" r="0" b="0"/>
            <wp:docPr id="24202" name="Picture 24202"/>
            <wp:cNvGraphicFramePr/>
            <a:graphic xmlns:a="http://schemas.openxmlformats.org/drawingml/2006/main">
              <a:graphicData uri="http://schemas.openxmlformats.org/drawingml/2006/picture">
                <pic:pic xmlns:pic="http://schemas.openxmlformats.org/drawingml/2006/picture">
                  <pic:nvPicPr>
                    <pic:cNvPr id="24202" name="Picture 24202"/>
                    <pic:cNvPicPr/>
                  </pic:nvPicPr>
                  <pic:blipFill>
                    <a:blip r:embed="rId38"/>
                    <a:stretch>
                      <a:fillRect/>
                    </a:stretch>
                  </pic:blipFill>
                  <pic:spPr>
                    <a:xfrm>
                      <a:off x="0" y="0"/>
                      <a:ext cx="6098" cy="6097"/>
                    </a:xfrm>
                    <a:prstGeom prst="rect">
                      <a:avLst/>
                    </a:prstGeom>
                  </pic:spPr>
                </pic:pic>
              </a:graphicData>
            </a:graphic>
          </wp:inline>
        </w:drawing>
      </w:r>
    </w:p>
    <w:p w:rsidR="00AA5420" w:rsidRDefault="00564C26">
      <w:pPr>
        <w:spacing w:after="159"/>
        <w:ind w:left="379" w:right="9"/>
      </w:pPr>
      <w:r>
        <w:t>sjednává v délce shodné s délkou pojistných období ve všech pojištěních sjednaných samotnou pojistnou smlouvou.</w:t>
      </w:r>
    </w:p>
    <w:p w:rsidR="00AA5420" w:rsidRDefault="00564C26">
      <w:pPr>
        <w:ind w:left="72" w:right="9"/>
      </w:pPr>
      <w:r>
        <w:t>Výše pojistného za další pojistné období se řídí splátkovým kalendářem zaslaným pojistníkovi na začátku dalšího pojistného období.</w:t>
      </w:r>
    </w:p>
    <w:p w:rsidR="00AA5420" w:rsidRDefault="00564C26">
      <w:pPr>
        <w:spacing w:after="0" w:line="259" w:lineRule="auto"/>
        <w:ind w:left="68" w:right="0" w:hanging="10"/>
        <w:jc w:val="center"/>
      </w:pPr>
      <w:r>
        <w:rPr>
          <w:sz w:val="32"/>
        </w:rPr>
        <w:t>Článek 1//.</w:t>
      </w:r>
    </w:p>
    <w:p w:rsidR="00AA5420" w:rsidRDefault="00564C26">
      <w:pPr>
        <w:spacing w:after="80" w:line="216" w:lineRule="auto"/>
        <w:ind w:left="97" w:right="0" w:hanging="10"/>
        <w:jc w:val="center"/>
      </w:pPr>
      <w:r>
        <w:rPr>
          <w:sz w:val="28"/>
        </w:rPr>
        <w:t>Z</w:t>
      </w:r>
      <w:r>
        <w:rPr>
          <w:sz w:val="28"/>
        </w:rPr>
        <w:t>ávěrečná ustanovení</w:t>
      </w:r>
    </w:p>
    <w:p w:rsidR="00AA5420" w:rsidRDefault="00564C26">
      <w:pPr>
        <w:spacing w:after="106"/>
        <w:ind w:left="72" w:right="9"/>
      </w:pPr>
      <w:r>
        <w:t>Tento dodatek nabývá platnosti dnem jeho podpisu oběma smluvními stranami a účinnosti dnem 25.05.2018</w:t>
      </w:r>
    </w:p>
    <w:p w:rsidR="00AA5420" w:rsidRDefault="00564C26">
      <w:pPr>
        <w:spacing w:after="177"/>
        <w:ind w:left="72" w:right="9"/>
      </w:pPr>
      <w:r>
        <w:t xml:space="preserve">Ostatní ustanovení pojistné </w:t>
      </w:r>
      <w:proofErr w:type="gramStart"/>
      <w:r>
        <w:t>smlouvy,</w:t>
      </w:r>
      <w:proofErr w:type="gramEnd"/>
      <w:r>
        <w:t xml:space="preserve"> než ustanovení výslovně zmíněná v tomto dodatku, se tímto dodatkem nijak nemění.</w:t>
      </w:r>
    </w:p>
    <w:p w:rsidR="00AA5420" w:rsidRDefault="00564C26">
      <w:pPr>
        <w:spacing w:after="156"/>
        <w:ind w:left="72" w:right="9"/>
      </w:pPr>
      <w:r>
        <w:lastRenderedPageBreak/>
        <w:t>Správce pojistné</w:t>
      </w:r>
      <w:r>
        <w:t xml:space="preserve"> smlouvy: Petra </w:t>
      </w:r>
      <w:proofErr w:type="spellStart"/>
      <w:r>
        <w:t>Prellová</w:t>
      </w:r>
      <w:proofErr w:type="spellEnd"/>
      <w:r>
        <w:t>, telefon: 475309533, email: petra.prellova@csobpoj.cz</w:t>
      </w:r>
    </w:p>
    <w:p w:rsidR="00AA5420" w:rsidRDefault="00564C26">
      <w:pPr>
        <w:tabs>
          <w:tab w:val="center" w:pos="4610"/>
        </w:tabs>
        <w:spacing w:after="124"/>
        <w:ind w:left="0" w:right="0"/>
        <w:jc w:val="left"/>
      </w:pPr>
      <w:r>
        <w:t>Počet stran dodatku pojistné smlouvy bez příloh:</w:t>
      </w:r>
      <w:r>
        <w:tab/>
      </w:r>
      <w:r>
        <w:t>7</w:t>
      </w:r>
    </w:p>
    <w:p w:rsidR="00AA5420" w:rsidRDefault="00564C26">
      <w:pPr>
        <w:ind w:left="72" w:right="9"/>
      </w:pPr>
      <w:r>
        <w:t>přílohy:</w:t>
      </w:r>
    </w:p>
    <w:p w:rsidR="00AA5420" w:rsidRDefault="00564C26">
      <w:pPr>
        <w:spacing w:after="143"/>
        <w:ind w:left="504" w:right="9"/>
      </w:pPr>
      <w:r>
        <w:t>1) Makléřská doložka</w:t>
      </w:r>
    </w:p>
    <w:p w:rsidR="00AA5420" w:rsidRDefault="00564C26">
      <w:pPr>
        <w:spacing w:after="111"/>
        <w:ind w:left="72" w:right="9"/>
      </w:pPr>
      <w:r>
        <w:t>Tento dodatek pojistné smlouvy je vyhotoven ve 4 stejnopisech shodné právní síly, přičemž jedno vyhotovení obdrží pojistník, jedno makléř a zbývající dvě pojistitel.</w:t>
      </w:r>
    </w:p>
    <w:p w:rsidR="00AA5420" w:rsidRDefault="00564C26">
      <w:pPr>
        <w:ind w:left="72" w:right="9"/>
      </w:pPr>
      <w:r>
        <w:t xml:space="preserve">Smluvní strany tohoto dodatku po jeho důkladném přečtení výslovně prohlašují, že si tento </w:t>
      </w:r>
      <w:r>
        <w:t>dodatek přečetly, že jej uzavírají podle své pravé a svobodné vůle, určitě, vážně a srozumitelně, nikoliv v tísni či za nápadně nevýhodných podmínek a že s jeho obsahem souhlasí. Na důkaz toho připojují vlastnoruční podpisy svých oprávněných zástupců.</w:t>
      </w:r>
    </w:p>
    <w:p w:rsidR="00AA5420" w:rsidRDefault="00AA5420">
      <w:pPr>
        <w:sectPr w:rsidR="00AA5420">
          <w:headerReference w:type="even" r:id="rId39"/>
          <w:headerReference w:type="default" r:id="rId40"/>
          <w:footerReference w:type="even" r:id="rId41"/>
          <w:footerReference w:type="default" r:id="rId42"/>
          <w:headerReference w:type="first" r:id="rId43"/>
          <w:footerReference w:type="first" r:id="rId44"/>
          <w:pgSz w:w="11978" w:h="16889"/>
          <w:pgMar w:top="1810" w:right="1325" w:bottom="3134" w:left="1450" w:header="1032" w:footer="965" w:gutter="0"/>
          <w:cols w:space="708"/>
        </w:sectPr>
      </w:pPr>
    </w:p>
    <w:p w:rsidR="00AA5420" w:rsidRDefault="00564C26">
      <w:pPr>
        <w:spacing w:after="1559"/>
        <w:ind w:left="0" w:right="9"/>
      </w:pPr>
      <w:r>
        <w:t>V Ústí nad Labem dne 24. 5. 2018</w:t>
      </w:r>
    </w:p>
    <w:p w:rsidR="00AA5420" w:rsidRDefault="00564C26">
      <w:pPr>
        <w:ind w:left="10" w:right="9"/>
      </w:pPr>
      <w:r>
        <w:t>V Ústí nad Labem dne 24. 5. 2018</w:t>
      </w:r>
    </w:p>
    <w:p w:rsidR="00AA5420" w:rsidRDefault="00564C26">
      <w:pPr>
        <w:spacing w:after="55" w:line="259" w:lineRule="auto"/>
        <w:ind w:left="-437" w:right="-533"/>
        <w:jc w:val="left"/>
      </w:pPr>
      <w:r>
        <w:rPr>
          <w:noProof/>
          <w:sz w:val="22"/>
        </w:rPr>
        <mc:AlternateContent>
          <mc:Choice Requires="wpg">
            <w:drawing>
              <wp:inline distT="0" distB="0" distL="0" distR="0">
                <wp:extent cx="1936256" cy="6097"/>
                <wp:effectExtent l="0" t="0" r="0" b="0"/>
                <wp:docPr id="72425" name="Group 72425"/>
                <wp:cNvGraphicFramePr/>
                <a:graphic xmlns:a="http://schemas.openxmlformats.org/drawingml/2006/main">
                  <a:graphicData uri="http://schemas.microsoft.com/office/word/2010/wordprocessingGroup">
                    <wpg:wgp>
                      <wpg:cNvGrpSpPr/>
                      <wpg:grpSpPr>
                        <a:xfrm>
                          <a:off x="0" y="0"/>
                          <a:ext cx="1936256" cy="6097"/>
                          <a:chOff x="0" y="0"/>
                          <a:chExt cx="1936256" cy="6097"/>
                        </a:xfrm>
                      </wpg:grpSpPr>
                      <wps:wsp>
                        <wps:cNvPr id="72424" name="Shape 72424"/>
                        <wps:cNvSpPr/>
                        <wps:spPr>
                          <a:xfrm>
                            <a:off x="0" y="0"/>
                            <a:ext cx="1936256" cy="6097"/>
                          </a:xfrm>
                          <a:custGeom>
                            <a:avLst/>
                            <a:gdLst/>
                            <a:ahLst/>
                            <a:cxnLst/>
                            <a:rect l="0" t="0" r="0" b="0"/>
                            <a:pathLst>
                              <a:path w="1936256" h="6097">
                                <a:moveTo>
                                  <a:pt x="0" y="3048"/>
                                </a:moveTo>
                                <a:lnTo>
                                  <a:pt x="1936256"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2425" style="width:152.461pt;height:0.480072pt;mso-position-horizontal-relative:char;mso-position-vertical-relative:line" coordsize="19362,60">
                <v:shape id="Shape 72424" style="position:absolute;width:19362;height:60;left:0;top:0;" coordsize="1936256,6097" path="m0,3048l1936256,3048">
                  <v:stroke weight="0.480072pt" endcap="flat" joinstyle="miter" miterlimit="1" on="true" color="#000000"/>
                  <v:fill on="false" color="#000000"/>
                </v:shape>
              </v:group>
            </w:pict>
          </mc:Fallback>
        </mc:AlternateContent>
      </w:r>
    </w:p>
    <w:p w:rsidR="00AA5420" w:rsidRDefault="00564C26">
      <w:pPr>
        <w:ind w:left="0" w:right="9"/>
      </w:pPr>
      <w:r>
        <w:t>razítko a podpis pojistníka</w:t>
      </w:r>
    </w:p>
    <w:p w:rsidR="00AA5420" w:rsidRDefault="00AA5420">
      <w:pPr>
        <w:spacing w:after="44" w:line="259" w:lineRule="auto"/>
        <w:ind w:left="-451" w:right="-816"/>
        <w:jc w:val="left"/>
      </w:pPr>
    </w:p>
    <w:p w:rsidR="00AA5420" w:rsidRDefault="00564C26">
      <w:pPr>
        <w:ind w:left="10" w:right="9"/>
      </w:pPr>
      <w:r>
        <w:t>razítko a podpis pojistitele</w:t>
      </w:r>
    </w:p>
    <w:p w:rsidR="00AA5420" w:rsidRDefault="00AA5420">
      <w:pPr>
        <w:sectPr w:rsidR="00AA5420">
          <w:type w:val="continuous"/>
          <w:pgSz w:w="11978" w:h="16889"/>
          <w:pgMar w:top="1440" w:right="2377" w:bottom="1440" w:left="1527" w:header="708" w:footer="708" w:gutter="0"/>
          <w:cols w:num="2" w:space="708" w:equalWidth="0">
            <w:col w:w="2853" w:space="3141"/>
            <w:col w:w="2080"/>
          </w:cols>
        </w:sectPr>
      </w:pPr>
    </w:p>
    <w:p w:rsidR="00AA5420" w:rsidRDefault="00564C26">
      <w:pPr>
        <w:spacing w:after="0" w:line="259" w:lineRule="auto"/>
        <w:ind w:left="0" w:right="254"/>
        <w:jc w:val="center"/>
      </w:pPr>
      <w:r>
        <w:rPr>
          <w:sz w:val="34"/>
        </w:rPr>
        <w:lastRenderedPageBreak/>
        <w:t>Splátkový kalendář k dodatku č. 7 pojistné smlouvy</w:t>
      </w:r>
    </w:p>
    <w:p w:rsidR="00AA5420" w:rsidRDefault="00564C26">
      <w:pPr>
        <w:spacing w:after="0" w:line="259" w:lineRule="auto"/>
        <w:ind w:left="20" w:right="260" w:hanging="10"/>
        <w:jc w:val="center"/>
      </w:pPr>
      <w:r>
        <w:rPr>
          <w:rFonts w:ascii="Calibri" w:eastAsia="Calibri" w:hAnsi="Calibri" w:cs="Calibri"/>
          <w:sz w:val="32"/>
        </w:rPr>
        <w:t>č. 8067934715</w:t>
      </w:r>
    </w:p>
    <w:p w:rsidR="00AA5420" w:rsidRDefault="00564C26">
      <w:pPr>
        <w:spacing w:after="152"/>
        <w:ind w:left="605" w:right="202" w:firstLine="398"/>
      </w:pPr>
      <w:r>
        <w:t>Tento splátkový kalendář upravuje splátky pojistného za změnu pojištění dle výše uvedeného dodatku pojistné smlouvy na pojistné období nebo na pojistnou dobu od 25.05.2018 00:00 hodin do 01.0</w:t>
      </w:r>
      <w:r>
        <w:t>6.2018 00:00 hodin.</w:t>
      </w:r>
    </w:p>
    <w:p w:rsidR="00AA5420" w:rsidRDefault="00564C26">
      <w:pPr>
        <w:ind w:left="615" w:right="9"/>
      </w:pPr>
      <w:r>
        <w:t>Pojistník je povinen platit pojistné v následujících termínech a splátkách:</w:t>
      </w:r>
    </w:p>
    <w:tbl>
      <w:tblPr>
        <w:tblStyle w:val="TableGrid"/>
        <w:tblW w:w="9125" w:type="dxa"/>
        <w:tblInd w:w="607" w:type="dxa"/>
        <w:tblCellMar>
          <w:top w:w="19" w:type="dxa"/>
          <w:left w:w="46" w:type="dxa"/>
          <w:bottom w:w="0" w:type="dxa"/>
          <w:right w:w="39" w:type="dxa"/>
        </w:tblCellMar>
        <w:tblLook w:val="04A0" w:firstRow="1" w:lastRow="0" w:firstColumn="1" w:lastColumn="0" w:noHBand="0" w:noVBand="1"/>
      </w:tblPr>
      <w:tblGrid>
        <w:gridCol w:w="4209"/>
        <w:gridCol w:w="4916"/>
      </w:tblGrid>
      <w:tr w:rsidR="00AA5420">
        <w:trPr>
          <w:trHeight w:val="262"/>
        </w:trPr>
        <w:tc>
          <w:tcPr>
            <w:tcW w:w="4209"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0"/>
              <w:jc w:val="left"/>
            </w:pPr>
            <w:r>
              <w:rPr>
                <w:sz w:val="22"/>
              </w:rPr>
              <w:t>Datum splátky pojistného</w:t>
            </w:r>
            <w:r>
              <w:rPr>
                <w:noProof/>
              </w:rPr>
              <w:drawing>
                <wp:inline distT="0" distB="0" distL="0" distR="0">
                  <wp:extent cx="1213348" cy="140228"/>
                  <wp:effectExtent l="0" t="0" r="0" b="0"/>
                  <wp:docPr id="27436" name="Picture 27436"/>
                  <wp:cNvGraphicFramePr/>
                  <a:graphic xmlns:a="http://schemas.openxmlformats.org/drawingml/2006/main">
                    <a:graphicData uri="http://schemas.openxmlformats.org/drawingml/2006/picture">
                      <pic:pic xmlns:pic="http://schemas.openxmlformats.org/drawingml/2006/picture">
                        <pic:nvPicPr>
                          <pic:cNvPr id="27436" name="Picture 27436"/>
                          <pic:cNvPicPr/>
                        </pic:nvPicPr>
                        <pic:blipFill>
                          <a:blip r:embed="rId45"/>
                          <a:stretch>
                            <a:fillRect/>
                          </a:stretch>
                        </pic:blipFill>
                        <pic:spPr>
                          <a:xfrm>
                            <a:off x="0" y="0"/>
                            <a:ext cx="1213348" cy="140228"/>
                          </a:xfrm>
                          <a:prstGeom prst="rect">
                            <a:avLst/>
                          </a:prstGeom>
                        </pic:spPr>
                      </pic:pic>
                    </a:graphicData>
                  </a:graphic>
                </wp:inline>
              </w:drawing>
            </w:r>
          </w:p>
        </w:tc>
        <w:tc>
          <w:tcPr>
            <w:tcW w:w="491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0"/>
              <w:jc w:val="right"/>
            </w:pPr>
            <w:r>
              <w:rPr>
                <w:noProof/>
              </w:rPr>
              <w:drawing>
                <wp:inline distT="0" distB="0" distL="0" distR="0">
                  <wp:extent cx="2039522" cy="140228"/>
                  <wp:effectExtent l="0" t="0" r="0" b="0"/>
                  <wp:docPr id="27817" name="Picture 27817"/>
                  <wp:cNvGraphicFramePr/>
                  <a:graphic xmlns:a="http://schemas.openxmlformats.org/drawingml/2006/main">
                    <a:graphicData uri="http://schemas.openxmlformats.org/drawingml/2006/picture">
                      <pic:pic xmlns:pic="http://schemas.openxmlformats.org/drawingml/2006/picture">
                        <pic:nvPicPr>
                          <pic:cNvPr id="27817" name="Picture 27817"/>
                          <pic:cNvPicPr/>
                        </pic:nvPicPr>
                        <pic:blipFill>
                          <a:blip r:embed="rId46"/>
                          <a:stretch>
                            <a:fillRect/>
                          </a:stretch>
                        </pic:blipFill>
                        <pic:spPr>
                          <a:xfrm>
                            <a:off x="0" y="0"/>
                            <a:ext cx="2039522" cy="140228"/>
                          </a:xfrm>
                          <a:prstGeom prst="rect">
                            <a:avLst/>
                          </a:prstGeom>
                        </pic:spPr>
                      </pic:pic>
                    </a:graphicData>
                  </a:graphic>
                </wp:inline>
              </w:drawing>
            </w:r>
            <w:r>
              <w:rPr>
                <w:sz w:val="22"/>
              </w:rPr>
              <w:t>Splátka pojistného</w:t>
            </w:r>
          </w:p>
        </w:tc>
      </w:tr>
      <w:tr w:rsidR="00AA5420">
        <w:trPr>
          <w:trHeight w:val="226"/>
        </w:trPr>
        <w:tc>
          <w:tcPr>
            <w:tcW w:w="4209"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10" w:right="0"/>
              <w:jc w:val="left"/>
            </w:pPr>
            <w:r>
              <w:rPr>
                <w:rFonts w:ascii="Calibri" w:eastAsia="Calibri" w:hAnsi="Calibri" w:cs="Calibri"/>
              </w:rPr>
              <w:t>25.05.2018</w:t>
            </w:r>
          </w:p>
        </w:tc>
        <w:tc>
          <w:tcPr>
            <w:tcW w:w="4916" w:type="dxa"/>
            <w:tcBorders>
              <w:top w:val="single" w:sz="2" w:space="0" w:color="000000"/>
              <w:left w:val="single" w:sz="2" w:space="0" w:color="000000"/>
              <w:bottom w:val="single" w:sz="2" w:space="0" w:color="000000"/>
              <w:right w:val="single" w:sz="2" w:space="0" w:color="000000"/>
            </w:tcBorders>
          </w:tcPr>
          <w:p w:rsidR="00AA5420" w:rsidRDefault="00564C26">
            <w:pPr>
              <w:spacing w:after="0" w:line="259" w:lineRule="auto"/>
              <w:ind w:left="0" w:right="5"/>
              <w:jc w:val="right"/>
            </w:pPr>
            <w:r>
              <w:t>815 Kč</w:t>
            </w:r>
          </w:p>
        </w:tc>
      </w:tr>
    </w:tbl>
    <w:p w:rsidR="00AA5420" w:rsidRDefault="00564C26">
      <w:pPr>
        <w:spacing w:after="4" w:line="216" w:lineRule="auto"/>
        <w:ind w:left="615" w:right="3486"/>
        <w:jc w:val="left"/>
      </w:pPr>
      <w:r>
        <w:t>Pojistné poukáže pojistník na účet ČSOB Pojišťovny, a. s., člena holdingu ČSOB, číslo 180135112/0300 u Československé obchodní banky, a. s., konstantní symbol 3558, variabilní symbol 8067934715.</w:t>
      </w:r>
    </w:p>
    <w:p w:rsidR="00AA5420" w:rsidRDefault="00564C26">
      <w:pPr>
        <w:spacing w:after="202"/>
        <w:ind w:left="629" w:right="9"/>
      </w:pPr>
      <w:r>
        <w:t>Pojistné se považuje za uhrazené dnem připsání na účet ČSOB Pojišťovny, a. s., člena holdingu ČSOB.</w:t>
      </w:r>
    </w:p>
    <w:p w:rsidR="00AA5420" w:rsidRDefault="00564C26">
      <w:pPr>
        <w:ind w:left="6832" w:right="322" w:hanging="6208"/>
      </w:pPr>
      <w:r>
        <w:t xml:space="preserve">V Ústí nad Labem dne 24. 5. 2018 </w:t>
      </w:r>
      <w:bookmarkStart w:id="0" w:name="_GoBack"/>
      <w:bookmarkEnd w:id="0"/>
      <w:r>
        <w:t>razítko a podpis pojistitele</w:t>
      </w:r>
      <w:r>
        <w:br w:type="page"/>
      </w:r>
    </w:p>
    <w:p w:rsidR="00AA5420" w:rsidRDefault="00564C26">
      <w:pPr>
        <w:pStyle w:val="Nadpis1"/>
        <w:tabs>
          <w:tab w:val="center" w:pos="9904"/>
        </w:tabs>
        <w:ind w:left="0" w:firstLine="0"/>
      </w:pPr>
      <w:r>
        <w:rPr>
          <w:noProof/>
        </w:rPr>
        <w:lastRenderedPageBreak/>
        <w:drawing>
          <wp:anchor distT="0" distB="0" distL="114300" distR="114300" simplePos="0" relativeHeight="251667456" behindDoc="0" locked="0" layoutInCell="1" allowOverlap="0">
            <wp:simplePos x="0" y="0"/>
            <wp:positionH relativeFrom="column">
              <wp:posOffset>9146</wp:posOffset>
            </wp:positionH>
            <wp:positionV relativeFrom="paragraph">
              <wp:posOffset>-140207</wp:posOffset>
            </wp:positionV>
            <wp:extent cx="786542" cy="365760"/>
            <wp:effectExtent l="0" t="0" r="0" b="0"/>
            <wp:wrapSquare wrapText="bothSides"/>
            <wp:docPr id="32475" name="Picture 32475"/>
            <wp:cNvGraphicFramePr/>
            <a:graphic xmlns:a="http://schemas.openxmlformats.org/drawingml/2006/main">
              <a:graphicData uri="http://schemas.openxmlformats.org/drawingml/2006/picture">
                <pic:pic xmlns:pic="http://schemas.openxmlformats.org/drawingml/2006/picture">
                  <pic:nvPicPr>
                    <pic:cNvPr id="32475" name="Picture 32475"/>
                    <pic:cNvPicPr/>
                  </pic:nvPicPr>
                  <pic:blipFill>
                    <a:blip r:embed="rId47"/>
                    <a:stretch>
                      <a:fillRect/>
                    </a:stretch>
                  </pic:blipFill>
                  <pic:spPr>
                    <a:xfrm>
                      <a:off x="0" y="0"/>
                      <a:ext cx="786542" cy="365760"/>
                    </a:xfrm>
                    <a:prstGeom prst="rect">
                      <a:avLst/>
                    </a:prstGeom>
                  </pic:spPr>
                </pic:pic>
              </a:graphicData>
            </a:graphic>
          </wp:anchor>
        </w:drawing>
      </w:r>
      <w:r>
        <w:rPr>
          <w:sz w:val="52"/>
        </w:rPr>
        <w:t>ČSOB Pojišťovna</w:t>
      </w:r>
      <w:r>
        <w:rPr>
          <w:sz w:val="52"/>
        </w:rPr>
        <w:tab/>
      </w:r>
      <w:r>
        <w:rPr>
          <w:noProof/>
        </w:rPr>
        <w:drawing>
          <wp:inline distT="0" distB="0" distL="0" distR="0">
            <wp:extent cx="548749" cy="591312"/>
            <wp:effectExtent l="0" t="0" r="0" b="0"/>
            <wp:docPr id="32473" name="Picture 32473"/>
            <wp:cNvGraphicFramePr/>
            <a:graphic xmlns:a="http://schemas.openxmlformats.org/drawingml/2006/main">
              <a:graphicData uri="http://schemas.openxmlformats.org/drawingml/2006/picture">
                <pic:pic xmlns:pic="http://schemas.openxmlformats.org/drawingml/2006/picture">
                  <pic:nvPicPr>
                    <pic:cNvPr id="32473" name="Picture 32473"/>
                    <pic:cNvPicPr/>
                  </pic:nvPicPr>
                  <pic:blipFill>
                    <a:blip r:embed="rId48"/>
                    <a:stretch>
                      <a:fillRect/>
                    </a:stretch>
                  </pic:blipFill>
                  <pic:spPr>
                    <a:xfrm>
                      <a:off x="0" y="0"/>
                      <a:ext cx="548749" cy="591312"/>
                    </a:xfrm>
                    <a:prstGeom prst="rect">
                      <a:avLst/>
                    </a:prstGeom>
                  </pic:spPr>
                </pic:pic>
              </a:graphicData>
            </a:graphic>
          </wp:inline>
        </w:drawing>
      </w:r>
    </w:p>
    <w:p w:rsidR="00AA5420" w:rsidRDefault="00564C26">
      <w:pPr>
        <w:spacing w:after="0"/>
        <w:ind w:left="5" w:right="9"/>
      </w:pPr>
      <w:r>
        <w:t xml:space="preserve">ČSOB Pojišťovna, a. s., člen holdingu ČSOB Sdělení informací </w:t>
      </w:r>
      <w:r>
        <w:t>pojistitelem</w:t>
      </w:r>
      <w:r>
        <w:t xml:space="preserve"> </w:t>
      </w:r>
      <w:r>
        <w:t xml:space="preserve">se sídlem Masarykovo náměstí 1458, </w:t>
      </w:r>
      <w:proofErr w:type="gramStart"/>
      <w:r>
        <w:t>Zelené</w:t>
      </w:r>
      <w:proofErr w:type="gramEnd"/>
      <w:r>
        <w:t xml:space="preserve"> Předměstí</w:t>
      </w:r>
    </w:p>
    <w:p w:rsidR="00AA5420" w:rsidRDefault="00564C26">
      <w:pPr>
        <w:tabs>
          <w:tab w:val="center" w:pos="7890"/>
        </w:tabs>
        <w:ind w:left="0" w:right="0"/>
        <w:jc w:val="left"/>
      </w:pPr>
      <w:r>
        <w:t>53002 Pardubice, Česká republika</w:t>
      </w:r>
      <w:r>
        <w:tab/>
        <w:t>zájemci o pojištění</w:t>
      </w:r>
    </w:p>
    <w:p w:rsidR="00AA5420" w:rsidRDefault="00564C26">
      <w:pPr>
        <w:spacing w:after="0"/>
        <w:ind w:left="5" w:right="4614"/>
      </w:pPr>
      <w:r>
        <w:t xml:space="preserve">ICO: 45534306, DIČ: CZ699000761 </w:t>
      </w:r>
      <w:r>
        <w:rPr>
          <w:noProof/>
        </w:rPr>
        <w:drawing>
          <wp:inline distT="0" distB="0" distL="0" distR="0">
            <wp:extent cx="18292" cy="73152"/>
            <wp:effectExtent l="0" t="0" r="0" b="0"/>
            <wp:docPr id="72430" name="Picture 72430"/>
            <wp:cNvGraphicFramePr/>
            <a:graphic xmlns:a="http://schemas.openxmlformats.org/drawingml/2006/main">
              <a:graphicData uri="http://schemas.openxmlformats.org/drawingml/2006/picture">
                <pic:pic xmlns:pic="http://schemas.openxmlformats.org/drawingml/2006/picture">
                  <pic:nvPicPr>
                    <pic:cNvPr id="72430" name="Picture 72430"/>
                    <pic:cNvPicPr/>
                  </pic:nvPicPr>
                  <pic:blipFill>
                    <a:blip r:embed="rId49"/>
                    <a:stretch>
                      <a:fillRect/>
                    </a:stretch>
                  </pic:blipFill>
                  <pic:spPr>
                    <a:xfrm>
                      <a:off x="0" y="0"/>
                      <a:ext cx="18292" cy="73152"/>
                    </a:xfrm>
                    <a:prstGeom prst="rect">
                      <a:avLst/>
                    </a:prstGeom>
                  </pic:spPr>
                </pic:pic>
              </a:graphicData>
            </a:graphic>
          </wp:inline>
        </w:drawing>
      </w:r>
      <w:r>
        <w:t>zapsaná v obchodním rejstříku u Krajského soudu Hradec Králové, oddíl B, vložka 567</w:t>
      </w:r>
    </w:p>
    <w:p w:rsidR="00AA5420" w:rsidRDefault="00564C26">
      <w:pPr>
        <w:spacing w:after="0" w:line="259" w:lineRule="auto"/>
        <w:ind w:left="14" w:right="0"/>
        <w:jc w:val="left"/>
      </w:pPr>
      <w:r>
        <w:rPr>
          <w:sz w:val="18"/>
        </w:rPr>
        <w:t>(dále jen „pojistitel”)</w:t>
      </w:r>
    </w:p>
    <w:p w:rsidR="00AA5420" w:rsidRDefault="00564C26">
      <w:pPr>
        <w:spacing w:after="207"/>
        <w:ind w:left="5" w:right="9"/>
      </w:pPr>
      <w:r>
        <w:t>Tel.: 466</w:t>
      </w:r>
      <w:r>
        <w:t xml:space="preserve"> 100 777, fax: 467 007 444, www.csobpoj.cz</w:t>
      </w:r>
    </w:p>
    <w:p w:rsidR="00AA5420" w:rsidRDefault="00564C26">
      <w:pPr>
        <w:ind w:left="3563" w:right="9" w:hanging="3553"/>
      </w:pPr>
      <w:r>
        <w:rPr>
          <w:sz w:val="22"/>
        </w:rPr>
        <w:t>Hlavní předmět podnikání pojistitele:</w:t>
      </w:r>
      <w:r>
        <w:rPr>
          <w:sz w:val="22"/>
        </w:rPr>
        <w:tab/>
      </w:r>
      <w:r>
        <w:rPr>
          <w:sz w:val="22"/>
        </w:rPr>
        <w:t>Pojišťovací činnost dle zákona č. 277/2009 Sb., o pojišťovnictví, ve znění pozdějších předpisů</w:t>
      </w:r>
    </w:p>
    <w:p w:rsidR="00AA5420" w:rsidRDefault="00564C26">
      <w:pPr>
        <w:tabs>
          <w:tab w:val="center" w:pos="6537"/>
        </w:tabs>
        <w:spacing w:after="54"/>
        <w:ind w:left="0" w:right="0"/>
        <w:jc w:val="left"/>
      </w:pPr>
      <w:r>
        <w:t>Název a sídlo orgánu dohledu:</w:t>
      </w:r>
      <w:r>
        <w:tab/>
      </w:r>
      <w:r>
        <w:t>Česká národní banka, se sídlem na adrese Na Příkop</w:t>
      </w:r>
      <w:r>
        <w:t>ě 28, 115 03 Praha 1</w:t>
      </w:r>
    </w:p>
    <w:p w:rsidR="00AA5420" w:rsidRDefault="00564C26">
      <w:pPr>
        <w:spacing w:after="0" w:line="216" w:lineRule="auto"/>
        <w:ind w:left="0" w:right="38" w:hanging="5"/>
      </w:pPr>
      <w:r>
        <w:rPr>
          <w:noProof/>
        </w:rPr>
        <w:drawing>
          <wp:anchor distT="0" distB="0" distL="114300" distR="114300" simplePos="0" relativeHeight="251668480" behindDoc="0" locked="0" layoutInCell="1" allowOverlap="0">
            <wp:simplePos x="0" y="0"/>
            <wp:positionH relativeFrom="column">
              <wp:posOffset>3713209</wp:posOffset>
            </wp:positionH>
            <wp:positionV relativeFrom="paragraph">
              <wp:posOffset>-46381</wp:posOffset>
            </wp:positionV>
            <wp:extent cx="2996785" cy="435864"/>
            <wp:effectExtent l="0" t="0" r="0" b="0"/>
            <wp:wrapSquare wrapText="bothSides"/>
            <wp:docPr id="32474" name="Picture 32474"/>
            <wp:cNvGraphicFramePr/>
            <a:graphic xmlns:a="http://schemas.openxmlformats.org/drawingml/2006/main">
              <a:graphicData uri="http://schemas.openxmlformats.org/drawingml/2006/picture">
                <pic:pic xmlns:pic="http://schemas.openxmlformats.org/drawingml/2006/picture">
                  <pic:nvPicPr>
                    <pic:cNvPr id="32474" name="Picture 32474"/>
                    <pic:cNvPicPr/>
                  </pic:nvPicPr>
                  <pic:blipFill>
                    <a:blip r:embed="rId50"/>
                    <a:stretch>
                      <a:fillRect/>
                    </a:stretch>
                  </pic:blipFill>
                  <pic:spPr>
                    <a:xfrm>
                      <a:off x="0" y="0"/>
                      <a:ext cx="2996785" cy="435864"/>
                    </a:xfrm>
                    <a:prstGeom prst="rect">
                      <a:avLst/>
                    </a:prstGeom>
                  </pic:spPr>
                </pic:pic>
              </a:graphicData>
            </a:graphic>
          </wp:anchor>
        </w:drawing>
      </w:r>
      <w:r>
        <w:rPr>
          <w:sz w:val="22"/>
        </w:rPr>
        <w:t xml:space="preserve">Pojišťovací zprostředkovatel (dále také ”PZ”) jednající </w:t>
      </w:r>
      <w:r>
        <w:rPr>
          <w:sz w:val="22"/>
        </w:rPr>
        <w:t>jménem pojistitele na základě smlouvy o zprostředkování pojištění:</w:t>
      </w:r>
    </w:p>
    <w:p w:rsidR="00AA5420" w:rsidRDefault="00564C26">
      <w:pPr>
        <w:spacing w:after="96" w:line="259" w:lineRule="auto"/>
        <w:ind w:left="0" w:right="792"/>
        <w:jc w:val="right"/>
      </w:pPr>
      <w:r>
        <w:rPr>
          <w:sz w:val="18"/>
        </w:rPr>
        <w:t>Název/jméno a příjmení PZ a kontaktní údaje</w:t>
      </w:r>
    </w:p>
    <w:p w:rsidR="00AA5420" w:rsidRDefault="00564C26">
      <w:pPr>
        <w:spacing w:after="60" w:line="259" w:lineRule="auto"/>
        <w:ind w:left="0" w:right="10"/>
        <w:jc w:val="center"/>
      </w:pPr>
      <w:r>
        <w:rPr>
          <w:sz w:val="24"/>
        </w:rPr>
        <w:t xml:space="preserve">Informace o obsahu </w:t>
      </w:r>
      <w:proofErr w:type="spellStart"/>
      <w:r>
        <w:rPr>
          <w:sz w:val="24"/>
        </w:rPr>
        <w:t>popstení</w:t>
      </w:r>
      <w:proofErr w:type="spellEnd"/>
    </w:p>
    <w:p w:rsidR="00AA5420" w:rsidRDefault="00564C26">
      <w:pPr>
        <w:ind w:left="72" w:right="9"/>
      </w:pPr>
      <w:r>
        <w:t>Pojistitel sjednává pojištění majetku, odpovědnosti a jiných rizik podnikatelů a organizací, které může zahrnovat:</w:t>
      </w:r>
    </w:p>
    <w:tbl>
      <w:tblPr>
        <w:tblStyle w:val="TableGrid"/>
        <w:tblW w:w="10481" w:type="dxa"/>
        <w:tblInd w:w="29" w:type="dxa"/>
        <w:tblCellMar>
          <w:top w:w="1" w:type="dxa"/>
          <w:left w:w="0" w:type="dxa"/>
          <w:bottom w:w="0" w:type="dxa"/>
          <w:right w:w="0" w:type="dxa"/>
        </w:tblCellMar>
        <w:tblLook w:val="04A0" w:firstRow="1" w:lastRow="0" w:firstColumn="1" w:lastColumn="0" w:noHBand="0" w:noVBand="1"/>
      </w:tblPr>
      <w:tblGrid>
        <w:gridCol w:w="5195"/>
        <w:gridCol w:w="5286"/>
      </w:tblGrid>
      <w:tr w:rsidR="00AA5420">
        <w:trPr>
          <w:trHeight w:val="218"/>
        </w:trPr>
        <w:tc>
          <w:tcPr>
            <w:tcW w:w="5195" w:type="dxa"/>
            <w:tcBorders>
              <w:top w:val="nil"/>
              <w:left w:val="nil"/>
              <w:bottom w:val="nil"/>
              <w:right w:val="nil"/>
            </w:tcBorders>
          </w:tcPr>
          <w:p w:rsidR="00AA5420" w:rsidRDefault="00564C26">
            <w:pPr>
              <w:spacing w:after="0" w:line="259" w:lineRule="auto"/>
              <w:ind w:left="0" w:right="0"/>
              <w:jc w:val="left"/>
            </w:pPr>
            <w:r>
              <w:t>• Živelní pojištění</w:t>
            </w:r>
          </w:p>
        </w:tc>
        <w:tc>
          <w:tcPr>
            <w:tcW w:w="5286" w:type="dxa"/>
            <w:tcBorders>
              <w:top w:val="nil"/>
              <w:left w:val="nil"/>
              <w:bottom w:val="nil"/>
              <w:right w:val="nil"/>
            </w:tcBorders>
          </w:tcPr>
          <w:p w:rsidR="00AA5420" w:rsidRDefault="00564C26">
            <w:pPr>
              <w:spacing w:after="0" w:line="259" w:lineRule="auto"/>
              <w:ind w:left="48" w:right="0"/>
              <w:jc w:val="left"/>
            </w:pPr>
            <w:r>
              <w:rPr>
                <w:noProof/>
              </w:rPr>
              <w:drawing>
                <wp:inline distT="0" distB="0" distL="0" distR="0">
                  <wp:extent cx="30487" cy="30480"/>
                  <wp:effectExtent l="0" t="0" r="0" b="0"/>
                  <wp:docPr id="32286" name="Picture 32286"/>
                  <wp:cNvGraphicFramePr/>
                  <a:graphic xmlns:a="http://schemas.openxmlformats.org/drawingml/2006/main">
                    <a:graphicData uri="http://schemas.openxmlformats.org/drawingml/2006/picture">
                      <pic:pic xmlns:pic="http://schemas.openxmlformats.org/drawingml/2006/picture">
                        <pic:nvPicPr>
                          <pic:cNvPr id="32286" name="Picture 32286"/>
                          <pic:cNvPicPr/>
                        </pic:nvPicPr>
                        <pic:blipFill>
                          <a:blip r:embed="rId51"/>
                          <a:stretch>
                            <a:fillRect/>
                          </a:stretch>
                        </pic:blipFill>
                        <pic:spPr>
                          <a:xfrm>
                            <a:off x="0" y="0"/>
                            <a:ext cx="30487" cy="30480"/>
                          </a:xfrm>
                          <a:prstGeom prst="rect">
                            <a:avLst/>
                          </a:prstGeom>
                        </pic:spPr>
                      </pic:pic>
                    </a:graphicData>
                  </a:graphic>
                </wp:inline>
              </w:drawing>
            </w:r>
            <w:r>
              <w:t xml:space="preserve"> Pojištění odpovědnosti fyzických a právnických osob</w:t>
            </w:r>
          </w:p>
        </w:tc>
      </w:tr>
      <w:tr w:rsidR="00AA5420">
        <w:trPr>
          <w:trHeight w:val="205"/>
        </w:trPr>
        <w:tc>
          <w:tcPr>
            <w:tcW w:w="5195" w:type="dxa"/>
            <w:tcBorders>
              <w:top w:val="nil"/>
              <w:left w:val="nil"/>
              <w:bottom w:val="nil"/>
              <w:right w:val="nil"/>
            </w:tcBorders>
          </w:tcPr>
          <w:p w:rsidR="00AA5420" w:rsidRDefault="00564C26">
            <w:pPr>
              <w:spacing w:after="0" w:line="259" w:lineRule="auto"/>
              <w:ind w:left="5" w:right="0"/>
              <w:jc w:val="left"/>
            </w:pPr>
            <w:r>
              <w:rPr>
                <w:noProof/>
              </w:rPr>
              <w:drawing>
                <wp:inline distT="0" distB="0" distL="0" distR="0">
                  <wp:extent cx="27438" cy="30480"/>
                  <wp:effectExtent l="0" t="0" r="0" b="0"/>
                  <wp:docPr id="32288" name="Picture 32288"/>
                  <wp:cNvGraphicFramePr/>
                  <a:graphic xmlns:a="http://schemas.openxmlformats.org/drawingml/2006/main">
                    <a:graphicData uri="http://schemas.openxmlformats.org/drawingml/2006/picture">
                      <pic:pic xmlns:pic="http://schemas.openxmlformats.org/drawingml/2006/picture">
                        <pic:nvPicPr>
                          <pic:cNvPr id="32288" name="Picture 32288"/>
                          <pic:cNvPicPr/>
                        </pic:nvPicPr>
                        <pic:blipFill>
                          <a:blip r:embed="rId52"/>
                          <a:stretch>
                            <a:fillRect/>
                          </a:stretch>
                        </pic:blipFill>
                        <pic:spPr>
                          <a:xfrm>
                            <a:off x="0" y="0"/>
                            <a:ext cx="27438" cy="30480"/>
                          </a:xfrm>
                          <a:prstGeom prst="rect">
                            <a:avLst/>
                          </a:prstGeom>
                        </pic:spPr>
                      </pic:pic>
                    </a:graphicData>
                  </a:graphic>
                </wp:inline>
              </w:drawing>
            </w:r>
            <w:r>
              <w:t xml:space="preserve"> Pojištění majetku na všechna rizika „ALL RISKS”</w:t>
            </w:r>
          </w:p>
        </w:tc>
        <w:tc>
          <w:tcPr>
            <w:tcW w:w="5286" w:type="dxa"/>
            <w:tcBorders>
              <w:top w:val="nil"/>
              <w:left w:val="nil"/>
              <w:bottom w:val="nil"/>
              <w:right w:val="nil"/>
            </w:tcBorders>
          </w:tcPr>
          <w:p w:rsidR="00AA5420" w:rsidRDefault="00564C26">
            <w:pPr>
              <w:spacing w:after="0" w:line="259" w:lineRule="auto"/>
              <w:ind w:left="0" w:right="0"/>
              <w:jc w:val="right"/>
            </w:pPr>
            <w:r>
              <w:rPr>
                <w:noProof/>
              </w:rPr>
              <w:drawing>
                <wp:inline distT="0" distB="0" distL="0" distR="0">
                  <wp:extent cx="30486" cy="30480"/>
                  <wp:effectExtent l="0" t="0" r="0" b="0"/>
                  <wp:docPr id="32287" name="Picture 32287"/>
                  <wp:cNvGraphicFramePr/>
                  <a:graphic xmlns:a="http://schemas.openxmlformats.org/drawingml/2006/main">
                    <a:graphicData uri="http://schemas.openxmlformats.org/drawingml/2006/picture">
                      <pic:pic xmlns:pic="http://schemas.openxmlformats.org/drawingml/2006/picture">
                        <pic:nvPicPr>
                          <pic:cNvPr id="32287" name="Picture 32287"/>
                          <pic:cNvPicPr/>
                        </pic:nvPicPr>
                        <pic:blipFill>
                          <a:blip r:embed="rId53"/>
                          <a:stretch>
                            <a:fillRect/>
                          </a:stretch>
                        </pic:blipFill>
                        <pic:spPr>
                          <a:xfrm>
                            <a:off x="0" y="0"/>
                            <a:ext cx="30486" cy="30480"/>
                          </a:xfrm>
                          <a:prstGeom prst="rect">
                            <a:avLst/>
                          </a:prstGeom>
                        </pic:spPr>
                      </pic:pic>
                    </a:graphicData>
                  </a:graphic>
                </wp:inline>
              </w:drawing>
            </w:r>
            <w:r>
              <w:t xml:space="preserve"> Pojištění odpovědnosti za újmu způsobenou v souvislosti s</w:t>
            </w:r>
          </w:p>
        </w:tc>
      </w:tr>
      <w:tr w:rsidR="00AA5420">
        <w:trPr>
          <w:trHeight w:val="208"/>
        </w:trPr>
        <w:tc>
          <w:tcPr>
            <w:tcW w:w="5195" w:type="dxa"/>
            <w:tcBorders>
              <w:top w:val="nil"/>
              <w:left w:val="nil"/>
              <w:bottom w:val="nil"/>
              <w:right w:val="nil"/>
            </w:tcBorders>
          </w:tcPr>
          <w:p w:rsidR="00AA5420" w:rsidRDefault="00564C26">
            <w:pPr>
              <w:spacing w:after="0" w:line="259" w:lineRule="auto"/>
              <w:ind w:left="5" w:right="0"/>
              <w:jc w:val="left"/>
            </w:pPr>
            <w:r>
              <w:rPr>
                <w:noProof/>
              </w:rPr>
              <w:drawing>
                <wp:inline distT="0" distB="0" distL="0" distR="0">
                  <wp:extent cx="27438" cy="27432"/>
                  <wp:effectExtent l="0" t="0" r="0" b="0"/>
                  <wp:docPr id="32289" name="Picture 32289"/>
                  <wp:cNvGraphicFramePr/>
                  <a:graphic xmlns:a="http://schemas.openxmlformats.org/drawingml/2006/main">
                    <a:graphicData uri="http://schemas.openxmlformats.org/drawingml/2006/picture">
                      <pic:pic xmlns:pic="http://schemas.openxmlformats.org/drawingml/2006/picture">
                        <pic:nvPicPr>
                          <pic:cNvPr id="32289" name="Picture 32289"/>
                          <pic:cNvPicPr/>
                        </pic:nvPicPr>
                        <pic:blipFill>
                          <a:blip r:embed="rId54"/>
                          <a:stretch>
                            <a:fillRect/>
                          </a:stretch>
                        </pic:blipFill>
                        <pic:spPr>
                          <a:xfrm>
                            <a:off x="0" y="0"/>
                            <a:ext cx="27438" cy="27432"/>
                          </a:xfrm>
                          <a:prstGeom prst="rect">
                            <a:avLst/>
                          </a:prstGeom>
                        </pic:spPr>
                      </pic:pic>
                    </a:graphicData>
                  </a:graphic>
                </wp:inline>
              </w:drawing>
            </w:r>
            <w:r>
              <w:t xml:space="preserve"> Pojištění živelního přerušení provozu</w:t>
            </w:r>
          </w:p>
        </w:tc>
        <w:tc>
          <w:tcPr>
            <w:tcW w:w="5286" w:type="dxa"/>
            <w:tcBorders>
              <w:top w:val="nil"/>
              <w:left w:val="nil"/>
              <w:bottom w:val="nil"/>
              <w:right w:val="nil"/>
            </w:tcBorders>
          </w:tcPr>
          <w:p w:rsidR="00AA5420" w:rsidRDefault="00564C26">
            <w:pPr>
              <w:spacing w:after="0" w:line="259" w:lineRule="auto"/>
              <w:ind w:left="254" w:right="0"/>
              <w:jc w:val="left"/>
            </w:pPr>
            <w:r>
              <w:t>poskytováním odborných služeb</w:t>
            </w:r>
          </w:p>
        </w:tc>
      </w:tr>
      <w:tr w:rsidR="00AA5420">
        <w:trPr>
          <w:trHeight w:val="205"/>
        </w:trPr>
        <w:tc>
          <w:tcPr>
            <w:tcW w:w="5195" w:type="dxa"/>
            <w:tcBorders>
              <w:top w:val="nil"/>
              <w:left w:val="nil"/>
              <w:bottom w:val="nil"/>
              <w:right w:val="nil"/>
            </w:tcBorders>
          </w:tcPr>
          <w:p w:rsidR="00AA5420" w:rsidRDefault="00564C26">
            <w:pPr>
              <w:spacing w:after="0" w:line="259" w:lineRule="auto"/>
              <w:ind w:left="10" w:right="0"/>
              <w:jc w:val="left"/>
            </w:pPr>
            <w:r>
              <w:rPr>
                <w:noProof/>
              </w:rPr>
              <w:drawing>
                <wp:inline distT="0" distB="0" distL="0" distR="0">
                  <wp:extent cx="30486" cy="30480"/>
                  <wp:effectExtent l="0" t="0" r="0" b="0"/>
                  <wp:docPr id="32291" name="Picture 32291"/>
                  <wp:cNvGraphicFramePr/>
                  <a:graphic xmlns:a="http://schemas.openxmlformats.org/drawingml/2006/main">
                    <a:graphicData uri="http://schemas.openxmlformats.org/drawingml/2006/picture">
                      <pic:pic xmlns:pic="http://schemas.openxmlformats.org/drawingml/2006/picture">
                        <pic:nvPicPr>
                          <pic:cNvPr id="32291" name="Picture 32291"/>
                          <pic:cNvPicPr/>
                        </pic:nvPicPr>
                        <pic:blipFill>
                          <a:blip r:embed="rId55"/>
                          <a:stretch>
                            <a:fillRect/>
                          </a:stretch>
                        </pic:blipFill>
                        <pic:spPr>
                          <a:xfrm>
                            <a:off x="0" y="0"/>
                            <a:ext cx="30486" cy="30480"/>
                          </a:xfrm>
                          <a:prstGeom prst="rect">
                            <a:avLst/>
                          </a:prstGeom>
                        </pic:spPr>
                      </pic:pic>
                    </a:graphicData>
                  </a:graphic>
                </wp:inline>
              </w:drawing>
            </w:r>
            <w:r>
              <w:t xml:space="preserve"> Pojištění odcizení</w:t>
            </w:r>
          </w:p>
        </w:tc>
        <w:tc>
          <w:tcPr>
            <w:tcW w:w="5286" w:type="dxa"/>
            <w:tcBorders>
              <w:top w:val="nil"/>
              <w:left w:val="nil"/>
              <w:bottom w:val="nil"/>
              <w:right w:val="nil"/>
            </w:tcBorders>
          </w:tcPr>
          <w:p w:rsidR="00AA5420" w:rsidRDefault="00564C26">
            <w:pPr>
              <w:spacing w:after="0" w:line="259" w:lineRule="auto"/>
              <w:ind w:left="0" w:right="0"/>
              <w:jc w:val="right"/>
            </w:pPr>
            <w:r>
              <w:rPr>
                <w:noProof/>
              </w:rPr>
              <w:drawing>
                <wp:inline distT="0" distB="0" distL="0" distR="0">
                  <wp:extent cx="27437" cy="33528"/>
                  <wp:effectExtent l="0" t="0" r="0" b="0"/>
                  <wp:docPr id="32290" name="Picture 32290"/>
                  <wp:cNvGraphicFramePr/>
                  <a:graphic xmlns:a="http://schemas.openxmlformats.org/drawingml/2006/main">
                    <a:graphicData uri="http://schemas.openxmlformats.org/drawingml/2006/picture">
                      <pic:pic xmlns:pic="http://schemas.openxmlformats.org/drawingml/2006/picture">
                        <pic:nvPicPr>
                          <pic:cNvPr id="32290" name="Picture 32290"/>
                          <pic:cNvPicPr/>
                        </pic:nvPicPr>
                        <pic:blipFill>
                          <a:blip r:embed="rId56"/>
                          <a:stretch>
                            <a:fillRect/>
                          </a:stretch>
                        </pic:blipFill>
                        <pic:spPr>
                          <a:xfrm>
                            <a:off x="0" y="0"/>
                            <a:ext cx="27437" cy="33528"/>
                          </a:xfrm>
                          <a:prstGeom prst="rect">
                            <a:avLst/>
                          </a:prstGeom>
                        </pic:spPr>
                      </pic:pic>
                    </a:graphicData>
                  </a:graphic>
                </wp:inline>
              </w:drawing>
            </w:r>
            <w:r>
              <w:t xml:space="preserve"> Pojištění určená pro silničního nákladního dopravce nebo</w:t>
            </w:r>
          </w:p>
        </w:tc>
      </w:tr>
      <w:tr w:rsidR="00AA5420">
        <w:trPr>
          <w:trHeight w:val="207"/>
        </w:trPr>
        <w:tc>
          <w:tcPr>
            <w:tcW w:w="5195" w:type="dxa"/>
            <w:tcBorders>
              <w:top w:val="nil"/>
              <w:left w:val="nil"/>
              <w:bottom w:val="nil"/>
              <w:right w:val="nil"/>
            </w:tcBorders>
          </w:tcPr>
          <w:p w:rsidR="00AA5420" w:rsidRDefault="00564C26">
            <w:pPr>
              <w:spacing w:after="0" w:line="259" w:lineRule="auto"/>
              <w:ind w:left="14" w:right="0"/>
              <w:jc w:val="left"/>
            </w:pPr>
            <w:r>
              <w:rPr>
                <w:noProof/>
              </w:rPr>
              <w:drawing>
                <wp:inline distT="0" distB="0" distL="0" distR="0">
                  <wp:extent cx="30486" cy="27432"/>
                  <wp:effectExtent l="0" t="0" r="0" b="0"/>
                  <wp:docPr id="32292" name="Picture 32292"/>
                  <wp:cNvGraphicFramePr/>
                  <a:graphic xmlns:a="http://schemas.openxmlformats.org/drawingml/2006/main">
                    <a:graphicData uri="http://schemas.openxmlformats.org/drawingml/2006/picture">
                      <pic:pic xmlns:pic="http://schemas.openxmlformats.org/drawingml/2006/picture">
                        <pic:nvPicPr>
                          <pic:cNvPr id="32292" name="Picture 32292"/>
                          <pic:cNvPicPr/>
                        </pic:nvPicPr>
                        <pic:blipFill>
                          <a:blip r:embed="rId57"/>
                          <a:stretch>
                            <a:fillRect/>
                          </a:stretch>
                        </pic:blipFill>
                        <pic:spPr>
                          <a:xfrm>
                            <a:off x="0" y="0"/>
                            <a:ext cx="30486" cy="27432"/>
                          </a:xfrm>
                          <a:prstGeom prst="rect">
                            <a:avLst/>
                          </a:prstGeom>
                        </pic:spPr>
                      </pic:pic>
                    </a:graphicData>
                  </a:graphic>
                </wp:inline>
              </w:drawing>
            </w:r>
            <w:r>
              <w:t xml:space="preserve"> Pojištění strojů</w:t>
            </w:r>
          </w:p>
        </w:tc>
        <w:tc>
          <w:tcPr>
            <w:tcW w:w="5286" w:type="dxa"/>
            <w:tcBorders>
              <w:top w:val="nil"/>
              <w:left w:val="nil"/>
              <w:bottom w:val="nil"/>
              <w:right w:val="nil"/>
            </w:tcBorders>
          </w:tcPr>
          <w:p w:rsidR="00AA5420" w:rsidRDefault="00564C26">
            <w:pPr>
              <w:spacing w:after="0" w:line="259" w:lineRule="auto"/>
              <w:ind w:left="254" w:right="0"/>
              <w:jc w:val="left"/>
            </w:pPr>
            <w:r>
              <w:t>zasílatele, které může zahrnovat:</w:t>
            </w:r>
          </w:p>
        </w:tc>
      </w:tr>
      <w:tr w:rsidR="00AA5420">
        <w:trPr>
          <w:trHeight w:val="210"/>
        </w:trPr>
        <w:tc>
          <w:tcPr>
            <w:tcW w:w="5195" w:type="dxa"/>
            <w:tcBorders>
              <w:top w:val="nil"/>
              <w:left w:val="nil"/>
              <w:bottom w:val="nil"/>
              <w:right w:val="nil"/>
            </w:tcBorders>
          </w:tcPr>
          <w:p w:rsidR="00AA5420" w:rsidRDefault="00564C26">
            <w:pPr>
              <w:spacing w:after="0" w:line="259" w:lineRule="auto"/>
              <w:ind w:left="14" w:right="0"/>
              <w:jc w:val="left"/>
            </w:pPr>
            <w:r>
              <w:rPr>
                <w:noProof/>
              </w:rPr>
              <w:drawing>
                <wp:inline distT="0" distB="0" distL="0" distR="0">
                  <wp:extent cx="30486" cy="30480"/>
                  <wp:effectExtent l="0" t="0" r="0" b="0"/>
                  <wp:docPr id="32293" name="Picture 32293"/>
                  <wp:cNvGraphicFramePr/>
                  <a:graphic xmlns:a="http://schemas.openxmlformats.org/drawingml/2006/main">
                    <a:graphicData uri="http://schemas.openxmlformats.org/drawingml/2006/picture">
                      <pic:pic xmlns:pic="http://schemas.openxmlformats.org/drawingml/2006/picture">
                        <pic:nvPicPr>
                          <pic:cNvPr id="32293" name="Picture 32293"/>
                          <pic:cNvPicPr/>
                        </pic:nvPicPr>
                        <pic:blipFill>
                          <a:blip r:embed="rId58"/>
                          <a:stretch>
                            <a:fillRect/>
                          </a:stretch>
                        </pic:blipFill>
                        <pic:spPr>
                          <a:xfrm>
                            <a:off x="0" y="0"/>
                            <a:ext cx="30486" cy="30480"/>
                          </a:xfrm>
                          <a:prstGeom prst="rect">
                            <a:avLst/>
                          </a:prstGeom>
                        </pic:spPr>
                      </pic:pic>
                    </a:graphicData>
                  </a:graphic>
                </wp:inline>
              </w:drawing>
            </w:r>
            <w:r>
              <w:t xml:space="preserve"> Pojištění elektronických zařízení, které může zahrnovat: </w:t>
            </w:r>
            <w:r>
              <w:rPr>
                <w:noProof/>
              </w:rPr>
              <w:drawing>
                <wp:inline distT="0" distB="0" distL="0" distR="0">
                  <wp:extent cx="12195" cy="9144"/>
                  <wp:effectExtent l="0" t="0" r="0" b="0"/>
                  <wp:docPr id="32295" name="Picture 32295"/>
                  <wp:cNvGraphicFramePr/>
                  <a:graphic xmlns:a="http://schemas.openxmlformats.org/drawingml/2006/main">
                    <a:graphicData uri="http://schemas.openxmlformats.org/drawingml/2006/picture">
                      <pic:pic xmlns:pic="http://schemas.openxmlformats.org/drawingml/2006/picture">
                        <pic:nvPicPr>
                          <pic:cNvPr id="32295" name="Picture 32295"/>
                          <pic:cNvPicPr/>
                        </pic:nvPicPr>
                        <pic:blipFill>
                          <a:blip r:embed="rId59"/>
                          <a:stretch>
                            <a:fillRect/>
                          </a:stretch>
                        </pic:blipFill>
                        <pic:spPr>
                          <a:xfrm>
                            <a:off x="0" y="0"/>
                            <a:ext cx="12195" cy="9144"/>
                          </a:xfrm>
                          <a:prstGeom prst="rect">
                            <a:avLst/>
                          </a:prstGeom>
                        </pic:spPr>
                      </pic:pic>
                    </a:graphicData>
                  </a:graphic>
                </wp:inline>
              </w:drawing>
            </w:r>
          </w:p>
        </w:tc>
        <w:tc>
          <w:tcPr>
            <w:tcW w:w="5286" w:type="dxa"/>
            <w:tcBorders>
              <w:top w:val="nil"/>
              <w:left w:val="nil"/>
              <w:bottom w:val="nil"/>
              <w:right w:val="nil"/>
            </w:tcBorders>
          </w:tcPr>
          <w:p w:rsidR="00AA5420" w:rsidRDefault="00564C26">
            <w:pPr>
              <w:spacing w:after="0" w:line="259" w:lineRule="auto"/>
              <w:ind w:left="0" w:right="5"/>
              <w:jc w:val="right"/>
            </w:pPr>
            <w:r>
              <w:rPr>
                <w:noProof/>
              </w:rPr>
              <w:drawing>
                <wp:inline distT="0" distB="0" distL="0" distR="0">
                  <wp:extent cx="36583" cy="15240"/>
                  <wp:effectExtent l="0" t="0" r="0" b="0"/>
                  <wp:docPr id="32294" name="Picture 32294"/>
                  <wp:cNvGraphicFramePr/>
                  <a:graphic xmlns:a="http://schemas.openxmlformats.org/drawingml/2006/main">
                    <a:graphicData uri="http://schemas.openxmlformats.org/drawingml/2006/picture">
                      <pic:pic xmlns:pic="http://schemas.openxmlformats.org/drawingml/2006/picture">
                        <pic:nvPicPr>
                          <pic:cNvPr id="32294" name="Picture 32294"/>
                          <pic:cNvPicPr/>
                        </pic:nvPicPr>
                        <pic:blipFill>
                          <a:blip r:embed="rId60"/>
                          <a:stretch>
                            <a:fillRect/>
                          </a:stretch>
                        </pic:blipFill>
                        <pic:spPr>
                          <a:xfrm>
                            <a:off x="0" y="0"/>
                            <a:ext cx="36583" cy="15240"/>
                          </a:xfrm>
                          <a:prstGeom prst="rect">
                            <a:avLst/>
                          </a:prstGeom>
                        </pic:spPr>
                      </pic:pic>
                    </a:graphicData>
                  </a:graphic>
                </wp:inline>
              </w:drawing>
            </w:r>
            <w:r>
              <w:t xml:space="preserve"> Pojištění odpovědnosti silničního nákladního dopravce za</w:t>
            </w:r>
          </w:p>
        </w:tc>
      </w:tr>
      <w:tr w:rsidR="00AA5420">
        <w:trPr>
          <w:trHeight w:val="208"/>
        </w:trPr>
        <w:tc>
          <w:tcPr>
            <w:tcW w:w="5195" w:type="dxa"/>
            <w:tcBorders>
              <w:top w:val="nil"/>
              <w:left w:val="nil"/>
              <w:bottom w:val="nil"/>
              <w:right w:val="nil"/>
            </w:tcBorders>
          </w:tcPr>
          <w:p w:rsidR="00AA5420" w:rsidRDefault="00564C26">
            <w:pPr>
              <w:spacing w:after="0" w:line="259" w:lineRule="auto"/>
              <w:ind w:left="211" w:right="0"/>
              <w:jc w:val="left"/>
            </w:pPr>
            <w:r>
              <w:rPr>
                <w:noProof/>
              </w:rPr>
              <w:drawing>
                <wp:inline distT="0" distB="0" distL="0" distR="0">
                  <wp:extent cx="36583" cy="15240"/>
                  <wp:effectExtent l="0" t="0" r="0" b="0"/>
                  <wp:docPr id="32296" name="Picture 32296"/>
                  <wp:cNvGraphicFramePr/>
                  <a:graphic xmlns:a="http://schemas.openxmlformats.org/drawingml/2006/main">
                    <a:graphicData uri="http://schemas.openxmlformats.org/drawingml/2006/picture">
                      <pic:pic xmlns:pic="http://schemas.openxmlformats.org/drawingml/2006/picture">
                        <pic:nvPicPr>
                          <pic:cNvPr id="32296" name="Picture 32296"/>
                          <pic:cNvPicPr/>
                        </pic:nvPicPr>
                        <pic:blipFill>
                          <a:blip r:embed="rId61"/>
                          <a:stretch>
                            <a:fillRect/>
                          </a:stretch>
                        </pic:blipFill>
                        <pic:spPr>
                          <a:xfrm>
                            <a:off x="0" y="0"/>
                            <a:ext cx="36583" cy="15240"/>
                          </a:xfrm>
                          <a:prstGeom prst="rect">
                            <a:avLst/>
                          </a:prstGeom>
                        </pic:spPr>
                      </pic:pic>
                    </a:graphicData>
                  </a:graphic>
                </wp:inline>
              </w:drawing>
            </w:r>
            <w:r>
              <w:t xml:space="preserve"> P0Jłstení věcí</w:t>
            </w:r>
          </w:p>
        </w:tc>
        <w:tc>
          <w:tcPr>
            <w:tcW w:w="5286" w:type="dxa"/>
            <w:tcBorders>
              <w:top w:val="nil"/>
              <w:left w:val="nil"/>
              <w:bottom w:val="nil"/>
              <w:right w:val="nil"/>
            </w:tcBorders>
          </w:tcPr>
          <w:p w:rsidR="00AA5420" w:rsidRDefault="00564C26">
            <w:pPr>
              <w:spacing w:after="0" w:line="259" w:lineRule="auto"/>
              <w:ind w:left="461" w:right="0"/>
              <w:jc w:val="left"/>
            </w:pPr>
            <w:r>
              <w:t>újmu na přepravované zásilce</w:t>
            </w:r>
          </w:p>
        </w:tc>
      </w:tr>
      <w:tr w:rsidR="00AA5420">
        <w:trPr>
          <w:trHeight w:val="207"/>
        </w:trPr>
        <w:tc>
          <w:tcPr>
            <w:tcW w:w="5195" w:type="dxa"/>
            <w:tcBorders>
              <w:top w:val="nil"/>
              <w:left w:val="nil"/>
              <w:bottom w:val="nil"/>
              <w:right w:val="nil"/>
            </w:tcBorders>
          </w:tcPr>
          <w:p w:rsidR="00AA5420" w:rsidRDefault="00564C26">
            <w:pPr>
              <w:spacing w:after="0" w:line="259" w:lineRule="auto"/>
              <w:ind w:left="216" w:right="0"/>
              <w:jc w:val="left"/>
            </w:pPr>
            <w:r>
              <w:rPr>
                <w:noProof/>
              </w:rPr>
              <w:drawing>
                <wp:inline distT="0" distB="0" distL="0" distR="0">
                  <wp:extent cx="33535" cy="15240"/>
                  <wp:effectExtent l="0" t="0" r="0" b="0"/>
                  <wp:docPr id="32298" name="Picture 32298"/>
                  <wp:cNvGraphicFramePr/>
                  <a:graphic xmlns:a="http://schemas.openxmlformats.org/drawingml/2006/main">
                    <a:graphicData uri="http://schemas.openxmlformats.org/drawingml/2006/picture">
                      <pic:pic xmlns:pic="http://schemas.openxmlformats.org/drawingml/2006/picture">
                        <pic:nvPicPr>
                          <pic:cNvPr id="32298" name="Picture 32298"/>
                          <pic:cNvPicPr/>
                        </pic:nvPicPr>
                        <pic:blipFill>
                          <a:blip r:embed="rId62"/>
                          <a:stretch>
                            <a:fillRect/>
                          </a:stretch>
                        </pic:blipFill>
                        <pic:spPr>
                          <a:xfrm>
                            <a:off x="0" y="0"/>
                            <a:ext cx="33535" cy="15240"/>
                          </a:xfrm>
                          <a:prstGeom prst="rect">
                            <a:avLst/>
                          </a:prstGeom>
                        </pic:spPr>
                      </pic:pic>
                    </a:graphicData>
                  </a:graphic>
                </wp:inline>
              </w:drawing>
            </w:r>
            <w:r>
              <w:t xml:space="preserve"> Pojištění finančních ztrát</w:t>
            </w:r>
          </w:p>
        </w:tc>
        <w:tc>
          <w:tcPr>
            <w:tcW w:w="5286" w:type="dxa"/>
            <w:tcBorders>
              <w:top w:val="nil"/>
              <w:left w:val="nil"/>
              <w:bottom w:val="nil"/>
              <w:right w:val="nil"/>
            </w:tcBorders>
          </w:tcPr>
          <w:p w:rsidR="00AA5420" w:rsidRDefault="00564C26">
            <w:pPr>
              <w:spacing w:after="0" w:line="259" w:lineRule="auto"/>
              <w:ind w:left="254" w:right="0"/>
              <w:jc w:val="left"/>
            </w:pPr>
            <w:r>
              <w:rPr>
                <w:noProof/>
              </w:rPr>
              <w:drawing>
                <wp:inline distT="0" distB="0" distL="0" distR="0">
                  <wp:extent cx="36583" cy="15240"/>
                  <wp:effectExtent l="0" t="0" r="0" b="0"/>
                  <wp:docPr id="32297" name="Picture 32297"/>
                  <wp:cNvGraphicFramePr/>
                  <a:graphic xmlns:a="http://schemas.openxmlformats.org/drawingml/2006/main">
                    <a:graphicData uri="http://schemas.openxmlformats.org/drawingml/2006/picture">
                      <pic:pic xmlns:pic="http://schemas.openxmlformats.org/drawingml/2006/picture">
                        <pic:nvPicPr>
                          <pic:cNvPr id="32297" name="Picture 32297"/>
                          <pic:cNvPicPr/>
                        </pic:nvPicPr>
                        <pic:blipFill>
                          <a:blip r:embed="rId63"/>
                          <a:stretch>
                            <a:fillRect/>
                          </a:stretch>
                        </pic:blipFill>
                        <pic:spPr>
                          <a:xfrm>
                            <a:off x="0" y="0"/>
                            <a:ext cx="36583" cy="15240"/>
                          </a:xfrm>
                          <a:prstGeom prst="rect">
                            <a:avLst/>
                          </a:prstGeom>
                        </pic:spPr>
                      </pic:pic>
                    </a:graphicData>
                  </a:graphic>
                </wp:inline>
              </w:drawing>
            </w:r>
            <w:r>
              <w:t xml:space="preserve"> Pojištění odpovědnosti zasílatele za újmu</w:t>
            </w:r>
          </w:p>
        </w:tc>
      </w:tr>
      <w:tr w:rsidR="00AA5420">
        <w:trPr>
          <w:trHeight w:val="206"/>
        </w:trPr>
        <w:tc>
          <w:tcPr>
            <w:tcW w:w="5195" w:type="dxa"/>
            <w:tcBorders>
              <w:top w:val="nil"/>
              <w:left w:val="nil"/>
              <w:bottom w:val="nil"/>
              <w:right w:val="nil"/>
            </w:tcBorders>
          </w:tcPr>
          <w:p w:rsidR="00AA5420" w:rsidRDefault="00564C26">
            <w:pPr>
              <w:spacing w:after="0" w:line="259" w:lineRule="auto"/>
              <w:ind w:left="19" w:right="0"/>
              <w:jc w:val="left"/>
            </w:pPr>
            <w:r>
              <w:rPr>
                <w:noProof/>
              </w:rPr>
              <w:drawing>
                <wp:inline distT="0" distB="0" distL="0" distR="0">
                  <wp:extent cx="30486" cy="30480"/>
                  <wp:effectExtent l="0" t="0" r="0" b="0"/>
                  <wp:docPr id="32299" name="Picture 32299"/>
                  <wp:cNvGraphicFramePr/>
                  <a:graphic xmlns:a="http://schemas.openxmlformats.org/drawingml/2006/main">
                    <a:graphicData uri="http://schemas.openxmlformats.org/drawingml/2006/picture">
                      <pic:pic xmlns:pic="http://schemas.openxmlformats.org/drawingml/2006/picture">
                        <pic:nvPicPr>
                          <pic:cNvPr id="32299" name="Picture 32299"/>
                          <pic:cNvPicPr/>
                        </pic:nvPicPr>
                        <pic:blipFill>
                          <a:blip r:embed="rId64"/>
                          <a:stretch>
                            <a:fillRect/>
                          </a:stretch>
                        </pic:blipFill>
                        <pic:spPr>
                          <a:xfrm>
                            <a:off x="0" y="0"/>
                            <a:ext cx="30486" cy="30480"/>
                          </a:xfrm>
                          <a:prstGeom prst="rect">
                            <a:avLst/>
                          </a:prstGeom>
                        </pic:spPr>
                      </pic:pic>
                    </a:graphicData>
                  </a:graphic>
                </wp:inline>
              </w:drawing>
            </w:r>
            <w:r>
              <w:t xml:space="preserve"> Pojištění strojního přerušení provozu</w:t>
            </w:r>
          </w:p>
        </w:tc>
        <w:tc>
          <w:tcPr>
            <w:tcW w:w="5286" w:type="dxa"/>
            <w:tcBorders>
              <w:top w:val="nil"/>
              <w:left w:val="nil"/>
              <w:bottom w:val="nil"/>
              <w:right w:val="nil"/>
            </w:tcBorders>
          </w:tcPr>
          <w:p w:rsidR="00AA5420" w:rsidRDefault="00564C26">
            <w:pPr>
              <w:spacing w:after="0" w:line="259" w:lineRule="auto"/>
              <w:ind w:left="254" w:right="0"/>
              <w:jc w:val="left"/>
            </w:pPr>
            <w:r>
              <w:rPr>
                <w:noProof/>
              </w:rPr>
              <w:drawing>
                <wp:inline distT="0" distB="0" distL="0" distR="0">
                  <wp:extent cx="36583" cy="15240"/>
                  <wp:effectExtent l="0" t="0" r="0" b="0"/>
                  <wp:docPr id="32300" name="Picture 32300"/>
                  <wp:cNvGraphicFramePr/>
                  <a:graphic xmlns:a="http://schemas.openxmlformats.org/drawingml/2006/main">
                    <a:graphicData uri="http://schemas.openxmlformats.org/drawingml/2006/picture">
                      <pic:pic xmlns:pic="http://schemas.openxmlformats.org/drawingml/2006/picture">
                        <pic:nvPicPr>
                          <pic:cNvPr id="32300" name="Picture 32300"/>
                          <pic:cNvPicPr/>
                        </pic:nvPicPr>
                        <pic:blipFill>
                          <a:blip r:embed="rId65"/>
                          <a:stretch>
                            <a:fillRect/>
                          </a:stretch>
                        </pic:blipFill>
                        <pic:spPr>
                          <a:xfrm>
                            <a:off x="0" y="0"/>
                            <a:ext cx="36583" cy="15240"/>
                          </a:xfrm>
                          <a:prstGeom prst="rect">
                            <a:avLst/>
                          </a:prstGeom>
                        </pic:spPr>
                      </pic:pic>
                    </a:graphicData>
                  </a:graphic>
                </wp:inline>
              </w:drawing>
            </w:r>
            <w:r>
              <w:t xml:space="preserve"> Pojištění finančních ztrát</w:t>
            </w:r>
          </w:p>
        </w:tc>
      </w:tr>
      <w:tr w:rsidR="00AA5420">
        <w:trPr>
          <w:trHeight w:val="204"/>
        </w:trPr>
        <w:tc>
          <w:tcPr>
            <w:tcW w:w="5195" w:type="dxa"/>
            <w:tcBorders>
              <w:top w:val="nil"/>
              <w:left w:val="nil"/>
              <w:bottom w:val="nil"/>
              <w:right w:val="nil"/>
            </w:tcBorders>
          </w:tcPr>
          <w:p w:rsidR="00AA5420" w:rsidRDefault="00564C26">
            <w:pPr>
              <w:spacing w:after="0" w:line="259" w:lineRule="auto"/>
              <w:ind w:left="19" w:right="0"/>
              <w:jc w:val="left"/>
            </w:pPr>
            <w:r>
              <w:t>• Stavebně-montážní pojištění na všechna rizika, které může</w:t>
            </w:r>
          </w:p>
        </w:tc>
        <w:tc>
          <w:tcPr>
            <w:tcW w:w="5286" w:type="dxa"/>
            <w:tcBorders>
              <w:top w:val="nil"/>
              <w:left w:val="nil"/>
              <w:bottom w:val="nil"/>
              <w:right w:val="nil"/>
            </w:tcBorders>
          </w:tcPr>
          <w:p w:rsidR="00AA5420" w:rsidRDefault="00564C26">
            <w:pPr>
              <w:spacing w:after="0" w:line="259" w:lineRule="auto"/>
              <w:ind w:left="0" w:right="0"/>
              <w:jc w:val="right"/>
            </w:pPr>
            <w:r>
              <w:rPr>
                <w:noProof/>
              </w:rPr>
              <w:drawing>
                <wp:inline distT="0" distB="0" distL="0" distR="0">
                  <wp:extent cx="30486" cy="30480"/>
                  <wp:effectExtent l="0" t="0" r="0" b="0"/>
                  <wp:docPr id="32301" name="Picture 32301"/>
                  <wp:cNvGraphicFramePr/>
                  <a:graphic xmlns:a="http://schemas.openxmlformats.org/drawingml/2006/main">
                    <a:graphicData uri="http://schemas.openxmlformats.org/drawingml/2006/picture">
                      <pic:pic xmlns:pic="http://schemas.openxmlformats.org/drawingml/2006/picture">
                        <pic:nvPicPr>
                          <pic:cNvPr id="32301" name="Picture 32301"/>
                          <pic:cNvPicPr/>
                        </pic:nvPicPr>
                        <pic:blipFill>
                          <a:blip r:embed="rId66"/>
                          <a:stretch>
                            <a:fillRect/>
                          </a:stretch>
                        </pic:blipFill>
                        <pic:spPr>
                          <a:xfrm>
                            <a:off x="0" y="0"/>
                            <a:ext cx="30486" cy="30480"/>
                          </a:xfrm>
                          <a:prstGeom prst="rect">
                            <a:avLst/>
                          </a:prstGeom>
                        </pic:spPr>
                      </pic:pic>
                    </a:graphicData>
                  </a:graphic>
                </wp:inline>
              </w:drawing>
            </w:r>
            <w:r>
              <w:t xml:space="preserve"> Pojištění odpovědnosti za škodu způsobenou při výkonu</w:t>
            </w:r>
          </w:p>
        </w:tc>
      </w:tr>
      <w:tr w:rsidR="00AA5420">
        <w:trPr>
          <w:trHeight w:val="205"/>
        </w:trPr>
        <w:tc>
          <w:tcPr>
            <w:tcW w:w="5195" w:type="dxa"/>
            <w:tcBorders>
              <w:top w:val="nil"/>
              <w:left w:val="nil"/>
              <w:bottom w:val="nil"/>
              <w:right w:val="nil"/>
            </w:tcBorders>
          </w:tcPr>
          <w:p w:rsidR="00AA5420" w:rsidRDefault="00564C26">
            <w:pPr>
              <w:spacing w:after="0" w:line="259" w:lineRule="auto"/>
              <w:ind w:left="211" w:right="0"/>
              <w:jc w:val="left"/>
            </w:pPr>
            <w:r>
              <w:t>zahrnovat:</w:t>
            </w:r>
          </w:p>
        </w:tc>
        <w:tc>
          <w:tcPr>
            <w:tcW w:w="5286" w:type="dxa"/>
            <w:tcBorders>
              <w:top w:val="nil"/>
              <w:left w:val="nil"/>
              <w:bottom w:val="nil"/>
              <w:right w:val="nil"/>
            </w:tcBorders>
          </w:tcPr>
          <w:p w:rsidR="00AA5420" w:rsidRDefault="00564C26">
            <w:pPr>
              <w:spacing w:after="0" w:line="259" w:lineRule="auto"/>
              <w:ind w:left="264" w:right="0"/>
              <w:jc w:val="left"/>
            </w:pPr>
            <w:r>
              <w:t>povolání</w:t>
            </w:r>
          </w:p>
        </w:tc>
      </w:tr>
      <w:tr w:rsidR="00AA5420">
        <w:trPr>
          <w:trHeight w:val="211"/>
        </w:trPr>
        <w:tc>
          <w:tcPr>
            <w:tcW w:w="5195" w:type="dxa"/>
            <w:tcBorders>
              <w:top w:val="nil"/>
              <w:left w:val="nil"/>
              <w:bottom w:val="nil"/>
              <w:right w:val="nil"/>
            </w:tcBorders>
          </w:tcPr>
          <w:p w:rsidR="00AA5420" w:rsidRDefault="00564C26">
            <w:pPr>
              <w:spacing w:after="0" w:line="259" w:lineRule="auto"/>
              <w:ind w:left="211" w:right="0"/>
              <w:jc w:val="left"/>
            </w:pPr>
            <w:r>
              <w:rPr>
                <w:noProof/>
              </w:rPr>
              <w:drawing>
                <wp:inline distT="0" distB="0" distL="0" distR="0">
                  <wp:extent cx="33535" cy="15240"/>
                  <wp:effectExtent l="0" t="0" r="0" b="0"/>
                  <wp:docPr id="32303" name="Picture 32303"/>
                  <wp:cNvGraphicFramePr/>
                  <a:graphic xmlns:a="http://schemas.openxmlformats.org/drawingml/2006/main">
                    <a:graphicData uri="http://schemas.openxmlformats.org/drawingml/2006/picture">
                      <pic:pic xmlns:pic="http://schemas.openxmlformats.org/drawingml/2006/picture">
                        <pic:nvPicPr>
                          <pic:cNvPr id="32303" name="Picture 32303"/>
                          <pic:cNvPicPr/>
                        </pic:nvPicPr>
                        <pic:blipFill>
                          <a:blip r:embed="rId67"/>
                          <a:stretch>
                            <a:fillRect/>
                          </a:stretch>
                        </pic:blipFill>
                        <pic:spPr>
                          <a:xfrm>
                            <a:off x="0" y="0"/>
                            <a:ext cx="33535" cy="15240"/>
                          </a:xfrm>
                          <a:prstGeom prst="rect">
                            <a:avLst/>
                          </a:prstGeom>
                        </pic:spPr>
                      </pic:pic>
                    </a:graphicData>
                  </a:graphic>
                </wp:inline>
              </w:drawing>
            </w:r>
            <w:r>
              <w:t xml:space="preserve"> </w:t>
            </w:r>
            <w:proofErr w:type="spellStart"/>
            <w:r>
              <w:t>Poystení</w:t>
            </w:r>
            <w:proofErr w:type="spellEnd"/>
            <w:r>
              <w:t xml:space="preserve"> věcí</w:t>
            </w:r>
          </w:p>
        </w:tc>
        <w:tc>
          <w:tcPr>
            <w:tcW w:w="5286" w:type="dxa"/>
            <w:tcBorders>
              <w:top w:val="nil"/>
              <w:left w:val="nil"/>
              <w:bottom w:val="nil"/>
              <w:right w:val="nil"/>
            </w:tcBorders>
          </w:tcPr>
          <w:p w:rsidR="00AA5420" w:rsidRDefault="00564C26">
            <w:pPr>
              <w:spacing w:after="0" w:line="259" w:lineRule="auto"/>
              <w:ind w:left="58" w:right="0"/>
              <w:jc w:val="left"/>
            </w:pPr>
            <w:r>
              <w:rPr>
                <w:noProof/>
              </w:rPr>
              <w:drawing>
                <wp:inline distT="0" distB="0" distL="0" distR="0">
                  <wp:extent cx="33534" cy="30480"/>
                  <wp:effectExtent l="0" t="0" r="0" b="0"/>
                  <wp:docPr id="32302" name="Picture 32302"/>
                  <wp:cNvGraphicFramePr/>
                  <a:graphic xmlns:a="http://schemas.openxmlformats.org/drawingml/2006/main">
                    <a:graphicData uri="http://schemas.openxmlformats.org/drawingml/2006/picture">
                      <pic:pic xmlns:pic="http://schemas.openxmlformats.org/drawingml/2006/picture">
                        <pic:nvPicPr>
                          <pic:cNvPr id="32302" name="Picture 32302"/>
                          <pic:cNvPicPr/>
                        </pic:nvPicPr>
                        <pic:blipFill>
                          <a:blip r:embed="rId68"/>
                          <a:stretch>
                            <a:fillRect/>
                          </a:stretch>
                        </pic:blipFill>
                        <pic:spPr>
                          <a:xfrm>
                            <a:off x="0" y="0"/>
                            <a:ext cx="33534" cy="30480"/>
                          </a:xfrm>
                          <a:prstGeom prst="rect">
                            <a:avLst/>
                          </a:prstGeom>
                        </pic:spPr>
                      </pic:pic>
                    </a:graphicData>
                  </a:graphic>
                </wp:inline>
              </w:drawing>
            </w:r>
            <w:r>
              <w:t xml:space="preserve"> Pojištění vozidel, které může zahrnovat:</w:t>
            </w:r>
          </w:p>
        </w:tc>
      </w:tr>
      <w:tr w:rsidR="00AA5420">
        <w:trPr>
          <w:trHeight w:val="213"/>
        </w:trPr>
        <w:tc>
          <w:tcPr>
            <w:tcW w:w="5195" w:type="dxa"/>
            <w:tcBorders>
              <w:top w:val="nil"/>
              <w:left w:val="nil"/>
              <w:bottom w:val="nil"/>
              <w:right w:val="nil"/>
            </w:tcBorders>
          </w:tcPr>
          <w:p w:rsidR="00AA5420" w:rsidRDefault="00564C26">
            <w:pPr>
              <w:spacing w:after="0" w:line="259" w:lineRule="auto"/>
              <w:ind w:left="211" w:right="0"/>
              <w:jc w:val="left"/>
            </w:pPr>
            <w:r>
              <w:rPr>
                <w:noProof/>
              </w:rPr>
              <w:drawing>
                <wp:inline distT="0" distB="0" distL="0" distR="0">
                  <wp:extent cx="33535" cy="15240"/>
                  <wp:effectExtent l="0" t="0" r="0" b="0"/>
                  <wp:docPr id="32305" name="Picture 32305"/>
                  <wp:cNvGraphicFramePr/>
                  <a:graphic xmlns:a="http://schemas.openxmlformats.org/drawingml/2006/main">
                    <a:graphicData uri="http://schemas.openxmlformats.org/drawingml/2006/picture">
                      <pic:pic xmlns:pic="http://schemas.openxmlformats.org/drawingml/2006/picture">
                        <pic:nvPicPr>
                          <pic:cNvPr id="32305" name="Picture 32305"/>
                          <pic:cNvPicPr/>
                        </pic:nvPicPr>
                        <pic:blipFill>
                          <a:blip r:embed="rId69"/>
                          <a:stretch>
                            <a:fillRect/>
                          </a:stretch>
                        </pic:blipFill>
                        <pic:spPr>
                          <a:xfrm>
                            <a:off x="0" y="0"/>
                            <a:ext cx="33535" cy="15240"/>
                          </a:xfrm>
                          <a:prstGeom prst="rect">
                            <a:avLst/>
                          </a:prstGeom>
                        </pic:spPr>
                      </pic:pic>
                    </a:graphicData>
                  </a:graphic>
                </wp:inline>
              </w:drawing>
            </w:r>
            <w:r>
              <w:t xml:space="preserve"> Pojištění odpovědnosti</w:t>
            </w:r>
          </w:p>
        </w:tc>
        <w:tc>
          <w:tcPr>
            <w:tcW w:w="5286" w:type="dxa"/>
            <w:tcBorders>
              <w:top w:val="nil"/>
              <w:left w:val="nil"/>
              <w:bottom w:val="nil"/>
              <w:right w:val="nil"/>
            </w:tcBorders>
          </w:tcPr>
          <w:p w:rsidR="00AA5420" w:rsidRDefault="00564C26">
            <w:pPr>
              <w:spacing w:after="0" w:line="259" w:lineRule="auto"/>
              <w:ind w:left="254" w:right="0"/>
              <w:jc w:val="left"/>
            </w:pPr>
            <w:r>
              <w:rPr>
                <w:noProof/>
              </w:rPr>
              <w:drawing>
                <wp:inline distT="0" distB="0" distL="0" distR="0">
                  <wp:extent cx="36583" cy="15240"/>
                  <wp:effectExtent l="0" t="0" r="0" b="0"/>
                  <wp:docPr id="32304" name="Picture 32304"/>
                  <wp:cNvGraphicFramePr/>
                  <a:graphic xmlns:a="http://schemas.openxmlformats.org/drawingml/2006/main">
                    <a:graphicData uri="http://schemas.openxmlformats.org/drawingml/2006/picture">
                      <pic:pic xmlns:pic="http://schemas.openxmlformats.org/drawingml/2006/picture">
                        <pic:nvPicPr>
                          <pic:cNvPr id="32304" name="Picture 32304"/>
                          <pic:cNvPicPr/>
                        </pic:nvPicPr>
                        <pic:blipFill>
                          <a:blip r:embed="rId70"/>
                          <a:stretch>
                            <a:fillRect/>
                          </a:stretch>
                        </pic:blipFill>
                        <pic:spPr>
                          <a:xfrm>
                            <a:off x="0" y="0"/>
                            <a:ext cx="36583" cy="15240"/>
                          </a:xfrm>
                          <a:prstGeom prst="rect">
                            <a:avLst/>
                          </a:prstGeom>
                        </pic:spPr>
                      </pic:pic>
                    </a:graphicData>
                  </a:graphic>
                </wp:inline>
              </w:drawing>
            </w:r>
            <w:r>
              <w:t xml:space="preserve"> Pojištění vozidel</w:t>
            </w:r>
          </w:p>
        </w:tc>
      </w:tr>
      <w:tr w:rsidR="00AA5420">
        <w:trPr>
          <w:trHeight w:val="207"/>
        </w:trPr>
        <w:tc>
          <w:tcPr>
            <w:tcW w:w="5195" w:type="dxa"/>
            <w:tcBorders>
              <w:top w:val="nil"/>
              <w:left w:val="nil"/>
              <w:bottom w:val="nil"/>
              <w:right w:val="nil"/>
            </w:tcBorders>
          </w:tcPr>
          <w:p w:rsidR="00AA5420" w:rsidRDefault="00564C26">
            <w:pPr>
              <w:spacing w:after="0" w:line="259" w:lineRule="auto"/>
              <w:ind w:left="211" w:right="0"/>
              <w:jc w:val="left"/>
            </w:pPr>
            <w:r>
              <w:rPr>
                <w:noProof/>
              </w:rPr>
              <w:drawing>
                <wp:inline distT="0" distB="0" distL="0" distR="0">
                  <wp:extent cx="36583" cy="15241"/>
                  <wp:effectExtent l="0" t="0" r="0" b="0"/>
                  <wp:docPr id="32307" name="Picture 32307"/>
                  <wp:cNvGraphicFramePr/>
                  <a:graphic xmlns:a="http://schemas.openxmlformats.org/drawingml/2006/main">
                    <a:graphicData uri="http://schemas.openxmlformats.org/drawingml/2006/picture">
                      <pic:pic xmlns:pic="http://schemas.openxmlformats.org/drawingml/2006/picture">
                        <pic:nvPicPr>
                          <pic:cNvPr id="32307" name="Picture 32307"/>
                          <pic:cNvPicPr/>
                        </pic:nvPicPr>
                        <pic:blipFill>
                          <a:blip r:embed="rId71"/>
                          <a:stretch>
                            <a:fillRect/>
                          </a:stretch>
                        </pic:blipFill>
                        <pic:spPr>
                          <a:xfrm>
                            <a:off x="0" y="0"/>
                            <a:ext cx="36583" cy="15241"/>
                          </a:xfrm>
                          <a:prstGeom prst="rect">
                            <a:avLst/>
                          </a:prstGeom>
                        </pic:spPr>
                      </pic:pic>
                    </a:graphicData>
                  </a:graphic>
                </wp:inline>
              </w:drawing>
            </w:r>
            <w:r>
              <w:t xml:space="preserve"> Pojištění ztráty očekávaného zisku</w:t>
            </w:r>
          </w:p>
        </w:tc>
        <w:tc>
          <w:tcPr>
            <w:tcW w:w="5286" w:type="dxa"/>
            <w:tcBorders>
              <w:top w:val="nil"/>
              <w:left w:val="nil"/>
              <w:bottom w:val="nil"/>
              <w:right w:val="nil"/>
            </w:tcBorders>
          </w:tcPr>
          <w:p w:rsidR="00AA5420" w:rsidRDefault="00564C26">
            <w:pPr>
              <w:spacing w:after="0" w:line="259" w:lineRule="auto"/>
              <w:ind w:left="259" w:right="0"/>
              <w:jc w:val="left"/>
            </w:pPr>
            <w:r>
              <w:rPr>
                <w:noProof/>
              </w:rPr>
              <w:drawing>
                <wp:inline distT="0" distB="0" distL="0" distR="0">
                  <wp:extent cx="36583" cy="15240"/>
                  <wp:effectExtent l="0" t="0" r="0" b="0"/>
                  <wp:docPr id="32306" name="Picture 32306"/>
                  <wp:cNvGraphicFramePr/>
                  <a:graphic xmlns:a="http://schemas.openxmlformats.org/drawingml/2006/main">
                    <a:graphicData uri="http://schemas.openxmlformats.org/drawingml/2006/picture">
                      <pic:pic xmlns:pic="http://schemas.openxmlformats.org/drawingml/2006/picture">
                        <pic:nvPicPr>
                          <pic:cNvPr id="32306" name="Picture 32306"/>
                          <pic:cNvPicPr/>
                        </pic:nvPicPr>
                        <pic:blipFill>
                          <a:blip r:embed="rId72"/>
                          <a:stretch>
                            <a:fillRect/>
                          </a:stretch>
                        </pic:blipFill>
                        <pic:spPr>
                          <a:xfrm>
                            <a:off x="0" y="0"/>
                            <a:ext cx="36583" cy="15240"/>
                          </a:xfrm>
                          <a:prstGeom prst="rect">
                            <a:avLst/>
                          </a:prstGeom>
                        </pic:spPr>
                      </pic:pic>
                    </a:graphicData>
                  </a:graphic>
                </wp:inline>
              </w:drawing>
            </w:r>
            <w:r>
              <w:t xml:space="preserve"> Pojištění nákladů na půjčovné</w:t>
            </w:r>
          </w:p>
        </w:tc>
      </w:tr>
      <w:tr w:rsidR="00AA5420">
        <w:trPr>
          <w:trHeight w:val="202"/>
        </w:trPr>
        <w:tc>
          <w:tcPr>
            <w:tcW w:w="5195" w:type="dxa"/>
            <w:tcBorders>
              <w:top w:val="nil"/>
              <w:left w:val="nil"/>
              <w:bottom w:val="nil"/>
              <w:right w:val="nil"/>
            </w:tcBorders>
          </w:tcPr>
          <w:p w:rsidR="00AA5420" w:rsidRDefault="00564C26">
            <w:pPr>
              <w:spacing w:after="0" w:line="259" w:lineRule="auto"/>
              <w:ind w:left="19" w:right="0"/>
              <w:jc w:val="left"/>
            </w:pPr>
            <w:r>
              <w:rPr>
                <w:noProof/>
              </w:rPr>
              <w:drawing>
                <wp:inline distT="0" distB="0" distL="0" distR="0">
                  <wp:extent cx="30486" cy="30480"/>
                  <wp:effectExtent l="0" t="0" r="0" b="0"/>
                  <wp:docPr id="32308" name="Picture 32308"/>
                  <wp:cNvGraphicFramePr/>
                  <a:graphic xmlns:a="http://schemas.openxmlformats.org/drawingml/2006/main">
                    <a:graphicData uri="http://schemas.openxmlformats.org/drawingml/2006/picture">
                      <pic:pic xmlns:pic="http://schemas.openxmlformats.org/drawingml/2006/picture">
                        <pic:nvPicPr>
                          <pic:cNvPr id="32308" name="Picture 32308"/>
                          <pic:cNvPicPr/>
                        </pic:nvPicPr>
                        <pic:blipFill>
                          <a:blip r:embed="rId73"/>
                          <a:stretch>
                            <a:fillRect/>
                          </a:stretch>
                        </pic:blipFill>
                        <pic:spPr>
                          <a:xfrm>
                            <a:off x="0" y="0"/>
                            <a:ext cx="30486" cy="30480"/>
                          </a:xfrm>
                          <a:prstGeom prst="rect">
                            <a:avLst/>
                          </a:prstGeom>
                        </pic:spPr>
                      </pic:pic>
                    </a:graphicData>
                  </a:graphic>
                </wp:inline>
              </w:drawing>
            </w:r>
            <w:r>
              <w:t xml:space="preserve"> Pojištění přepravovaného nákladu, které může zahrnovat:</w:t>
            </w:r>
          </w:p>
        </w:tc>
        <w:tc>
          <w:tcPr>
            <w:tcW w:w="5286" w:type="dxa"/>
            <w:tcBorders>
              <w:top w:val="nil"/>
              <w:left w:val="nil"/>
              <w:bottom w:val="nil"/>
              <w:right w:val="nil"/>
            </w:tcBorders>
          </w:tcPr>
          <w:p w:rsidR="00AA5420" w:rsidRDefault="00564C26">
            <w:pPr>
              <w:spacing w:after="0" w:line="259" w:lineRule="auto"/>
              <w:ind w:left="259" w:right="0"/>
              <w:jc w:val="left"/>
            </w:pPr>
            <w:r>
              <w:rPr>
                <w:noProof/>
              </w:rPr>
              <w:drawing>
                <wp:inline distT="0" distB="0" distL="0" distR="0">
                  <wp:extent cx="36583" cy="12192"/>
                  <wp:effectExtent l="0" t="0" r="0" b="0"/>
                  <wp:docPr id="32309" name="Picture 32309"/>
                  <wp:cNvGraphicFramePr/>
                  <a:graphic xmlns:a="http://schemas.openxmlformats.org/drawingml/2006/main">
                    <a:graphicData uri="http://schemas.openxmlformats.org/drawingml/2006/picture">
                      <pic:pic xmlns:pic="http://schemas.openxmlformats.org/drawingml/2006/picture">
                        <pic:nvPicPr>
                          <pic:cNvPr id="32309" name="Picture 32309"/>
                          <pic:cNvPicPr/>
                        </pic:nvPicPr>
                        <pic:blipFill>
                          <a:blip r:embed="rId74"/>
                          <a:stretch>
                            <a:fillRect/>
                          </a:stretch>
                        </pic:blipFill>
                        <pic:spPr>
                          <a:xfrm>
                            <a:off x="0" y="0"/>
                            <a:ext cx="36583" cy="12192"/>
                          </a:xfrm>
                          <a:prstGeom prst="rect">
                            <a:avLst/>
                          </a:prstGeom>
                        </pic:spPr>
                      </pic:pic>
                    </a:graphicData>
                  </a:graphic>
                </wp:inline>
              </w:drawing>
            </w:r>
            <w:r>
              <w:t xml:space="preserve"> Pojištění okenních skel vozidla</w:t>
            </w:r>
          </w:p>
        </w:tc>
      </w:tr>
      <w:tr w:rsidR="00AA5420">
        <w:trPr>
          <w:trHeight w:val="204"/>
        </w:trPr>
        <w:tc>
          <w:tcPr>
            <w:tcW w:w="5195" w:type="dxa"/>
            <w:tcBorders>
              <w:top w:val="nil"/>
              <w:left w:val="nil"/>
              <w:bottom w:val="nil"/>
              <w:right w:val="nil"/>
            </w:tcBorders>
          </w:tcPr>
          <w:p w:rsidR="00AA5420" w:rsidRDefault="00564C26">
            <w:pPr>
              <w:spacing w:after="0" w:line="259" w:lineRule="auto"/>
              <w:ind w:left="211" w:right="0"/>
              <w:jc w:val="left"/>
            </w:pPr>
            <w:r>
              <w:rPr>
                <w:noProof/>
              </w:rPr>
              <w:drawing>
                <wp:inline distT="0" distB="0" distL="0" distR="0">
                  <wp:extent cx="33535" cy="15240"/>
                  <wp:effectExtent l="0" t="0" r="0" b="0"/>
                  <wp:docPr id="32311" name="Picture 32311"/>
                  <wp:cNvGraphicFramePr/>
                  <a:graphic xmlns:a="http://schemas.openxmlformats.org/drawingml/2006/main">
                    <a:graphicData uri="http://schemas.openxmlformats.org/drawingml/2006/picture">
                      <pic:pic xmlns:pic="http://schemas.openxmlformats.org/drawingml/2006/picture">
                        <pic:nvPicPr>
                          <pic:cNvPr id="32311" name="Picture 32311"/>
                          <pic:cNvPicPr/>
                        </pic:nvPicPr>
                        <pic:blipFill>
                          <a:blip r:embed="rId75"/>
                          <a:stretch>
                            <a:fillRect/>
                          </a:stretch>
                        </pic:blipFill>
                        <pic:spPr>
                          <a:xfrm>
                            <a:off x="0" y="0"/>
                            <a:ext cx="33535" cy="15240"/>
                          </a:xfrm>
                          <a:prstGeom prst="rect">
                            <a:avLst/>
                          </a:prstGeom>
                        </pic:spPr>
                      </pic:pic>
                    </a:graphicData>
                  </a:graphic>
                </wp:inline>
              </w:drawing>
            </w:r>
            <w:r>
              <w:t xml:space="preserve"> Pojištění věcí movitých</w:t>
            </w:r>
          </w:p>
        </w:tc>
        <w:tc>
          <w:tcPr>
            <w:tcW w:w="5286" w:type="dxa"/>
            <w:tcBorders>
              <w:top w:val="nil"/>
              <w:left w:val="nil"/>
              <w:bottom w:val="nil"/>
              <w:right w:val="nil"/>
            </w:tcBorders>
          </w:tcPr>
          <w:p w:rsidR="00AA5420" w:rsidRDefault="00564C26">
            <w:pPr>
              <w:spacing w:after="0" w:line="259" w:lineRule="auto"/>
              <w:ind w:left="259" w:right="0"/>
              <w:jc w:val="left"/>
            </w:pPr>
            <w:r>
              <w:rPr>
                <w:noProof/>
              </w:rPr>
              <w:drawing>
                <wp:inline distT="0" distB="0" distL="0" distR="0">
                  <wp:extent cx="36583" cy="15240"/>
                  <wp:effectExtent l="0" t="0" r="0" b="0"/>
                  <wp:docPr id="32310" name="Picture 32310"/>
                  <wp:cNvGraphicFramePr/>
                  <a:graphic xmlns:a="http://schemas.openxmlformats.org/drawingml/2006/main">
                    <a:graphicData uri="http://schemas.openxmlformats.org/drawingml/2006/picture">
                      <pic:pic xmlns:pic="http://schemas.openxmlformats.org/drawingml/2006/picture">
                        <pic:nvPicPr>
                          <pic:cNvPr id="32310" name="Picture 32310"/>
                          <pic:cNvPicPr/>
                        </pic:nvPicPr>
                        <pic:blipFill>
                          <a:blip r:embed="rId76"/>
                          <a:stretch>
                            <a:fillRect/>
                          </a:stretch>
                        </pic:blipFill>
                        <pic:spPr>
                          <a:xfrm>
                            <a:off x="0" y="0"/>
                            <a:ext cx="36583" cy="15240"/>
                          </a:xfrm>
                          <a:prstGeom prst="rect">
                            <a:avLst/>
                          </a:prstGeom>
                        </pic:spPr>
                      </pic:pic>
                    </a:graphicData>
                  </a:graphic>
                </wp:inline>
              </w:drawing>
            </w:r>
            <w:r>
              <w:t xml:space="preserve"> Pojištění zavazadel a přepravovaných věcí</w:t>
            </w:r>
          </w:p>
        </w:tc>
      </w:tr>
      <w:tr w:rsidR="00AA5420">
        <w:trPr>
          <w:trHeight w:val="204"/>
        </w:trPr>
        <w:tc>
          <w:tcPr>
            <w:tcW w:w="5195" w:type="dxa"/>
            <w:tcBorders>
              <w:top w:val="nil"/>
              <w:left w:val="nil"/>
              <w:bottom w:val="nil"/>
              <w:right w:val="nil"/>
            </w:tcBorders>
          </w:tcPr>
          <w:p w:rsidR="00AA5420" w:rsidRDefault="00564C26">
            <w:pPr>
              <w:spacing w:after="0" w:line="259" w:lineRule="auto"/>
              <w:ind w:left="211" w:right="0"/>
              <w:jc w:val="left"/>
            </w:pPr>
            <w:r>
              <w:rPr>
                <w:noProof/>
              </w:rPr>
              <w:drawing>
                <wp:inline distT="0" distB="0" distL="0" distR="0">
                  <wp:extent cx="36583" cy="15239"/>
                  <wp:effectExtent l="0" t="0" r="0" b="0"/>
                  <wp:docPr id="32313" name="Picture 32313"/>
                  <wp:cNvGraphicFramePr/>
                  <a:graphic xmlns:a="http://schemas.openxmlformats.org/drawingml/2006/main">
                    <a:graphicData uri="http://schemas.openxmlformats.org/drawingml/2006/picture">
                      <pic:pic xmlns:pic="http://schemas.openxmlformats.org/drawingml/2006/picture">
                        <pic:nvPicPr>
                          <pic:cNvPr id="32313" name="Picture 32313"/>
                          <pic:cNvPicPr/>
                        </pic:nvPicPr>
                        <pic:blipFill>
                          <a:blip r:embed="rId77"/>
                          <a:stretch>
                            <a:fillRect/>
                          </a:stretch>
                        </pic:blipFill>
                        <pic:spPr>
                          <a:xfrm>
                            <a:off x="0" y="0"/>
                            <a:ext cx="36583" cy="15239"/>
                          </a:xfrm>
                          <a:prstGeom prst="rect">
                            <a:avLst/>
                          </a:prstGeom>
                        </pic:spPr>
                      </pic:pic>
                    </a:graphicData>
                  </a:graphic>
                </wp:inline>
              </w:drawing>
            </w:r>
            <w:r>
              <w:t xml:space="preserve"> Pojištění cenností a věcí zvláštní hodnoty</w:t>
            </w:r>
          </w:p>
        </w:tc>
        <w:tc>
          <w:tcPr>
            <w:tcW w:w="5286" w:type="dxa"/>
            <w:tcBorders>
              <w:top w:val="nil"/>
              <w:left w:val="nil"/>
              <w:bottom w:val="nil"/>
              <w:right w:val="nil"/>
            </w:tcBorders>
          </w:tcPr>
          <w:p w:rsidR="00AA5420" w:rsidRDefault="00564C26">
            <w:pPr>
              <w:spacing w:after="0" w:line="259" w:lineRule="auto"/>
              <w:ind w:left="67" w:right="0"/>
              <w:jc w:val="left"/>
            </w:pPr>
            <w:r>
              <w:rPr>
                <w:noProof/>
              </w:rPr>
              <w:drawing>
                <wp:inline distT="0" distB="0" distL="0" distR="0">
                  <wp:extent cx="27437" cy="33528"/>
                  <wp:effectExtent l="0" t="0" r="0" b="0"/>
                  <wp:docPr id="32312" name="Picture 32312"/>
                  <wp:cNvGraphicFramePr/>
                  <a:graphic xmlns:a="http://schemas.openxmlformats.org/drawingml/2006/main">
                    <a:graphicData uri="http://schemas.openxmlformats.org/drawingml/2006/picture">
                      <pic:pic xmlns:pic="http://schemas.openxmlformats.org/drawingml/2006/picture">
                        <pic:nvPicPr>
                          <pic:cNvPr id="32312" name="Picture 32312"/>
                          <pic:cNvPicPr/>
                        </pic:nvPicPr>
                        <pic:blipFill>
                          <a:blip r:embed="rId78"/>
                          <a:stretch>
                            <a:fillRect/>
                          </a:stretch>
                        </pic:blipFill>
                        <pic:spPr>
                          <a:xfrm>
                            <a:off x="0" y="0"/>
                            <a:ext cx="27437" cy="33528"/>
                          </a:xfrm>
                          <a:prstGeom prst="rect">
                            <a:avLst/>
                          </a:prstGeom>
                        </pic:spPr>
                      </pic:pic>
                    </a:graphicData>
                  </a:graphic>
                </wp:inline>
              </w:drawing>
            </w:r>
            <w:r>
              <w:t xml:space="preserve"> Pojištění přepravovaných osob, které může zahrnovat:</w:t>
            </w:r>
          </w:p>
        </w:tc>
      </w:tr>
      <w:tr w:rsidR="00AA5420">
        <w:trPr>
          <w:trHeight w:val="601"/>
        </w:trPr>
        <w:tc>
          <w:tcPr>
            <w:tcW w:w="5195" w:type="dxa"/>
            <w:tcBorders>
              <w:top w:val="nil"/>
              <w:left w:val="nil"/>
              <w:bottom w:val="nil"/>
              <w:right w:val="nil"/>
            </w:tcBorders>
          </w:tcPr>
          <w:p w:rsidR="00AA5420" w:rsidRDefault="00564C26">
            <w:pPr>
              <w:spacing w:after="0" w:line="259" w:lineRule="auto"/>
              <w:ind w:left="24" w:right="0"/>
              <w:jc w:val="left"/>
            </w:pPr>
            <w:r>
              <w:rPr>
                <w:noProof/>
              </w:rPr>
              <w:drawing>
                <wp:inline distT="0" distB="0" distL="0" distR="0">
                  <wp:extent cx="30486" cy="30480"/>
                  <wp:effectExtent l="0" t="0" r="0" b="0"/>
                  <wp:docPr id="32314" name="Picture 32314"/>
                  <wp:cNvGraphicFramePr/>
                  <a:graphic xmlns:a="http://schemas.openxmlformats.org/drawingml/2006/main">
                    <a:graphicData uri="http://schemas.openxmlformats.org/drawingml/2006/picture">
                      <pic:pic xmlns:pic="http://schemas.openxmlformats.org/drawingml/2006/picture">
                        <pic:nvPicPr>
                          <pic:cNvPr id="32314" name="Picture 32314"/>
                          <pic:cNvPicPr/>
                        </pic:nvPicPr>
                        <pic:blipFill>
                          <a:blip r:embed="rId79"/>
                          <a:stretch>
                            <a:fillRect/>
                          </a:stretch>
                        </pic:blipFill>
                        <pic:spPr>
                          <a:xfrm>
                            <a:off x="0" y="0"/>
                            <a:ext cx="30486" cy="30480"/>
                          </a:xfrm>
                          <a:prstGeom prst="rect">
                            <a:avLst/>
                          </a:prstGeom>
                        </pic:spPr>
                      </pic:pic>
                    </a:graphicData>
                  </a:graphic>
                </wp:inline>
              </w:drawing>
            </w:r>
            <w:r>
              <w:t xml:space="preserve"> Pojištění zásilek</w:t>
            </w:r>
          </w:p>
        </w:tc>
        <w:tc>
          <w:tcPr>
            <w:tcW w:w="5286" w:type="dxa"/>
            <w:tcBorders>
              <w:top w:val="nil"/>
              <w:left w:val="nil"/>
              <w:bottom w:val="nil"/>
              <w:right w:val="nil"/>
            </w:tcBorders>
          </w:tcPr>
          <w:p w:rsidR="00AA5420" w:rsidRDefault="00564C26">
            <w:pPr>
              <w:spacing w:after="0" w:line="259" w:lineRule="auto"/>
              <w:ind w:left="264" w:right="0"/>
              <w:jc w:val="left"/>
            </w:pPr>
            <w:r>
              <w:rPr>
                <w:noProof/>
              </w:rPr>
              <w:drawing>
                <wp:inline distT="0" distB="0" distL="0" distR="0">
                  <wp:extent cx="36583" cy="15239"/>
                  <wp:effectExtent l="0" t="0" r="0" b="0"/>
                  <wp:docPr id="32315" name="Picture 32315"/>
                  <wp:cNvGraphicFramePr/>
                  <a:graphic xmlns:a="http://schemas.openxmlformats.org/drawingml/2006/main">
                    <a:graphicData uri="http://schemas.openxmlformats.org/drawingml/2006/picture">
                      <pic:pic xmlns:pic="http://schemas.openxmlformats.org/drawingml/2006/picture">
                        <pic:nvPicPr>
                          <pic:cNvPr id="32315" name="Picture 32315"/>
                          <pic:cNvPicPr/>
                        </pic:nvPicPr>
                        <pic:blipFill>
                          <a:blip r:embed="rId80"/>
                          <a:stretch>
                            <a:fillRect/>
                          </a:stretch>
                        </pic:blipFill>
                        <pic:spPr>
                          <a:xfrm>
                            <a:off x="0" y="0"/>
                            <a:ext cx="36583" cy="15239"/>
                          </a:xfrm>
                          <a:prstGeom prst="rect">
                            <a:avLst/>
                          </a:prstGeom>
                        </pic:spPr>
                      </pic:pic>
                    </a:graphicData>
                  </a:graphic>
                </wp:inline>
              </w:drawing>
            </w:r>
            <w:r>
              <w:t xml:space="preserve"> Pojištění pro případ trvalých následků úrazu</w:t>
            </w:r>
          </w:p>
          <w:p w:rsidR="00AA5420" w:rsidRDefault="00564C26">
            <w:pPr>
              <w:spacing w:after="0" w:line="259" w:lineRule="auto"/>
              <w:ind w:left="264" w:right="0"/>
              <w:jc w:val="left"/>
            </w:pPr>
            <w:r>
              <w:rPr>
                <w:noProof/>
              </w:rPr>
              <w:drawing>
                <wp:inline distT="0" distB="0" distL="0" distR="0">
                  <wp:extent cx="36583" cy="15240"/>
                  <wp:effectExtent l="0" t="0" r="0" b="0"/>
                  <wp:docPr id="32316" name="Picture 32316"/>
                  <wp:cNvGraphicFramePr/>
                  <a:graphic xmlns:a="http://schemas.openxmlformats.org/drawingml/2006/main">
                    <a:graphicData uri="http://schemas.openxmlformats.org/drawingml/2006/picture">
                      <pic:pic xmlns:pic="http://schemas.openxmlformats.org/drawingml/2006/picture">
                        <pic:nvPicPr>
                          <pic:cNvPr id="32316" name="Picture 32316"/>
                          <pic:cNvPicPr/>
                        </pic:nvPicPr>
                        <pic:blipFill>
                          <a:blip r:embed="rId81"/>
                          <a:stretch>
                            <a:fillRect/>
                          </a:stretch>
                        </pic:blipFill>
                        <pic:spPr>
                          <a:xfrm>
                            <a:off x="0" y="0"/>
                            <a:ext cx="36583" cy="15240"/>
                          </a:xfrm>
                          <a:prstGeom prst="rect">
                            <a:avLst/>
                          </a:prstGeom>
                        </pic:spPr>
                      </pic:pic>
                    </a:graphicData>
                  </a:graphic>
                </wp:inline>
              </w:drawing>
            </w:r>
            <w:r>
              <w:t xml:space="preserve"> Pojištění pro případ smrti způsobené úrazem</w:t>
            </w:r>
          </w:p>
          <w:p w:rsidR="00AA5420" w:rsidRDefault="00564C26">
            <w:pPr>
              <w:spacing w:after="0" w:line="259" w:lineRule="auto"/>
              <w:ind w:left="269" w:right="0"/>
              <w:jc w:val="left"/>
            </w:pPr>
            <w:r>
              <w:rPr>
                <w:noProof/>
              </w:rPr>
              <w:drawing>
                <wp:inline distT="0" distB="0" distL="0" distR="0">
                  <wp:extent cx="36583" cy="15240"/>
                  <wp:effectExtent l="0" t="0" r="0" b="0"/>
                  <wp:docPr id="32317" name="Picture 32317"/>
                  <wp:cNvGraphicFramePr/>
                  <a:graphic xmlns:a="http://schemas.openxmlformats.org/drawingml/2006/main">
                    <a:graphicData uri="http://schemas.openxmlformats.org/drawingml/2006/picture">
                      <pic:pic xmlns:pic="http://schemas.openxmlformats.org/drawingml/2006/picture">
                        <pic:nvPicPr>
                          <pic:cNvPr id="32317" name="Picture 32317"/>
                          <pic:cNvPicPr/>
                        </pic:nvPicPr>
                        <pic:blipFill>
                          <a:blip r:embed="rId82"/>
                          <a:stretch>
                            <a:fillRect/>
                          </a:stretch>
                        </pic:blipFill>
                        <pic:spPr>
                          <a:xfrm>
                            <a:off x="0" y="0"/>
                            <a:ext cx="36583" cy="15240"/>
                          </a:xfrm>
                          <a:prstGeom prst="rect">
                            <a:avLst/>
                          </a:prstGeom>
                        </pic:spPr>
                      </pic:pic>
                    </a:graphicData>
                  </a:graphic>
                </wp:inline>
              </w:drawing>
            </w:r>
            <w:r>
              <w:t xml:space="preserve"> Pojištění pro případ léčení úrazu — denní odškodné</w:t>
            </w:r>
          </w:p>
        </w:tc>
      </w:tr>
    </w:tbl>
    <w:p w:rsidR="00AA5420" w:rsidRDefault="00564C26">
      <w:pPr>
        <w:ind w:left="72" w:right="9"/>
      </w:pPr>
      <w:r>
        <w:t>Jednotlivá pojištění nabízejí pojistnou ochranu pro případ:</w:t>
      </w:r>
    </w:p>
    <w:p w:rsidR="00AA5420" w:rsidRDefault="00564C26">
      <w:pPr>
        <w:numPr>
          <w:ilvl w:val="0"/>
          <w:numId w:val="2"/>
        </w:numPr>
        <w:spacing w:after="0"/>
        <w:ind w:right="9" w:hanging="197"/>
      </w:pPr>
      <w:r>
        <w:t xml:space="preserve">poškození, zničení nebo pohřešování hmotných movitých věcí či staveb, zejména v rozsahu vyjmenovaných pojistných nebezpečí, některá pojištění však nabízejí pojistnou ochranu i pro případ jakékoli škodné události, která není vyloučena pojistnými podmínkami </w:t>
      </w:r>
      <w:r>
        <w:t>či pojistnou smlouvou,</w:t>
      </w:r>
    </w:p>
    <w:p w:rsidR="00AA5420" w:rsidRDefault="00564C26">
      <w:pPr>
        <w:numPr>
          <w:ilvl w:val="0"/>
          <w:numId w:val="2"/>
        </w:numPr>
        <w:ind w:right="9" w:hanging="197"/>
      </w:pPr>
      <w:r>
        <w:t>finančních ztrát způsobených přerušením nebo omezením provozu z důvodu věcné škody ve smyslu předchozí odrážky,</w:t>
      </w:r>
    </w:p>
    <w:p w:rsidR="00AA5420" w:rsidRDefault="00564C26">
      <w:pPr>
        <w:numPr>
          <w:ilvl w:val="0"/>
          <w:numId w:val="2"/>
        </w:numPr>
        <w:ind w:right="9" w:hanging="197"/>
      </w:pPr>
      <w:r>
        <w:t>odpovědnosti za újmu,</w:t>
      </w:r>
    </w:p>
    <w:p w:rsidR="00AA5420" w:rsidRDefault="00564C26">
      <w:pPr>
        <w:numPr>
          <w:ilvl w:val="0"/>
          <w:numId w:val="2"/>
        </w:numPr>
        <w:spacing w:after="137"/>
        <w:ind w:right="9" w:hanging="197"/>
      </w:pPr>
      <w:r>
        <w:t>trvalých následků úrazu, smrti způsobené úrazem či pro případ léčení úrazu v pojištění přepravovaný</w:t>
      </w:r>
      <w:r>
        <w:t>ch osob.</w:t>
      </w:r>
    </w:p>
    <w:p w:rsidR="00AA5420" w:rsidRDefault="00564C26">
      <w:pPr>
        <w:spacing w:after="199" w:line="265" w:lineRule="auto"/>
        <w:ind w:left="14" w:right="47" w:firstLine="4"/>
      </w:pPr>
      <w:r>
        <w:rPr>
          <w:sz w:val="22"/>
        </w:rPr>
        <w:t xml:space="preserve">USTANOVENÍ POJISTNÝCH PODMÍNEK A SMLUVNÍCH DOLOŽEK, O NICHŽ MOHOU EXISTOVAT POCHYBNOSTI, ZDA JE </w:t>
      </w:r>
      <w:r>
        <w:rPr>
          <w:sz w:val="22"/>
        </w:rPr>
        <w:t>POJISTNÍK MŮŽE ROZUMNĚ OČEKÁVAT</w:t>
      </w:r>
    </w:p>
    <w:p w:rsidR="00AA5420" w:rsidRDefault="00564C26">
      <w:pPr>
        <w:spacing w:after="133"/>
        <w:ind w:left="72" w:right="9"/>
      </w:pPr>
      <w:r>
        <w:t>Všechna pojištění mají definovány výluky z pojištění, tedy situace, za kterých z pojištění nevzniká oprávněné osobě prá</w:t>
      </w:r>
      <w:r>
        <w:t>vo na pojistné plnění. Výluky jsou obsaženy v pojistných podmínkách v článku nazvaném Výluky z pojištění. Společné výluky pro všechna pojištění jsou obsaženy ve Všeobecných pojistných podmínkách — obecná část VPP OC 2014 (dále jen „VPP OC 2014”), ostatní p</w:t>
      </w:r>
      <w:r>
        <w:t>otom v pojistných podmínkách, kterými se jednotlivá pojištění řídí.</w:t>
      </w:r>
    </w:p>
    <w:p w:rsidR="00AA5420" w:rsidRDefault="00564C26">
      <w:pPr>
        <w:spacing w:after="116"/>
        <w:ind w:left="72" w:right="9"/>
      </w:pPr>
      <w:r>
        <w:t>Pojistná nebezpečí povodeň nebo záplava se sjednávají s čekací dobou definovanou ve VPP OC 2014 v délce 10 dnů. Za pojistné události způsobené povodní nebo záplavou a vzniklé v čekací době</w:t>
      </w:r>
      <w:r>
        <w:t>, není pojistitel povinen poskytnout pojistné plnění.</w:t>
      </w:r>
    </w:p>
    <w:p w:rsidR="00AA5420" w:rsidRDefault="00564C26">
      <w:pPr>
        <w:spacing w:after="104"/>
        <w:ind w:left="72" w:right="9"/>
      </w:pPr>
      <w:r>
        <w:t>Vznik nároku na pojistné plnění ze škodných událostí způsobených odcizením je v jednotlivých pojištěních podmíněn splněním alespoň minimální úrovně zabezpečení předmětů pojištění. Od kvality zabezpečova</w:t>
      </w:r>
      <w:r>
        <w:t>cích opatření se odvíjí maximální výše pojistného plnění, na které vzniká oprávněné osobě nárok. Většina pojištění definuje minimální požadavky na zabezpečení pro případ odcizení</w:t>
      </w:r>
    </w:p>
    <w:p w:rsidR="00AA5420" w:rsidRDefault="00564C26">
      <w:pPr>
        <w:spacing w:after="115" w:line="259" w:lineRule="auto"/>
        <w:ind w:left="48" w:right="14" w:hanging="10"/>
        <w:jc w:val="center"/>
      </w:pPr>
      <w:r>
        <w:lastRenderedPageBreak/>
        <w:t>Strana 1 (z celkem stran 2)</w:t>
      </w:r>
    </w:p>
    <w:p w:rsidR="00AA5420" w:rsidRDefault="00564C26">
      <w:pPr>
        <w:spacing w:after="150"/>
        <w:ind w:left="72" w:right="9"/>
      </w:pPr>
      <w:r>
        <w:t xml:space="preserve">v Doplňkových pojistných </w:t>
      </w:r>
      <w:proofErr w:type="gramStart"/>
      <w:r>
        <w:t>podmínkách - Pravidla</w:t>
      </w:r>
      <w:proofErr w:type="gramEnd"/>
      <w:r>
        <w:t xml:space="preserve"> zabezpečení proti odcizení DPP PZK 2014 nebo v Doplňkových pojistných podmínkách - Pravidla zabezpečení přepravovaného nákladu DPP PZN 2014.</w:t>
      </w:r>
    </w:p>
    <w:p w:rsidR="00AA5420" w:rsidRDefault="00564C26">
      <w:pPr>
        <w:spacing w:after="112" w:line="259" w:lineRule="auto"/>
        <w:ind w:left="10" w:right="0"/>
        <w:jc w:val="center"/>
      </w:pPr>
      <w:r>
        <w:rPr>
          <w:sz w:val="24"/>
        </w:rPr>
        <w:t>Všeobecné informace</w:t>
      </w:r>
    </w:p>
    <w:p w:rsidR="00AA5420" w:rsidRDefault="00564C26">
      <w:pPr>
        <w:spacing w:after="132"/>
        <w:ind w:left="72" w:right="9"/>
      </w:pPr>
      <w:r>
        <w:t>Pojistné a poplatky: pojistné je sjednáno jako b</w:t>
      </w:r>
      <w:r>
        <w:t xml:space="preserve">ěžné s pojistným obdobím v délce 1 rok nebo jednorázové, v závislosti na zvolené variantě </w:t>
      </w:r>
      <w:proofErr w:type="spellStart"/>
      <w:r>
        <w:t>poystení</w:t>
      </w:r>
      <w:proofErr w:type="spellEnd"/>
      <w:r>
        <w:t>. Výše pojistného je individuální a odvíjí se zejména od požadovaného rozsahu pojištění a doby trvání pojištění, je uvedena v nabídce pojištění a následně v p</w:t>
      </w:r>
      <w:r>
        <w:t>ojistné smlouvě. Pojistitel neúčtuje jiné poplatky.</w:t>
      </w:r>
    </w:p>
    <w:p w:rsidR="00AA5420" w:rsidRDefault="00564C26">
      <w:pPr>
        <w:spacing w:after="159"/>
        <w:ind w:left="72" w:right="9"/>
      </w:pPr>
      <w:r>
        <w:t>Platba pojistného: pojistné je možné platit na obchodních místech pojistitele, převodem na účet pojistitele nebo prostřednictvím poštovní poukázky. Nestanoví-li pojistná smlouva jinak, je běžné pojistné s</w:t>
      </w:r>
      <w:r>
        <w:t>platné prvního dne pojistného období a jednorázové pojistné dnem počátku pojištění. V pojistné smlouvě může být sjednáno placení pojistného ve splátkách, se stanovením výše a splatnosti splátek. Pojistitel nevyžaduje zálohy na pojistné.</w:t>
      </w:r>
      <w:r>
        <w:rPr>
          <w:noProof/>
        </w:rPr>
        <w:drawing>
          <wp:inline distT="0" distB="0" distL="0" distR="0">
            <wp:extent cx="39632" cy="30480"/>
            <wp:effectExtent l="0" t="0" r="0" b="0"/>
            <wp:docPr id="72433" name="Picture 72433"/>
            <wp:cNvGraphicFramePr/>
            <a:graphic xmlns:a="http://schemas.openxmlformats.org/drawingml/2006/main">
              <a:graphicData uri="http://schemas.openxmlformats.org/drawingml/2006/picture">
                <pic:pic xmlns:pic="http://schemas.openxmlformats.org/drawingml/2006/picture">
                  <pic:nvPicPr>
                    <pic:cNvPr id="72433" name="Picture 72433"/>
                    <pic:cNvPicPr/>
                  </pic:nvPicPr>
                  <pic:blipFill>
                    <a:blip r:embed="rId83"/>
                    <a:stretch>
                      <a:fillRect/>
                    </a:stretch>
                  </pic:blipFill>
                  <pic:spPr>
                    <a:xfrm>
                      <a:off x="0" y="0"/>
                      <a:ext cx="39632" cy="30480"/>
                    </a:xfrm>
                    <a:prstGeom prst="rect">
                      <a:avLst/>
                    </a:prstGeom>
                  </pic:spPr>
                </pic:pic>
              </a:graphicData>
            </a:graphic>
          </wp:inline>
        </w:drawing>
      </w:r>
    </w:p>
    <w:p w:rsidR="00AA5420" w:rsidRDefault="00564C26">
      <w:pPr>
        <w:spacing w:after="93"/>
        <w:ind w:left="72" w:right="9"/>
      </w:pPr>
      <w:r>
        <w:t>Informace o daňový</w:t>
      </w:r>
      <w:r>
        <w:t>ch předpisech: daňové aspekty pojištění jsou upraveny obecně závaznými právními předpisy České republiky, zejména zákonem č. 586/1992 Sb., o daních z příjmů, ve znění pozdějších předpisů.</w:t>
      </w:r>
    </w:p>
    <w:p w:rsidR="00AA5420" w:rsidRDefault="00564C26">
      <w:pPr>
        <w:spacing w:after="167"/>
        <w:ind w:left="72" w:right="9"/>
      </w:pPr>
      <w:r>
        <w:t>Doba platnosti pojistné smlouvy: pojistnou smlouvu lze uzavřít na do</w:t>
      </w:r>
      <w:r>
        <w:t>bu určitou či neurčitou což platí i pro sjednání jednotlivých výše uvedených pojištění.</w:t>
      </w:r>
    </w:p>
    <w:p w:rsidR="00AA5420" w:rsidRDefault="00564C26">
      <w:pPr>
        <w:ind w:left="72" w:right="9"/>
      </w:pPr>
      <w:r>
        <w:t xml:space="preserve">Způsoby zániku pojistné </w:t>
      </w:r>
      <w:proofErr w:type="gramStart"/>
      <w:r>
        <w:t>smlouvy</w:t>
      </w:r>
      <w:proofErr w:type="gramEnd"/>
      <w:r>
        <w:t xml:space="preserve"> resp. pojištění: pojištění může zaniknout zejména z následujících důvodů: </w:t>
      </w:r>
      <w:r>
        <w:rPr>
          <w:noProof/>
        </w:rPr>
        <w:drawing>
          <wp:inline distT="0" distB="0" distL="0" distR="0">
            <wp:extent cx="12195" cy="9144"/>
            <wp:effectExtent l="0" t="0" r="0" b="0"/>
            <wp:docPr id="37469" name="Picture 37469"/>
            <wp:cNvGraphicFramePr/>
            <a:graphic xmlns:a="http://schemas.openxmlformats.org/drawingml/2006/main">
              <a:graphicData uri="http://schemas.openxmlformats.org/drawingml/2006/picture">
                <pic:pic xmlns:pic="http://schemas.openxmlformats.org/drawingml/2006/picture">
                  <pic:nvPicPr>
                    <pic:cNvPr id="37469" name="Picture 37469"/>
                    <pic:cNvPicPr/>
                  </pic:nvPicPr>
                  <pic:blipFill>
                    <a:blip r:embed="rId84"/>
                    <a:stretch>
                      <a:fillRect/>
                    </a:stretch>
                  </pic:blipFill>
                  <pic:spPr>
                    <a:xfrm>
                      <a:off x="0" y="0"/>
                      <a:ext cx="12195" cy="9144"/>
                    </a:xfrm>
                    <a:prstGeom prst="rect">
                      <a:avLst/>
                    </a:prstGeom>
                  </pic:spPr>
                </pic:pic>
              </a:graphicData>
            </a:graphic>
          </wp:inline>
        </w:drawing>
      </w:r>
    </w:p>
    <w:p w:rsidR="00AA5420" w:rsidRDefault="00564C26">
      <w:pPr>
        <w:numPr>
          <w:ilvl w:val="0"/>
          <w:numId w:val="3"/>
        </w:numPr>
        <w:ind w:left="274" w:right="9" w:hanging="202"/>
      </w:pPr>
      <w:r>
        <w:t>Uplynutím pojistné doby.</w:t>
      </w:r>
    </w:p>
    <w:p w:rsidR="00AA5420" w:rsidRDefault="00564C26">
      <w:pPr>
        <w:numPr>
          <w:ilvl w:val="0"/>
          <w:numId w:val="3"/>
        </w:numPr>
        <w:ind w:left="274" w:right="9" w:hanging="202"/>
      </w:pPr>
      <w:r>
        <w:t>Marným uplynutím lhůty stanovené po</w:t>
      </w:r>
      <w:r>
        <w:t>jistitelem pojistníkovi v upomínce k zaplacení dlužného pojistného nebo jeho části.</w:t>
      </w:r>
    </w:p>
    <w:p w:rsidR="00AA5420" w:rsidRDefault="00564C26">
      <w:pPr>
        <w:numPr>
          <w:ilvl w:val="0"/>
          <w:numId w:val="3"/>
        </w:numPr>
        <w:ind w:left="274" w:right="9" w:hanging="202"/>
      </w:pPr>
      <w:r>
        <w:t>Výpovědí do 2 měsíců ode dne uzavření pojistné smlouvy.</w:t>
      </w:r>
    </w:p>
    <w:p w:rsidR="00AA5420" w:rsidRDefault="00564C26">
      <w:pPr>
        <w:numPr>
          <w:ilvl w:val="0"/>
          <w:numId w:val="3"/>
        </w:numPr>
        <w:ind w:left="274" w:right="9" w:hanging="202"/>
      </w:pPr>
      <w:r>
        <w:t>Výpovědí do 3 měsíců od oznámení škodné události.</w:t>
      </w:r>
    </w:p>
    <w:p w:rsidR="00AA5420" w:rsidRDefault="00564C26">
      <w:pPr>
        <w:numPr>
          <w:ilvl w:val="0"/>
          <w:numId w:val="3"/>
        </w:numPr>
        <w:spacing w:after="0"/>
        <w:ind w:left="274" w:right="9" w:hanging="202"/>
      </w:pPr>
      <w:r>
        <w:t xml:space="preserve">Výpovědí do 2 měsíců ode dne, kdy se pojistník dozvěděl, že pojistitel při určení výše pojistného nebo výše pojistného plnění použil zakázané hledisko ve smyslu S 2769 zákona č. 89/2012 </w:t>
      </w:r>
      <w:proofErr w:type="spellStart"/>
      <w:proofErr w:type="gramStart"/>
      <w:r>
        <w:t>Sb.,občanský</w:t>
      </w:r>
      <w:proofErr w:type="spellEnd"/>
      <w:proofErr w:type="gramEnd"/>
      <w:r>
        <w:t xml:space="preserve"> zákoník (dále jen „občanský zákoník”). </w:t>
      </w:r>
      <w:r>
        <w:rPr>
          <w:noProof/>
        </w:rPr>
        <w:drawing>
          <wp:inline distT="0" distB="0" distL="0" distR="0">
            <wp:extent cx="6097" cy="3048"/>
            <wp:effectExtent l="0" t="0" r="0" b="0"/>
            <wp:docPr id="37473" name="Picture 37473"/>
            <wp:cNvGraphicFramePr/>
            <a:graphic xmlns:a="http://schemas.openxmlformats.org/drawingml/2006/main">
              <a:graphicData uri="http://schemas.openxmlformats.org/drawingml/2006/picture">
                <pic:pic xmlns:pic="http://schemas.openxmlformats.org/drawingml/2006/picture">
                  <pic:nvPicPr>
                    <pic:cNvPr id="37473" name="Picture 37473"/>
                    <pic:cNvPicPr/>
                  </pic:nvPicPr>
                  <pic:blipFill>
                    <a:blip r:embed="rId85"/>
                    <a:stretch>
                      <a:fillRect/>
                    </a:stretch>
                  </pic:blipFill>
                  <pic:spPr>
                    <a:xfrm>
                      <a:off x="0" y="0"/>
                      <a:ext cx="6097" cy="3048"/>
                    </a:xfrm>
                    <a:prstGeom prst="rect">
                      <a:avLst/>
                    </a:prstGeom>
                  </pic:spPr>
                </pic:pic>
              </a:graphicData>
            </a:graphic>
          </wp:inline>
        </w:drawing>
      </w:r>
    </w:p>
    <w:p w:rsidR="00AA5420" w:rsidRDefault="00564C26">
      <w:pPr>
        <w:numPr>
          <w:ilvl w:val="0"/>
          <w:numId w:val="3"/>
        </w:numPr>
        <w:spacing w:after="0"/>
        <w:ind w:left="274" w:right="9" w:hanging="202"/>
      </w:pPr>
      <w:r>
        <w:t>Výpovědí do 1 mě</w:t>
      </w:r>
      <w:r>
        <w:t xml:space="preserve">síce ode dne, kdy bylo pojistníkovi doručeno oznámení o převodu pojistného kmene nebo o přeměně pojistitele. </w:t>
      </w:r>
      <w:r>
        <w:rPr>
          <w:noProof/>
        </w:rPr>
        <w:drawing>
          <wp:inline distT="0" distB="0" distL="0" distR="0">
            <wp:extent cx="27437" cy="30480"/>
            <wp:effectExtent l="0" t="0" r="0" b="0"/>
            <wp:docPr id="37475" name="Picture 37475"/>
            <wp:cNvGraphicFramePr/>
            <a:graphic xmlns:a="http://schemas.openxmlformats.org/drawingml/2006/main">
              <a:graphicData uri="http://schemas.openxmlformats.org/drawingml/2006/picture">
                <pic:pic xmlns:pic="http://schemas.openxmlformats.org/drawingml/2006/picture">
                  <pic:nvPicPr>
                    <pic:cNvPr id="37475" name="Picture 37475"/>
                    <pic:cNvPicPr/>
                  </pic:nvPicPr>
                  <pic:blipFill>
                    <a:blip r:embed="rId86"/>
                    <a:stretch>
                      <a:fillRect/>
                    </a:stretch>
                  </pic:blipFill>
                  <pic:spPr>
                    <a:xfrm>
                      <a:off x="0" y="0"/>
                      <a:ext cx="27437" cy="30480"/>
                    </a:xfrm>
                    <a:prstGeom prst="rect">
                      <a:avLst/>
                    </a:prstGeom>
                  </pic:spPr>
                </pic:pic>
              </a:graphicData>
            </a:graphic>
          </wp:inline>
        </w:drawing>
      </w:r>
      <w:r>
        <w:t xml:space="preserve"> Výpovědí do 1 měsíce ode dne, kdy bylo zveřejněno oznámení o odnětí povolení k provozování pojišťovací činnosti pojistiteli.</w:t>
      </w:r>
    </w:p>
    <w:p w:rsidR="00AA5420" w:rsidRDefault="00564C26">
      <w:pPr>
        <w:numPr>
          <w:ilvl w:val="0"/>
          <w:numId w:val="3"/>
        </w:numPr>
        <w:spacing w:after="0"/>
        <w:ind w:left="274" w:right="9" w:hanging="202"/>
      </w:pPr>
      <w:r>
        <w:t>Je-li pojištění sjed</w:t>
      </w:r>
      <w:r>
        <w:t>náno s běžným pojistným, výpovědí ke konci pojistného období doručenou druhé straně nejpozději 6 týdnů před uplynutím pojistného období.</w:t>
      </w:r>
    </w:p>
    <w:p w:rsidR="00AA5420" w:rsidRDefault="00564C26">
      <w:pPr>
        <w:numPr>
          <w:ilvl w:val="0"/>
          <w:numId w:val="3"/>
        </w:numPr>
        <w:ind w:left="274" w:right="9" w:hanging="202"/>
      </w:pPr>
      <w:r>
        <w:t>Výpovědí pojistitele ve smyslu S 2791 odst. 2., S 2792 nebo S 2793 odst. 1. občanského zákoníku.</w:t>
      </w:r>
    </w:p>
    <w:p w:rsidR="00AA5420" w:rsidRDefault="00564C26">
      <w:pPr>
        <w:numPr>
          <w:ilvl w:val="0"/>
          <w:numId w:val="3"/>
        </w:numPr>
        <w:ind w:left="274" w:right="9" w:hanging="202"/>
      </w:pPr>
      <w:r>
        <w:t>Písemnou dohodou smluv</w:t>
      </w:r>
      <w:r>
        <w:t>ních stran.</w:t>
      </w:r>
    </w:p>
    <w:p w:rsidR="00AA5420" w:rsidRDefault="00564C26">
      <w:pPr>
        <w:numPr>
          <w:ilvl w:val="0"/>
          <w:numId w:val="3"/>
        </w:numPr>
        <w:ind w:left="274" w:right="9" w:hanging="202"/>
      </w:pPr>
      <w:r>
        <w:t>Odstoupením od pojistné smlouvy.</w:t>
      </w:r>
    </w:p>
    <w:p w:rsidR="00AA5420" w:rsidRDefault="00564C26">
      <w:pPr>
        <w:numPr>
          <w:ilvl w:val="0"/>
          <w:numId w:val="3"/>
        </w:numPr>
        <w:spacing w:after="138"/>
        <w:ind w:left="274" w:right="9" w:hanging="202"/>
      </w:pPr>
      <w:r>
        <w:t>Zánikem pojistného zájmu, zánikem pojistného nebezpečí, dnem smrti pojištěné osoby, dnem zániku pojištěné právnické osoby bez právního nástupce nebo dnem odmítnutí pojistného plnění ve smyslu S 2809 občanského z</w:t>
      </w:r>
      <w:r>
        <w:t>ákoníku.</w:t>
      </w:r>
    </w:p>
    <w:p w:rsidR="00AA5420" w:rsidRDefault="00564C26">
      <w:pPr>
        <w:spacing w:after="113" w:line="216" w:lineRule="auto"/>
        <w:ind w:left="0" w:right="38" w:hanging="5"/>
      </w:pPr>
      <w:r>
        <w:rPr>
          <w:sz w:val="22"/>
        </w:rPr>
        <w:t>Praktické pokyny týkající se možnosti odstoupení od pojistné smlouvy:</w:t>
      </w:r>
    </w:p>
    <w:p w:rsidR="00AA5420" w:rsidRDefault="00564C26">
      <w:pPr>
        <w:spacing w:after="136"/>
        <w:ind w:left="72" w:right="9"/>
      </w:pPr>
      <w:r>
        <w:t>Od pojistné smlouvy mohou smluvní strany odstoupit dle S 2808 občanského zákoníku. Pojistitel má právo od smlouvy odstoupit, porušil-li pojistník nebo pojištěný úmyslně nebo z n</w:t>
      </w:r>
      <w:r>
        <w:t xml:space="preserve">edbalosti povinnost k pravdivým sdělením ve smyslu S 2788 občanského zákoníku a prokáže-li, že by při pravdivém a úplném zodpovězení dotazů smlouvu neuzavřel. Pojistník má právo od smlouvy odstoupit, </w:t>
      </w:r>
      <w:proofErr w:type="spellStart"/>
      <w:r>
        <w:t>porušilli</w:t>
      </w:r>
      <w:proofErr w:type="spellEnd"/>
      <w:r>
        <w:t xml:space="preserve"> pojistitel povinnost dle S 2789 občanského zák</w:t>
      </w:r>
      <w:r>
        <w:t>oníku. Právo na odstoupení zaniká, není-li uplatněno do 2 měsíců od okamžiku, kdy smluvní strana porušení povinností zjistila nebo musela zjistit. Smluvní strany si vypořádají závazky dle S 2808 odst. 2 občanského zákoníku. V případě pojistných smluv uzavř</w:t>
      </w:r>
      <w:r>
        <w:t>ených se spotřebiteli jako pojistníky mimo prostory obvyklé pro podnikatelovo podnikání je pojistník dále oprávněn odstoupit od pojistné smlouvy ve lhůtě 14 dnů od uzavření pojistné smlouvy podle S 1829 a násl. občanského zákoníku. Právo na odstoupení zani</w:t>
      </w:r>
      <w:r>
        <w:t>ká, není-li uplatněno v uvedené lhůtě 14 dnů. V případě spotřebitele je lhůta zachována i v případě je-li v této lhůtě oznámení o odstoupení odesláno pojistiteli. Pojistník může v tomto případě využít pro odstoupení od smlouvy formulář pro odstoupení od sm</w:t>
      </w:r>
      <w:r>
        <w:t>louvy zveřejněný na výše uvedených internetových stránkách pojistitele, který je rovněž dostupný na obchodních místech pojistitele.</w:t>
      </w:r>
    </w:p>
    <w:p w:rsidR="00AA5420" w:rsidRDefault="00564C26">
      <w:pPr>
        <w:spacing w:after="139"/>
        <w:ind w:left="72" w:right="9"/>
      </w:pPr>
      <w:r>
        <w:t>Oznámení o odstoupení musí být učiněno písemně. Oznámení o odstoupení od pojistné smlouvy může pojistník zaslat na adresu sí</w:t>
      </w:r>
      <w:r>
        <w:t>dla pojistitele.</w:t>
      </w:r>
    </w:p>
    <w:p w:rsidR="00AA5420" w:rsidRDefault="00564C26">
      <w:pPr>
        <w:spacing w:after="155"/>
        <w:ind w:left="72" w:right="9"/>
      </w:pPr>
      <w:r>
        <w:t>Právo platné pro pojistnou smlouvu: pojistitel navrhuje, aby se pojistná smlouva a pojištění v ní sjednaná řídila českým právním řádem.</w:t>
      </w:r>
    </w:p>
    <w:p w:rsidR="00AA5420" w:rsidRDefault="00564C26">
      <w:pPr>
        <w:spacing w:after="148"/>
        <w:ind w:left="72" w:right="9"/>
      </w:pPr>
      <w:r>
        <w:t>Způsob vyřizování stížností pojistníků, pojištěných nebo oprávněných osob: v zájmu řádného posouzení ja</w:t>
      </w:r>
      <w:r>
        <w:t>kékoliv stížnosti týkající se pojištění je třeba zachovat písemnou formu (dopis, fax, e-mail) a ve stížnosti uvádět identifikační a kontaktní údaje osoby, která podala stížnost. Případné stížnosti lze zasílat na výše uvedenou adresu sídla pojistitele. Osob</w:t>
      </w:r>
      <w:r>
        <w:t>a, která stížnost podala, bude bez zbytečného odkladu pojistitelem vyrozuměna o tom, že pojistitel stížnost přijal, jakož i o tom, jakým způsobem a v jaké lhůtě bude vyřízena. Následně pojistitel tuto osobu písemně vyrozumí o vyřízení stížnosti. Není vylou</w:t>
      </w:r>
      <w:r>
        <w:t xml:space="preserve">čena možnost obrátit se s případnou </w:t>
      </w:r>
      <w:r>
        <w:rPr>
          <w:noProof/>
        </w:rPr>
        <w:drawing>
          <wp:inline distT="0" distB="0" distL="0" distR="0">
            <wp:extent cx="3049" cy="9144"/>
            <wp:effectExtent l="0" t="0" r="0" b="0"/>
            <wp:docPr id="37476" name="Picture 37476"/>
            <wp:cNvGraphicFramePr/>
            <a:graphic xmlns:a="http://schemas.openxmlformats.org/drawingml/2006/main">
              <a:graphicData uri="http://schemas.openxmlformats.org/drawingml/2006/picture">
                <pic:pic xmlns:pic="http://schemas.openxmlformats.org/drawingml/2006/picture">
                  <pic:nvPicPr>
                    <pic:cNvPr id="37476" name="Picture 37476"/>
                    <pic:cNvPicPr/>
                  </pic:nvPicPr>
                  <pic:blipFill>
                    <a:blip r:embed="rId87"/>
                    <a:stretch>
                      <a:fillRect/>
                    </a:stretch>
                  </pic:blipFill>
                  <pic:spPr>
                    <a:xfrm>
                      <a:off x="0" y="0"/>
                      <a:ext cx="3049" cy="9144"/>
                    </a:xfrm>
                    <a:prstGeom prst="rect">
                      <a:avLst/>
                    </a:prstGeom>
                  </pic:spPr>
                </pic:pic>
              </a:graphicData>
            </a:graphic>
          </wp:inline>
        </w:drawing>
      </w:r>
      <w:r>
        <w:t>stížností na Českou národní banku jako orgán, který vykonává dohled nad finančním trhem, včetně pojišťovnictví.</w:t>
      </w:r>
    </w:p>
    <w:p w:rsidR="00AA5420" w:rsidRDefault="00564C26">
      <w:pPr>
        <w:spacing w:after="816"/>
        <w:ind w:left="72" w:right="9"/>
      </w:pPr>
      <w:r>
        <w:t>Je-li pojistníkem ve sjednaném pojištění spotřebitel, má právo na tzv. mimosoudní řešení spotřebitelského s</w:t>
      </w:r>
      <w:r>
        <w:t>poru vzniklého ze sjednaného pojištění. Věcně příslušným orgánem mimosoudního řešení spotřebitelských sporů vzniklých z předmětného pojištění je Česká obchodní inspekce (internetová adresa České obchodní inspekce: http://www.coi.cz/).</w:t>
      </w:r>
    </w:p>
    <w:p w:rsidR="00AA5420" w:rsidRDefault="00564C26">
      <w:pPr>
        <w:spacing w:after="115" w:line="259" w:lineRule="auto"/>
        <w:ind w:left="48" w:right="0" w:hanging="10"/>
        <w:jc w:val="center"/>
      </w:pPr>
      <w:r>
        <w:lastRenderedPageBreak/>
        <w:t>Strana 2 (z celkem stran 2)</w:t>
      </w:r>
    </w:p>
    <w:p w:rsidR="00AA5420" w:rsidRDefault="00564C26">
      <w:pPr>
        <w:pStyle w:val="Nadpis2"/>
        <w:spacing w:after="824" w:line="259" w:lineRule="auto"/>
        <w:ind w:left="624" w:firstLine="0"/>
      </w:pPr>
      <w:r>
        <w:t>Příloha č. 1 Makléřská doložka</w:t>
      </w:r>
    </w:p>
    <w:p w:rsidR="00AA5420" w:rsidRDefault="00564C26">
      <w:pPr>
        <w:spacing w:after="0" w:line="229" w:lineRule="auto"/>
        <w:ind w:left="605" w:right="807" w:firstLine="14"/>
      </w:pPr>
      <w:r>
        <w:rPr>
          <w:sz w:val="24"/>
        </w:rPr>
        <w:t xml:space="preserve">Pojistník Zdravotní ústav se sídlem v </w:t>
      </w:r>
      <w:proofErr w:type="spellStart"/>
      <w:r>
        <w:rPr>
          <w:sz w:val="24"/>
        </w:rPr>
        <w:t>Ustí</w:t>
      </w:r>
      <w:proofErr w:type="spellEnd"/>
      <w:r>
        <w:rPr>
          <w:sz w:val="24"/>
        </w:rPr>
        <w:t xml:space="preserve"> nad Labem pověřil písemnou plnou mocí, předanou pojistiteli před uzavřením této pojistné smlouvy, pojišťovacího makléře </w:t>
      </w:r>
      <w:proofErr w:type="spellStart"/>
      <w:r>
        <w:rPr>
          <w:sz w:val="24"/>
        </w:rPr>
        <w:t>Ustecká</w:t>
      </w:r>
      <w:proofErr w:type="spellEnd"/>
      <w:r>
        <w:rPr>
          <w:sz w:val="24"/>
        </w:rPr>
        <w:t xml:space="preserve"> Makléřská Společnost </w:t>
      </w:r>
      <w:proofErr w:type="spellStart"/>
      <w:r>
        <w:rPr>
          <w:sz w:val="24"/>
        </w:rPr>
        <w:t>s.r.o.ý</w:t>
      </w:r>
      <w:proofErr w:type="spellEnd"/>
      <w:r>
        <w:rPr>
          <w:sz w:val="24"/>
        </w:rPr>
        <w:t xml:space="preserve"> Masarykova 633/3-18, Ústí nad </w:t>
      </w:r>
      <w:proofErr w:type="gramStart"/>
      <w:r>
        <w:rPr>
          <w:sz w:val="24"/>
        </w:rPr>
        <w:t>Labem - Bukov</w:t>
      </w:r>
      <w:proofErr w:type="gramEnd"/>
      <w:r>
        <w:rPr>
          <w:sz w:val="24"/>
        </w:rPr>
        <w:t xml:space="preserve"> 400 01 výkon</w:t>
      </w:r>
      <w:r>
        <w:rPr>
          <w:sz w:val="24"/>
        </w:rPr>
        <w:t>em zprostředkovatelské činnosti v pojišťovnictví týkající se jeho pojistného zájmu. Veškeré právní úkony a jiná sdělení pojistitele týkající se pojištění sjednaného touto pojistnou smlouvou a určená pojistníkovi doručí pojistitel vždy kromě• pojistníka tak</w:t>
      </w:r>
      <w:r>
        <w:rPr>
          <w:sz w:val="24"/>
        </w:rPr>
        <w:t xml:space="preserve">é výše uvedenému pojišťovacímu makléři. Pojistník se zavazuje informovat pojistitele písemně o tom, že plná moc jím udělená výše uvedenému pojišťovacímu makléři z jakýchkoliv důvodů zanikla, a to nejdéle do IO dnů ode dne, kdy se pojistník o důvodu zániku </w:t>
      </w:r>
      <w:r>
        <w:rPr>
          <w:sz w:val="24"/>
        </w:rPr>
        <w:t>plné moci dozvěděl.</w:t>
      </w:r>
    </w:p>
    <w:p w:rsidR="00AA5420" w:rsidRDefault="00AA5420">
      <w:pPr>
        <w:sectPr w:rsidR="00AA5420">
          <w:headerReference w:type="even" r:id="rId88"/>
          <w:headerReference w:type="default" r:id="rId89"/>
          <w:footerReference w:type="even" r:id="rId90"/>
          <w:footerReference w:type="default" r:id="rId91"/>
          <w:headerReference w:type="first" r:id="rId92"/>
          <w:footerReference w:type="first" r:id="rId93"/>
          <w:pgSz w:w="11978" w:h="16889"/>
          <w:pgMar w:top="1478" w:right="581" w:bottom="668" w:left="783" w:header="708" w:footer="50" w:gutter="0"/>
          <w:cols w:space="708"/>
        </w:sectPr>
      </w:pPr>
    </w:p>
    <w:p w:rsidR="00AA5420" w:rsidRDefault="00564C26">
      <w:pPr>
        <w:spacing w:after="0" w:line="259" w:lineRule="auto"/>
        <w:ind w:left="-1440" w:right="10466"/>
        <w:jc w:val="left"/>
      </w:pPr>
      <w:r>
        <w:rPr>
          <w:noProof/>
        </w:rPr>
        <w:lastRenderedPageBreak/>
        <w:drawing>
          <wp:anchor distT="0" distB="0" distL="114300" distR="114300" simplePos="0" relativeHeight="251669504" behindDoc="0" locked="0" layoutInCell="1" allowOverlap="0">
            <wp:simplePos x="0" y="0"/>
            <wp:positionH relativeFrom="page">
              <wp:posOffset>0</wp:posOffset>
            </wp:positionH>
            <wp:positionV relativeFrom="page">
              <wp:posOffset>0</wp:posOffset>
            </wp:positionV>
            <wp:extent cx="7560564" cy="10692384"/>
            <wp:effectExtent l="0" t="0" r="0" b="0"/>
            <wp:wrapTopAndBottom/>
            <wp:docPr id="72435" name="Picture 72435"/>
            <wp:cNvGraphicFramePr/>
            <a:graphic xmlns:a="http://schemas.openxmlformats.org/drawingml/2006/main">
              <a:graphicData uri="http://schemas.openxmlformats.org/drawingml/2006/picture">
                <pic:pic xmlns:pic="http://schemas.openxmlformats.org/drawingml/2006/picture">
                  <pic:nvPicPr>
                    <pic:cNvPr id="72435" name="Picture 72435"/>
                    <pic:cNvPicPr/>
                  </pic:nvPicPr>
                  <pic:blipFill>
                    <a:blip r:embed="rId94"/>
                    <a:stretch>
                      <a:fillRect/>
                    </a:stretch>
                  </pic:blipFill>
                  <pic:spPr>
                    <a:xfrm>
                      <a:off x="0" y="0"/>
                      <a:ext cx="7560564" cy="10692384"/>
                    </a:xfrm>
                    <a:prstGeom prst="rect">
                      <a:avLst/>
                    </a:prstGeom>
                  </pic:spPr>
                </pic:pic>
              </a:graphicData>
            </a:graphic>
          </wp:anchor>
        </w:drawing>
      </w:r>
    </w:p>
    <w:sectPr w:rsidR="00AA5420">
      <w:headerReference w:type="even" r:id="rId95"/>
      <w:headerReference w:type="default" r:id="rId96"/>
      <w:footerReference w:type="even" r:id="rId97"/>
      <w:footerReference w:type="default" r:id="rId98"/>
      <w:headerReference w:type="first" r:id="rId99"/>
      <w:footerReference w:type="first" r:id="rId100"/>
      <w:pgSz w:w="11978" w:h="16889"/>
      <w:pgMar w:top="1440" w:right="1440" w:bottom="1440" w:left="1440" w:header="708" w:footer="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64C26">
      <w:pPr>
        <w:spacing w:after="0" w:line="240" w:lineRule="auto"/>
      </w:pPr>
      <w:r>
        <w:separator/>
      </w:r>
    </w:p>
  </w:endnote>
  <w:endnote w:type="continuationSeparator" w:id="0">
    <w:p w:rsidR="00000000" w:rsidRDefault="0056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564C26">
    <w:pPr>
      <w:spacing w:after="0" w:line="259" w:lineRule="auto"/>
      <w:ind w:left="39" w:right="0"/>
      <w:jc w:val="center"/>
    </w:pPr>
    <w:r>
      <w:t xml:space="preserve">Strana </w:t>
    </w:r>
    <w:r>
      <w:rPr>
        <w:sz w:val="22"/>
      </w:rPr>
      <w:fldChar w:fldCharType="begin"/>
    </w:r>
    <w:r>
      <w:rPr>
        <w:sz w:val="22"/>
      </w:rPr>
      <w:instrText xml:space="preserve"> PAGE   \* MERGEFORMAT </w:instrText>
    </w:r>
    <w:r>
      <w:rPr>
        <w:sz w:val="22"/>
      </w:rPr>
      <w:fldChar w:fldCharType="separate"/>
    </w:r>
    <w:r>
      <w:rPr>
        <w:sz w:val="22"/>
      </w:rPr>
      <w:t>5</w:t>
    </w:r>
    <w:r>
      <w:rPr>
        <w:sz w:val="22"/>
      </w:rPr>
      <w:fldChar w:fldCharType="end"/>
    </w:r>
    <w:r>
      <w:rPr>
        <w:sz w:val="22"/>
      </w:rPr>
      <w:t xml:space="preserve"> </w:t>
    </w:r>
    <w:r>
      <w:rPr>
        <w:sz w:val="24"/>
      </w:rPr>
      <w:t xml:space="preserve">(z </w:t>
    </w:r>
    <w:r>
      <w:t xml:space="preserve">celkem stran </w:t>
    </w:r>
    <w:r>
      <w:rPr>
        <w:sz w:val="22"/>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564C26">
    <w:pPr>
      <w:spacing w:after="0" w:line="259" w:lineRule="auto"/>
      <w:ind w:left="39" w:right="0"/>
      <w:jc w:val="center"/>
    </w:pPr>
    <w:r>
      <w:t xml:space="preserve">Strana </w:t>
    </w:r>
    <w:r>
      <w:rPr>
        <w:sz w:val="22"/>
      </w:rPr>
      <w:fldChar w:fldCharType="begin"/>
    </w:r>
    <w:r>
      <w:rPr>
        <w:sz w:val="22"/>
      </w:rPr>
      <w:instrText xml:space="preserve"> PAGE   \* MERGEFORMAT </w:instrText>
    </w:r>
    <w:r>
      <w:rPr>
        <w:sz w:val="22"/>
      </w:rPr>
      <w:fldChar w:fldCharType="separate"/>
    </w:r>
    <w:r>
      <w:rPr>
        <w:sz w:val="22"/>
      </w:rPr>
      <w:t>5</w:t>
    </w:r>
    <w:r>
      <w:rPr>
        <w:sz w:val="22"/>
      </w:rPr>
      <w:fldChar w:fldCharType="end"/>
    </w:r>
    <w:r>
      <w:rPr>
        <w:sz w:val="22"/>
      </w:rPr>
      <w:t xml:space="preserve"> </w:t>
    </w:r>
    <w:r>
      <w:rPr>
        <w:sz w:val="24"/>
      </w:rPr>
      <w:t xml:space="preserve">(z </w:t>
    </w:r>
    <w:r>
      <w:t xml:space="preserve">celkem stran </w:t>
    </w:r>
    <w:r>
      <w:rPr>
        <w:sz w:val="22"/>
      </w:rPr>
      <w:t>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564C26">
    <w:pPr>
      <w:spacing w:after="0" w:line="259" w:lineRule="auto"/>
      <w:ind w:left="39" w:right="0"/>
      <w:jc w:val="center"/>
    </w:pPr>
    <w:r>
      <w:t xml:space="preserve">Strana </w:t>
    </w:r>
    <w:r>
      <w:rPr>
        <w:sz w:val="22"/>
      </w:rPr>
      <w:fldChar w:fldCharType="begin"/>
    </w:r>
    <w:r>
      <w:rPr>
        <w:sz w:val="22"/>
      </w:rPr>
      <w:instrText xml:space="preserve"> PAGE   </w:instrText>
    </w:r>
    <w:r>
      <w:rPr>
        <w:sz w:val="22"/>
      </w:rPr>
      <w:instrText xml:space="preserve">\* MERGEFORMAT </w:instrText>
    </w:r>
    <w:r>
      <w:rPr>
        <w:sz w:val="22"/>
      </w:rPr>
      <w:fldChar w:fldCharType="separate"/>
    </w:r>
    <w:r>
      <w:rPr>
        <w:sz w:val="22"/>
      </w:rPr>
      <w:t>5</w:t>
    </w:r>
    <w:r>
      <w:rPr>
        <w:sz w:val="22"/>
      </w:rPr>
      <w:fldChar w:fldCharType="end"/>
    </w:r>
    <w:r>
      <w:rPr>
        <w:sz w:val="22"/>
      </w:rPr>
      <w:t xml:space="preserve"> </w:t>
    </w:r>
    <w:r>
      <w:rPr>
        <w:sz w:val="24"/>
      </w:rPr>
      <w:t xml:space="preserve">(z </w:t>
    </w:r>
    <w:r>
      <w:t xml:space="preserve">celkem stran </w:t>
    </w:r>
    <w:r>
      <w:rPr>
        <w:sz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64C26">
      <w:pPr>
        <w:spacing w:after="0" w:line="240" w:lineRule="auto"/>
      </w:pPr>
      <w:r>
        <w:separator/>
      </w:r>
    </w:p>
  </w:footnote>
  <w:footnote w:type="continuationSeparator" w:id="0">
    <w:p w:rsidR="00000000" w:rsidRDefault="00564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564C26">
    <w:pPr>
      <w:spacing w:after="0" w:line="259" w:lineRule="auto"/>
      <w:ind w:left="101" w:right="0"/>
      <w:jc w:val="left"/>
    </w:pPr>
    <w:r>
      <w:t xml:space="preserve">Číslo pojistné smlouvy: 8067934715 dodatek </w:t>
    </w:r>
    <w:r>
      <w:rPr>
        <w:sz w:val="22"/>
      </w:rPr>
      <w:t>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AA5420">
    <w:pPr>
      <w:spacing w:after="160" w:line="259" w:lineRule="auto"/>
      <w:ind w:left="0" w:righ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564C26">
    <w:pPr>
      <w:spacing w:after="0" w:line="259" w:lineRule="auto"/>
      <w:ind w:left="130" w:right="0"/>
      <w:jc w:val="left"/>
    </w:pPr>
    <w:r>
      <w:t xml:space="preserve">Číslo pojistné smlouvy: 8067934715 dodatek </w:t>
    </w:r>
    <w:r>
      <w:rPr>
        <w:sz w:val="22"/>
      </w:rPr>
      <w:t>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564C26">
    <w:pPr>
      <w:spacing w:after="0" w:line="259" w:lineRule="auto"/>
      <w:ind w:left="130" w:right="0"/>
      <w:jc w:val="left"/>
    </w:pPr>
    <w:r>
      <w:t xml:space="preserve">Číslo pojistné smlouvy: 8067934715 dodatek </w:t>
    </w:r>
    <w:r>
      <w:rPr>
        <w:sz w:val="22"/>
      </w:rPr>
      <w:t>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564C26">
    <w:pPr>
      <w:spacing w:after="0" w:line="259" w:lineRule="auto"/>
      <w:ind w:left="130" w:right="0"/>
      <w:jc w:val="left"/>
    </w:pPr>
    <w:r>
      <w:t xml:space="preserve">Číslo pojistné smlouvy: 8067934715 dodatek </w:t>
    </w:r>
    <w:r>
      <w:rPr>
        <w:sz w:val="22"/>
      </w:rPr>
      <w:t>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564C26">
    <w:pPr>
      <w:spacing w:after="0" w:line="259" w:lineRule="auto"/>
      <w:ind w:left="120" w:right="0"/>
      <w:jc w:val="left"/>
    </w:pPr>
    <w:r>
      <w:t>Čísl</w:t>
    </w:r>
    <w:r>
      <w:t xml:space="preserve">o pojistné smlouvy: 8067934715 dodatek </w:t>
    </w:r>
    <w:r>
      <w:rPr>
        <w:sz w:val="22"/>
      </w:rPr>
      <w:t>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564C26">
    <w:pPr>
      <w:spacing w:after="0" w:line="259" w:lineRule="auto"/>
      <w:ind w:left="120" w:right="0"/>
      <w:jc w:val="left"/>
    </w:pPr>
    <w:r>
      <w:t xml:space="preserve">Číslo pojistné smlouvy: 8067934715 dodatek </w:t>
    </w:r>
    <w:r>
      <w:rPr>
        <w:sz w:val="22"/>
      </w:rPr>
      <w:t>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20" w:rsidRDefault="00564C26">
    <w:pPr>
      <w:spacing w:after="0" w:line="259" w:lineRule="auto"/>
      <w:ind w:left="120" w:right="0"/>
      <w:jc w:val="left"/>
    </w:pPr>
    <w:r>
      <w:t xml:space="preserve">Číslo pojistné smlouvy: 8067934715 dodatek </w:t>
    </w:r>
    <w:r>
      <w:rPr>
        <w:sz w:val="22"/>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32318" o:spid="_x0000_i1026" style="width:1.8pt;height:1.8pt" coordsize="" o:spt="100" o:bullet="t" adj="0,,0" path="" stroked="f">
        <v:stroke joinstyle="miter"/>
        <v:imagedata r:id="rId1" o:title="image97"/>
        <v:formulas/>
        <v:path o:connecttype="segments"/>
      </v:shape>
    </w:pict>
  </w:numPicBullet>
  <w:abstractNum w:abstractNumId="0" w15:restartNumberingAfterBreak="0">
    <w:nsid w:val="0FCB20C0"/>
    <w:multiLevelType w:val="hybridMultilevel"/>
    <w:tmpl w:val="5978CAA8"/>
    <w:lvl w:ilvl="0" w:tplc="03A2B288">
      <w:start w:val="1"/>
      <w:numFmt w:val="lowerLetter"/>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829AC">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DA18E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EB958">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2C72DC">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9698C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2BDAE">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A25A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46DA2">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6051C0"/>
    <w:multiLevelType w:val="hybridMultilevel"/>
    <w:tmpl w:val="EF9AA91E"/>
    <w:lvl w:ilvl="0" w:tplc="7E82DF68">
      <w:start w:val="1"/>
      <w:numFmt w:val="bullet"/>
      <w:lvlText w:val="•"/>
      <w:lvlJc w:val="left"/>
      <w:pPr>
        <w:ind w:left="2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C2C7B48">
      <w:start w:val="1"/>
      <w:numFmt w:val="bullet"/>
      <w:lvlText w:val="o"/>
      <w:lvlJc w:val="left"/>
      <w:pPr>
        <w:ind w:left="11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A6A9570">
      <w:start w:val="1"/>
      <w:numFmt w:val="bullet"/>
      <w:lvlText w:val="▪"/>
      <w:lvlJc w:val="left"/>
      <w:pPr>
        <w:ind w:left="18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B9840C6">
      <w:start w:val="1"/>
      <w:numFmt w:val="bullet"/>
      <w:lvlText w:val="•"/>
      <w:lvlJc w:val="left"/>
      <w:pPr>
        <w:ind w:left="26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0526022">
      <w:start w:val="1"/>
      <w:numFmt w:val="bullet"/>
      <w:lvlText w:val="o"/>
      <w:lvlJc w:val="left"/>
      <w:pPr>
        <w:ind w:left="33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130995A">
      <w:start w:val="1"/>
      <w:numFmt w:val="bullet"/>
      <w:lvlText w:val="▪"/>
      <w:lvlJc w:val="left"/>
      <w:pPr>
        <w:ind w:left="40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DF4399E">
      <w:start w:val="1"/>
      <w:numFmt w:val="bullet"/>
      <w:lvlText w:val="•"/>
      <w:lvlJc w:val="left"/>
      <w:pPr>
        <w:ind w:left="47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EA4A94A">
      <w:start w:val="1"/>
      <w:numFmt w:val="bullet"/>
      <w:lvlText w:val="o"/>
      <w:lvlJc w:val="left"/>
      <w:pPr>
        <w:ind w:left="54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E5C2292">
      <w:start w:val="1"/>
      <w:numFmt w:val="bullet"/>
      <w:lvlText w:val="▪"/>
      <w:lvlJc w:val="left"/>
      <w:pPr>
        <w:ind w:left="62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CDD5380"/>
    <w:multiLevelType w:val="hybridMultilevel"/>
    <w:tmpl w:val="1A5C899A"/>
    <w:lvl w:ilvl="0" w:tplc="823A8AFA">
      <w:start w:val="1"/>
      <w:numFmt w:val="bullet"/>
      <w:lvlText w:val="•"/>
      <w:lvlPicBulletId w:val="0"/>
      <w:lvlJc w:val="left"/>
      <w:pPr>
        <w:ind w:left="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B87DC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96E87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70565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2C6A6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20807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E288DC">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304E40">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5468D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420"/>
    <w:rsid w:val="00564C26"/>
    <w:rsid w:val="00AA5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C094393-584B-4B87-94D0-599FD36A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0" w:line="226" w:lineRule="auto"/>
      <w:ind w:left="81" w:right="374"/>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0"/>
      <w:ind w:left="24" w:hanging="10"/>
      <w:outlineLvl w:val="0"/>
    </w:pPr>
    <w:rPr>
      <w:rFonts w:ascii="Times New Roman" w:eastAsia="Times New Roman" w:hAnsi="Times New Roman" w:cs="Times New Roman"/>
      <w:color w:val="000000"/>
      <w:sz w:val="30"/>
    </w:rPr>
  </w:style>
  <w:style w:type="paragraph" w:styleId="Nadpis2">
    <w:name w:val="heading 2"/>
    <w:next w:val="Normln"/>
    <w:link w:val="Nadpis2Char"/>
    <w:uiPriority w:val="9"/>
    <w:unhideWhenUsed/>
    <w:qFormat/>
    <w:pPr>
      <w:keepNext/>
      <w:keepLines/>
      <w:spacing w:after="0" w:line="265" w:lineRule="auto"/>
      <w:ind w:left="111" w:hanging="10"/>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3.xml"/><Relationship Id="rId34" Type="http://schemas.openxmlformats.org/officeDocument/2006/relationships/image" Target="media/image17.jpg"/><Relationship Id="rId42" Type="http://schemas.openxmlformats.org/officeDocument/2006/relationships/footer" Target="footer8.xml"/><Relationship Id="rId47" Type="http://schemas.openxmlformats.org/officeDocument/2006/relationships/image" Target="media/image24.jpg"/><Relationship Id="rId50" Type="http://schemas.openxmlformats.org/officeDocument/2006/relationships/image" Target="media/image27.jpg"/><Relationship Id="rId55" Type="http://schemas.openxmlformats.org/officeDocument/2006/relationships/image" Target="media/image32.jpg"/><Relationship Id="rId63" Type="http://schemas.openxmlformats.org/officeDocument/2006/relationships/image" Target="media/image40.jpg"/><Relationship Id="rId68" Type="http://schemas.openxmlformats.org/officeDocument/2006/relationships/image" Target="media/image45.jpg"/><Relationship Id="rId76" Type="http://schemas.openxmlformats.org/officeDocument/2006/relationships/image" Target="media/image53.jpg"/><Relationship Id="rId84" Type="http://schemas.openxmlformats.org/officeDocument/2006/relationships/image" Target="media/image61.jpg"/><Relationship Id="rId89" Type="http://schemas.openxmlformats.org/officeDocument/2006/relationships/header" Target="header11.xml"/><Relationship Id="rId97" Type="http://schemas.openxmlformats.org/officeDocument/2006/relationships/footer" Target="footer13.xml"/><Relationship Id="rId7" Type="http://schemas.openxmlformats.org/officeDocument/2006/relationships/image" Target="media/image2.jpg"/><Relationship Id="rId71" Type="http://schemas.openxmlformats.org/officeDocument/2006/relationships/image" Target="media/image48.jpg"/><Relationship Id="rId92"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image" Target="media/image12.jpg"/><Relationship Id="rId11" Type="http://schemas.openxmlformats.org/officeDocument/2006/relationships/image" Target="media/image6.jpg"/><Relationship Id="rId24" Type="http://schemas.openxmlformats.org/officeDocument/2006/relationships/header" Target="header5.xml"/><Relationship Id="rId32" Type="http://schemas.openxmlformats.org/officeDocument/2006/relationships/image" Target="media/image15.jpg"/><Relationship Id="rId37" Type="http://schemas.openxmlformats.org/officeDocument/2006/relationships/image" Target="media/image20.jpg"/><Relationship Id="rId40" Type="http://schemas.openxmlformats.org/officeDocument/2006/relationships/header" Target="header8.xml"/><Relationship Id="rId45" Type="http://schemas.openxmlformats.org/officeDocument/2006/relationships/image" Target="media/image22.jpg"/><Relationship Id="rId53" Type="http://schemas.openxmlformats.org/officeDocument/2006/relationships/image" Target="media/image30.jpg"/><Relationship Id="rId58" Type="http://schemas.openxmlformats.org/officeDocument/2006/relationships/image" Target="media/image35.jpg"/><Relationship Id="rId66" Type="http://schemas.openxmlformats.org/officeDocument/2006/relationships/image" Target="media/image43.jpg"/><Relationship Id="rId74" Type="http://schemas.openxmlformats.org/officeDocument/2006/relationships/image" Target="media/image51.jpg"/><Relationship Id="rId79" Type="http://schemas.openxmlformats.org/officeDocument/2006/relationships/image" Target="media/image56.jpg"/><Relationship Id="rId87" Type="http://schemas.openxmlformats.org/officeDocument/2006/relationships/image" Target="media/image64.jpg"/><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8.jpg"/><Relationship Id="rId82" Type="http://schemas.openxmlformats.org/officeDocument/2006/relationships/image" Target="media/image59.jpg"/><Relationship Id="rId90" Type="http://schemas.openxmlformats.org/officeDocument/2006/relationships/footer" Target="footer10.xml"/><Relationship Id="rId95" Type="http://schemas.openxmlformats.org/officeDocument/2006/relationships/header" Target="header13.xml"/><Relationship Id="rId19" Type="http://schemas.openxmlformats.org/officeDocument/2006/relationships/footer" Target="footer2.xml"/><Relationship Id="rId14" Type="http://schemas.openxmlformats.org/officeDocument/2006/relationships/image" Target="media/image9.jpg"/><Relationship Id="rId22" Type="http://schemas.openxmlformats.org/officeDocument/2006/relationships/image" Target="media/image11.jpg"/><Relationship Id="rId27" Type="http://schemas.openxmlformats.org/officeDocument/2006/relationships/header" Target="header6.xml"/><Relationship Id="rId30" Type="http://schemas.openxmlformats.org/officeDocument/2006/relationships/image" Target="media/image13.jpg"/><Relationship Id="rId35" Type="http://schemas.openxmlformats.org/officeDocument/2006/relationships/image" Target="media/image18.jpg"/><Relationship Id="rId43" Type="http://schemas.openxmlformats.org/officeDocument/2006/relationships/header" Target="header9.xml"/><Relationship Id="rId48" Type="http://schemas.openxmlformats.org/officeDocument/2006/relationships/image" Target="media/image25.jpg"/><Relationship Id="rId56" Type="http://schemas.openxmlformats.org/officeDocument/2006/relationships/image" Target="media/image33.jpg"/><Relationship Id="rId64" Type="http://schemas.openxmlformats.org/officeDocument/2006/relationships/image" Target="media/image41.jpg"/><Relationship Id="rId69" Type="http://schemas.openxmlformats.org/officeDocument/2006/relationships/image" Target="media/image46.jpg"/><Relationship Id="rId77" Type="http://schemas.openxmlformats.org/officeDocument/2006/relationships/image" Target="media/image54.jpg"/><Relationship Id="rId100" Type="http://schemas.openxmlformats.org/officeDocument/2006/relationships/footer" Target="footer15.xml"/><Relationship Id="rId8" Type="http://schemas.openxmlformats.org/officeDocument/2006/relationships/image" Target="media/image3.jpg"/><Relationship Id="rId51" Type="http://schemas.openxmlformats.org/officeDocument/2006/relationships/image" Target="media/image28.jpg"/><Relationship Id="rId72" Type="http://schemas.openxmlformats.org/officeDocument/2006/relationships/image" Target="media/image49.jpg"/><Relationship Id="rId80" Type="http://schemas.openxmlformats.org/officeDocument/2006/relationships/image" Target="media/image57.jpg"/><Relationship Id="rId85" Type="http://schemas.openxmlformats.org/officeDocument/2006/relationships/image" Target="media/image62.jpg"/><Relationship Id="rId93" Type="http://schemas.openxmlformats.org/officeDocument/2006/relationships/footer" Target="footer12.xml"/><Relationship Id="rId98"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image" Target="media/image16.jpg"/><Relationship Id="rId38" Type="http://schemas.openxmlformats.org/officeDocument/2006/relationships/image" Target="media/image21.jpg"/><Relationship Id="rId46" Type="http://schemas.openxmlformats.org/officeDocument/2006/relationships/image" Target="media/image23.jpg"/><Relationship Id="rId59" Type="http://schemas.openxmlformats.org/officeDocument/2006/relationships/image" Target="media/image36.jpg"/><Relationship Id="rId67" Type="http://schemas.openxmlformats.org/officeDocument/2006/relationships/image" Target="media/image44.jpg"/><Relationship Id="rId20" Type="http://schemas.openxmlformats.org/officeDocument/2006/relationships/header" Target="header3.xml"/><Relationship Id="rId41" Type="http://schemas.openxmlformats.org/officeDocument/2006/relationships/footer" Target="footer7.xml"/><Relationship Id="rId54" Type="http://schemas.openxmlformats.org/officeDocument/2006/relationships/image" Target="media/image31.jpg"/><Relationship Id="rId62" Type="http://schemas.openxmlformats.org/officeDocument/2006/relationships/image" Target="media/image39.jpg"/><Relationship Id="rId70" Type="http://schemas.openxmlformats.org/officeDocument/2006/relationships/image" Target="media/image47.jpg"/><Relationship Id="rId75" Type="http://schemas.openxmlformats.org/officeDocument/2006/relationships/image" Target="media/image52.jpg"/><Relationship Id="rId83" Type="http://schemas.openxmlformats.org/officeDocument/2006/relationships/image" Target="media/image60.jpg"/><Relationship Id="rId88" Type="http://schemas.openxmlformats.org/officeDocument/2006/relationships/header" Target="header10.xml"/><Relationship Id="rId91" Type="http://schemas.openxmlformats.org/officeDocument/2006/relationships/footer" Target="footer11.xml"/><Relationship Id="rId96"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image" Target="media/image19.jpg"/><Relationship Id="rId49" Type="http://schemas.openxmlformats.org/officeDocument/2006/relationships/image" Target="media/image26.jpg"/><Relationship Id="rId57" Type="http://schemas.openxmlformats.org/officeDocument/2006/relationships/image" Target="media/image34.jpg"/><Relationship Id="rId10" Type="http://schemas.openxmlformats.org/officeDocument/2006/relationships/image" Target="media/image5.jpg"/><Relationship Id="rId31" Type="http://schemas.openxmlformats.org/officeDocument/2006/relationships/image" Target="media/image14.jpg"/><Relationship Id="rId44" Type="http://schemas.openxmlformats.org/officeDocument/2006/relationships/footer" Target="footer9.xml"/><Relationship Id="rId52" Type="http://schemas.openxmlformats.org/officeDocument/2006/relationships/image" Target="media/image29.jpg"/><Relationship Id="rId60" Type="http://schemas.openxmlformats.org/officeDocument/2006/relationships/image" Target="media/image37.jpg"/><Relationship Id="rId65" Type="http://schemas.openxmlformats.org/officeDocument/2006/relationships/image" Target="media/image42.jpg"/><Relationship Id="rId73" Type="http://schemas.openxmlformats.org/officeDocument/2006/relationships/image" Target="media/image50.jpg"/><Relationship Id="rId78" Type="http://schemas.openxmlformats.org/officeDocument/2006/relationships/image" Target="media/image55.jpg"/><Relationship Id="rId81" Type="http://schemas.openxmlformats.org/officeDocument/2006/relationships/image" Target="media/image58.jpg"/><Relationship Id="rId86" Type="http://schemas.openxmlformats.org/officeDocument/2006/relationships/image" Target="media/image63.jpg"/><Relationship Id="rId94" Type="http://schemas.openxmlformats.org/officeDocument/2006/relationships/image" Target="media/image65.jpg"/><Relationship Id="rId99" Type="http://schemas.openxmlformats.org/officeDocument/2006/relationships/header" Target="header15.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footer" Target="footer1.xml"/><Relationship Id="rId39"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3189</Words>
  <Characters>18821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2</cp:revision>
  <dcterms:created xsi:type="dcterms:W3CDTF">2018-06-15T06:21:00Z</dcterms:created>
  <dcterms:modified xsi:type="dcterms:W3CDTF">2018-06-15T06:21:00Z</dcterms:modified>
</cp:coreProperties>
</file>