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A" w:rsidRPr="001263DA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6"/>
          <w:szCs w:val="26"/>
        </w:rPr>
      </w:pPr>
      <w:bookmarkStart w:id="0" w:name="_GoBack"/>
      <w:bookmarkEnd w:id="0"/>
      <w:r w:rsidRPr="001263DA">
        <w:rPr>
          <w:rFonts w:ascii="Calibri" w:hAnsi="Calibri" w:cs="Calibri"/>
          <w:b/>
          <w:bCs/>
          <w:sz w:val="26"/>
          <w:szCs w:val="26"/>
        </w:rPr>
        <w:t>Smlouva o poskytování IT služeb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Smluvní strany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TRIVISION s.r.o.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D26E91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Sídlo: Olomoucká 389</w:t>
      </w:r>
      <w:r>
        <w:rPr>
          <w:rFonts w:ascii="Calibri" w:hAnsi="Calibri" w:cs="Calibri"/>
          <w:sz w:val="20"/>
          <w:szCs w:val="20"/>
        </w:rPr>
        <w:t>6</w:t>
      </w:r>
      <w:r w:rsidRPr="00232521">
        <w:rPr>
          <w:rFonts w:ascii="Calibri" w:hAnsi="Calibri" w:cs="Calibri"/>
          <w:sz w:val="20"/>
          <w:szCs w:val="20"/>
        </w:rPr>
        <w:t>/11</w:t>
      </w:r>
      <w:r>
        <w:rPr>
          <w:rFonts w:ascii="Calibri" w:hAnsi="Calibri" w:cs="Calibri"/>
          <w:sz w:val="20"/>
          <w:szCs w:val="20"/>
        </w:rPr>
        <w:t>4</w:t>
      </w:r>
      <w:r w:rsidRPr="00232521">
        <w:rPr>
          <w:rFonts w:ascii="Calibri" w:hAnsi="Calibri" w:cs="Calibri"/>
          <w:sz w:val="20"/>
          <w:szCs w:val="20"/>
        </w:rPr>
        <w:t>, 796 01 Prostějov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IČ: 28612183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DIČ: CZ28612183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Společnost zapsána v obchodním rejstříku, Krajským soudem v Brně, oddíl C, vložka 72816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Jednající:</w:t>
      </w:r>
      <w:r w:rsidR="00D26E91">
        <w:rPr>
          <w:rFonts w:ascii="Calibri" w:hAnsi="Calibri" w:cs="Calibri"/>
          <w:sz w:val="20"/>
          <w:szCs w:val="20"/>
        </w:rPr>
        <w:t xml:space="preserve"> </w:t>
      </w:r>
      <w:r w:rsidRPr="00232521">
        <w:rPr>
          <w:rFonts w:ascii="Calibri" w:hAnsi="Calibri" w:cs="Calibri"/>
          <w:sz w:val="20"/>
          <w:szCs w:val="20"/>
        </w:rPr>
        <w:tab/>
        <w:t>JUDr. Martin Polach, jednatel společnosti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dále jen </w:t>
      </w:r>
      <w:r w:rsidRPr="00232521">
        <w:rPr>
          <w:rFonts w:ascii="Calibri" w:hAnsi="Calibri" w:cs="Calibri"/>
          <w:b/>
          <w:bCs/>
          <w:sz w:val="20"/>
          <w:szCs w:val="20"/>
        </w:rPr>
        <w:t>Zhotovitel</w:t>
      </w:r>
      <w:r w:rsidRPr="00232521">
        <w:rPr>
          <w:rFonts w:ascii="Calibri" w:hAnsi="Calibri" w:cs="Calibri"/>
          <w:sz w:val="20"/>
          <w:szCs w:val="20"/>
        </w:rPr>
        <w:t xml:space="preserve"> na straně jedné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>a</w:t>
      </w:r>
    </w:p>
    <w:p w:rsidR="001263DA" w:rsidRPr="00232521" w:rsidRDefault="001263DA" w:rsidP="001263DA">
      <w:pPr>
        <w:pStyle w:val="p1"/>
        <w:rPr>
          <w:rFonts w:ascii="Calibri" w:eastAsia="SimSun;宋体" w:hAnsi="Calibri"/>
          <w:color w:val="00000A"/>
          <w:szCs w:val="24"/>
          <w:lang w:eastAsia="zh-CN"/>
        </w:rPr>
      </w:pPr>
    </w:p>
    <w:p w:rsidR="001263DA" w:rsidRPr="00CA7C0D" w:rsidRDefault="006F7377" w:rsidP="001263DA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CA7C0D">
        <w:rPr>
          <w:rFonts w:ascii="Calibri" w:hAnsi="Calibri"/>
          <w:b/>
          <w:sz w:val="20"/>
          <w:szCs w:val="20"/>
        </w:rPr>
        <w:t xml:space="preserve">Střední škola technických oborů, Havířov – Šumbark, Lidická 1a/600, p. </w:t>
      </w:r>
      <w:r w:rsidR="001263DA" w:rsidRPr="00CA7C0D">
        <w:rPr>
          <w:rFonts w:ascii="Calibri" w:hAnsi="Calibri"/>
          <w:b/>
          <w:sz w:val="20"/>
          <w:szCs w:val="20"/>
        </w:rPr>
        <w:t>o.</w:t>
      </w:r>
    </w:p>
    <w:p w:rsidR="00D26E91" w:rsidRPr="00CA7C0D" w:rsidRDefault="00D26E91" w:rsidP="001263D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CA7C0D" w:rsidRDefault="001263DA" w:rsidP="001263DA">
      <w:pPr>
        <w:spacing w:after="0" w:line="240" w:lineRule="auto"/>
        <w:rPr>
          <w:rFonts w:ascii="Calibri" w:hAnsi="Calibri" w:cs="Tahoma"/>
          <w:sz w:val="20"/>
          <w:szCs w:val="20"/>
        </w:rPr>
      </w:pPr>
      <w:r w:rsidRPr="00CA7C0D">
        <w:rPr>
          <w:rFonts w:ascii="Calibri" w:hAnsi="Calibri" w:cs="Calibri"/>
          <w:sz w:val="20"/>
          <w:szCs w:val="20"/>
        </w:rPr>
        <w:t xml:space="preserve">Sídlo: </w:t>
      </w:r>
      <w:bookmarkStart w:id="1" w:name="_Hlk514225551"/>
      <w:r w:rsidR="007E2DE4">
        <w:rPr>
          <w:rFonts w:ascii="Calibri" w:hAnsi="Calibri"/>
          <w:sz w:val="20"/>
          <w:szCs w:val="20"/>
        </w:rPr>
        <w:t xml:space="preserve">Lidická </w:t>
      </w:r>
      <w:r w:rsidR="006F7377" w:rsidRPr="00CA7C0D">
        <w:rPr>
          <w:rFonts w:ascii="Calibri" w:hAnsi="Calibri"/>
          <w:sz w:val="20"/>
          <w:szCs w:val="20"/>
        </w:rPr>
        <w:t>600</w:t>
      </w:r>
      <w:r w:rsidR="007E2DE4">
        <w:rPr>
          <w:rFonts w:ascii="Calibri" w:hAnsi="Calibri"/>
          <w:sz w:val="20"/>
          <w:szCs w:val="20"/>
        </w:rPr>
        <w:t>/1a</w:t>
      </w:r>
      <w:r w:rsidR="006F7377" w:rsidRPr="00CA7C0D">
        <w:rPr>
          <w:rFonts w:ascii="Calibri" w:hAnsi="Calibri"/>
          <w:sz w:val="20"/>
          <w:szCs w:val="20"/>
        </w:rPr>
        <w:t>, 736 01, Havířov – Šumbark</w:t>
      </w:r>
      <w:bookmarkEnd w:id="1"/>
    </w:p>
    <w:p w:rsidR="001263DA" w:rsidRPr="00CA7C0D" w:rsidRDefault="001263DA" w:rsidP="001263DA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CA7C0D">
        <w:rPr>
          <w:rFonts w:ascii="Calibri" w:hAnsi="Calibri"/>
          <w:sz w:val="20"/>
          <w:szCs w:val="20"/>
        </w:rPr>
        <w:t xml:space="preserve">IČ: </w:t>
      </w:r>
      <w:r w:rsidR="006F7377" w:rsidRPr="00CA7C0D">
        <w:rPr>
          <w:rFonts w:ascii="Calibri" w:hAnsi="Calibri"/>
          <w:sz w:val="20"/>
          <w:szCs w:val="20"/>
        </w:rPr>
        <w:t>68321261</w:t>
      </w:r>
    </w:p>
    <w:p w:rsidR="001263DA" w:rsidRPr="00CA7C0D" w:rsidRDefault="001263DA" w:rsidP="001263DA">
      <w:pPr>
        <w:spacing w:after="0" w:line="240" w:lineRule="auto"/>
        <w:rPr>
          <w:rFonts w:ascii="Calibri" w:hAnsi="Calibri"/>
          <w:sz w:val="20"/>
          <w:szCs w:val="20"/>
        </w:rPr>
      </w:pPr>
      <w:r w:rsidRPr="00CA7C0D">
        <w:rPr>
          <w:rFonts w:ascii="Calibri" w:hAnsi="Calibri"/>
          <w:sz w:val="20"/>
          <w:szCs w:val="20"/>
        </w:rPr>
        <w:t xml:space="preserve">DIČ: </w:t>
      </w:r>
      <w:r w:rsidR="006F7377" w:rsidRPr="00CA7C0D">
        <w:rPr>
          <w:rFonts w:ascii="Calibri" w:hAnsi="Calibri"/>
          <w:sz w:val="20"/>
          <w:szCs w:val="20"/>
        </w:rPr>
        <w:t>CZ68321261</w:t>
      </w:r>
    </w:p>
    <w:p w:rsidR="001263DA" w:rsidRPr="00CA7C0D" w:rsidRDefault="001263DA" w:rsidP="001263DA">
      <w:pPr>
        <w:spacing w:after="0" w:line="240" w:lineRule="auto"/>
        <w:rPr>
          <w:rFonts w:ascii="Calibri" w:eastAsia="Times New Roman" w:hAnsi="Calibri"/>
          <w:sz w:val="20"/>
          <w:szCs w:val="20"/>
        </w:rPr>
      </w:pPr>
      <w:r w:rsidRPr="00CA7C0D">
        <w:rPr>
          <w:rFonts w:ascii="Calibri" w:hAnsi="Calibri"/>
          <w:snapToGrid w:val="0"/>
          <w:sz w:val="20"/>
          <w:szCs w:val="20"/>
        </w:rPr>
        <w:t>Zastoupena:</w:t>
      </w:r>
      <w:r w:rsidRPr="00CA7C0D">
        <w:rPr>
          <w:rFonts w:ascii="Calibri" w:hAnsi="Calibri"/>
          <w:snapToGrid w:val="0"/>
          <w:sz w:val="20"/>
          <w:szCs w:val="20"/>
        </w:rPr>
        <w:tab/>
      </w:r>
      <w:r w:rsidRPr="00CA7C0D">
        <w:rPr>
          <w:rFonts w:ascii="Calibri" w:hAnsi="Calibri"/>
          <w:snapToGrid w:val="0"/>
          <w:sz w:val="20"/>
          <w:szCs w:val="20"/>
        </w:rPr>
        <w:tab/>
      </w:r>
      <w:r w:rsidR="00AE43D7" w:rsidRPr="00CA7C0D">
        <w:rPr>
          <w:rFonts w:ascii="Calibri" w:hAnsi="Calibri"/>
          <w:snapToGrid w:val="0"/>
          <w:sz w:val="20"/>
          <w:szCs w:val="20"/>
        </w:rPr>
        <w:t xml:space="preserve"> </w:t>
      </w:r>
      <w:r w:rsidR="006F7377" w:rsidRPr="00CA7C0D">
        <w:rPr>
          <w:rFonts w:ascii="Calibri" w:hAnsi="Calibri" w:cs="Arial"/>
          <w:sz w:val="20"/>
          <w:szCs w:val="20"/>
        </w:rPr>
        <w:t>Mgr. Jaroslav</w:t>
      </w:r>
      <w:r w:rsidR="00576251">
        <w:rPr>
          <w:rFonts w:ascii="Calibri" w:hAnsi="Calibri" w:cs="Arial"/>
          <w:sz w:val="20"/>
          <w:szCs w:val="20"/>
        </w:rPr>
        <w:t>em</w:t>
      </w:r>
      <w:r w:rsidR="006F7377" w:rsidRPr="00CA7C0D">
        <w:rPr>
          <w:rFonts w:ascii="Calibri" w:hAnsi="Calibri" w:cs="Arial"/>
          <w:sz w:val="20"/>
          <w:szCs w:val="20"/>
        </w:rPr>
        <w:t xml:space="preserve"> Knopp</w:t>
      </w:r>
      <w:r w:rsidR="00576251">
        <w:rPr>
          <w:rFonts w:ascii="Calibri" w:hAnsi="Calibri" w:cs="Arial"/>
          <w:sz w:val="20"/>
          <w:szCs w:val="20"/>
        </w:rPr>
        <w:t>em</w:t>
      </w:r>
      <w:r w:rsidR="00AE43D7" w:rsidRPr="00CA7C0D">
        <w:rPr>
          <w:rFonts w:ascii="Calibri" w:hAnsi="Calibri" w:cs="Arial"/>
          <w:sz w:val="20"/>
          <w:szCs w:val="20"/>
        </w:rPr>
        <w:t>,</w:t>
      </w:r>
      <w:r w:rsidR="00576251">
        <w:rPr>
          <w:rFonts w:ascii="Calibri" w:hAnsi="Calibri" w:cs="Arial"/>
          <w:sz w:val="20"/>
          <w:szCs w:val="20"/>
        </w:rPr>
        <w:t xml:space="preserve"> MBA,</w:t>
      </w:r>
      <w:r w:rsidR="00AE43D7" w:rsidRPr="00CA7C0D">
        <w:rPr>
          <w:rFonts w:ascii="Calibri" w:hAnsi="Calibri" w:cs="Arial"/>
          <w:sz w:val="20"/>
          <w:szCs w:val="20"/>
        </w:rPr>
        <w:t xml:space="preserve"> </w:t>
      </w:r>
      <w:r w:rsidR="00E11305" w:rsidRPr="00E11305">
        <w:rPr>
          <w:rFonts w:ascii="Calibri" w:hAnsi="Calibri" w:cs="Arial"/>
          <w:sz w:val="20"/>
          <w:szCs w:val="20"/>
        </w:rPr>
        <w:t>ředitel</w:t>
      </w:r>
      <w:r w:rsidR="00576251">
        <w:rPr>
          <w:rFonts w:ascii="Calibri" w:hAnsi="Calibri" w:cs="Arial"/>
          <w:sz w:val="20"/>
          <w:szCs w:val="20"/>
        </w:rPr>
        <w:t>em</w:t>
      </w:r>
      <w:r w:rsidR="00E11305" w:rsidRPr="00E11305">
        <w:rPr>
          <w:rFonts w:ascii="Calibri" w:hAnsi="Calibri" w:cs="Arial"/>
          <w:sz w:val="20"/>
          <w:szCs w:val="20"/>
        </w:rPr>
        <w:t xml:space="preserve"> školy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 xml:space="preserve">dále jen </w:t>
      </w:r>
      <w:r w:rsidRPr="00232521">
        <w:rPr>
          <w:rFonts w:ascii="Calibri" w:hAnsi="Calibri" w:cs="Calibri"/>
          <w:b/>
          <w:bCs/>
          <w:sz w:val="20"/>
          <w:szCs w:val="20"/>
        </w:rPr>
        <w:t>Objednatel</w:t>
      </w:r>
      <w:r w:rsidRPr="00232521">
        <w:rPr>
          <w:rFonts w:ascii="Calibri" w:hAnsi="Calibri" w:cs="Calibri"/>
          <w:sz w:val="20"/>
          <w:szCs w:val="20"/>
        </w:rPr>
        <w:t xml:space="preserve"> na straně druhé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sz w:val="20"/>
          <w:szCs w:val="20"/>
        </w:rPr>
        <w:t xml:space="preserve">uzavírají ve smyslu ustanovení § </w:t>
      </w:r>
      <w:r w:rsidR="00AE43D7" w:rsidRPr="00232521">
        <w:rPr>
          <w:rFonts w:ascii="Calibri" w:hAnsi="Calibri" w:cs="Calibri"/>
          <w:sz w:val="20"/>
          <w:szCs w:val="20"/>
        </w:rPr>
        <w:t>2</w:t>
      </w:r>
      <w:r w:rsidR="00AE43D7">
        <w:rPr>
          <w:rFonts w:ascii="Calibri" w:hAnsi="Calibri" w:cs="Calibri"/>
          <w:sz w:val="20"/>
          <w:szCs w:val="20"/>
        </w:rPr>
        <w:t>586</w:t>
      </w:r>
      <w:r w:rsidR="00AE43D7" w:rsidRPr="00232521">
        <w:rPr>
          <w:rFonts w:ascii="Calibri" w:hAnsi="Calibri" w:cs="Calibri"/>
          <w:sz w:val="20"/>
          <w:szCs w:val="20"/>
        </w:rPr>
        <w:t xml:space="preserve"> </w:t>
      </w:r>
      <w:r w:rsidRPr="00232521">
        <w:rPr>
          <w:rFonts w:ascii="Calibri" w:hAnsi="Calibri" w:cs="Calibri"/>
          <w:sz w:val="20"/>
          <w:szCs w:val="20"/>
        </w:rPr>
        <w:t>a násl. zákona č. 89/2012 Sb., občanského zákoníku (dále též „občanský zákoník“), tuto Smlouvu.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Předmět Smlouvy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Předmětem této Smlouvy je poskytování IT služeb </w:t>
      </w:r>
      <w:r>
        <w:rPr>
          <w:rFonts w:ascii="Calibri" w:hAnsi="Calibri" w:cs="Calibri"/>
          <w:sz w:val="20"/>
          <w:szCs w:val="20"/>
        </w:rPr>
        <w:t xml:space="preserve">Zhotovitelem </w:t>
      </w:r>
      <w:r w:rsidRPr="00232521">
        <w:rPr>
          <w:rFonts w:ascii="Calibri" w:hAnsi="Calibri" w:cs="Calibri"/>
          <w:sz w:val="20"/>
          <w:szCs w:val="20"/>
        </w:rPr>
        <w:t>Objednatel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ab/>
      </w:r>
      <w:r w:rsidRPr="00232521">
        <w:rPr>
          <w:rFonts w:ascii="Calibri" w:hAnsi="Calibri" w:cs="Calibri"/>
          <w:sz w:val="20"/>
          <w:szCs w:val="20"/>
        </w:rPr>
        <w:t xml:space="preserve">. </w:t>
      </w:r>
    </w:p>
    <w:p w:rsidR="001263DA" w:rsidRPr="00232521" w:rsidRDefault="001263DA" w:rsidP="001263D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se zavazuje poskytovat Objednateli IT služby zahrnující </w:t>
      </w:r>
      <w:r>
        <w:rPr>
          <w:rFonts w:ascii="Calibri" w:hAnsi="Calibri" w:cs="Calibri"/>
          <w:sz w:val="20"/>
          <w:szCs w:val="20"/>
        </w:rPr>
        <w:t>servis a údržbu</w:t>
      </w:r>
      <w:r w:rsidRPr="00232521">
        <w:rPr>
          <w:rFonts w:ascii="Calibri" w:hAnsi="Calibri" w:cs="Calibri"/>
          <w:sz w:val="20"/>
          <w:szCs w:val="20"/>
        </w:rPr>
        <w:t xml:space="preserve"> výpočetní techniky (hardware), systémů a aplikací (software) definovaný</w:t>
      </w:r>
      <w:r>
        <w:rPr>
          <w:rFonts w:ascii="Calibri" w:hAnsi="Calibri" w:cs="Calibri"/>
          <w:sz w:val="20"/>
          <w:szCs w:val="20"/>
        </w:rPr>
        <w:t>ch</w:t>
      </w:r>
      <w:r w:rsidRPr="00232521">
        <w:rPr>
          <w:rFonts w:ascii="Calibri" w:hAnsi="Calibri" w:cs="Calibri"/>
          <w:sz w:val="20"/>
          <w:szCs w:val="20"/>
        </w:rPr>
        <w:t xml:space="preserve"> v „Příloze č. 1 – Specifikace a rozsah </w:t>
      </w:r>
      <w:r>
        <w:rPr>
          <w:rFonts w:ascii="Calibri" w:hAnsi="Calibri" w:cs="Calibri"/>
          <w:sz w:val="20"/>
          <w:szCs w:val="20"/>
        </w:rPr>
        <w:t>poskytovaných IT služeb</w:t>
      </w:r>
      <w:r w:rsidRPr="00232521"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 xml:space="preserve"> (dále jen „Příloha č.1) , která je nedílnou součástí</w:t>
      </w:r>
      <w:r w:rsidRPr="00232521">
        <w:rPr>
          <w:rFonts w:ascii="Calibri" w:hAnsi="Calibri" w:cs="Calibri"/>
          <w:sz w:val="20"/>
          <w:szCs w:val="20"/>
        </w:rPr>
        <w:t xml:space="preserve"> této Smlouvy</w:t>
      </w:r>
      <w:r>
        <w:rPr>
          <w:rFonts w:ascii="Calibri" w:hAnsi="Calibri" w:cs="Calibri"/>
          <w:sz w:val="20"/>
          <w:szCs w:val="20"/>
        </w:rPr>
        <w:t>, a to dle požadavků Objednatele.</w:t>
      </w:r>
    </w:p>
    <w:p w:rsidR="001263DA" w:rsidRPr="0038280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Arial"/>
          <w:sz w:val="20"/>
          <w:szCs w:val="20"/>
        </w:rPr>
        <w:t xml:space="preserve">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 xml:space="preserve">Způsob a termíny Plnění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Plnění je poskytováno následujícím způsobem: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1"/>
          <w:numId w:val="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0" w:hanging="138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Prostřednictvím servisního technika Zhotovitele přímo </w:t>
      </w:r>
      <w:r>
        <w:rPr>
          <w:rFonts w:ascii="Calibri" w:hAnsi="Calibri" w:cs="Calibri"/>
          <w:sz w:val="20"/>
          <w:szCs w:val="20"/>
        </w:rPr>
        <w:t xml:space="preserve">v sídle Objednatele, a to v rozsahu definovaném </w:t>
      </w:r>
      <w:r w:rsidRPr="00232521">
        <w:rPr>
          <w:rFonts w:ascii="Calibri" w:hAnsi="Calibri" w:cs="Calibri"/>
          <w:sz w:val="20"/>
          <w:szCs w:val="20"/>
        </w:rPr>
        <w:t xml:space="preserve">v „Příloze č. </w:t>
      </w:r>
      <w:r>
        <w:rPr>
          <w:rFonts w:ascii="Calibri" w:hAnsi="Calibri" w:cs="Calibri"/>
          <w:sz w:val="20"/>
          <w:szCs w:val="20"/>
        </w:rPr>
        <w:t>1</w:t>
      </w:r>
      <w:r w:rsidRPr="00232521">
        <w:rPr>
          <w:rFonts w:ascii="Calibri" w:hAnsi="Calibri" w:cs="Calibri"/>
          <w:sz w:val="20"/>
          <w:szCs w:val="20"/>
        </w:rPr>
        <w:t>“ této Smlouvy</w:t>
      </w:r>
      <w:r>
        <w:rPr>
          <w:rFonts w:ascii="Calibri" w:hAnsi="Calibri" w:cs="Calibri"/>
          <w:sz w:val="20"/>
          <w:szCs w:val="20"/>
        </w:rPr>
        <w:t>.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Default="001263DA" w:rsidP="001263D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Všechny požadavky </w:t>
      </w:r>
      <w:r>
        <w:rPr>
          <w:rFonts w:ascii="Calibri" w:hAnsi="Calibri" w:cs="Calibri"/>
          <w:sz w:val="20"/>
          <w:szCs w:val="20"/>
        </w:rPr>
        <w:t xml:space="preserve">Objednatele </w:t>
      </w:r>
      <w:r w:rsidRPr="00232521">
        <w:rPr>
          <w:rFonts w:ascii="Calibri" w:hAnsi="Calibri" w:cs="Calibri"/>
          <w:sz w:val="20"/>
          <w:szCs w:val="20"/>
        </w:rPr>
        <w:t>na</w:t>
      </w:r>
      <w:r w:rsidR="009B2970">
        <w:rPr>
          <w:rFonts w:ascii="Calibri" w:hAnsi="Calibri" w:cs="Calibri"/>
          <w:sz w:val="20"/>
          <w:szCs w:val="20"/>
        </w:rPr>
        <w:t xml:space="preserve"> poskytování</w:t>
      </w:r>
      <w:r w:rsidRPr="00232521">
        <w:rPr>
          <w:rFonts w:ascii="Calibri" w:hAnsi="Calibri" w:cs="Calibri"/>
          <w:sz w:val="20"/>
          <w:szCs w:val="20"/>
        </w:rPr>
        <w:t xml:space="preserve"> IT služ</w:t>
      </w:r>
      <w:r>
        <w:rPr>
          <w:rFonts w:ascii="Calibri" w:hAnsi="Calibri" w:cs="Calibri"/>
          <w:sz w:val="20"/>
          <w:szCs w:val="20"/>
        </w:rPr>
        <w:t>eb</w:t>
      </w:r>
      <w:r w:rsidRPr="00232521">
        <w:rPr>
          <w:rFonts w:ascii="Calibri" w:hAnsi="Calibri" w:cs="Calibri"/>
          <w:sz w:val="20"/>
          <w:szCs w:val="20"/>
        </w:rPr>
        <w:t xml:space="preserve"> jsou přijímány formou: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Zadání do HelpDesk systému Zhotovitele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Detailní popis způsobů, termínů, podmínek je definován v </w:t>
      </w:r>
      <w:r>
        <w:rPr>
          <w:rFonts w:ascii="Calibri" w:hAnsi="Calibri" w:cs="Calibri"/>
          <w:sz w:val="20"/>
          <w:szCs w:val="20"/>
        </w:rPr>
        <w:t>„</w:t>
      </w:r>
      <w:r w:rsidRPr="00232521">
        <w:rPr>
          <w:rFonts w:ascii="Calibri" w:hAnsi="Calibri" w:cs="Calibri"/>
          <w:sz w:val="20"/>
          <w:szCs w:val="20"/>
        </w:rPr>
        <w:t>Příloze č. 1</w:t>
      </w:r>
      <w:r>
        <w:rPr>
          <w:rFonts w:ascii="Calibri" w:hAnsi="Calibri" w:cs="Calibri"/>
          <w:sz w:val="20"/>
          <w:szCs w:val="20"/>
        </w:rPr>
        <w:t xml:space="preserve">“ </w:t>
      </w:r>
      <w:r w:rsidRPr="00232521">
        <w:rPr>
          <w:rFonts w:ascii="Calibri" w:hAnsi="Calibri" w:cs="Calibri"/>
          <w:sz w:val="20"/>
          <w:szCs w:val="20"/>
        </w:rPr>
        <w:t xml:space="preserve">této Smlouvy. </w:t>
      </w: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br w:type="page"/>
      </w:r>
      <w:r w:rsidRPr="00232521">
        <w:rPr>
          <w:rFonts w:ascii="Calibri" w:hAnsi="Calibri" w:cs="Calibri"/>
          <w:b/>
          <w:bCs/>
          <w:sz w:val="20"/>
          <w:szCs w:val="20"/>
        </w:rPr>
        <w:lastRenderedPageBreak/>
        <w:t>Cena za poskytované služby, způsob úhrady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Za poskytování IT služeb pro Objednatele, dle článku 2 této Smlouvy, se Objednatel zavazuje hradit Zhotoviteli měsíční paušální odměnu stanovenou ve výši: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148"/>
      </w:tblGrid>
      <w:tr w:rsidR="001263DA" w:rsidRPr="00232521" w:rsidTr="00AE30C2">
        <w:trPr>
          <w:trHeight w:val="23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CA7C0D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CA7C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bez DPH :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CA7C0D" w:rsidRDefault="006F7377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CA7C0D"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2500,00</w:t>
            </w:r>
          </w:p>
        </w:tc>
      </w:tr>
    </w:tbl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V případě překročení rozsahu Předmětu smlouvy definovaného v Příloze č.1 této Smlouvy bude práce vykonávaná Zhotovitelem ve prospěch Objednatele vyúčtována dle hodinové sazby definované v Příloze č. 1 této Smlouvy, a to vystavenou fakturou Zhotovitele v následujícím kalendářním měsíc</w:t>
      </w:r>
      <w:r w:rsidR="00627507">
        <w:rPr>
          <w:rFonts w:ascii="Calibri" w:hAnsi="Calibri" w:cs="Calibri"/>
          <w:sz w:val="20"/>
          <w:szCs w:val="20"/>
        </w:rPr>
        <w:t>i</w:t>
      </w:r>
      <w:r w:rsidRPr="00232521">
        <w:rPr>
          <w:rFonts w:ascii="Calibri" w:hAnsi="Calibri" w:cs="Calibri"/>
          <w:sz w:val="20"/>
          <w:szCs w:val="20"/>
        </w:rPr>
        <w:t xml:space="preserve">.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Sjednaná paušální odměna bude fakturována měsíčně, a to za uplynulý měsíc.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Cena náhradních dílů nebo služeb poskytovaných třetími stranami, které jsou potřebné pro zajištění mimozáručních oprav, není součástí odměny Zhotoviteli za plnění této Smlouvy a bude účtována zvlášť.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Práva a povinnosti smluvních stran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Zhotovitel se zavazuje dodávat kvalitní služby</w:t>
      </w:r>
      <w:r w:rsidR="00590B95">
        <w:rPr>
          <w:rFonts w:ascii="Calibri" w:hAnsi="Calibri" w:cs="Calibri"/>
          <w:sz w:val="20"/>
          <w:szCs w:val="20"/>
        </w:rPr>
        <w:t>, a to s patřičnou odborností a s ohledem na ochranu oprávněných zájmů Objednatele.</w:t>
      </w:r>
      <w:r w:rsidRPr="00232521">
        <w:rPr>
          <w:rFonts w:ascii="Calibri" w:hAnsi="Calibri" w:cs="Calibri"/>
          <w:sz w:val="20"/>
          <w:szCs w:val="20"/>
        </w:rPr>
        <w:t xml:space="preserve">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je povinen zachovávat mlčenlivost o všech skutečnostech, o kterých se v souvislosti s poskytováním IT služeb o Objednateli dozví.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Objednatel je povinen řádně a včas hradit své závazky vůči Zhotoviteli.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 xml:space="preserve">Odpovědnost za škodu a vady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odpovídá Objednateli za škodu způsobenou porušením povinností podle této Smlouvy nebo povinnosti stanovené obecně závazným právním předpisem.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neodpovídá za škodu, která Objednateli vznikne v důsledku ztráty nebo poškození dat s výjimkou ztráty nebo poškození dat, prokazatelně způsobeným plněním této Smlouvy.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 xml:space="preserve">Prodlení a sankce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Objednatel je v prodlení, jestliže nesplní řádně a včas povinnosti dle článku 5 této Smlouvy. Po dobu prodlení Objednatele je Zhotovitel oprávněn přerušit práce na předmětu plnění. Termíny plnění Zhotovitele se prodlužují o dobu tohoto prodlení. </w:t>
      </w:r>
    </w:p>
    <w:p w:rsidR="001263DA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bookmarkStart w:id="2" w:name="_Hlk514360525"/>
      <w:r w:rsidRPr="00232521">
        <w:rPr>
          <w:rFonts w:ascii="Calibri" w:hAnsi="Calibri" w:cs="Calibri"/>
          <w:sz w:val="20"/>
          <w:szCs w:val="20"/>
        </w:rPr>
        <w:t>Nebude-li cena plnění uhrazena ani do deseti dnů po doručení písemné upomínky Zhotovitele, je Zhotovitel opr</w:t>
      </w:r>
      <w:bookmarkEnd w:id="2"/>
      <w:r w:rsidRPr="00232521">
        <w:rPr>
          <w:rFonts w:ascii="Calibri" w:hAnsi="Calibri" w:cs="Calibri"/>
          <w:sz w:val="20"/>
          <w:szCs w:val="20"/>
        </w:rPr>
        <w:t xml:space="preserve">ávněn přerušit plnění až do data připsání dlužné částky na účet Zhotovitele. </w:t>
      </w:r>
    </w:p>
    <w:p w:rsidR="001263DA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1263DA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2680D" w:rsidRDefault="0032680D" w:rsidP="0032680D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Objednávky</w:t>
      </w:r>
    </w:p>
    <w:p w:rsidR="00CA7C0D" w:rsidRDefault="00CA7C0D" w:rsidP="00CA7C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182559" w:rsidRDefault="0032680D" w:rsidP="00CA7C0D">
      <w:pPr>
        <w:pStyle w:val="Odstavecseseznamem"/>
        <w:widowControl w:val="0"/>
        <w:numPr>
          <w:ilvl w:val="0"/>
          <w:numId w:val="1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hanging="567"/>
        <w:rPr>
          <w:rFonts w:ascii="Calibri" w:hAnsi="Calibri" w:cs="Calibri"/>
          <w:bCs/>
          <w:sz w:val="20"/>
          <w:szCs w:val="20"/>
        </w:rPr>
      </w:pPr>
      <w:r w:rsidRPr="00CA7C0D">
        <w:rPr>
          <w:rFonts w:ascii="Calibri" w:hAnsi="Calibri" w:cs="Calibri"/>
          <w:bCs/>
          <w:sz w:val="20"/>
          <w:szCs w:val="20"/>
        </w:rPr>
        <w:t>Objednávk</w:t>
      </w:r>
      <w:r w:rsidR="00182559" w:rsidRPr="00CA7C0D">
        <w:rPr>
          <w:rFonts w:ascii="Calibri" w:hAnsi="Calibri" w:cs="Calibri"/>
          <w:bCs/>
          <w:sz w:val="20"/>
          <w:szCs w:val="20"/>
        </w:rPr>
        <w:t>u</w:t>
      </w:r>
      <w:r w:rsidRPr="00CA7C0D">
        <w:rPr>
          <w:rFonts w:ascii="Calibri" w:hAnsi="Calibri" w:cs="Calibri"/>
          <w:bCs/>
          <w:sz w:val="20"/>
          <w:szCs w:val="20"/>
        </w:rPr>
        <w:t xml:space="preserve"> za </w:t>
      </w:r>
      <w:r w:rsidR="00182559" w:rsidRPr="00CA7C0D">
        <w:rPr>
          <w:rFonts w:ascii="Calibri" w:hAnsi="Calibri" w:cs="Calibri"/>
          <w:bCs/>
          <w:sz w:val="20"/>
          <w:szCs w:val="20"/>
        </w:rPr>
        <w:t>O</w:t>
      </w:r>
      <w:r w:rsidRPr="00CA7C0D">
        <w:rPr>
          <w:rFonts w:ascii="Calibri" w:hAnsi="Calibri" w:cs="Calibri"/>
          <w:bCs/>
          <w:sz w:val="20"/>
          <w:szCs w:val="20"/>
        </w:rPr>
        <w:t>bjednatele zaslan</w:t>
      </w:r>
      <w:r w:rsidR="00182559" w:rsidRPr="00CA7C0D">
        <w:rPr>
          <w:rFonts w:ascii="Calibri" w:hAnsi="Calibri" w:cs="Calibri"/>
          <w:bCs/>
          <w:sz w:val="20"/>
          <w:szCs w:val="20"/>
        </w:rPr>
        <w:t>ou</w:t>
      </w:r>
      <w:r w:rsidRPr="00CA7C0D">
        <w:rPr>
          <w:rFonts w:ascii="Calibri" w:hAnsi="Calibri" w:cs="Calibri"/>
          <w:bCs/>
          <w:sz w:val="20"/>
          <w:szCs w:val="20"/>
        </w:rPr>
        <w:t xml:space="preserve"> osobou </w:t>
      </w:r>
      <w:r w:rsidR="00182559" w:rsidRPr="00CA7C0D">
        <w:rPr>
          <w:rFonts w:ascii="Calibri" w:hAnsi="Calibri" w:cs="Calibri"/>
          <w:bCs/>
          <w:sz w:val="20"/>
          <w:szCs w:val="20"/>
        </w:rPr>
        <w:t>Lipka Gabriel (správa počítačové sítě) z</w:t>
      </w:r>
      <w:r w:rsidR="00CA7C0D">
        <w:rPr>
          <w:rFonts w:ascii="Calibri" w:hAnsi="Calibri" w:cs="Calibri"/>
          <w:bCs/>
          <w:sz w:val="20"/>
          <w:szCs w:val="20"/>
        </w:rPr>
        <w:t> </w:t>
      </w:r>
      <w:r w:rsidR="00182559" w:rsidRPr="00CA7C0D">
        <w:rPr>
          <w:rFonts w:ascii="Calibri" w:hAnsi="Calibri" w:cs="Calibri"/>
          <w:bCs/>
          <w:sz w:val="20"/>
          <w:szCs w:val="20"/>
        </w:rPr>
        <w:t>emailu</w:t>
      </w:r>
      <w:r w:rsidR="00CA7C0D">
        <w:rPr>
          <w:rFonts w:ascii="Calibri" w:hAnsi="Calibri" w:cs="Calibri"/>
          <w:bCs/>
          <w:sz w:val="20"/>
          <w:szCs w:val="20"/>
        </w:rPr>
        <w:t xml:space="preserve"> </w:t>
      </w:r>
      <w:hyperlink r:id="rId8" w:history="1">
        <w:r w:rsidR="009C2B4C">
          <w:rPr>
            <w:rStyle w:val="Hypertextovodkaz"/>
          </w:rPr>
          <w:t>lipka.gl@ssto-havirov.cz</w:t>
        </w:r>
      </w:hyperlink>
      <w:r w:rsidR="00182559" w:rsidRPr="00CA7C0D">
        <w:rPr>
          <w:rFonts w:ascii="Calibri" w:hAnsi="Calibri" w:cs="Calibri"/>
          <w:bCs/>
          <w:sz w:val="20"/>
          <w:szCs w:val="20"/>
        </w:rPr>
        <w:t>, považuje Objednatel a Zhotovitel za platnou.</w:t>
      </w:r>
    </w:p>
    <w:p w:rsidR="00CA7C0D" w:rsidRDefault="00CA7C0D" w:rsidP="00CA7C0D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bCs/>
          <w:sz w:val="20"/>
          <w:szCs w:val="20"/>
        </w:rPr>
      </w:pPr>
    </w:p>
    <w:p w:rsidR="00CA7C0D" w:rsidRPr="00CA7C0D" w:rsidRDefault="00CA7C0D" w:rsidP="0032680D">
      <w:pPr>
        <w:pStyle w:val="Odstavecseseznamem"/>
        <w:widowControl w:val="0"/>
        <w:numPr>
          <w:ilvl w:val="0"/>
          <w:numId w:val="1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1287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Objednavatel povoluje panu Lipka Gabriel provádět objednávky a realizovat nákupy od Zhotovitele</w:t>
      </w:r>
    </w:p>
    <w:p w:rsidR="00182559" w:rsidRDefault="00182559" w:rsidP="003268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182559" w:rsidRPr="0032680D" w:rsidRDefault="00182559" w:rsidP="003268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 xml:space="preserve">Závěrečná ustanovení 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Doba trvání této Smlouvy je stanovena na dobu neurčitou</w:t>
      </w:r>
      <w:r>
        <w:rPr>
          <w:rFonts w:ascii="Calibri" w:hAnsi="Calibri" w:cs="Calibri"/>
          <w:sz w:val="20"/>
          <w:szCs w:val="20"/>
        </w:rPr>
        <w:t>.</w:t>
      </w:r>
      <w:r w:rsidRPr="00232521">
        <w:rPr>
          <w:rFonts w:ascii="Calibri" w:hAnsi="Calibri" w:cs="Calibri"/>
          <w:sz w:val="20"/>
          <w:szCs w:val="20"/>
        </w:rPr>
        <w:t xml:space="preserve">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19"/>
          <w:szCs w:val="19"/>
        </w:rPr>
      </w:pPr>
      <w:r w:rsidRPr="00232521">
        <w:rPr>
          <w:rFonts w:ascii="Calibri" w:hAnsi="Calibri" w:cs="Calibri"/>
          <w:sz w:val="19"/>
          <w:szCs w:val="19"/>
        </w:rPr>
        <w:t>Ukončit Smlouvu lze písemnou výpovědí Objednatele nebo i Zhotovitele</w:t>
      </w:r>
      <w:r>
        <w:rPr>
          <w:rFonts w:ascii="Calibri" w:hAnsi="Calibri" w:cs="Calibri"/>
          <w:sz w:val="19"/>
          <w:szCs w:val="19"/>
        </w:rPr>
        <w:t>,</w:t>
      </w:r>
      <w:r w:rsidRPr="00232521">
        <w:rPr>
          <w:rFonts w:ascii="Calibri" w:hAnsi="Calibri" w:cs="Calibri"/>
          <w:sz w:val="19"/>
          <w:szCs w:val="19"/>
        </w:rPr>
        <w:t xml:space="preserve"> bez udání důvodu</w:t>
      </w:r>
      <w:r>
        <w:rPr>
          <w:rFonts w:ascii="Calibri" w:hAnsi="Calibri" w:cs="Calibri"/>
          <w:sz w:val="19"/>
          <w:szCs w:val="19"/>
        </w:rPr>
        <w:t>, a to</w:t>
      </w:r>
      <w:r w:rsidRPr="00232521">
        <w:rPr>
          <w:rFonts w:ascii="Calibri" w:hAnsi="Calibri" w:cs="Calibri"/>
          <w:sz w:val="19"/>
          <w:szCs w:val="19"/>
        </w:rPr>
        <w:t xml:space="preserve"> </w:t>
      </w:r>
      <w:r w:rsidR="00122FAA">
        <w:rPr>
          <w:rFonts w:ascii="Calibri" w:hAnsi="Calibri" w:cs="Calibri"/>
          <w:sz w:val="19"/>
          <w:szCs w:val="19"/>
        </w:rPr>
        <w:t>s 90</w:t>
      </w:r>
      <w:r w:rsidRPr="00232521">
        <w:rPr>
          <w:rFonts w:ascii="Calibri" w:hAnsi="Calibri" w:cs="Calibri"/>
          <w:sz w:val="19"/>
          <w:szCs w:val="19"/>
        </w:rPr>
        <w:t>denní výpovědní lhůtou, která počne běžet prvním dnem následujícím po doručení písemné výpovědi</w:t>
      </w:r>
      <w:r>
        <w:rPr>
          <w:rFonts w:ascii="Calibri" w:hAnsi="Calibri" w:cs="Calibri"/>
          <w:sz w:val="19"/>
          <w:szCs w:val="19"/>
        </w:rPr>
        <w:t xml:space="preserve"> Zhotoviteli</w:t>
      </w:r>
      <w:r w:rsidRPr="00232521">
        <w:rPr>
          <w:rFonts w:ascii="Calibri" w:hAnsi="Calibri" w:cs="Calibri"/>
          <w:sz w:val="19"/>
          <w:szCs w:val="19"/>
        </w:rPr>
        <w:t xml:space="preserve">. </w:t>
      </w:r>
      <w:r>
        <w:rPr>
          <w:rFonts w:ascii="Calibri" w:hAnsi="Calibri" w:cs="Calibri"/>
          <w:sz w:val="19"/>
          <w:szCs w:val="19"/>
        </w:rPr>
        <w:t xml:space="preserve">Zhotovitel je v případě výpovědi Objednatelem oprávněn fakturovat Objednateli alikvotní část měsíční paušální odměny toho </w:t>
      </w:r>
      <w:r w:rsidRPr="002F7840">
        <w:rPr>
          <w:rFonts w:ascii="Calibri" w:hAnsi="Calibri" w:cs="Calibri"/>
          <w:sz w:val="19"/>
          <w:szCs w:val="19"/>
        </w:rPr>
        <w:t>příslušného měsíce</w:t>
      </w:r>
      <w:r>
        <w:rPr>
          <w:rFonts w:ascii="Calibri" w:hAnsi="Calibri" w:cs="Calibri"/>
          <w:sz w:val="19"/>
          <w:szCs w:val="19"/>
        </w:rPr>
        <w:t xml:space="preserve">, v kterém byla </w:t>
      </w:r>
      <w:r w:rsidR="00DA1608">
        <w:rPr>
          <w:rFonts w:ascii="Calibri" w:hAnsi="Calibri" w:cs="Calibri"/>
          <w:sz w:val="19"/>
          <w:szCs w:val="19"/>
        </w:rPr>
        <w:t>Smlouva výpovědí ukončena</w:t>
      </w:r>
      <w:r>
        <w:rPr>
          <w:rFonts w:ascii="Calibri" w:hAnsi="Calibri" w:cs="Calibri"/>
          <w:sz w:val="19"/>
          <w:szCs w:val="19"/>
        </w:rPr>
        <w:t>.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Vzájemná práva a povinnosti z této Smlouvy vyplývající se smluvní strany zavazují vypořádat nejpozději do 15 dnů ode dne skončení její platnosti.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Ujednání této Smlouvy nebrání v konkrétních věcech uzavřít mezi smluvními stranami zvláštní Smlouvy o jiných službách s individuálně stanovenými podmínkami.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Obsah Smlouvy může být měněn jen dohodou obou smluvních stran, a to vždy jen písemnými dodatky.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50528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>Smlouva se vyhotovuje ve dvou vyhotoveních vlastnoručně podepsaných smluvními stranami, z nichž každá smluvní strana obdrží jedno vyhotovení.</w:t>
      </w:r>
    </w:p>
    <w:p w:rsidR="00250528" w:rsidRDefault="00250528" w:rsidP="002505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250528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50528">
        <w:rPr>
          <w:rFonts w:ascii="Calibri" w:hAnsi="Calibri" w:cs="Calibri"/>
          <w:bCs/>
          <w:sz w:val="20"/>
          <w:szCs w:val="20"/>
          <w:lang w:val="x-none"/>
        </w:rPr>
        <w:t>Dodavatel výslovně souhlasí s případným zveřejněním celého textu této smlouvy v informačním systému veřejné správy – Registru smluv, zřízeného podle zákona č. 340/2015 Sb., o registru smluv, v platném znění.</w:t>
      </w:r>
      <w:r w:rsidR="001263DA" w:rsidRPr="00232521">
        <w:rPr>
          <w:rFonts w:ascii="Calibri" w:hAnsi="Calibri" w:cs="Calibri"/>
          <w:sz w:val="20"/>
          <w:szCs w:val="20"/>
        </w:rPr>
        <w:t xml:space="preserve">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hanging="56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Smlouva nabývá účinnosti dnem </w:t>
      </w:r>
      <w:r w:rsidR="00CA7C0D">
        <w:rPr>
          <w:rFonts w:ascii="Calibri" w:hAnsi="Calibri" w:cs="Calibri"/>
          <w:sz w:val="20"/>
          <w:szCs w:val="20"/>
        </w:rPr>
        <w:t>3</w:t>
      </w:r>
      <w:r w:rsidR="006F7377" w:rsidRPr="00CA7C0D">
        <w:rPr>
          <w:rFonts w:ascii="Calibri" w:hAnsi="Calibri" w:cs="Calibri"/>
          <w:sz w:val="20"/>
          <w:szCs w:val="20"/>
        </w:rPr>
        <w:t>.</w:t>
      </w:r>
      <w:r w:rsidR="00CA7C0D" w:rsidRPr="00CA7C0D">
        <w:rPr>
          <w:rFonts w:ascii="Calibri" w:hAnsi="Calibri" w:cs="Calibri"/>
          <w:sz w:val="20"/>
          <w:szCs w:val="20"/>
        </w:rPr>
        <w:t>5</w:t>
      </w:r>
      <w:r w:rsidR="006F7377" w:rsidRPr="00CA7C0D">
        <w:rPr>
          <w:rFonts w:ascii="Calibri" w:hAnsi="Calibri" w:cs="Calibri"/>
          <w:sz w:val="20"/>
          <w:szCs w:val="20"/>
        </w:rPr>
        <w:t>.2018</w:t>
      </w:r>
      <w:r w:rsidR="00250528" w:rsidRPr="00CA7C0D">
        <w:rPr>
          <w:rFonts w:ascii="Calibri" w:hAnsi="Calibri" w:cs="Calibri"/>
          <w:sz w:val="20"/>
          <w:szCs w:val="20"/>
        </w:rPr>
        <w:t xml:space="preserve">, </w:t>
      </w:r>
      <w:r w:rsidR="00250528">
        <w:rPr>
          <w:rFonts w:ascii="Calibri" w:hAnsi="Calibri" w:cs="Calibri"/>
          <w:sz w:val="20"/>
          <w:szCs w:val="20"/>
        </w:rPr>
        <w:t xml:space="preserve">nejdříve však zveřejněním v Registru smluv ve smyslu předchozího odstavce.  </w:t>
      </w:r>
      <w:r w:rsidRPr="00232521">
        <w:rPr>
          <w:rFonts w:ascii="Calibri" w:hAnsi="Calibri" w:cs="Calibri"/>
          <w:sz w:val="20"/>
          <w:szCs w:val="20"/>
        </w:rPr>
        <w:t xml:space="preserve"> </w:t>
      </w:r>
    </w:p>
    <w:p w:rsidR="001263DA" w:rsidRPr="00232521" w:rsidRDefault="001263DA" w:rsidP="001263DA">
      <w:pPr>
        <w:pStyle w:val="Odstavecseseznamem"/>
        <w:spacing w:after="0" w:line="240" w:lineRule="auto"/>
        <w:ind w:left="0"/>
        <w:rPr>
          <w:rFonts w:ascii="Calibri" w:hAnsi="Calibri"/>
          <w:sz w:val="20"/>
          <w:szCs w:val="20"/>
        </w:rPr>
      </w:pP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Přílohy</w:t>
      </w: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576251" w:rsidRDefault="00576251" w:rsidP="005762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10.1.</w:t>
      </w:r>
    </w:p>
    <w:p w:rsidR="001263DA" w:rsidRPr="00232521" w:rsidRDefault="001263DA" w:rsidP="005762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Nedílnou součástí Smlouvy jsou následující přílohy: </w:t>
      </w:r>
      <w:r w:rsidR="00DA1608">
        <w:rPr>
          <w:rFonts w:ascii="Calibri" w:hAnsi="Calibri" w:cs="Calibri"/>
          <w:sz w:val="20"/>
          <w:szCs w:val="20"/>
        </w:rPr>
        <w:t>„</w:t>
      </w:r>
      <w:r w:rsidRPr="00232521">
        <w:rPr>
          <w:rFonts w:ascii="Calibri" w:hAnsi="Calibri" w:cs="Calibri"/>
          <w:sz w:val="20"/>
          <w:szCs w:val="20"/>
        </w:rPr>
        <w:t xml:space="preserve">Příloha č. 1 - Specifikace a rozsah </w:t>
      </w:r>
      <w:r w:rsidR="00DA1608">
        <w:rPr>
          <w:rFonts w:ascii="Calibri" w:hAnsi="Calibri" w:cs="Calibri"/>
          <w:sz w:val="20"/>
          <w:szCs w:val="20"/>
        </w:rPr>
        <w:t xml:space="preserve">poskytovaných IT služeb“ a 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2680D" w:rsidRPr="00232521" w:rsidRDefault="00DA1608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„</w:t>
      </w:r>
      <w:r w:rsidR="001263DA" w:rsidRPr="00232521">
        <w:rPr>
          <w:rFonts w:ascii="Calibri" w:hAnsi="Calibri" w:cs="Calibri"/>
          <w:sz w:val="20"/>
          <w:szCs w:val="20"/>
        </w:rPr>
        <w:t>Příloha č. 2 -</w:t>
      </w:r>
      <w:r>
        <w:rPr>
          <w:rFonts w:ascii="Calibri" w:hAnsi="Calibri" w:cs="Calibri"/>
          <w:sz w:val="20"/>
          <w:szCs w:val="20"/>
        </w:rPr>
        <w:t xml:space="preserve"> Kontaktní údaje a místa plnění“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CA7C0D" w:rsidRDefault="00CA7C0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A7C0D" w:rsidRDefault="00CA7C0D" w:rsidP="001263DA">
      <w:pPr>
        <w:widowControl w:val="0"/>
        <w:tabs>
          <w:tab w:val="num" w:pos="55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A7C0D" w:rsidRDefault="00CA7C0D" w:rsidP="001263DA">
      <w:pPr>
        <w:widowControl w:val="0"/>
        <w:tabs>
          <w:tab w:val="num" w:pos="55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tabs>
          <w:tab w:val="num" w:pos="550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A7C0D">
        <w:rPr>
          <w:rFonts w:ascii="Calibri" w:hAnsi="Calibri" w:cs="Calibri"/>
          <w:sz w:val="20"/>
          <w:szCs w:val="20"/>
        </w:rPr>
        <w:t>V </w:t>
      </w:r>
      <w:r w:rsidR="00CA7C0D">
        <w:rPr>
          <w:rFonts w:ascii="Calibri" w:hAnsi="Calibri" w:cs="Calibri"/>
          <w:sz w:val="20"/>
          <w:szCs w:val="20"/>
        </w:rPr>
        <w:t>Prostějově</w:t>
      </w:r>
      <w:r w:rsidRPr="00CA7C0D">
        <w:rPr>
          <w:rFonts w:ascii="Calibri" w:hAnsi="Calibri" w:cs="Calibri"/>
          <w:sz w:val="20"/>
          <w:szCs w:val="20"/>
        </w:rPr>
        <w:t xml:space="preserve"> </w:t>
      </w:r>
      <w:r w:rsidRPr="00232521">
        <w:rPr>
          <w:rFonts w:ascii="Calibri" w:hAnsi="Calibri" w:cs="Calibri"/>
          <w:sz w:val="20"/>
          <w:szCs w:val="20"/>
        </w:rPr>
        <w:t xml:space="preserve">dne </w:t>
      </w:r>
      <w:r w:rsidR="00576251">
        <w:rPr>
          <w:rFonts w:ascii="Calibri" w:hAnsi="Calibri" w:cs="Calibri"/>
          <w:sz w:val="20"/>
          <w:szCs w:val="20"/>
        </w:rPr>
        <w:t>2</w:t>
      </w:r>
      <w:r w:rsidR="00CA7C0D">
        <w:rPr>
          <w:rFonts w:ascii="Calibri" w:hAnsi="Calibri" w:cs="Calibri"/>
          <w:sz w:val="20"/>
          <w:szCs w:val="20"/>
        </w:rPr>
        <w:t>.</w:t>
      </w:r>
      <w:r w:rsidR="00576251">
        <w:rPr>
          <w:rFonts w:ascii="Calibri" w:hAnsi="Calibri" w:cs="Calibri"/>
          <w:sz w:val="20"/>
          <w:szCs w:val="20"/>
        </w:rPr>
        <w:t xml:space="preserve"> 5</w:t>
      </w:r>
      <w:r w:rsidRPr="00232521">
        <w:rPr>
          <w:rFonts w:ascii="Calibri" w:hAnsi="Calibri" w:cs="Calibri"/>
          <w:sz w:val="20"/>
          <w:szCs w:val="20"/>
        </w:rPr>
        <w:t>.</w:t>
      </w:r>
      <w:r w:rsidR="00576251">
        <w:rPr>
          <w:rFonts w:ascii="Calibri" w:hAnsi="Calibri" w:cs="Calibri"/>
          <w:sz w:val="20"/>
          <w:szCs w:val="20"/>
        </w:rPr>
        <w:t xml:space="preserve"> </w:t>
      </w:r>
      <w:r w:rsidRPr="00232521">
        <w:rPr>
          <w:rFonts w:ascii="Calibri" w:hAnsi="Calibri" w:cs="Calibri"/>
          <w:sz w:val="20"/>
          <w:szCs w:val="20"/>
        </w:rPr>
        <w:t>201</w:t>
      </w:r>
      <w:r w:rsidR="00122FAA">
        <w:rPr>
          <w:rFonts w:ascii="Calibri" w:hAnsi="Calibri" w:cs="Calibri"/>
          <w:sz w:val="20"/>
          <w:szCs w:val="20"/>
        </w:rPr>
        <w:t>8</w:t>
      </w:r>
      <w:r w:rsidRPr="00232521">
        <w:rPr>
          <w:rFonts w:ascii="Calibri" w:hAnsi="Calibri"/>
        </w:rPr>
        <w:tab/>
      </w:r>
      <w:r w:rsidR="003F11CF" w:rsidRPr="00CA7C0D">
        <w:rPr>
          <w:rFonts w:ascii="Calibri" w:hAnsi="Calibri" w:cs="Calibri"/>
          <w:sz w:val="19"/>
          <w:szCs w:val="19"/>
        </w:rPr>
        <w:t>V </w:t>
      </w:r>
      <w:r w:rsidR="006F7377" w:rsidRPr="00CA7C0D">
        <w:rPr>
          <w:rFonts w:ascii="Calibri" w:hAnsi="Calibri" w:cs="Calibri"/>
          <w:sz w:val="19"/>
          <w:szCs w:val="19"/>
        </w:rPr>
        <w:t>Havířově</w:t>
      </w:r>
      <w:r w:rsidRPr="00CA7C0D">
        <w:rPr>
          <w:rFonts w:ascii="Calibri" w:hAnsi="Calibri" w:cs="Calibri"/>
          <w:sz w:val="19"/>
          <w:szCs w:val="19"/>
        </w:rPr>
        <w:t xml:space="preserve"> </w:t>
      </w:r>
      <w:r w:rsidR="00CA7C0D" w:rsidRPr="00CA7C0D">
        <w:rPr>
          <w:rFonts w:ascii="Calibri" w:hAnsi="Calibri" w:cs="Calibri"/>
          <w:sz w:val="19"/>
          <w:szCs w:val="19"/>
        </w:rPr>
        <w:t>dne</w:t>
      </w:r>
      <w:r w:rsidR="007E2DE4">
        <w:rPr>
          <w:rFonts w:ascii="Calibri" w:hAnsi="Calibri" w:cs="Calibri"/>
          <w:sz w:val="19"/>
          <w:szCs w:val="19"/>
        </w:rPr>
        <w:t xml:space="preserve">  </w:t>
      </w:r>
      <w:r w:rsidR="00576251">
        <w:rPr>
          <w:rFonts w:ascii="Calibri" w:hAnsi="Calibri" w:cs="Calibri"/>
          <w:sz w:val="19"/>
          <w:szCs w:val="19"/>
        </w:rPr>
        <w:t>2</w:t>
      </w:r>
      <w:r w:rsidR="00CA7C0D" w:rsidRPr="00CA7C0D">
        <w:rPr>
          <w:rFonts w:ascii="Calibri" w:hAnsi="Calibri" w:cs="Calibri"/>
          <w:sz w:val="19"/>
          <w:szCs w:val="19"/>
        </w:rPr>
        <w:t>.</w:t>
      </w:r>
      <w:r w:rsidR="00576251">
        <w:rPr>
          <w:rFonts w:ascii="Calibri" w:hAnsi="Calibri" w:cs="Calibri"/>
          <w:sz w:val="19"/>
          <w:szCs w:val="19"/>
        </w:rPr>
        <w:t xml:space="preserve"> 5</w:t>
      </w:r>
      <w:r w:rsidR="00CA7C0D">
        <w:rPr>
          <w:rFonts w:ascii="Calibri" w:hAnsi="Calibri" w:cs="Calibri"/>
          <w:sz w:val="19"/>
          <w:szCs w:val="19"/>
        </w:rPr>
        <w:t>.</w:t>
      </w:r>
      <w:r w:rsidR="00576251">
        <w:rPr>
          <w:rFonts w:ascii="Calibri" w:hAnsi="Calibri" w:cs="Calibri"/>
          <w:sz w:val="19"/>
          <w:szCs w:val="19"/>
        </w:rPr>
        <w:t xml:space="preserve"> </w:t>
      </w:r>
      <w:r w:rsidRPr="00232521">
        <w:rPr>
          <w:rFonts w:ascii="Calibri" w:hAnsi="Calibri" w:cs="Calibri"/>
          <w:sz w:val="19"/>
          <w:szCs w:val="19"/>
        </w:rPr>
        <w:t>201</w:t>
      </w:r>
      <w:r w:rsidR="00122FAA">
        <w:rPr>
          <w:rFonts w:ascii="Calibri" w:hAnsi="Calibri" w:cs="Calibri"/>
          <w:sz w:val="19"/>
          <w:szCs w:val="19"/>
        </w:rPr>
        <w:t>8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76" w:tblpY="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3920"/>
      </w:tblGrid>
      <w:tr w:rsidR="001263DA" w:rsidRPr="00232521" w:rsidTr="00AE30C2">
        <w:trPr>
          <w:trHeight w:val="244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32521">
              <w:rPr>
                <w:rFonts w:ascii="Calibri" w:hAnsi="Calibri" w:cs="Calibri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3252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1263DA" w:rsidRPr="00232521" w:rsidTr="00AE30C2">
        <w:trPr>
          <w:trHeight w:val="36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32521">
              <w:rPr>
                <w:rFonts w:ascii="Calibri" w:hAnsi="Calibri" w:cs="Calibri"/>
                <w:w w:val="99"/>
                <w:sz w:val="20"/>
                <w:szCs w:val="20"/>
              </w:rPr>
              <w:t>Zhotovitel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32521">
              <w:rPr>
                <w:rFonts w:ascii="Calibri" w:hAnsi="Calibri" w:cs="Calibri"/>
                <w:w w:val="99"/>
                <w:sz w:val="20"/>
                <w:szCs w:val="20"/>
              </w:rPr>
              <w:t>Objednatel</w:t>
            </w:r>
          </w:p>
        </w:tc>
      </w:tr>
    </w:tbl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tbl>
      <w:tblPr>
        <w:tblpPr w:leftFromText="141" w:rightFromText="141" w:vertAnchor="text" w:horzAnchor="page" w:tblpX="1876" w:tblpY="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</w:tblGrid>
      <w:tr w:rsidR="001263DA" w:rsidRPr="00232521" w:rsidTr="00AE30C2">
        <w:trPr>
          <w:trHeight w:val="244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1263DA" w:rsidRPr="00232521" w:rsidTr="00AE30C2">
        <w:trPr>
          <w:trHeight w:val="36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3DA" w:rsidRPr="00232521" w:rsidRDefault="001263DA" w:rsidP="001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spacing w:after="0" w:line="240" w:lineRule="auto"/>
        <w:rPr>
          <w:rFonts w:ascii="Calibri" w:hAnsi="Calibri"/>
        </w:rPr>
      </w:pPr>
      <w:r w:rsidRPr="00232521">
        <w:rPr>
          <w:rFonts w:ascii="Calibri" w:hAnsi="Calibri"/>
        </w:rPr>
        <w:br w:type="page"/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lastRenderedPageBreak/>
        <w:t xml:space="preserve">Příloha č. 1 – Specifikace a rozsah poskytovaných </w:t>
      </w:r>
      <w:r w:rsidR="00DA1608">
        <w:rPr>
          <w:rFonts w:ascii="Calibri" w:hAnsi="Calibri" w:cs="Calibri"/>
          <w:b/>
          <w:bCs/>
          <w:sz w:val="20"/>
          <w:szCs w:val="20"/>
        </w:rPr>
        <w:t xml:space="preserve">IT </w:t>
      </w:r>
      <w:r w:rsidRPr="00232521">
        <w:rPr>
          <w:rFonts w:ascii="Calibri" w:hAnsi="Calibri" w:cs="Calibri"/>
          <w:b/>
          <w:bCs/>
          <w:sz w:val="20"/>
          <w:szCs w:val="20"/>
        </w:rPr>
        <w:t>služeb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b/>
          <w:bCs/>
          <w:sz w:val="20"/>
          <w:szCs w:val="20"/>
          <w:u w:val="single"/>
        </w:rPr>
        <w:t xml:space="preserve">Rozsah poskytovaných služeb v rámci Smlouvy za měsíční paušální </w:t>
      </w:r>
      <w:r w:rsidR="00D26E91">
        <w:rPr>
          <w:rFonts w:ascii="Calibri" w:hAnsi="Calibri" w:cs="Calibri"/>
          <w:b/>
          <w:bCs/>
          <w:sz w:val="20"/>
          <w:szCs w:val="20"/>
          <w:u w:val="single"/>
        </w:rPr>
        <w:t>odměnu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AA5D9F" w:rsidRPr="00CA7C0D" w:rsidRDefault="001263DA" w:rsidP="00D26E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</w:rPr>
      </w:pPr>
      <w:r w:rsidRPr="00D26E91">
        <w:rPr>
          <w:rFonts w:ascii="Calibri" w:hAnsi="Calibri" w:cs="Calibri"/>
          <w:sz w:val="20"/>
          <w:szCs w:val="20"/>
        </w:rPr>
        <w:t>Předplácené hodiny:</w:t>
      </w:r>
      <w:r w:rsidR="00D26E91">
        <w:rPr>
          <w:rFonts w:ascii="Calibri" w:hAnsi="Calibri" w:cs="Calibri"/>
          <w:sz w:val="20"/>
          <w:szCs w:val="20"/>
        </w:rPr>
        <w:t xml:space="preserve"> </w:t>
      </w:r>
      <w:r w:rsidR="00DA1608" w:rsidRPr="00D26E91">
        <w:rPr>
          <w:rFonts w:ascii="Calibri" w:hAnsi="Calibri"/>
          <w:sz w:val="20"/>
          <w:szCs w:val="20"/>
        </w:rPr>
        <w:t>On-site</w:t>
      </w:r>
      <w:r w:rsidRPr="00D26E91">
        <w:rPr>
          <w:rFonts w:ascii="Calibri" w:hAnsi="Calibri"/>
          <w:sz w:val="20"/>
          <w:szCs w:val="20"/>
        </w:rPr>
        <w:t xml:space="preserve"> </w:t>
      </w:r>
      <w:r w:rsidRPr="00CA7C0D">
        <w:rPr>
          <w:rFonts w:ascii="Calibri" w:hAnsi="Calibri"/>
          <w:sz w:val="20"/>
          <w:szCs w:val="20"/>
        </w:rPr>
        <w:t xml:space="preserve">podpora </w:t>
      </w:r>
      <w:r w:rsidR="000C610C" w:rsidRPr="00CA7C0D">
        <w:rPr>
          <w:rFonts w:ascii="Calibri" w:hAnsi="Calibri"/>
          <w:b/>
          <w:sz w:val="20"/>
          <w:szCs w:val="20"/>
        </w:rPr>
        <w:t>3</w:t>
      </w:r>
      <w:r w:rsidRPr="00CA7C0D">
        <w:rPr>
          <w:rFonts w:ascii="Calibri" w:hAnsi="Calibri"/>
          <w:b/>
          <w:sz w:val="20"/>
          <w:szCs w:val="20"/>
        </w:rPr>
        <w:t xml:space="preserve"> hod.</w:t>
      </w:r>
      <w:r w:rsidRPr="00CA7C0D">
        <w:rPr>
          <w:rFonts w:ascii="Calibri" w:hAnsi="Calibri"/>
          <w:sz w:val="20"/>
          <w:szCs w:val="20"/>
        </w:rPr>
        <w:t xml:space="preserve"> za kalendářní měsíc</w:t>
      </w:r>
      <w:r w:rsidR="00D26E91" w:rsidRPr="00CA7C0D">
        <w:rPr>
          <w:rFonts w:ascii="Calibri" w:hAnsi="Calibri"/>
          <w:sz w:val="20"/>
          <w:szCs w:val="20"/>
        </w:rPr>
        <w:t xml:space="preserve"> </w:t>
      </w:r>
      <w:r w:rsidR="009B2970" w:rsidRPr="00CA7C0D">
        <w:rPr>
          <w:rFonts w:ascii="Calibri" w:hAnsi="Calibri"/>
          <w:sz w:val="20"/>
          <w:szCs w:val="20"/>
        </w:rPr>
        <w:t>– ON SITE podpora vč. dopravy.</w:t>
      </w:r>
    </w:p>
    <w:p w:rsidR="00AA5D9F" w:rsidRPr="00CA7C0D" w:rsidRDefault="00AA5D9F" w:rsidP="00D26E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</w:rPr>
      </w:pPr>
    </w:p>
    <w:p w:rsidR="001263DA" w:rsidRPr="00AA5D9F" w:rsidRDefault="00AA5D9F" w:rsidP="00AA5D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</w:rPr>
      </w:pPr>
      <w:r w:rsidRPr="00CA7C0D">
        <w:rPr>
          <w:rFonts w:ascii="Calibri" w:eastAsia="Times New Roman" w:hAnsi="Calibri" w:cs="Tahoma"/>
          <w:sz w:val="20"/>
          <w:szCs w:val="20"/>
        </w:rPr>
        <w:t>V paušální měsíčné odměně je dále zahrnuto poskytování</w:t>
      </w:r>
      <w:r w:rsidRPr="00CA7C0D">
        <w:rPr>
          <w:rFonts w:ascii="Calibri" w:eastAsia="Times New Roman" w:hAnsi="Calibri" w:cs="Tahoma"/>
          <w:sz w:val="20"/>
          <w:szCs w:val="20"/>
        </w:rPr>
        <w:tab/>
      </w:r>
      <w:r w:rsidR="00104F9A" w:rsidRPr="00CA7C0D">
        <w:rPr>
          <w:rFonts w:ascii="Calibri" w:eastAsia="Times New Roman" w:hAnsi="Calibri" w:cs="Tahoma"/>
          <w:sz w:val="20"/>
          <w:szCs w:val="20"/>
        </w:rPr>
        <w:t xml:space="preserve"> </w:t>
      </w:r>
      <w:r w:rsidRPr="00CA7C0D">
        <w:rPr>
          <w:rFonts w:ascii="Calibri" w:eastAsia="Times New Roman" w:hAnsi="Calibri" w:cs="Tahoma"/>
          <w:sz w:val="20"/>
          <w:szCs w:val="20"/>
        </w:rPr>
        <w:t xml:space="preserve">vzdálené </w:t>
      </w:r>
      <w:r w:rsidRPr="00CA7C0D">
        <w:rPr>
          <w:rFonts w:ascii="Calibri" w:eastAsia="Times New Roman" w:hAnsi="Calibri" w:cs="Tahoma"/>
          <w:sz w:val="20"/>
          <w:szCs w:val="20"/>
        </w:rPr>
        <w:tab/>
        <w:t>správy</w:t>
      </w:r>
      <w:r w:rsidRPr="00CA7C0D">
        <w:rPr>
          <w:rFonts w:ascii="Calibri" w:eastAsia="Times New Roman" w:hAnsi="Calibri" w:cs="Tahoma"/>
          <w:sz w:val="20"/>
          <w:szCs w:val="20"/>
        </w:rPr>
        <w:tab/>
        <w:t xml:space="preserve"> dle </w:t>
      </w:r>
      <w:r w:rsidRPr="00CA7C0D">
        <w:rPr>
          <w:rFonts w:ascii="Calibri" w:eastAsia="Times New Roman" w:hAnsi="Calibri" w:cs="Tahoma"/>
          <w:sz w:val="20"/>
          <w:szCs w:val="20"/>
        </w:rPr>
        <w:tab/>
        <w:t xml:space="preserve">zapsaných </w:t>
      </w:r>
      <w:r w:rsidRPr="00CA7C0D">
        <w:rPr>
          <w:rFonts w:ascii="Calibri" w:eastAsia="Times New Roman" w:hAnsi="Calibri" w:cs="Tahoma"/>
          <w:sz w:val="20"/>
          <w:szCs w:val="20"/>
        </w:rPr>
        <w:tab/>
        <w:t>požadavků v aplikaci</w:t>
      </w:r>
      <w:r w:rsidRPr="00CA7C0D">
        <w:rPr>
          <w:rFonts w:ascii="Calibri" w:eastAsia="Times New Roman" w:hAnsi="Calibri" w:cs="Tahoma"/>
          <w:sz w:val="20"/>
          <w:szCs w:val="20"/>
        </w:rPr>
        <w:tab/>
        <w:t>HELPDESK</w:t>
      </w:r>
      <w:r w:rsidR="009B2970" w:rsidRPr="00CA7C0D">
        <w:rPr>
          <w:rFonts w:ascii="Calibri" w:eastAsia="Times New Roman" w:hAnsi="Calibri" w:cs="Tahoma"/>
          <w:sz w:val="20"/>
          <w:szCs w:val="20"/>
        </w:rPr>
        <w:t xml:space="preserve"> a </w:t>
      </w:r>
      <w:r w:rsidRPr="00CA7C0D">
        <w:rPr>
          <w:rFonts w:ascii="Calibri" w:eastAsia="Times New Roman" w:hAnsi="Calibri" w:cs="Tahoma"/>
          <w:sz w:val="20"/>
          <w:szCs w:val="20"/>
        </w:rPr>
        <w:tab/>
        <w:t>to</w:t>
      </w:r>
      <w:r w:rsidRPr="00CA7C0D">
        <w:rPr>
          <w:rFonts w:ascii="Calibri" w:eastAsia="Times New Roman" w:hAnsi="Calibri" w:cs="Tahoma"/>
          <w:sz w:val="20"/>
          <w:szCs w:val="20"/>
        </w:rPr>
        <w:tab/>
        <w:t xml:space="preserve"> v celkovém</w:t>
      </w:r>
      <w:r w:rsidRPr="00CA7C0D">
        <w:rPr>
          <w:rFonts w:ascii="Calibri" w:eastAsia="Times New Roman" w:hAnsi="Calibri" w:cs="Tahoma"/>
          <w:sz w:val="20"/>
          <w:szCs w:val="20"/>
        </w:rPr>
        <w:tab/>
        <w:t xml:space="preserve"> rozsahu (součtu) </w:t>
      </w:r>
      <w:r w:rsidR="000C610C" w:rsidRPr="00CA7C0D">
        <w:rPr>
          <w:rFonts w:ascii="Calibri" w:eastAsia="Times New Roman" w:hAnsi="Calibri" w:cs="Tahoma"/>
          <w:b/>
          <w:sz w:val="20"/>
          <w:szCs w:val="20"/>
        </w:rPr>
        <w:t>1</w:t>
      </w:r>
      <w:r w:rsidRPr="00CA7C0D">
        <w:rPr>
          <w:rFonts w:ascii="Calibri" w:eastAsia="Times New Roman" w:hAnsi="Calibri" w:cs="Tahoma"/>
          <w:sz w:val="20"/>
          <w:szCs w:val="20"/>
        </w:rPr>
        <w:tab/>
      </w:r>
      <w:r w:rsidR="00122FAA" w:rsidRPr="00CA7C0D">
        <w:rPr>
          <w:rFonts w:ascii="Calibri" w:eastAsia="Times New Roman" w:hAnsi="Calibri" w:cs="Tahoma"/>
          <w:sz w:val="20"/>
          <w:szCs w:val="20"/>
        </w:rPr>
        <w:t xml:space="preserve"> </w:t>
      </w:r>
      <w:r w:rsidRPr="00AA5D9F">
        <w:rPr>
          <w:rFonts w:ascii="Calibri" w:eastAsia="Times New Roman" w:hAnsi="Calibri" w:cs="Tahoma"/>
          <w:sz w:val="20"/>
          <w:szCs w:val="20"/>
        </w:rPr>
        <w:t>hodin</w:t>
      </w:r>
      <w:r>
        <w:rPr>
          <w:rFonts w:ascii="Calibri" w:eastAsia="Times New Roman" w:hAnsi="Calibri" w:cs="Tahoma"/>
          <w:sz w:val="20"/>
          <w:szCs w:val="20"/>
        </w:rPr>
        <w:t xml:space="preserve"> </w:t>
      </w:r>
      <w:r w:rsidRPr="00AA5D9F">
        <w:rPr>
          <w:rFonts w:ascii="Calibri" w:eastAsia="Times New Roman" w:hAnsi="Calibri" w:cs="Tahoma"/>
          <w:sz w:val="20"/>
          <w:szCs w:val="20"/>
        </w:rPr>
        <w:tab/>
        <w:t>za</w:t>
      </w:r>
      <w:r>
        <w:rPr>
          <w:rFonts w:ascii="Calibri" w:eastAsia="Times New Roman" w:hAnsi="Calibri" w:cs="Tahoma"/>
          <w:sz w:val="20"/>
          <w:szCs w:val="20"/>
        </w:rPr>
        <w:t xml:space="preserve"> </w:t>
      </w:r>
      <w:r w:rsidRPr="00AA5D9F">
        <w:rPr>
          <w:rFonts w:ascii="Calibri" w:eastAsia="Times New Roman" w:hAnsi="Calibri" w:cs="Tahoma"/>
          <w:sz w:val="20"/>
          <w:szCs w:val="20"/>
        </w:rPr>
        <w:tab/>
        <w:t>kalendářní</w:t>
      </w:r>
      <w:r>
        <w:rPr>
          <w:rFonts w:ascii="Calibri" w:eastAsia="Times New Roman" w:hAnsi="Calibri" w:cs="Tahoma"/>
          <w:sz w:val="20"/>
          <w:szCs w:val="20"/>
        </w:rPr>
        <w:t xml:space="preserve"> </w:t>
      </w:r>
      <w:r w:rsidRPr="00AA5D9F">
        <w:rPr>
          <w:rFonts w:ascii="Calibri" w:eastAsia="Times New Roman" w:hAnsi="Calibri" w:cs="Tahoma"/>
          <w:sz w:val="20"/>
          <w:szCs w:val="20"/>
        </w:rPr>
        <w:tab/>
        <w:t>měsíc</w:t>
      </w:r>
      <w:r w:rsidR="009B2970">
        <w:rPr>
          <w:rFonts w:ascii="Calibri" w:eastAsia="Times New Roman" w:hAnsi="Calibri" w:cs="Tahoma"/>
          <w:sz w:val="20"/>
          <w:szCs w:val="20"/>
        </w:rPr>
        <w:t>.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D26E91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 w:cs="Calibri"/>
          <w:sz w:val="20"/>
          <w:szCs w:val="20"/>
        </w:rPr>
        <w:t>Z</w:t>
      </w:r>
      <w:r w:rsidR="001263DA" w:rsidRPr="00232521">
        <w:rPr>
          <w:rFonts w:ascii="Calibri" w:hAnsi="Calibri" w:cs="Calibri"/>
          <w:sz w:val="20"/>
          <w:szCs w:val="20"/>
        </w:rPr>
        <w:t xml:space="preserve">a služby spojené </w:t>
      </w:r>
      <w:r>
        <w:rPr>
          <w:rFonts w:ascii="Calibri" w:hAnsi="Calibri" w:cs="Calibri"/>
          <w:sz w:val="20"/>
          <w:szCs w:val="20"/>
        </w:rPr>
        <w:t>se servisem a údržbou</w:t>
      </w:r>
      <w:r w:rsidRPr="00232521">
        <w:rPr>
          <w:rFonts w:ascii="Calibri" w:hAnsi="Calibri" w:cs="Calibri"/>
          <w:sz w:val="20"/>
          <w:szCs w:val="20"/>
        </w:rPr>
        <w:t xml:space="preserve"> výpočetní techniky (</w:t>
      </w:r>
      <w:r w:rsidR="00096D85" w:rsidRPr="00232521">
        <w:rPr>
          <w:rFonts w:ascii="Calibri" w:hAnsi="Calibri" w:cs="Calibri"/>
          <w:sz w:val="20"/>
          <w:szCs w:val="20"/>
        </w:rPr>
        <w:t>hardware</w:t>
      </w:r>
      <w:r w:rsidR="00096D85">
        <w:rPr>
          <w:rFonts w:ascii="Calibri" w:hAnsi="Calibri" w:cs="Calibri"/>
          <w:sz w:val="20"/>
          <w:szCs w:val="20"/>
        </w:rPr>
        <w:t>) (Objednatele</w:t>
      </w:r>
      <w:r w:rsidRPr="00232521">
        <w:rPr>
          <w:rFonts w:ascii="Calibri" w:hAnsi="Calibri" w:cs="Calibri"/>
          <w:sz w:val="20"/>
          <w:szCs w:val="20"/>
        </w:rPr>
        <w:t>) systémů a aplikací (software)</w:t>
      </w:r>
      <w:r>
        <w:rPr>
          <w:rFonts w:ascii="Calibri" w:hAnsi="Calibri" w:cs="Calibri"/>
          <w:sz w:val="20"/>
          <w:szCs w:val="20"/>
        </w:rPr>
        <w:t xml:space="preserve"> </w:t>
      </w:r>
      <w:r w:rsidR="001263DA" w:rsidRPr="00232521">
        <w:rPr>
          <w:rFonts w:ascii="Calibri" w:hAnsi="Calibri" w:cs="Calibri"/>
          <w:sz w:val="20"/>
          <w:szCs w:val="20"/>
        </w:rPr>
        <w:t xml:space="preserve">Objednatele </w:t>
      </w:r>
      <w:r>
        <w:rPr>
          <w:rFonts w:ascii="Calibri" w:hAnsi="Calibri" w:cs="Calibri"/>
          <w:sz w:val="20"/>
          <w:szCs w:val="20"/>
        </w:rPr>
        <w:t xml:space="preserve">jsou </w:t>
      </w:r>
      <w:r w:rsidR="001263DA" w:rsidRPr="00232521">
        <w:rPr>
          <w:rFonts w:ascii="Calibri" w:hAnsi="Calibri" w:cs="Calibri"/>
          <w:sz w:val="20"/>
          <w:szCs w:val="20"/>
        </w:rPr>
        <w:t xml:space="preserve">považovány zejména </w:t>
      </w:r>
      <w:r>
        <w:rPr>
          <w:rFonts w:ascii="Calibri" w:hAnsi="Calibri" w:cs="Calibri"/>
          <w:sz w:val="20"/>
          <w:szCs w:val="20"/>
        </w:rPr>
        <w:t xml:space="preserve">tyto </w:t>
      </w:r>
      <w:r w:rsidR="001263DA" w:rsidRPr="00232521">
        <w:rPr>
          <w:rFonts w:ascii="Calibri" w:hAnsi="Calibri" w:cs="Calibri"/>
          <w:sz w:val="20"/>
          <w:szCs w:val="20"/>
        </w:rPr>
        <w:t>následující dílčí činnosti: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mbria"/>
          <w:sz w:val="20"/>
          <w:szCs w:val="20"/>
        </w:rPr>
      </w:pPr>
    </w:p>
    <w:p w:rsidR="001263DA" w:rsidRDefault="001263DA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Servis a údržba</w:t>
      </w:r>
      <w:r w:rsidRPr="00232521">
        <w:rPr>
          <w:rFonts w:ascii="Calibri" w:hAnsi="Calibri" w:cs="Calibri"/>
          <w:sz w:val="20"/>
          <w:szCs w:val="20"/>
        </w:rPr>
        <w:t xml:space="preserve"> koncových stanic</w:t>
      </w:r>
    </w:p>
    <w:p w:rsidR="001263DA" w:rsidRPr="00D26E91" w:rsidRDefault="001263DA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Poskytnutí odborných konzultací </w:t>
      </w:r>
      <w:r w:rsidR="009B2970">
        <w:rPr>
          <w:rFonts w:ascii="Calibri" w:hAnsi="Calibri" w:cs="Calibri"/>
          <w:sz w:val="20"/>
          <w:szCs w:val="20"/>
        </w:rPr>
        <w:t>v sídle společnosti Zhotovitele</w:t>
      </w:r>
    </w:p>
    <w:p w:rsidR="001263DA" w:rsidRPr="00232521" w:rsidRDefault="001263DA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32521">
        <w:rPr>
          <w:rFonts w:ascii="Calibri" w:hAnsi="Calibri" w:cs="Calibri"/>
          <w:color w:val="000000" w:themeColor="text1"/>
          <w:sz w:val="20"/>
          <w:szCs w:val="20"/>
        </w:rPr>
        <w:t>Správa s</w:t>
      </w:r>
      <w:r>
        <w:rPr>
          <w:rFonts w:ascii="Calibri" w:hAnsi="Calibri" w:cs="Calibri"/>
          <w:color w:val="000000" w:themeColor="text1"/>
          <w:sz w:val="20"/>
          <w:szCs w:val="20"/>
        </w:rPr>
        <w:t>erverové a zálohovací platformy Objednatele</w:t>
      </w:r>
      <w:r w:rsidRPr="0023252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:rsidR="001263DA" w:rsidRPr="00232521" w:rsidRDefault="001263DA" w:rsidP="00D26E91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Calibri" w:hAnsi="Calibri" w:cs="Cambria"/>
          <w:color w:val="000000" w:themeColor="text1"/>
          <w:sz w:val="20"/>
          <w:szCs w:val="20"/>
        </w:rPr>
      </w:pP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color w:val="000000" w:themeColor="text1"/>
          <w:sz w:val="20"/>
          <w:szCs w:val="20"/>
        </w:rPr>
        <w:t xml:space="preserve">kontrola </w:t>
      </w:r>
      <w:r w:rsidRPr="00232521">
        <w:rPr>
          <w:rFonts w:ascii="Calibri" w:hAnsi="Calibri"/>
          <w:sz w:val="20"/>
          <w:szCs w:val="20"/>
        </w:rPr>
        <w:t xml:space="preserve">HW a SW stavu serverů </w:t>
      </w:r>
      <w:r>
        <w:rPr>
          <w:rFonts w:ascii="Calibri" w:hAnsi="Calibri"/>
          <w:sz w:val="20"/>
          <w:szCs w:val="20"/>
        </w:rPr>
        <w:t>a zálohovacích zařízení</w:t>
      </w: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řešení před-poruchových stavů </w:t>
      </w: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řešení poruch </w:t>
      </w: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opravy nebo zprostředkování opravy serverů </w:t>
      </w: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technická podpora a komunikace s dodavateli SW aplikací </w:t>
      </w:r>
    </w:p>
    <w:p w:rsidR="001263DA" w:rsidRPr="00232521" w:rsidRDefault="001263DA" w:rsidP="00D26E9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upgrade SW aplikací nebo zprostředkování upgrade SW aplikací s dodavatelskou společností </w:t>
      </w:r>
    </w:p>
    <w:p w:rsidR="00096D85" w:rsidRDefault="001263DA" w:rsidP="00096D85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232521">
        <w:rPr>
          <w:rFonts w:ascii="Calibri" w:hAnsi="Calibri"/>
          <w:sz w:val="20"/>
          <w:szCs w:val="20"/>
        </w:rPr>
        <w:t xml:space="preserve">management uživatelských účtů </w:t>
      </w:r>
    </w:p>
    <w:p w:rsidR="00096D85" w:rsidRDefault="00096D85" w:rsidP="00096D8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dále oblasti podpory a:</w:t>
      </w:r>
    </w:p>
    <w:p w:rsidR="00096D85" w:rsidRDefault="00096D85" w:rsidP="00096D85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kamerové záznamové zařízení</w:t>
      </w:r>
    </w:p>
    <w:p w:rsidR="00096D85" w:rsidRDefault="00096D85" w:rsidP="00096D85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docházkový systém</w:t>
      </w:r>
    </w:p>
    <w:p w:rsidR="00096D85" w:rsidRDefault="00096D85" w:rsidP="00096D85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televizní okruh</w:t>
      </w:r>
    </w:p>
    <w:p w:rsidR="00096D85" w:rsidRDefault="00096D85" w:rsidP="00096D85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infrastruktura</w:t>
      </w:r>
    </w:p>
    <w:p w:rsidR="00096D85" w:rsidRDefault="00096D85" w:rsidP="00096D8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 w:val="20"/>
          <w:szCs w:val="20"/>
        </w:rPr>
      </w:pPr>
    </w:p>
    <w:p w:rsidR="00096D85" w:rsidRPr="00096D85" w:rsidRDefault="00096D85" w:rsidP="00096D8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sz w:val="20"/>
          <w:szCs w:val="20"/>
        </w:rPr>
      </w:pPr>
    </w:p>
    <w:p w:rsidR="001263DA" w:rsidRDefault="001263DA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se zavazuje vyvinout nezbytnou součinnost při řešení požadavků Objednatele, zejména součinnost se správci SW aplikací a poskytovatelem internetového připojení Objednatele a s navazujícími subdodavateli. </w:t>
      </w:r>
    </w:p>
    <w:p w:rsidR="001263DA" w:rsidRPr="00232521" w:rsidRDefault="001263DA" w:rsidP="001263DA">
      <w:pPr>
        <w:widowControl w:val="0"/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Default="001263DA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 </w:t>
      </w:r>
    </w:p>
    <w:p w:rsidR="009C2B4C" w:rsidRDefault="009C2B4C" w:rsidP="009C2B4C">
      <w:pPr>
        <w:pStyle w:val="Odstavecseseznamem"/>
        <w:ind w:left="0"/>
        <w:rPr>
          <w:rFonts w:ascii="Calibri" w:hAnsi="Calibri" w:cs="Calibri"/>
          <w:sz w:val="20"/>
          <w:szCs w:val="20"/>
        </w:rPr>
      </w:pPr>
    </w:p>
    <w:p w:rsidR="009C2B4C" w:rsidRPr="009C2B4C" w:rsidRDefault="009C2B4C" w:rsidP="009C2B4C">
      <w:pPr>
        <w:pStyle w:val="Odstavecseseznamem"/>
        <w:ind w:left="0"/>
        <w:rPr>
          <w:rFonts w:ascii="Calibri" w:hAnsi="Calibri" w:cs="Calibri"/>
          <w:b/>
          <w:sz w:val="20"/>
          <w:szCs w:val="20"/>
        </w:rPr>
      </w:pPr>
      <w:r w:rsidRPr="009C2B4C">
        <w:rPr>
          <w:rFonts w:ascii="Calibri" w:hAnsi="Calibri" w:cs="Calibri"/>
          <w:b/>
          <w:sz w:val="20"/>
          <w:szCs w:val="20"/>
        </w:rPr>
        <w:t>Servisní zásah</w:t>
      </w:r>
    </w:p>
    <w:p w:rsidR="009C2B4C" w:rsidRDefault="009C2B4C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Zhotovitel provede servisní zásah na základě oznámení objednatele o tom, že se vyskytla závada v infrastruktuře objednatele.</w:t>
      </w:r>
    </w:p>
    <w:p w:rsidR="009C2B4C" w:rsidRDefault="009C2B4C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Servisní zásah je poskytován v pracovních dnech od pondělí do pátku v době od 8:00 do 17:00, případně po předchozí dohodě také v sobotu a v neděli.</w:t>
      </w:r>
    </w:p>
    <w:p w:rsidR="009C2B4C" w:rsidRPr="00232521" w:rsidRDefault="009C2B4C" w:rsidP="001263DA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hanging="35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Zhotovitel je povinen bez zbytečného odkladu, nejpozději do tří hodin od nahlášení závady ze strany objednatele kontaktovat objednatele za účelem dohodnutí místa zásahu a oznámení předpokládaného příjezdu zhotovitele.</w:t>
      </w:r>
    </w:p>
    <w:p w:rsidR="009C2B4C" w:rsidRDefault="009C2B4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232521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Ceny servisních prací nad rámec smlouvy:</w:t>
      </w: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263DA" w:rsidRPr="00232521" w:rsidRDefault="001263DA" w:rsidP="00126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263DA" w:rsidRPr="00232521" w:rsidRDefault="001263DA" w:rsidP="001263D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řešení požadavků HW i SW charakteru </w:t>
      </w:r>
      <w:r w:rsidR="00122FAA">
        <w:rPr>
          <w:rFonts w:ascii="Calibri" w:hAnsi="Calibri" w:cs="Calibri"/>
          <w:sz w:val="20"/>
          <w:szCs w:val="20"/>
        </w:rPr>
        <w:t>serverů, koncových stanic a navazující infrastrukt</w:t>
      </w:r>
      <w:r w:rsidR="009B2970">
        <w:rPr>
          <w:rFonts w:ascii="Calibri" w:hAnsi="Calibri" w:cs="Calibri"/>
          <w:sz w:val="20"/>
          <w:szCs w:val="20"/>
        </w:rPr>
        <w:t>u</w:t>
      </w:r>
      <w:r w:rsidR="00122FAA">
        <w:rPr>
          <w:rFonts w:ascii="Calibri" w:hAnsi="Calibri" w:cs="Calibri"/>
          <w:sz w:val="20"/>
          <w:szCs w:val="20"/>
        </w:rPr>
        <w:t>ry</w:t>
      </w:r>
      <w:r w:rsidRPr="00232521">
        <w:rPr>
          <w:rFonts w:ascii="Calibri" w:hAnsi="Calibri"/>
          <w:sz w:val="20"/>
          <w:szCs w:val="20"/>
        </w:rPr>
        <w:t xml:space="preserve"> </w:t>
      </w:r>
      <w:r w:rsidRPr="00232521">
        <w:rPr>
          <w:rFonts w:ascii="Calibri" w:hAnsi="Calibri" w:cs="Calibri"/>
          <w:sz w:val="20"/>
          <w:szCs w:val="20"/>
        </w:rPr>
        <w:t xml:space="preserve"> - </w:t>
      </w:r>
      <w:r w:rsidR="00D371D5">
        <w:rPr>
          <w:rFonts w:ascii="Calibri" w:hAnsi="Calibri" w:cs="Calibri"/>
          <w:b/>
          <w:sz w:val="20"/>
          <w:szCs w:val="20"/>
        </w:rPr>
        <w:t>9</w:t>
      </w:r>
      <w:r w:rsidR="00987DD7">
        <w:rPr>
          <w:rFonts w:ascii="Calibri" w:hAnsi="Calibri" w:cs="Calibri"/>
          <w:b/>
          <w:sz w:val="20"/>
          <w:szCs w:val="20"/>
        </w:rPr>
        <w:t>9</w:t>
      </w:r>
      <w:r w:rsidRPr="00232521">
        <w:rPr>
          <w:rFonts w:ascii="Calibri" w:hAnsi="Calibri" w:cs="Calibri"/>
          <w:b/>
          <w:sz w:val="20"/>
          <w:szCs w:val="20"/>
        </w:rPr>
        <w:t>0,-Kč bez DPH /hod</w:t>
      </w:r>
      <w:r w:rsidRPr="00232521">
        <w:rPr>
          <w:rFonts w:ascii="Calibri" w:hAnsi="Calibri" w:cs="Calibri"/>
          <w:sz w:val="20"/>
          <w:szCs w:val="20"/>
        </w:rPr>
        <w:t xml:space="preserve"> </w:t>
      </w:r>
    </w:p>
    <w:p w:rsidR="001263DA" w:rsidRPr="00232521" w:rsidRDefault="001263DA" w:rsidP="001263D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232521">
        <w:rPr>
          <w:rFonts w:ascii="Calibri" w:hAnsi="Calibri" w:cs="Calibri"/>
          <w:sz w:val="20"/>
          <w:szCs w:val="20"/>
        </w:rPr>
        <w:t xml:space="preserve">doprava do místa plnění – </w:t>
      </w:r>
      <w:r w:rsidRPr="00232521">
        <w:rPr>
          <w:rFonts w:ascii="Calibri" w:hAnsi="Calibri" w:cs="Calibri"/>
          <w:b/>
          <w:sz w:val="20"/>
          <w:szCs w:val="20"/>
        </w:rPr>
        <w:t>12</w:t>
      </w:r>
      <w:r w:rsidRPr="00232521">
        <w:rPr>
          <w:rFonts w:ascii="Calibri" w:hAnsi="Calibri" w:cs="Calibri"/>
          <w:b/>
          <w:smallCaps/>
          <w:sz w:val="20"/>
          <w:szCs w:val="20"/>
        </w:rPr>
        <w:t>Kč</w:t>
      </w:r>
      <w:r w:rsidRPr="00232521">
        <w:rPr>
          <w:rFonts w:ascii="Calibri" w:hAnsi="Calibri" w:cs="Calibri"/>
          <w:b/>
          <w:sz w:val="20"/>
          <w:szCs w:val="20"/>
        </w:rPr>
        <w:t>/km</w:t>
      </w:r>
      <w:r w:rsidR="00B76A8A">
        <w:rPr>
          <w:rFonts w:ascii="Calibri" w:hAnsi="Calibri" w:cs="Calibri"/>
          <w:b/>
          <w:sz w:val="20"/>
          <w:szCs w:val="20"/>
        </w:rPr>
        <w:t xml:space="preserve"> (účtována bude cesta</w:t>
      </w:r>
      <w:r w:rsidR="00104F9A">
        <w:rPr>
          <w:rFonts w:ascii="Calibri" w:hAnsi="Calibri" w:cs="Calibri"/>
          <w:b/>
          <w:sz w:val="20"/>
          <w:szCs w:val="20"/>
        </w:rPr>
        <w:t xml:space="preserve"> z</w:t>
      </w:r>
      <w:r w:rsidR="009B2970">
        <w:rPr>
          <w:rFonts w:ascii="Calibri" w:hAnsi="Calibri" w:cs="Calibri"/>
          <w:b/>
          <w:sz w:val="20"/>
          <w:szCs w:val="20"/>
        </w:rPr>
        <w:t> pobočky TRIVISION s.r.o. Ostrava)</w:t>
      </w:r>
    </w:p>
    <w:p w:rsidR="001263DA" w:rsidRDefault="001263DA" w:rsidP="001263DA">
      <w:pPr>
        <w:spacing w:after="0" w:line="240" w:lineRule="auto"/>
        <w:rPr>
          <w:rFonts w:ascii="Calibri" w:hAnsi="Calibri"/>
        </w:rPr>
      </w:pPr>
    </w:p>
    <w:p w:rsidR="00122FAA" w:rsidRDefault="00122FAA" w:rsidP="001263DA">
      <w:pPr>
        <w:spacing w:after="0" w:line="240" w:lineRule="auto"/>
        <w:rPr>
          <w:rFonts w:ascii="Calibri" w:hAnsi="Calibri"/>
        </w:rPr>
      </w:pPr>
    </w:p>
    <w:p w:rsidR="001263DA" w:rsidRPr="009C2B4C" w:rsidRDefault="009B2970" w:rsidP="009C2B4C">
      <w:pPr>
        <w:rPr>
          <w:rFonts w:ascii="Calibri" w:hAnsi="Calibri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="001263DA" w:rsidRPr="00232521">
        <w:rPr>
          <w:rFonts w:ascii="Calibri" w:hAnsi="Calibri" w:cs="Calibri"/>
          <w:b/>
          <w:bCs/>
          <w:sz w:val="20"/>
          <w:szCs w:val="20"/>
        </w:rPr>
        <w:t>říloha č. 2 - Kontaktní údaje a místa plnění</w:t>
      </w:r>
    </w:p>
    <w:p w:rsidR="00D26E91" w:rsidRDefault="00D26E91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1263DA" w:rsidRPr="00232521" w:rsidRDefault="00D26E91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www adresa 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aplikace </w:t>
      </w:r>
      <w:r w:rsidR="001263DA" w:rsidRPr="00232521">
        <w:rPr>
          <w:rFonts w:ascii="Calibri" w:hAnsi="Calibri" w:cs="Calibri"/>
          <w:b/>
          <w:bCs/>
          <w:sz w:val="20"/>
          <w:szCs w:val="20"/>
        </w:rPr>
        <w:t>Helpdesk:</w:t>
      </w:r>
    </w:p>
    <w:p w:rsidR="001263DA" w:rsidRPr="00232521" w:rsidRDefault="004D4F2C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hyperlink r:id="rId9" w:history="1">
        <w:r w:rsidR="001263DA" w:rsidRPr="00232521">
          <w:rPr>
            <w:rStyle w:val="Hypertextovodkaz"/>
            <w:rFonts w:ascii="Calibri" w:hAnsi="Calibri" w:cs="Calibri"/>
            <w:bCs/>
            <w:sz w:val="20"/>
            <w:szCs w:val="20"/>
          </w:rPr>
          <w:t>http://helpdesk.3vision.cz:8088/helpdesk/</w:t>
        </w:r>
      </w:hyperlink>
    </w:p>
    <w:p w:rsidR="00D26E91" w:rsidRPr="00232521" w:rsidRDefault="00D26E91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1263DA" w:rsidRPr="00232521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232521">
        <w:rPr>
          <w:rFonts w:ascii="Calibri" w:hAnsi="Calibri" w:cs="Calibri"/>
          <w:b/>
          <w:bCs/>
          <w:sz w:val="20"/>
          <w:szCs w:val="20"/>
        </w:rPr>
        <w:t>Místa plnění:</w:t>
      </w:r>
    </w:p>
    <w:p w:rsidR="001263DA" w:rsidRPr="00CA7C0D" w:rsidRDefault="001263DA" w:rsidP="001263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8A116E" w:rsidRPr="00CA7C0D" w:rsidRDefault="000C610C" w:rsidP="008A116E">
      <w:pPr>
        <w:pStyle w:val="Odstavecseseznamem"/>
        <w:spacing w:after="0" w:line="240" w:lineRule="auto"/>
        <w:ind w:left="0"/>
        <w:rPr>
          <w:rFonts w:ascii="Calibri" w:hAnsi="Calibri"/>
          <w:sz w:val="20"/>
          <w:szCs w:val="20"/>
        </w:rPr>
      </w:pPr>
      <w:r w:rsidRPr="00CA7C0D">
        <w:rPr>
          <w:rFonts w:ascii="Calibri" w:hAnsi="Calibri"/>
          <w:b/>
          <w:sz w:val="20"/>
          <w:szCs w:val="20"/>
        </w:rPr>
        <w:t>Lidická 1a/600, 736 01, Havířov – Šumbark</w:t>
      </w:r>
    </w:p>
    <w:p w:rsidR="000E0D5D" w:rsidRPr="001263DA" w:rsidRDefault="000E0D5D" w:rsidP="001263DA">
      <w:pPr>
        <w:spacing w:after="0" w:line="240" w:lineRule="auto"/>
      </w:pPr>
    </w:p>
    <w:sectPr w:rsidR="000E0D5D" w:rsidRPr="001263DA" w:rsidSect="00A154CE">
      <w:headerReference w:type="default" r:id="rId10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2C" w:rsidRDefault="004D4F2C" w:rsidP="0029590E">
      <w:pPr>
        <w:spacing w:after="0" w:line="240" w:lineRule="auto"/>
      </w:pPr>
      <w:r>
        <w:separator/>
      </w:r>
    </w:p>
  </w:endnote>
  <w:endnote w:type="continuationSeparator" w:id="0">
    <w:p w:rsidR="004D4F2C" w:rsidRDefault="004D4F2C" w:rsidP="002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4D"/>
    <w:family w:val="roman"/>
    <w:notTrueType/>
    <w:pitch w:val="variable"/>
    <w:sig w:usb0="00000003" w:usb1="00000000" w:usb2="00000000" w:usb3="00000000" w:csb0="00000001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2C" w:rsidRDefault="004D4F2C" w:rsidP="0029590E">
      <w:pPr>
        <w:spacing w:after="0" w:line="240" w:lineRule="auto"/>
      </w:pPr>
      <w:r>
        <w:separator/>
      </w:r>
    </w:p>
  </w:footnote>
  <w:footnote w:type="continuationSeparator" w:id="0">
    <w:p w:rsidR="004D4F2C" w:rsidRDefault="004D4F2C" w:rsidP="0029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0E" w:rsidRDefault="0029590E" w:rsidP="00B60CC6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0971F5" wp14:editId="2965C6E8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79858" cy="10713193"/>
          <wp:effectExtent l="0" t="0" r="2540" b="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58" cy="10713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C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F0A2D2A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EC3A1EC2"/>
    <w:lvl w:ilvl="0" w:tplc="000056AE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1C"/>
    <w:multiLevelType w:val="hybridMultilevel"/>
    <w:tmpl w:val="00000BDB"/>
    <w:lvl w:ilvl="0" w:tplc="000056AE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952"/>
    <w:multiLevelType w:val="hybridMultilevel"/>
    <w:tmpl w:val="00005F90"/>
    <w:lvl w:ilvl="0" w:tplc="0000164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F96"/>
    <w:multiLevelType w:val="hybridMultilevel"/>
    <w:tmpl w:val="00007FF5"/>
    <w:lvl w:ilvl="0" w:tplc="00004E4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D4C12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60208B"/>
    <w:multiLevelType w:val="hybridMultilevel"/>
    <w:tmpl w:val="36C48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03D69"/>
    <w:multiLevelType w:val="hybridMultilevel"/>
    <w:tmpl w:val="1D2C8214"/>
    <w:lvl w:ilvl="0" w:tplc="85B4C5B4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4733E07"/>
    <w:multiLevelType w:val="hybridMultilevel"/>
    <w:tmpl w:val="8B863B30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4D0301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0E"/>
    <w:rsid w:val="00006057"/>
    <w:rsid w:val="00030948"/>
    <w:rsid w:val="00096D85"/>
    <w:rsid w:val="000C610C"/>
    <w:rsid w:val="000E0D5D"/>
    <w:rsid w:val="00104F9A"/>
    <w:rsid w:val="00122FAA"/>
    <w:rsid w:val="001263DA"/>
    <w:rsid w:val="00182559"/>
    <w:rsid w:val="002146FA"/>
    <w:rsid w:val="00220889"/>
    <w:rsid w:val="00236964"/>
    <w:rsid w:val="00242B65"/>
    <w:rsid w:val="00250528"/>
    <w:rsid w:val="002700C4"/>
    <w:rsid w:val="0029590E"/>
    <w:rsid w:val="002B24DE"/>
    <w:rsid w:val="002D1759"/>
    <w:rsid w:val="002E26E5"/>
    <w:rsid w:val="003029C4"/>
    <w:rsid w:val="0032680D"/>
    <w:rsid w:val="0033072A"/>
    <w:rsid w:val="003673EC"/>
    <w:rsid w:val="003B7FA7"/>
    <w:rsid w:val="003C3A62"/>
    <w:rsid w:val="003C3EB2"/>
    <w:rsid w:val="003D6359"/>
    <w:rsid w:val="003D665E"/>
    <w:rsid w:val="003F11CF"/>
    <w:rsid w:val="00436047"/>
    <w:rsid w:val="00484417"/>
    <w:rsid w:val="004D4F2C"/>
    <w:rsid w:val="004D57CC"/>
    <w:rsid w:val="004E3C19"/>
    <w:rsid w:val="0056343B"/>
    <w:rsid w:val="00576251"/>
    <w:rsid w:val="00587C0A"/>
    <w:rsid w:val="00590B95"/>
    <w:rsid w:val="006037D0"/>
    <w:rsid w:val="006122C6"/>
    <w:rsid w:val="00627507"/>
    <w:rsid w:val="00654D8A"/>
    <w:rsid w:val="006E5395"/>
    <w:rsid w:val="006F7377"/>
    <w:rsid w:val="00716060"/>
    <w:rsid w:val="00731820"/>
    <w:rsid w:val="00764BAB"/>
    <w:rsid w:val="00793155"/>
    <w:rsid w:val="007B190C"/>
    <w:rsid w:val="007E2DE4"/>
    <w:rsid w:val="007F2164"/>
    <w:rsid w:val="0082004C"/>
    <w:rsid w:val="008247A4"/>
    <w:rsid w:val="00827C97"/>
    <w:rsid w:val="008A116E"/>
    <w:rsid w:val="008C6053"/>
    <w:rsid w:val="008D39C0"/>
    <w:rsid w:val="008D3DD7"/>
    <w:rsid w:val="008E03C6"/>
    <w:rsid w:val="00923E2D"/>
    <w:rsid w:val="00924B43"/>
    <w:rsid w:val="00927A62"/>
    <w:rsid w:val="009752D2"/>
    <w:rsid w:val="00987DD7"/>
    <w:rsid w:val="009B2970"/>
    <w:rsid w:val="009C103E"/>
    <w:rsid w:val="009C2B4C"/>
    <w:rsid w:val="00A10776"/>
    <w:rsid w:val="00A10BD5"/>
    <w:rsid w:val="00A154CE"/>
    <w:rsid w:val="00AA5D9F"/>
    <w:rsid w:val="00AE43D7"/>
    <w:rsid w:val="00B60CC6"/>
    <w:rsid w:val="00B63091"/>
    <w:rsid w:val="00B76A8A"/>
    <w:rsid w:val="00C43E09"/>
    <w:rsid w:val="00C638F5"/>
    <w:rsid w:val="00C67392"/>
    <w:rsid w:val="00CA7C0D"/>
    <w:rsid w:val="00CF63E8"/>
    <w:rsid w:val="00D26E91"/>
    <w:rsid w:val="00D371D5"/>
    <w:rsid w:val="00D425A5"/>
    <w:rsid w:val="00D42DD8"/>
    <w:rsid w:val="00D747D8"/>
    <w:rsid w:val="00D75E67"/>
    <w:rsid w:val="00D867B8"/>
    <w:rsid w:val="00DA1608"/>
    <w:rsid w:val="00DB590C"/>
    <w:rsid w:val="00E11305"/>
    <w:rsid w:val="00E53BB6"/>
    <w:rsid w:val="00EB74AC"/>
    <w:rsid w:val="00EE17E7"/>
    <w:rsid w:val="00EE520A"/>
    <w:rsid w:val="00F05444"/>
    <w:rsid w:val="00F637A3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90E"/>
  </w:style>
  <w:style w:type="paragraph" w:styleId="Zpat">
    <w:name w:val="footer"/>
    <w:basedOn w:val="Normln"/>
    <w:link w:val="Zpat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90E"/>
  </w:style>
  <w:style w:type="paragraph" w:styleId="Textbubliny">
    <w:name w:val="Balloon Text"/>
    <w:basedOn w:val="Normln"/>
    <w:link w:val="TextbublinyChar"/>
    <w:uiPriority w:val="99"/>
    <w:semiHidden/>
    <w:unhideWhenUsed/>
    <w:rsid w:val="0029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7C9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0E0D5D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0E0D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1">
    <w:name w:val="Styl1"/>
    <w:basedOn w:val="Odstavecseseznamem"/>
    <w:link w:val="Styl1Char"/>
    <w:qFormat/>
    <w:rsid w:val="00A154CE"/>
    <w:pPr>
      <w:ind w:left="0"/>
      <w:jc w:val="right"/>
    </w:pPr>
    <w:rPr>
      <w:rFonts w:ascii="Verdana" w:hAnsi="Verdana" w:cs="Verdana"/>
      <w:sz w:val="16"/>
      <w:szCs w:val="16"/>
    </w:rPr>
  </w:style>
  <w:style w:type="paragraph" w:customStyle="1" w:styleId="Styl2">
    <w:name w:val="Styl2"/>
    <w:basedOn w:val="Styl1"/>
    <w:link w:val="Styl2Char"/>
    <w:qFormat/>
    <w:rsid w:val="00A154CE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54CE"/>
  </w:style>
  <w:style w:type="character" w:customStyle="1" w:styleId="Styl1Char">
    <w:name w:val="Styl1 Char"/>
    <w:basedOn w:val="OdstavecseseznamemChar"/>
    <w:link w:val="Styl1"/>
    <w:rsid w:val="00A154CE"/>
    <w:rPr>
      <w:rFonts w:ascii="Verdana" w:hAnsi="Verdana" w:cs="Verdana"/>
      <w:sz w:val="16"/>
      <w:szCs w:val="16"/>
    </w:rPr>
  </w:style>
  <w:style w:type="character" w:customStyle="1" w:styleId="Styl2Char">
    <w:name w:val="Styl2 Char"/>
    <w:basedOn w:val="Styl1Char"/>
    <w:link w:val="Styl2"/>
    <w:rsid w:val="00A154CE"/>
    <w:rPr>
      <w:rFonts w:ascii="Verdana" w:hAnsi="Verdana" w:cs="Verdana"/>
      <w:sz w:val="16"/>
      <w:szCs w:val="16"/>
    </w:rPr>
  </w:style>
  <w:style w:type="paragraph" w:customStyle="1" w:styleId="ZkladnodstavecA4S2">
    <w:name w:val="Základní odstavec (A4 S2)"/>
    <w:basedOn w:val="Normln"/>
    <w:uiPriority w:val="99"/>
    <w:rsid w:val="008D39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1">
    <w:name w:val="p1"/>
    <w:basedOn w:val="Normln"/>
    <w:rsid w:val="001263DA"/>
    <w:pPr>
      <w:spacing w:after="0" w:line="240" w:lineRule="auto"/>
    </w:pPr>
    <w:rPr>
      <w:rFonts w:ascii="Times" w:eastAsiaTheme="minorEastAsia" w:hAnsi="Times" w:cs="Times New Roman"/>
      <w:sz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255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90E"/>
  </w:style>
  <w:style w:type="paragraph" w:styleId="Zpat">
    <w:name w:val="footer"/>
    <w:basedOn w:val="Normln"/>
    <w:link w:val="ZpatChar"/>
    <w:uiPriority w:val="99"/>
    <w:unhideWhenUsed/>
    <w:rsid w:val="0029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90E"/>
  </w:style>
  <w:style w:type="paragraph" w:styleId="Textbubliny">
    <w:name w:val="Balloon Text"/>
    <w:basedOn w:val="Normln"/>
    <w:link w:val="TextbublinyChar"/>
    <w:uiPriority w:val="99"/>
    <w:semiHidden/>
    <w:unhideWhenUsed/>
    <w:rsid w:val="0029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7C9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0E0D5D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0E0D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1">
    <w:name w:val="Styl1"/>
    <w:basedOn w:val="Odstavecseseznamem"/>
    <w:link w:val="Styl1Char"/>
    <w:qFormat/>
    <w:rsid w:val="00A154CE"/>
    <w:pPr>
      <w:ind w:left="0"/>
      <w:jc w:val="right"/>
    </w:pPr>
    <w:rPr>
      <w:rFonts w:ascii="Verdana" w:hAnsi="Verdana" w:cs="Verdana"/>
      <w:sz w:val="16"/>
      <w:szCs w:val="16"/>
    </w:rPr>
  </w:style>
  <w:style w:type="paragraph" w:customStyle="1" w:styleId="Styl2">
    <w:name w:val="Styl2"/>
    <w:basedOn w:val="Styl1"/>
    <w:link w:val="Styl2Char"/>
    <w:qFormat/>
    <w:rsid w:val="00A154CE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54CE"/>
  </w:style>
  <w:style w:type="character" w:customStyle="1" w:styleId="Styl1Char">
    <w:name w:val="Styl1 Char"/>
    <w:basedOn w:val="OdstavecseseznamemChar"/>
    <w:link w:val="Styl1"/>
    <w:rsid w:val="00A154CE"/>
    <w:rPr>
      <w:rFonts w:ascii="Verdana" w:hAnsi="Verdana" w:cs="Verdana"/>
      <w:sz w:val="16"/>
      <w:szCs w:val="16"/>
    </w:rPr>
  </w:style>
  <w:style w:type="character" w:customStyle="1" w:styleId="Styl2Char">
    <w:name w:val="Styl2 Char"/>
    <w:basedOn w:val="Styl1Char"/>
    <w:link w:val="Styl2"/>
    <w:rsid w:val="00A154CE"/>
    <w:rPr>
      <w:rFonts w:ascii="Verdana" w:hAnsi="Verdana" w:cs="Verdana"/>
      <w:sz w:val="16"/>
      <w:szCs w:val="16"/>
    </w:rPr>
  </w:style>
  <w:style w:type="paragraph" w:customStyle="1" w:styleId="ZkladnodstavecA4S2">
    <w:name w:val="Základní odstavec (A4 S2)"/>
    <w:basedOn w:val="Normln"/>
    <w:uiPriority w:val="99"/>
    <w:rsid w:val="008D39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1">
    <w:name w:val="p1"/>
    <w:basedOn w:val="Normln"/>
    <w:rsid w:val="001263DA"/>
    <w:pPr>
      <w:spacing w:after="0" w:line="240" w:lineRule="auto"/>
    </w:pPr>
    <w:rPr>
      <w:rFonts w:ascii="Times" w:eastAsiaTheme="minorEastAsia" w:hAnsi="Times" w:cs="Times New Roman"/>
      <w:sz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25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ka.gl@ssto-havir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lpdesk.3vision.cz:8088/helpde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Zoubková Irena</cp:lastModifiedBy>
  <cp:revision>2</cp:revision>
  <cp:lastPrinted>2018-06-15T05:01:00Z</cp:lastPrinted>
  <dcterms:created xsi:type="dcterms:W3CDTF">2018-06-15T05:07:00Z</dcterms:created>
  <dcterms:modified xsi:type="dcterms:W3CDTF">2018-06-15T05:07:00Z</dcterms:modified>
</cp:coreProperties>
</file>