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5E" w:rsidRDefault="0016015E" w:rsidP="00817155">
      <w:pPr>
        <w:pStyle w:val="Bezmezer"/>
        <w:spacing w:line="276" w:lineRule="auto"/>
        <w:jc w:val="center"/>
        <w:rPr>
          <w:rFonts w:ascii="Arial" w:hAnsi="Arial" w:cs="Arial"/>
          <w:b/>
        </w:rPr>
      </w:pPr>
    </w:p>
    <w:p w:rsidR="007C384A" w:rsidRPr="002C3E80" w:rsidRDefault="00D918A7" w:rsidP="00817155">
      <w:pPr>
        <w:pStyle w:val="Bezmezer"/>
        <w:spacing w:line="276" w:lineRule="auto"/>
        <w:jc w:val="center"/>
        <w:rPr>
          <w:rFonts w:ascii="Arial" w:hAnsi="Arial" w:cs="Arial"/>
          <w:b/>
        </w:rPr>
      </w:pPr>
      <w:r w:rsidRPr="002C3E80">
        <w:rPr>
          <w:rFonts w:ascii="Arial" w:hAnsi="Arial" w:cs="Arial"/>
          <w:b/>
        </w:rPr>
        <w:t>Smlouva o auditu</w:t>
      </w:r>
    </w:p>
    <w:p w:rsidR="00D918A7" w:rsidRPr="002C3E80" w:rsidRDefault="00D918A7" w:rsidP="00817155">
      <w:pPr>
        <w:pStyle w:val="Bezmezer"/>
        <w:spacing w:line="276" w:lineRule="auto"/>
        <w:rPr>
          <w:rFonts w:ascii="Arial" w:hAnsi="Arial" w:cs="Arial"/>
        </w:rPr>
      </w:pPr>
    </w:p>
    <w:p w:rsidR="00D918A7" w:rsidRPr="002C3E80" w:rsidRDefault="00D918A7" w:rsidP="00817155">
      <w:pPr>
        <w:pStyle w:val="Bezmezer"/>
        <w:spacing w:line="276" w:lineRule="auto"/>
        <w:rPr>
          <w:rFonts w:ascii="Arial" w:hAnsi="Arial" w:cs="Arial"/>
        </w:rPr>
      </w:pPr>
      <w:r w:rsidRPr="002C3E80">
        <w:rPr>
          <w:rFonts w:ascii="Arial" w:hAnsi="Arial" w:cs="Arial"/>
        </w:rPr>
        <w:t>kterou uzavřely níže uvedeného dne, měsíce a roku a za následujících podmínek tyto smluvní strany:</w:t>
      </w:r>
    </w:p>
    <w:p w:rsidR="00D918A7" w:rsidRPr="002C3E80" w:rsidRDefault="00D918A7" w:rsidP="00817155">
      <w:pPr>
        <w:pStyle w:val="Bezmezer"/>
        <w:spacing w:line="276" w:lineRule="auto"/>
        <w:rPr>
          <w:rFonts w:ascii="Arial" w:hAnsi="Arial" w:cs="Arial"/>
        </w:rPr>
      </w:pPr>
    </w:p>
    <w:p w:rsidR="00D918A7" w:rsidRPr="002C3E80" w:rsidRDefault="00D918A7" w:rsidP="00817155">
      <w:pPr>
        <w:pStyle w:val="Bezmezer"/>
        <w:spacing w:line="276" w:lineRule="auto"/>
        <w:rPr>
          <w:rFonts w:ascii="Arial" w:hAnsi="Arial" w:cs="Arial"/>
        </w:rPr>
      </w:pPr>
      <w:r w:rsidRPr="002C3E80">
        <w:rPr>
          <w:rFonts w:ascii="Arial" w:hAnsi="Arial" w:cs="Arial"/>
        </w:rPr>
        <w:t>Vysoká škol</w:t>
      </w:r>
      <w:r w:rsidR="00B33F3F">
        <w:rPr>
          <w:rFonts w:ascii="Arial" w:hAnsi="Arial" w:cs="Arial"/>
        </w:rPr>
        <w:t>a</w:t>
      </w:r>
      <w:r w:rsidRPr="002C3E80">
        <w:rPr>
          <w:rFonts w:ascii="Arial" w:hAnsi="Arial" w:cs="Arial"/>
        </w:rPr>
        <w:t xml:space="preserve"> chemicko</w:t>
      </w:r>
      <w:r w:rsidR="00777423" w:rsidRPr="002C3E80">
        <w:rPr>
          <w:rFonts w:ascii="Arial" w:hAnsi="Arial" w:cs="Arial"/>
        </w:rPr>
        <w:t>-technologická v Praze</w:t>
      </w:r>
    </w:p>
    <w:p w:rsidR="00777423" w:rsidRPr="002C3E80" w:rsidRDefault="00777423" w:rsidP="00817155">
      <w:pPr>
        <w:pStyle w:val="Bezmezer"/>
        <w:spacing w:line="276" w:lineRule="auto"/>
        <w:rPr>
          <w:rFonts w:ascii="Arial" w:hAnsi="Arial" w:cs="Arial"/>
        </w:rPr>
      </w:pPr>
      <w:r w:rsidRPr="002C3E80">
        <w:rPr>
          <w:rFonts w:ascii="Arial" w:hAnsi="Arial" w:cs="Arial"/>
        </w:rPr>
        <w:t xml:space="preserve">Sídlo: </w:t>
      </w:r>
      <w:r w:rsidR="006D54E0">
        <w:rPr>
          <w:rFonts w:ascii="Arial" w:hAnsi="Arial" w:cs="Arial"/>
        </w:rPr>
        <w:t>Technická 5, 166 28 Praha 6</w:t>
      </w:r>
    </w:p>
    <w:p w:rsidR="00414A65" w:rsidRDefault="00414A65" w:rsidP="00817155">
      <w:pPr>
        <w:pStyle w:val="Bezmezer"/>
        <w:spacing w:line="276" w:lineRule="auto"/>
        <w:rPr>
          <w:rFonts w:ascii="Arial" w:hAnsi="Arial" w:cs="Arial"/>
        </w:rPr>
      </w:pPr>
      <w:r w:rsidRPr="002C3E80">
        <w:rPr>
          <w:rFonts w:ascii="Arial" w:hAnsi="Arial" w:cs="Arial"/>
        </w:rPr>
        <w:t>IČ:</w:t>
      </w:r>
      <w:r w:rsidR="004224EE" w:rsidRPr="002C3E80">
        <w:rPr>
          <w:rFonts w:ascii="Arial" w:hAnsi="Arial" w:cs="Arial"/>
        </w:rPr>
        <w:t xml:space="preserve"> </w:t>
      </w:r>
      <w:r w:rsidR="006D54E0">
        <w:rPr>
          <w:rFonts w:ascii="Arial" w:hAnsi="Arial" w:cs="Arial"/>
        </w:rPr>
        <w:t>60461373</w:t>
      </w:r>
    </w:p>
    <w:p w:rsidR="006D54E0" w:rsidRPr="002C3E80" w:rsidRDefault="006D54E0" w:rsidP="00817155">
      <w:pPr>
        <w:pStyle w:val="Bezmezer"/>
        <w:spacing w:line="276" w:lineRule="auto"/>
        <w:rPr>
          <w:rFonts w:ascii="Arial" w:hAnsi="Arial" w:cs="Arial"/>
        </w:rPr>
      </w:pPr>
      <w:r>
        <w:rPr>
          <w:rFonts w:ascii="Arial" w:hAnsi="Arial" w:cs="Arial"/>
        </w:rPr>
        <w:t>DIČ: CZ 6046137</w:t>
      </w:r>
      <w:r w:rsidR="00B33F3F">
        <w:rPr>
          <w:rFonts w:ascii="Arial" w:hAnsi="Arial" w:cs="Arial"/>
        </w:rPr>
        <w:t>3</w:t>
      </w:r>
    </w:p>
    <w:p w:rsidR="00414A65" w:rsidRPr="002C3E80" w:rsidRDefault="00414A65" w:rsidP="00817155">
      <w:pPr>
        <w:pStyle w:val="Bezmezer"/>
        <w:spacing w:line="276" w:lineRule="auto"/>
        <w:rPr>
          <w:rFonts w:ascii="Arial" w:hAnsi="Arial" w:cs="Arial"/>
        </w:rPr>
      </w:pPr>
      <w:r w:rsidRPr="002C3E80">
        <w:rPr>
          <w:rFonts w:ascii="Arial" w:hAnsi="Arial" w:cs="Arial"/>
        </w:rPr>
        <w:t>Bankovní účet:</w:t>
      </w:r>
      <w:r w:rsidR="00AA0D8C">
        <w:rPr>
          <w:rFonts w:ascii="Arial" w:hAnsi="Arial" w:cs="Arial"/>
        </w:rPr>
        <w:t xml:space="preserve"> </w:t>
      </w:r>
      <w:proofErr w:type="spellStart"/>
      <w:r w:rsidR="00AA0D8C">
        <w:rPr>
          <w:rFonts w:ascii="Arial" w:hAnsi="Arial" w:cs="Arial"/>
        </w:rPr>
        <w:t>xxxxxxxxxxxxxxxx</w:t>
      </w:r>
      <w:proofErr w:type="spellEnd"/>
    </w:p>
    <w:p w:rsidR="007B4D78" w:rsidRDefault="00414A65" w:rsidP="00817155">
      <w:pPr>
        <w:pStyle w:val="Bezmezer"/>
        <w:spacing w:line="276" w:lineRule="auto"/>
        <w:rPr>
          <w:rFonts w:ascii="Arial" w:hAnsi="Arial" w:cs="Arial"/>
        </w:rPr>
      </w:pPr>
      <w:r w:rsidRPr="002C3E80">
        <w:rPr>
          <w:rFonts w:ascii="Arial" w:hAnsi="Arial" w:cs="Arial"/>
        </w:rPr>
        <w:t>Zastoupená:</w:t>
      </w:r>
      <w:r w:rsidR="00AA0D8C">
        <w:rPr>
          <w:rFonts w:ascii="Arial" w:hAnsi="Arial" w:cs="Arial"/>
        </w:rPr>
        <w:t xml:space="preserve"> </w:t>
      </w:r>
      <w:proofErr w:type="spellStart"/>
      <w:r w:rsidR="00AA0D8C">
        <w:rPr>
          <w:rFonts w:ascii="Arial" w:hAnsi="Arial" w:cs="Arial"/>
        </w:rPr>
        <w:t>xxxxxxxxxxxxx</w:t>
      </w:r>
      <w:proofErr w:type="spellEnd"/>
      <w:r w:rsidR="007B4D78">
        <w:rPr>
          <w:rFonts w:ascii="Arial" w:hAnsi="Arial" w:cs="Arial"/>
        </w:rPr>
        <w:t>, kvestorkou</w:t>
      </w:r>
    </w:p>
    <w:p w:rsidR="00414A65" w:rsidRPr="002C3E80" w:rsidRDefault="00414A65" w:rsidP="00817155">
      <w:pPr>
        <w:pStyle w:val="Bezmezer"/>
        <w:spacing w:line="276" w:lineRule="auto"/>
        <w:rPr>
          <w:rFonts w:ascii="Arial" w:hAnsi="Arial" w:cs="Arial"/>
        </w:rPr>
      </w:pPr>
    </w:p>
    <w:p w:rsidR="00414A65" w:rsidRPr="002C3E80" w:rsidRDefault="00414A65" w:rsidP="00817155">
      <w:pPr>
        <w:pStyle w:val="Bezmezer"/>
        <w:spacing w:line="276" w:lineRule="auto"/>
        <w:rPr>
          <w:rFonts w:ascii="Arial" w:hAnsi="Arial" w:cs="Arial"/>
        </w:rPr>
      </w:pPr>
      <w:r w:rsidRPr="002C3E80">
        <w:rPr>
          <w:rFonts w:ascii="Arial" w:hAnsi="Arial" w:cs="Arial"/>
        </w:rPr>
        <w:t>na straně jedné a dále v textu pouze jako „objednatel“</w:t>
      </w:r>
    </w:p>
    <w:p w:rsidR="00414A65" w:rsidRPr="002C3E80" w:rsidRDefault="00414A65" w:rsidP="00817155">
      <w:pPr>
        <w:pStyle w:val="Bezmezer"/>
        <w:spacing w:line="276" w:lineRule="auto"/>
        <w:rPr>
          <w:rFonts w:ascii="Arial" w:hAnsi="Arial" w:cs="Arial"/>
        </w:rPr>
      </w:pPr>
    </w:p>
    <w:p w:rsidR="00414A65" w:rsidRPr="002C3E80" w:rsidRDefault="00414A65" w:rsidP="00817155">
      <w:pPr>
        <w:pStyle w:val="Bezmezer"/>
        <w:spacing w:line="276" w:lineRule="auto"/>
        <w:rPr>
          <w:rFonts w:ascii="Arial" w:hAnsi="Arial" w:cs="Arial"/>
        </w:rPr>
      </w:pPr>
      <w:r w:rsidRPr="002C3E80">
        <w:rPr>
          <w:rFonts w:ascii="Arial" w:hAnsi="Arial" w:cs="Arial"/>
        </w:rPr>
        <w:t>a</w:t>
      </w:r>
    </w:p>
    <w:p w:rsidR="00414A65" w:rsidRPr="002C3E80" w:rsidRDefault="00414A65" w:rsidP="00817155">
      <w:pPr>
        <w:pStyle w:val="Bezmezer"/>
        <w:spacing w:line="276" w:lineRule="auto"/>
        <w:rPr>
          <w:rFonts w:ascii="Arial" w:hAnsi="Arial" w:cs="Arial"/>
        </w:rPr>
      </w:pPr>
    </w:p>
    <w:p w:rsidR="00414A65" w:rsidRPr="002C3E80" w:rsidRDefault="00414A65" w:rsidP="00817155">
      <w:pPr>
        <w:pStyle w:val="Bezmezer"/>
        <w:spacing w:line="276" w:lineRule="auto"/>
        <w:rPr>
          <w:rFonts w:ascii="Arial" w:hAnsi="Arial" w:cs="Arial"/>
        </w:rPr>
      </w:pPr>
      <w:r w:rsidRPr="002C3E80">
        <w:rPr>
          <w:rFonts w:ascii="Arial" w:hAnsi="Arial" w:cs="Arial"/>
        </w:rPr>
        <w:t>Inter-Consult, spol. s r.o.</w:t>
      </w:r>
    </w:p>
    <w:p w:rsidR="00414A65" w:rsidRPr="002C3E80" w:rsidRDefault="00414A65" w:rsidP="00817155">
      <w:pPr>
        <w:pStyle w:val="Bezmezer"/>
        <w:spacing w:line="276" w:lineRule="auto"/>
        <w:rPr>
          <w:rFonts w:ascii="Arial" w:hAnsi="Arial" w:cs="Arial"/>
        </w:rPr>
      </w:pPr>
      <w:r w:rsidRPr="002C3E80">
        <w:rPr>
          <w:rFonts w:ascii="Arial" w:hAnsi="Arial" w:cs="Arial"/>
        </w:rPr>
        <w:t xml:space="preserve">Sídlo: Týnská 1053/21, 110 00 Praha 1 </w:t>
      </w:r>
    </w:p>
    <w:p w:rsidR="00414A65" w:rsidRPr="002C3E80" w:rsidRDefault="00414A65" w:rsidP="00817155">
      <w:pPr>
        <w:pStyle w:val="Bezmezer"/>
        <w:spacing w:line="276" w:lineRule="auto"/>
        <w:rPr>
          <w:rFonts w:ascii="Arial" w:hAnsi="Arial" w:cs="Arial"/>
        </w:rPr>
      </w:pPr>
      <w:r w:rsidRPr="002C3E80">
        <w:rPr>
          <w:rFonts w:ascii="Arial" w:hAnsi="Arial" w:cs="Arial"/>
        </w:rPr>
        <w:t xml:space="preserve">IČ: </w:t>
      </w:r>
      <w:r w:rsidR="004224EE" w:rsidRPr="002C3E80">
        <w:rPr>
          <w:rFonts w:ascii="Arial" w:hAnsi="Arial" w:cs="Arial"/>
        </w:rPr>
        <w:t xml:space="preserve">63674432 </w:t>
      </w:r>
    </w:p>
    <w:p w:rsidR="00414A65" w:rsidRPr="002C3E80" w:rsidRDefault="00414A65" w:rsidP="00817155">
      <w:pPr>
        <w:pStyle w:val="Bezmezer"/>
        <w:spacing w:line="276" w:lineRule="auto"/>
        <w:rPr>
          <w:rFonts w:ascii="Arial" w:hAnsi="Arial" w:cs="Arial"/>
        </w:rPr>
      </w:pPr>
      <w:r w:rsidRPr="002C3E80">
        <w:rPr>
          <w:rFonts w:ascii="Arial" w:hAnsi="Arial" w:cs="Arial"/>
        </w:rPr>
        <w:t>DIČ:</w:t>
      </w:r>
      <w:r w:rsidR="004224EE" w:rsidRPr="002C3E80">
        <w:rPr>
          <w:rFonts w:ascii="Arial" w:hAnsi="Arial" w:cs="Arial"/>
        </w:rPr>
        <w:t xml:space="preserve"> CZ 63674432 </w:t>
      </w:r>
    </w:p>
    <w:p w:rsidR="00414A65" w:rsidRPr="002C3E80" w:rsidRDefault="00AA0D8C" w:rsidP="00817155">
      <w:pPr>
        <w:pStyle w:val="Bezmezer"/>
        <w:spacing w:line="276" w:lineRule="auto"/>
        <w:rPr>
          <w:rFonts w:ascii="Arial" w:hAnsi="Arial" w:cs="Arial"/>
        </w:rPr>
      </w:pPr>
      <w:r>
        <w:rPr>
          <w:rFonts w:ascii="Arial" w:hAnsi="Arial" w:cs="Arial"/>
        </w:rPr>
        <w:t xml:space="preserve">Bankovní účet: </w:t>
      </w:r>
      <w:proofErr w:type="spellStart"/>
      <w:r>
        <w:rPr>
          <w:rFonts w:ascii="Arial" w:hAnsi="Arial" w:cs="Arial"/>
        </w:rPr>
        <w:t>xxxxxxxxxxxxxxxxxx</w:t>
      </w:r>
      <w:proofErr w:type="spellEnd"/>
    </w:p>
    <w:p w:rsidR="00414A65" w:rsidRPr="002C3E80" w:rsidRDefault="00414A65" w:rsidP="00817155">
      <w:pPr>
        <w:pStyle w:val="Bezmezer"/>
        <w:spacing w:line="276" w:lineRule="auto"/>
        <w:rPr>
          <w:rFonts w:ascii="Arial" w:hAnsi="Arial" w:cs="Arial"/>
        </w:rPr>
      </w:pPr>
      <w:r w:rsidRPr="002C3E80">
        <w:rPr>
          <w:rFonts w:ascii="Arial" w:hAnsi="Arial" w:cs="Arial"/>
        </w:rPr>
        <w:t>Zasto</w:t>
      </w:r>
      <w:r w:rsidR="00AA0D8C">
        <w:rPr>
          <w:rFonts w:ascii="Arial" w:hAnsi="Arial" w:cs="Arial"/>
        </w:rPr>
        <w:t xml:space="preserve">upený: </w:t>
      </w:r>
      <w:proofErr w:type="spellStart"/>
      <w:r w:rsidR="00AA0D8C">
        <w:rPr>
          <w:rFonts w:ascii="Arial" w:hAnsi="Arial" w:cs="Arial"/>
        </w:rPr>
        <w:t>xxxxxxxxxxxxxxxxxx</w:t>
      </w:r>
      <w:proofErr w:type="spellEnd"/>
      <w:r w:rsidRPr="002C3E80">
        <w:rPr>
          <w:rFonts w:ascii="Arial" w:hAnsi="Arial" w:cs="Arial"/>
        </w:rPr>
        <w:t>, jednatel</w:t>
      </w:r>
    </w:p>
    <w:p w:rsidR="00414A65" w:rsidRPr="002C3E80" w:rsidRDefault="00414A65" w:rsidP="00817155">
      <w:pPr>
        <w:pStyle w:val="Bezmezer"/>
        <w:spacing w:line="276" w:lineRule="auto"/>
        <w:rPr>
          <w:rFonts w:ascii="Arial" w:hAnsi="Arial" w:cs="Arial"/>
        </w:rPr>
      </w:pPr>
    </w:p>
    <w:p w:rsidR="00414A65" w:rsidRPr="002C3E80" w:rsidRDefault="00414A65" w:rsidP="0034388B">
      <w:pPr>
        <w:pStyle w:val="Bezmezer"/>
        <w:spacing w:line="276" w:lineRule="auto"/>
        <w:jc w:val="both"/>
        <w:rPr>
          <w:rFonts w:ascii="Arial" w:hAnsi="Arial" w:cs="Arial"/>
        </w:rPr>
      </w:pPr>
      <w:r w:rsidRPr="002C3E80">
        <w:rPr>
          <w:rFonts w:ascii="Arial" w:hAnsi="Arial" w:cs="Arial"/>
        </w:rPr>
        <w:t>na straně druhé a dále v textu pouze jako „poskytovatel“</w:t>
      </w:r>
    </w:p>
    <w:p w:rsidR="00414A65" w:rsidRPr="0011420A" w:rsidRDefault="0011420A" w:rsidP="0034388B">
      <w:pPr>
        <w:pStyle w:val="Bezmezer"/>
        <w:spacing w:line="276" w:lineRule="auto"/>
        <w:jc w:val="both"/>
        <w:rPr>
          <w:rFonts w:ascii="Arial" w:hAnsi="Arial" w:cs="Arial"/>
        </w:rPr>
      </w:pPr>
      <w:r w:rsidRPr="00D03C27">
        <w:rPr>
          <w:rFonts w:ascii="Arial" w:hAnsi="Arial" w:cs="Arial"/>
        </w:rPr>
        <w:t xml:space="preserve">uzavírají </w:t>
      </w:r>
      <w:r w:rsidRPr="00D03C27">
        <w:rPr>
          <w:rFonts w:ascii="Arial" w:hAnsi="Arial" w:cs="Arial"/>
          <w:iCs/>
        </w:rPr>
        <w:t>podle ustanovení § 2652 a násl. zákona č. 89/2012 Sb., občanský zákoník</w:t>
      </w:r>
      <w:r>
        <w:rPr>
          <w:rFonts w:ascii="Arial" w:hAnsi="Arial" w:cs="Arial"/>
          <w:iCs/>
        </w:rPr>
        <w:t>, ve znění pozdějších předpisů</w:t>
      </w:r>
      <w:r w:rsidRPr="00D03C27">
        <w:rPr>
          <w:rFonts w:ascii="Arial" w:hAnsi="Arial" w:cs="Arial"/>
          <w:iCs/>
        </w:rPr>
        <w:t>, tuto smlouvu o provedení auditu</w:t>
      </w:r>
    </w:p>
    <w:p w:rsidR="00414A65" w:rsidRPr="002C3E80" w:rsidRDefault="00414A65" w:rsidP="0034388B">
      <w:pPr>
        <w:pStyle w:val="Bezmezer"/>
        <w:spacing w:line="276" w:lineRule="auto"/>
        <w:jc w:val="both"/>
        <w:rPr>
          <w:rFonts w:ascii="Arial" w:hAnsi="Arial" w:cs="Arial"/>
        </w:rPr>
      </w:pPr>
      <w:r w:rsidRPr="002C3E80">
        <w:rPr>
          <w:rFonts w:ascii="Arial" w:hAnsi="Arial" w:cs="Arial"/>
        </w:rPr>
        <w:t>Pro případ, že dojde ke změně kteréhokoli ze shora uvedených údajů, je smluvní strana, u které daná změn nastala, povinna informovat o ní druh</w:t>
      </w:r>
      <w:r w:rsidR="004224EE" w:rsidRPr="002C3E80">
        <w:rPr>
          <w:rFonts w:ascii="Arial" w:hAnsi="Arial" w:cs="Arial"/>
        </w:rPr>
        <w:t xml:space="preserve">ou smluvní stranu, a to průkazným způsobem (formou doporučeného dopisu) a bez zbytečného odkladu. </w:t>
      </w:r>
    </w:p>
    <w:p w:rsidR="00B27E09" w:rsidRPr="002C3E80" w:rsidRDefault="00B27E09" w:rsidP="00817155">
      <w:pPr>
        <w:pStyle w:val="Bezmezer"/>
        <w:spacing w:line="276" w:lineRule="auto"/>
        <w:rPr>
          <w:rFonts w:ascii="Arial" w:hAnsi="Arial" w:cs="Arial"/>
        </w:rPr>
      </w:pPr>
    </w:p>
    <w:p w:rsidR="00B27E09" w:rsidRPr="002C3E80" w:rsidRDefault="00B27E09" w:rsidP="00817155">
      <w:pPr>
        <w:pStyle w:val="Bezmezer"/>
        <w:spacing w:line="276" w:lineRule="auto"/>
        <w:rPr>
          <w:rFonts w:ascii="Arial" w:hAnsi="Arial" w:cs="Arial"/>
        </w:rPr>
      </w:pPr>
    </w:p>
    <w:p w:rsidR="00B27E09" w:rsidRPr="002C3E80" w:rsidRDefault="00817155" w:rsidP="00EE5F61">
      <w:pPr>
        <w:pStyle w:val="Nadpis1"/>
        <w:spacing w:line="276" w:lineRule="auto"/>
        <w:jc w:val="center"/>
      </w:pPr>
      <w:r>
        <w:t>Článek 1</w:t>
      </w:r>
    </w:p>
    <w:p w:rsidR="00B27E09" w:rsidRPr="002C3E80" w:rsidRDefault="00B27E09" w:rsidP="00817155">
      <w:pPr>
        <w:pStyle w:val="Bezmezer"/>
        <w:spacing w:line="276" w:lineRule="auto"/>
        <w:jc w:val="center"/>
        <w:rPr>
          <w:rFonts w:ascii="Arial" w:hAnsi="Arial" w:cs="Arial"/>
          <w:b/>
        </w:rPr>
      </w:pPr>
      <w:r w:rsidRPr="002C3E80">
        <w:rPr>
          <w:rFonts w:ascii="Arial" w:hAnsi="Arial" w:cs="Arial"/>
          <w:b/>
        </w:rPr>
        <w:t>Předmět smlouvy</w:t>
      </w:r>
    </w:p>
    <w:p w:rsidR="00B27E09" w:rsidRPr="002C3E80" w:rsidRDefault="00B27E09" w:rsidP="00817155">
      <w:pPr>
        <w:pStyle w:val="Bezmezer"/>
        <w:spacing w:line="276" w:lineRule="auto"/>
        <w:jc w:val="center"/>
        <w:rPr>
          <w:rFonts w:ascii="Arial" w:hAnsi="Arial" w:cs="Arial"/>
          <w:b/>
        </w:rPr>
      </w:pPr>
    </w:p>
    <w:p w:rsidR="00B27E09" w:rsidRPr="002C3E80" w:rsidRDefault="00B27E09" w:rsidP="001F0C59">
      <w:pPr>
        <w:pStyle w:val="Nadpis2"/>
        <w:numPr>
          <w:ilvl w:val="0"/>
          <w:numId w:val="12"/>
        </w:numPr>
        <w:spacing w:line="276" w:lineRule="auto"/>
        <w:jc w:val="both"/>
      </w:pPr>
      <w:r w:rsidRPr="002C3E80">
        <w:t>Na základě této smlouvy se poskytovatel zavazuje v souladu se svou nabídkou provést pro objednatele:</w:t>
      </w:r>
    </w:p>
    <w:p w:rsidR="00FD0A1F" w:rsidRPr="002C3E80" w:rsidRDefault="00182CA1" w:rsidP="0034388B">
      <w:pPr>
        <w:pStyle w:val="Odstavecseseznamem"/>
        <w:numPr>
          <w:ilvl w:val="0"/>
          <w:numId w:val="2"/>
        </w:numPr>
        <w:shd w:val="clear" w:color="auto" w:fill="FFFFFF"/>
        <w:spacing w:before="9" w:line="276" w:lineRule="auto"/>
        <w:ind w:right="82"/>
        <w:jc w:val="both"/>
        <w:rPr>
          <w:rFonts w:ascii="Arial" w:hAnsi="Arial" w:cs="Arial"/>
          <w:shd w:val="clear" w:color="auto" w:fill="FFFFFF"/>
          <w:lang w:bidi="he-IL"/>
        </w:rPr>
      </w:pPr>
      <w:r w:rsidRPr="002C3E80">
        <w:rPr>
          <w:rFonts w:ascii="Arial" w:hAnsi="Arial" w:cs="Arial"/>
        </w:rPr>
        <w:t>Audit řádné účetní závěrky</w:t>
      </w:r>
      <w:r w:rsidR="00FD0A1F" w:rsidRPr="002C3E80">
        <w:rPr>
          <w:rFonts w:ascii="Arial" w:hAnsi="Arial" w:cs="Arial"/>
        </w:rPr>
        <w:t xml:space="preserve"> za rok 2016</w:t>
      </w:r>
      <w:r w:rsidRPr="002C3E80">
        <w:rPr>
          <w:rFonts w:ascii="Arial" w:hAnsi="Arial" w:cs="Arial"/>
        </w:rPr>
        <w:t xml:space="preserve">, kterou </w:t>
      </w:r>
      <w:r w:rsidR="00FD0A1F" w:rsidRPr="002C3E80">
        <w:rPr>
          <w:rFonts w:ascii="Arial" w:hAnsi="Arial" w:cs="Arial"/>
        </w:rPr>
        <w:t>objednatel jako účetní jednotka</w:t>
      </w:r>
      <w:r w:rsidR="002C3E80" w:rsidRPr="002C3E80">
        <w:rPr>
          <w:rFonts w:ascii="Arial" w:hAnsi="Arial" w:cs="Arial"/>
        </w:rPr>
        <w:t xml:space="preserve"> sestavuje v souladu s obecně závaznými právními předpisy,</w:t>
      </w:r>
    </w:p>
    <w:p w:rsidR="00FD0A1F" w:rsidRPr="00EE5F61" w:rsidRDefault="00182CA1" w:rsidP="0034388B">
      <w:pPr>
        <w:pStyle w:val="Odstavecseseznamem"/>
        <w:numPr>
          <w:ilvl w:val="0"/>
          <w:numId w:val="2"/>
        </w:numPr>
        <w:shd w:val="clear" w:color="auto" w:fill="FFFFFF"/>
        <w:spacing w:before="9" w:line="276" w:lineRule="auto"/>
        <w:ind w:right="10"/>
        <w:jc w:val="both"/>
        <w:rPr>
          <w:rFonts w:ascii="Arial" w:hAnsi="Arial" w:cs="Arial"/>
          <w:shd w:val="clear" w:color="auto" w:fill="FFFFFF"/>
          <w:lang w:bidi="he-IL"/>
        </w:rPr>
      </w:pPr>
      <w:r w:rsidRPr="00EE5F61">
        <w:rPr>
          <w:rFonts w:ascii="Arial" w:hAnsi="Arial" w:cs="Arial"/>
          <w:shd w:val="clear" w:color="auto" w:fill="FFFFFF"/>
          <w:lang w:bidi="he-IL"/>
        </w:rPr>
        <w:t>provádět ověřen</w:t>
      </w:r>
      <w:r w:rsidR="005B2AA6">
        <w:rPr>
          <w:rFonts w:ascii="Arial" w:hAnsi="Arial" w:cs="Arial"/>
          <w:shd w:val="clear" w:color="auto" w:fill="FFFFFF"/>
          <w:lang w:bidi="he-IL"/>
        </w:rPr>
        <w:t>í</w:t>
      </w:r>
      <w:r w:rsidRPr="00EE5F61">
        <w:rPr>
          <w:rFonts w:ascii="Arial" w:hAnsi="Arial" w:cs="Arial"/>
          <w:shd w:val="clear" w:color="auto" w:fill="FFFFFF"/>
          <w:lang w:bidi="he-IL"/>
        </w:rPr>
        <w:t xml:space="preserve"> souladu účetn</w:t>
      </w:r>
      <w:r w:rsidR="002C3E80" w:rsidRPr="00EE5F61">
        <w:rPr>
          <w:rFonts w:ascii="Arial" w:hAnsi="Arial" w:cs="Arial"/>
          <w:shd w:val="clear" w:color="auto" w:fill="FFFFFF"/>
          <w:lang w:bidi="he-IL"/>
        </w:rPr>
        <w:t>í</w:t>
      </w:r>
      <w:r w:rsidRPr="00EE5F61">
        <w:rPr>
          <w:rFonts w:ascii="Arial" w:hAnsi="Arial" w:cs="Arial"/>
          <w:shd w:val="clear" w:color="auto" w:fill="FFFFFF"/>
          <w:lang w:bidi="he-IL"/>
        </w:rPr>
        <w:t xml:space="preserve"> závěrky dle písm</w:t>
      </w:r>
      <w:r w:rsidR="002C3E80" w:rsidRPr="00EE5F61">
        <w:rPr>
          <w:rFonts w:ascii="Arial" w:hAnsi="Arial" w:cs="Arial"/>
          <w:shd w:val="clear" w:color="auto" w:fill="FFFFFF"/>
          <w:lang w:bidi="he-IL"/>
        </w:rPr>
        <w:t>.</w:t>
      </w:r>
      <w:r w:rsidRPr="00EE5F61">
        <w:rPr>
          <w:rFonts w:ascii="Arial" w:hAnsi="Arial" w:cs="Arial"/>
          <w:shd w:val="clear" w:color="auto" w:fill="FFFFFF"/>
          <w:lang w:bidi="he-IL"/>
        </w:rPr>
        <w:t xml:space="preserve"> a) </w:t>
      </w:r>
      <w:r w:rsidRPr="00EE5F61">
        <w:rPr>
          <w:rFonts w:ascii="Arial" w:hAnsi="Arial" w:cs="Arial"/>
          <w:w w:val="91"/>
          <w:shd w:val="clear" w:color="auto" w:fill="FFFFFF"/>
          <w:lang w:bidi="he-IL"/>
        </w:rPr>
        <w:t xml:space="preserve">s </w:t>
      </w:r>
      <w:r w:rsidRPr="00EE5F61">
        <w:rPr>
          <w:rFonts w:ascii="Arial" w:hAnsi="Arial" w:cs="Arial"/>
          <w:shd w:val="clear" w:color="auto" w:fill="FFFFFF"/>
          <w:lang w:bidi="he-IL"/>
        </w:rPr>
        <w:t>výroční zprávou o hospodařen</w:t>
      </w:r>
      <w:r w:rsidR="00AD6555" w:rsidRPr="00EE5F61">
        <w:rPr>
          <w:rFonts w:ascii="Arial" w:hAnsi="Arial" w:cs="Arial"/>
          <w:shd w:val="clear" w:color="auto" w:fill="FFFFFF"/>
          <w:lang w:bidi="he-IL"/>
        </w:rPr>
        <w:t>í</w:t>
      </w:r>
      <w:r w:rsidRPr="00EE5F61">
        <w:rPr>
          <w:rFonts w:ascii="Arial" w:hAnsi="Arial" w:cs="Arial"/>
          <w:shd w:val="clear" w:color="auto" w:fill="FFFFFF"/>
          <w:lang w:bidi="he-IL"/>
        </w:rPr>
        <w:t xml:space="preserve"> sestavovanou objednatelem dle zákona </w:t>
      </w:r>
      <w:r w:rsidRPr="00EE5F61">
        <w:rPr>
          <w:rFonts w:ascii="Arial" w:hAnsi="Arial" w:cs="Arial"/>
          <w:w w:val="106"/>
          <w:shd w:val="clear" w:color="auto" w:fill="FFFFFF"/>
          <w:lang w:bidi="he-IL"/>
        </w:rPr>
        <w:t xml:space="preserve">č. </w:t>
      </w:r>
      <w:r w:rsidRPr="00EE5F61">
        <w:rPr>
          <w:rFonts w:ascii="Arial" w:hAnsi="Arial" w:cs="Arial"/>
          <w:shd w:val="clear" w:color="auto" w:fill="FFFFFF"/>
          <w:lang w:bidi="he-IL"/>
        </w:rPr>
        <w:t xml:space="preserve">111/1998 Sb., v platném znění, </w:t>
      </w:r>
    </w:p>
    <w:p w:rsidR="00182CA1" w:rsidRPr="00C03575" w:rsidRDefault="00182CA1" w:rsidP="0034388B">
      <w:pPr>
        <w:pStyle w:val="Odstavecseseznamem"/>
        <w:numPr>
          <w:ilvl w:val="0"/>
          <w:numId w:val="2"/>
        </w:numPr>
        <w:shd w:val="clear" w:color="auto" w:fill="FFFFFF"/>
        <w:spacing w:before="9" w:line="276" w:lineRule="auto"/>
        <w:ind w:right="10"/>
        <w:jc w:val="both"/>
        <w:rPr>
          <w:rFonts w:ascii="Arial" w:hAnsi="Arial" w:cs="Arial"/>
          <w:shd w:val="clear" w:color="auto" w:fill="FFFFFF"/>
          <w:lang w:bidi="he-IL"/>
        </w:rPr>
      </w:pPr>
      <w:r w:rsidRPr="00C03575">
        <w:rPr>
          <w:rFonts w:ascii="Arial" w:hAnsi="Arial" w:cs="Arial"/>
          <w:shd w:val="clear" w:color="auto" w:fill="FFFFFF"/>
          <w:lang w:bidi="he-IL"/>
        </w:rPr>
        <w:t xml:space="preserve">vypracovat písemnou zprávu, </w:t>
      </w:r>
      <w:r w:rsidR="00AD6555" w:rsidRPr="00C03575">
        <w:rPr>
          <w:rFonts w:ascii="Arial" w:hAnsi="Arial" w:cs="Arial"/>
          <w:shd w:val="clear" w:color="auto" w:fill="FFFFFF"/>
          <w:lang w:bidi="he-IL"/>
        </w:rPr>
        <w:t xml:space="preserve">která </w:t>
      </w:r>
      <w:r w:rsidRPr="00C03575">
        <w:rPr>
          <w:rFonts w:ascii="Arial" w:hAnsi="Arial" w:cs="Arial"/>
          <w:shd w:val="clear" w:color="auto" w:fill="FFFFFF"/>
          <w:lang w:bidi="he-IL"/>
        </w:rPr>
        <w:t>bude obsahovat poznatky o nedostatcích zjištěných v průběhu auditu v účetním a kontrolním systému (dále jen "</w:t>
      </w:r>
      <w:r w:rsidR="002C3E80" w:rsidRPr="00C03575">
        <w:rPr>
          <w:rFonts w:ascii="Arial" w:hAnsi="Arial" w:cs="Arial"/>
          <w:shd w:val="clear" w:color="auto" w:fill="FFFFFF"/>
          <w:lang w:bidi="he-IL"/>
        </w:rPr>
        <w:t xml:space="preserve">Zpráva </w:t>
      </w:r>
      <w:r w:rsidRPr="00C03575">
        <w:rPr>
          <w:rFonts w:ascii="Arial" w:hAnsi="Arial" w:cs="Arial"/>
          <w:shd w:val="clear" w:color="auto" w:fill="FFFFFF"/>
          <w:lang w:bidi="he-IL"/>
        </w:rPr>
        <w:t xml:space="preserve">auditora"), </w:t>
      </w:r>
      <w:r w:rsidR="00FD0A1F" w:rsidRPr="00C03575">
        <w:rPr>
          <w:rFonts w:ascii="Arial" w:hAnsi="Arial" w:cs="Arial"/>
          <w:shd w:val="clear" w:color="auto" w:fill="FFFFFF"/>
          <w:lang w:bidi="he-IL"/>
        </w:rPr>
        <w:t xml:space="preserve">a </w:t>
      </w:r>
      <w:r w:rsidRPr="00C03575">
        <w:rPr>
          <w:rFonts w:ascii="Arial" w:hAnsi="Arial" w:cs="Arial"/>
          <w:shd w:val="clear" w:color="auto" w:fill="FFFFFF"/>
          <w:lang w:bidi="he-IL"/>
        </w:rPr>
        <w:t xml:space="preserve">to v těchto termínech: </w:t>
      </w:r>
    </w:p>
    <w:p w:rsidR="00FD0A1F" w:rsidRPr="00C03575" w:rsidRDefault="002C3E80" w:rsidP="0034388B">
      <w:pPr>
        <w:pStyle w:val="Odstavecseseznamem"/>
        <w:spacing w:line="276" w:lineRule="auto"/>
        <w:ind w:left="936"/>
        <w:jc w:val="both"/>
        <w:rPr>
          <w:rFonts w:ascii="Arial" w:hAnsi="Arial" w:cs="Arial"/>
        </w:rPr>
      </w:pPr>
      <w:r w:rsidRPr="00C03575">
        <w:rPr>
          <w:rFonts w:ascii="Arial" w:hAnsi="Arial" w:cs="Arial"/>
        </w:rPr>
        <w:t xml:space="preserve">provedení </w:t>
      </w:r>
      <w:r w:rsidR="00FD0A1F" w:rsidRPr="00C03575">
        <w:rPr>
          <w:rFonts w:ascii="Arial" w:hAnsi="Arial" w:cs="Arial"/>
        </w:rPr>
        <w:t>p</w:t>
      </w:r>
      <w:r w:rsidRPr="00C03575">
        <w:rPr>
          <w:rFonts w:ascii="Arial" w:hAnsi="Arial" w:cs="Arial"/>
        </w:rPr>
        <w:t>ředběžného</w:t>
      </w:r>
      <w:r w:rsidR="00FD0A1F" w:rsidRPr="00C03575">
        <w:rPr>
          <w:rFonts w:ascii="Arial" w:hAnsi="Arial" w:cs="Arial"/>
        </w:rPr>
        <w:t xml:space="preserve"> audit</w:t>
      </w:r>
      <w:r w:rsidRPr="00C03575">
        <w:rPr>
          <w:rFonts w:ascii="Arial" w:hAnsi="Arial" w:cs="Arial"/>
        </w:rPr>
        <w:t>u</w:t>
      </w:r>
      <w:r w:rsidR="00FD0A1F" w:rsidRPr="00C03575">
        <w:rPr>
          <w:rFonts w:ascii="Arial" w:hAnsi="Arial" w:cs="Arial"/>
        </w:rPr>
        <w:t xml:space="preserve"> do</w:t>
      </w:r>
      <w:r w:rsidR="001F0C59">
        <w:rPr>
          <w:rFonts w:ascii="Arial" w:hAnsi="Arial" w:cs="Arial"/>
        </w:rPr>
        <w:t xml:space="preserve"> 9. 12. 2016</w:t>
      </w:r>
    </w:p>
    <w:p w:rsidR="0011420A" w:rsidRDefault="00FD0A1F" w:rsidP="0034388B">
      <w:pPr>
        <w:pStyle w:val="Odstavecseseznamem"/>
        <w:spacing w:line="276" w:lineRule="auto"/>
        <w:ind w:left="936"/>
        <w:jc w:val="both"/>
        <w:rPr>
          <w:rFonts w:ascii="Arial" w:hAnsi="Arial" w:cs="Arial"/>
        </w:rPr>
      </w:pPr>
      <w:r w:rsidRPr="00C03575">
        <w:rPr>
          <w:rFonts w:ascii="Arial" w:hAnsi="Arial" w:cs="Arial"/>
        </w:rPr>
        <w:t xml:space="preserve">předání Zprávy auditora do </w:t>
      </w:r>
      <w:r w:rsidR="001F0C59">
        <w:rPr>
          <w:rFonts w:ascii="Arial" w:hAnsi="Arial" w:cs="Arial"/>
        </w:rPr>
        <w:t>28. 4. 2017</w:t>
      </w:r>
    </w:p>
    <w:p w:rsidR="0011420A" w:rsidRPr="00BE0BEB" w:rsidRDefault="00BE0BEB" w:rsidP="00BE0BEB">
      <w:pPr>
        <w:pStyle w:val="Nadpis2"/>
        <w:numPr>
          <w:ilvl w:val="0"/>
          <w:numId w:val="12"/>
        </w:numPr>
        <w:spacing w:line="276" w:lineRule="auto"/>
        <w:jc w:val="both"/>
        <w:rPr>
          <w:shd w:val="clear" w:color="auto" w:fill="FFFFFF"/>
          <w:lang w:bidi="he-IL"/>
        </w:rPr>
      </w:pPr>
      <w:r>
        <w:rPr>
          <w:rFonts w:cs="Arial"/>
        </w:rPr>
        <w:br w:type="page"/>
      </w:r>
      <w:r w:rsidR="0011420A" w:rsidRPr="00BE0BEB">
        <w:rPr>
          <w:shd w:val="clear" w:color="auto" w:fill="FFFFFF"/>
          <w:lang w:bidi="he-IL"/>
        </w:rPr>
        <w:lastRenderedPageBreak/>
        <w:t>Místem výkonu auditorské činnosti je sídlo objednatele.</w:t>
      </w:r>
    </w:p>
    <w:p w:rsidR="00FD0A1F" w:rsidRPr="00AD6555" w:rsidRDefault="00FD0A1F" w:rsidP="00817155">
      <w:pPr>
        <w:pStyle w:val="Odstavecseseznamem"/>
        <w:spacing w:line="276" w:lineRule="auto"/>
        <w:ind w:left="936"/>
        <w:rPr>
          <w:rFonts w:ascii="Arial" w:hAnsi="Arial" w:cs="Arial"/>
        </w:rPr>
      </w:pPr>
    </w:p>
    <w:p w:rsidR="00FD0A1F" w:rsidRPr="002C3E80" w:rsidRDefault="00FD0A1F" w:rsidP="00817155">
      <w:pPr>
        <w:pStyle w:val="Odstavecseseznamem"/>
        <w:spacing w:line="276" w:lineRule="auto"/>
        <w:ind w:left="936"/>
        <w:rPr>
          <w:rFonts w:ascii="Arial" w:hAnsi="Arial" w:cs="Arial"/>
        </w:rPr>
      </w:pPr>
    </w:p>
    <w:p w:rsidR="00FD0A1F" w:rsidRPr="002C3E80" w:rsidRDefault="00817155" w:rsidP="00EE5F61">
      <w:pPr>
        <w:pStyle w:val="Nadpis1"/>
        <w:spacing w:line="276" w:lineRule="auto"/>
        <w:jc w:val="center"/>
      </w:pPr>
      <w:r>
        <w:t>Článek 2</w:t>
      </w:r>
    </w:p>
    <w:p w:rsidR="00FD0A1F" w:rsidRPr="002C3E80" w:rsidRDefault="002C3E80" w:rsidP="00817155">
      <w:pPr>
        <w:pStyle w:val="Odstavecseseznamem"/>
        <w:spacing w:line="276" w:lineRule="auto"/>
        <w:ind w:left="936"/>
        <w:jc w:val="center"/>
        <w:rPr>
          <w:rFonts w:ascii="Arial" w:hAnsi="Arial" w:cs="Arial"/>
          <w:b/>
        </w:rPr>
      </w:pPr>
      <w:r w:rsidRPr="002C3E80">
        <w:rPr>
          <w:rFonts w:ascii="Arial" w:hAnsi="Arial" w:cs="Arial"/>
          <w:b/>
        </w:rPr>
        <w:t>Práva a povinnosti poskytovatele</w:t>
      </w:r>
    </w:p>
    <w:p w:rsidR="002C3E80" w:rsidRPr="002C3E80" w:rsidRDefault="002C3E80" w:rsidP="00817155">
      <w:pPr>
        <w:pStyle w:val="Odstavecseseznamem"/>
        <w:spacing w:line="276" w:lineRule="auto"/>
        <w:ind w:left="936"/>
        <w:jc w:val="center"/>
        <w:rPr>
          <w:rFonts w:ascii="Arial" w:hAnsi="Arial" w:cs="Arial"/>
          <w:b/>
        </w:rPr>
      </w:pPr>
    </w:p>
    <w:p w:rsidR="00C539B6" w:rsidRDefault="002C3E80" w:rsidP="001F0C59">
      <w:pPr>
        <w:pStyle w:val="Nadpis2"/>
        <w:numPr>
          <w:ilvl w:val="0"/>
          <w:numId w:val="12"/>
        </w:numPr>
        <w:spacing w:line="276" w:lineRule="auto"/>
        <w:jc w:val="both"/>
        <w:rPr>
          <w:shd w:val="clear" w:color="auto" w:fill="FFFFFF"/>
          <w:lang w:bidi="he-IL"/>
        </w:rPr>
      </w:pPr>
      <w:r w:rsidRPr="002C3E80">
        <w:rPr>
          <w:shd w:val="clear" w:color="auto" w:fill="FFFFFF"/>
          <w:lang w:bidi="he-IL"/>
        </w:rPr>
        <w:t xml:space="preserve">Poskytovatel je povinen podle požadavků objednatele provádět nestranné ověřováni, resp. audit výše uvedených dokumentů objednatele, a to v souladu s příslušnými ustanoveními zákona </w:t>
      </w:r>
      <w:r w:rsidRPr="002C3E80">
        <w:rPr>
          <w:w w:val="130"/>
          <w:shd w:val="clear" w:color="auto" w:fill="FFFFFF"/>
          <w:lang w:bidi="he-IL"/>
        </w:rPr>
        <w:t xml:space="preserve">č, </w:t>
      </w:r>
      <w:r w:rsidR="001F0C59">
        <w:rPr>
          <w:shd w:val="clear" w:color="auto" w:fill="FFFFFF"/>
          <w:lang w:bidi="he-IL"/>
        </w:rPr>
        <w:t>93/</w:t>
      </w:r>
      <w:r w:rsidRPr="002C3E80">
        <w:rPr>
          <w:shd w:val="clear" w:color="auto" w:fill="FFFFFF"/>
          <w:lang w:bidi="he-IL"/>
        </w:rPr>
        <w:t xml:space="preserve">2009 Sb., o auditorech a o změně některých zákonů (zákon o auditorech), v platném znění, zákona č. 563/1991 Sb. o účetnictví, </w:t>
      </w:r>
      <w:r w:rsidRPr="002C3E80">
        <w:rPr>
          <w:w w:val="79"/>
          <w:shd w:val="clear" w:color="auto" w:fill="FFFFFF"/>
          <w:lang w:bidi="he-IL"/>
        </w:rPr>
        <w:t xml:space="preserve">v </w:t>
      </w:r>
      <w:r w:rsidRPr="002C3E80">
        <w:rPr>
          <w:shd w:val="clear" w:color="auto" w:fill="FFFFFF"/>
          <w:lang w:bidi="he-IL"/>
        </w:rPr>
        <w:t xml:space="preserve">platném </w:t>
      </w:r>
      <w:r w:rsidR="001157B6">
        <w:rPr>
          <w:shd w:val="clear" w:color="auto" w:fill="FFFFFF"/>
          <w:lang w:bidi="he-IL"/>
        </w:rPr>
        <w:t>znění</w:t>
      </w:r>
      <w:r w:rsidRPr="001157B6">
        <w:rPr>
          <w:rFonts w:cs="Arial"/>
          <w:iCs/>
          <w:w w:val="86"/>
          <w:shd w:val="clear" w:color="auto" w:fill="FFFFFF"/>
          <w:lang w:bidi="he-IL"/>
        </w:rPr>
        <w:t xml:space="preserve">, </w:t>
      </w:r>
      <w:r w:rsidRPr="001157B6">
        <w:rPr>
          <w:rFonts w:cs="Arial"/>
          <w:shd w:val="clear" w:color="auto" w:fill="FFFFFF"/>
          <w:lang w:bidi="he-IL"/>
        </w:rPr>
        <w:t>zákona</w:t>
      </w:r>
      <w:r w:rsidR="00C539B6">
        <w:rPr>
          <w:shd w:val="clear" w:color="auto" w:fill="FFFFFF"/>
          <w:lang w:bidi="he-IL"/>
        </w:rPr>
        <w:t xml:space="preserve"> č. </w:t>
      </w:r>
      <w:r w:rsidRPr="002C3E80">
        <w:rPr>
          <w:shd w:val="clear" w:color="auto" w:fill="FFFFFF"/>
          <w:lang w:bidi="he-IL"/>
        </w:rPr>
        <w:t>111/1998 Sb. o vysokých školách, v platném znění a dalšími souvisejícími obecně závaznými právními předpisy, metodikami a normami (mezi národn</w:t>
      </w:r>
      <w:r w:rsidR="00C539B6">
        <w:rPr>
          <w:shd w:val="clear" w:color="auto" w:fill="FFFFFF"/>
          <w:lang w:bidi="he-IL"/>
        </w:rPr>
        <w:t>í</w:t>
      </w:r>
      <w:r w:rsidRPr="002C3E80">
        <w:rPr>
          <w:shd w:val="clear" w:color="auto" w:fill="FFFFFF"/>
          <w:lang w:bidi="he-IL"/>
        </w:rPr>
        <w:t xml:space="preserve">mi auditorskými standardy </w:t>
      </w:r>
      <w:r w:rsidRPr="002C3E80">
        <w:rPr>
          <w:w w:val="83"/>
          <w:shd w:val="clear" w:color="auto" w:fill="FFFFFF"/>
          <w:lang w:bidi="he-IL"/>
        </w:rPr>
        <w:t xml:space="preserve">a </w:t>
      </w:r>
      <w:r w:rsidRPr="002C3E80">
        <w:rPr>
          <w:shd w:val="clear" w:color="auto" w:fill="FFFFFF"/>
          <w:lang w:bidi="he-IL"/>
        </w:rPr>
        <w:t>aplikačními doložkami Komory auditorů České republiky)</w:t>
      </w:r>
    </w:p>
    <w:p w:rsidR="00C539B6" w:rsidRDefault="00C539B6" w:rsidP="001F0C59">
      <w:pPr>
        <w:pStyle w:val="Nadpis2"/>
        <w:numPr>
          <w:ilvl w:val="0"/>
          <w:numId w:val="12"/>
        </w:numPr>
        <w:spacing w:line="276" w:lineRule="auto"/>
        <w:jc w:val="both"/>
        <w:rPr>
          <w:shd w:val="clear" w:color="auto" w:fill="FFFFFF"/>
          <w:lang w:bidi="he-IL"/>
        </w:rPr>
      </w:pPr>
      <w:r>
        <w:rPr>
          <w:shd w:val="clear" w:color="auto" w:fill="FFFFFF"/>
          <w:lang w:bidi="he-IL"/>
        </w:rPr>
        <w:t xml:space="preserve">Poskytovatel je povinen </w:t>
      </w:r>
      <w:r w:rsidRPr="002C3E80">
        <w:rPr>
          <w:rFonts w:cs="Arial"/>
          <w:szCs w:val="22"/>
          <w:shd w:val="clear" w:color="auto" w:fill="FFFFFF"/>
          <w:lang w:bidi="he-IL"/>
        </w:rPr>
        <w:t>realizovat služby dle této smlouvy v</w:t>
      </w:r>
      <w:r>
        <w:rPr>
          <w:rFonts w:cs="Arial"/>
          <w:szCs w:val="22"/>
          <w:shd w:val="clear" w:color="auto" w:fill="FFFFFF"/>
          <w:lang w:bidi="he-IL"/>
        </w:rPr>
        <w:t> </w:t>
      </w:r>
      <w:r w:rsidRPr="002C3E80">
        <w:rPr>
          <w:rFonts w:cs="Arial"/>
          <w:szCs w:val="22"/>
          <w:shd w:val="clear" w:color="auto" w:fill="FFFFFF"/>
          <w:lang w:bidi="he-IL"/>
        </w:rPr>
        <w:t>term</w:t>
      </w:r>
      <w:r w:rsidR="001364EF">
        <w:rPr>
          <w:rFonts w:cs="Arial"/>
          <w:szCs w:val="22"/>
          <w:shd w:val="clear" w:color="auto" w:fill="FFFFFF"/>
          <w:lang w:bidi="he-IL"/>
        </w:rPr>
        <w:t>í</w:t>
      </w:r>
      <w:r w:rsidRPr="002C3E80">
        <w:rPr>
          <w:rFonts w:cs="Arial"/>
          <w:szCs w:val="22"/>
          <w:shd w:val="clear" w:color="auto" w:fill="FFFFFF"/>
          <w:lang w:bidi="he-IL"/>
        </w:rPr>
        <w:t>nech</w:t>
      </w:r>
      <w:r>
        <w:rPr>
          <w:rFonts w:cs="Arial"/>
          <w:szCs w:val="22"/>
          <w:shd w:val="clear" w:color="auto" w:fill="FFFFFF"/>
          <w:lang w:bidi="he-IL"/>
        </w:rPr>
        <w:t xml:space="preserve"> dle článku 1. </w:t>
      </w:r>
    </w:p>
    <w:p w:rsidR="00C539B6" w:rsidRDefault="00C539B6" w:rsidP="001F0C59">
      <w:pPr>
        <w:pStyle w:val="Nadpis2"/>
        <w:numPr>
          <w:ilvl w:val="0"/>
          <w:numId w:val="12"/>
        </w:numPr>
        <w:spacing w:line="276" w:lineRule="auto"/>
        <w:jc w:val="both"/>
        <w:rPr>
          <w:shd w:val="clear" w:color="auto" w:fill="FFFFFF"/>
          <w:lang w:bidi="he-IL"/>
        </w:rPr>
      </w:pPr>
      <w:r>
        <w:rPr>
          <w:shd w:val="clear" w:color="auto" w:fill="FFFFFF"/>
          <w:lang w:bidi="he-IL"/>
        </w:rPr>
        <w:t>Za ukončení ověřování se pro účely této smlouvy považuje datum, kdy objednatel prokazatelným způsobem převezme zprávu auditora o výsledcích ověřování.</w:t>
      </w:r>
    </w:p>
    <w:p w:rsidR="00C539B6" w:rsidRDefault="00C539B6" w:rsidP="001F0C59">
      <w:pPr>
        <w:pStyle w:val="Nadpis2"/>
        <w:numPr>
          <w:ilvl w:val="0"/>
          <w:numId w:val="12"/>
        </w:numPr>
        <w:spacing w:line="276" w:lineRule="auto"/>
        <w:jc w:val="both"/>
        <w:rPr>
          <w:shd w:val="clear" w:color="auto" w:fill="FFFFFF"/>
          <w:lang w:bidi="he-IL"/>
        </w:rPr>
      </w:pPr>
      <w:r>
        <w:rPr>
          <w:shd w:val="clear" w:color="auto" w:fill="FFFFFF"/>
          <w:lang w:bidi="he-IL"/>
        </w:rPr>
        <w:t xml:space="preserve">Poskytovatel je povinen při provádění </w:t>
      </w:r>
      <w:r w:rsidR="0083254D">
        <w:rPr>
          <w:shd w:val="clear" w:color="auto" w:fill="FFFFFF"/>
          <w:lang w:bidi="he-IL"/>
        </w:rPr>
        <w:t>ověřování v prostorách objednatele dbát jeho pokynů a dodržovat předpisy o bezpečnosti práce a interní předpisy dodavatele. Pobyt v prostorách objednatele se poskytovatel zavazuje omezit na dobu nezbytně nutnou pro splnění svých závazků (povinností) dle této smlouvy.</w:t>
      </w:r>
    </w:p>
    <w:p w:rsidR="0083254D" w:rsidRPr="00C03575" w:rsidRDefault="0083254D" w:rsidP="001F0C59">
      <w:pPr>
        <w:pStyle w:val="Nadpis2"/>
        <w:numPr>
          <w:ilvl w:val="0"/>
          <w:numId w:val="12"/>
        </w:numPr>
        <w:spacing w:line="276" w:lineRule="auto"/>
        <w:jc w:val="both"/>
        <w:rPr>
          <w:lang w:bidi="he-IL"/>
        </w:rPr>
      </w:pPr>
      <w:r w:rsidRPr="00C03575">
        <w:rPr>
          <w:lang w:bidi="he-IL"/>
        </w:rPr>
        <w:t xml:space="preserve">Poskytovatel se zavazuje </w:t>
      </w:r>
      <w:r w:rsidR="00031068" w:rsidRPr="00C03575">
        <w:rPr>
          <w:lang w:bidi="he-IL"/>
        </w:rPr>
        <w:t xml:space="preserve">předávat veškeré výstupy plnění dle této smlouvy objednateli vždy v listinné podobě opatřené vlastnoručním podpisem auditora a otiskem razítka. Výstupy nesplňující požadavky dle předchozí věty </w:t>
      </w:r>
      <w:r w:rsidR="00381366" w:rsidRPr="00C03575">
        <w:rPr>
          <w:lang w:bidi="he-IL"/>
        </w:rPr>
        <w:t xml:space="preserve">jsou pro účely této smlouvy považovány za </w:t>
      </w:r>
      <w:r w:rsidR="002212F9" w:rsidRPr="00C03575">
        <w:rPr>
          <w:lang w:bidi="he-IL"/>
        </w:rPr>
        <w:t xml:space="preserve">předběžné a nepovažují se za splnění povinnosti poskytovatele dle této smlouvy. </w:t>
      </w:r>
    </w:p>
    <w:p w:rsidR="002212F9" w:rsidRDefault="002212F9" w:rsidP="001F0C59">
      <w:pPr>
        <w:pStyle w:val="Nadpis2"/>
        <w:numPr>
          <w:ilvl w:val="0"/>
          <w:numId w:val="12"/>
        </w:numPr>
        <w:spacing w:line="276" w:lineRule="auto"/>
        <w:jc w:val="both"/>
        <w:rPr>
          <w:lang w:bidi="he-IL"/>
        </w:rPr>
      </w:pPr>
      <w:r>
        <w:rPr>
          <w:lang w:bidi="he-IL"/>
        </w:rPr>
        <w:t>Poskytovatel je povine</w:t>
      </w:r>
      <w:r w:rsidR="00AD6555">
        <w:rPr>
          <w:lang w:bidi="he-IL"/>
        </w:rPr>
        <w:t>n</w:t>
      </w:r>
      <w:r>
        <w:rPr>
          <w:lang w:bidi="he-IL"/>
        </w:rPr>
        <w:t xml:space="preserve"> zachovávat naprostou mlčenlivost o všech skutečnostech, s nimiž přijde nebo přišel do styku v souvislosti s plněním </w:t>
      </w:r>
      <w:r w:rsidR="00AD6555">
        <w:rPr>
          <w:lang w:bidi="he-IL"/>
        </w:rPr>
        <w:t>této smlouvy</w:t>
      </w:r>
      <w:r w:rsidR="0070589C">
        <w:rPr>
          <w:lang w:bidi="he-IL"/>
        </w:rPr>
        <w:t xml:space="preserve"> a nevyužít tyto informace ve svůj prospěch</w:t>
      </w:r>
      <w:r w:rsidR="0011420A">
        <w:rPr>
          <w:lang w:bidi="he-IL"/>
        </w:rPr>
        <w:t xml:space="preserve"> nebo ve prospěch třetích osob.</w:t>
      </w:r>
      <w:r w:rsidR="0070589C">
        <w:rPr>
          <w:lang w:bidi="he-IL"/>
        </w:rPr>
        <w:t>;</w:t>
      </w:r>
      <w:r w:rsidR="00AD6555">
        <w:rPr>
          <w:lang w:bidi="he-IL"/>
        </w:rPr>
        <w:t xml:space="preserve"> </w:t>
      </w:r>
      <w:r w:rsidR="0011420A">
        <w:rPr>
          <w:lang w:bidi="he-IL"/>
        </w:rPr>
        <w:t>Poskytovatel může být</w:t>
      </w:r>
      <w:r>
        <w:rPr>
          <w:lang w:bidi="he-IL"/>
        </w:rPr>
        <w:t xml:space="preserve"> objednatelem mlčenlivosti výslovně písemně zbaven</w:t>
      </w:r>
      <w:r w:rsidR="004E2D46">
        <w:rPr>
          <w:lang w:bidi="he-IL"/>
        </w:rPr>
        <w:t>, nebo v případech výslovně uvedených v obecně závazných právních normách.</w:t>
      </w:r>
      <w:r w:rsidR="0070589C">
        <w:rPr>
          <w:lang w:bidi="he-IL"/>
        </w:rPr>
        <w:t xml:space="preserve"> </w:t>
      </w:r>
    </w:p>
    <w:p w:rsidR="002212F9" w:rsidRDefault="002212F9" w:rsidP="00A62855">
      <w:pPr>
        <w:pStyle w:val="Nadpis2"/>
        <w:numPr>
          <w:ilvl w:val="0"/>
          <w:numId w:val="12"/>
        </w:numPr>
        <w:spacing w:line="276" w:lineRule="auto"/>
        <w:jc w:val="both"/>
        <w:rPr>
          <w:lang w:bidi="he-IL"/>
        </w:rPr>
      </w:pPr>
      <w:r>
        <w:rPr>
          <w:lang w:bidi="he-IL"/>
        </w:rPr>
        <w:t xml:space="preserve">Poskytovatel je povinen plnit předmět smlouvy prostřednictvím nejméně dvoučlenného auditorského týmu v následujícím složení: </w:t>
      </w:r>
    </w:p>
    <w:p w:rsidR="002212F9" w:rsidRDefault="002212F9" w:rsidP="00A62855">
      <w:pPr>
        <w:pStyle w:val="Nadpis2"/>
        <w:spacing w:line="276" w:lineRule="auto"/>
        <w:ind w:left="708"/>
        <w:jc w:val="both"/>
        <w:rPr>
          <w:lang w:bidi="he-IL"/>
        </w:rPr>
      </w:pPr>
      <w:r w:rsidRPr="002212F9">
        <w:rPr>
          <w:lang w:bidi="he-IL"/>
        </w:rPr>
        <w:t xml:space="preserve">1 vedoucí </w:t>
      </w:r>
      <w:r>
        <w:rPr>
          <w:lang w:bidi="he-IL"/>
        </w:rPr>
        <w:t xml:space="preserve">auditorského týmu  - oprávnění provádět auditorskou činnost vydané Komorou auditorů ČR, praxe minimálně 5 let </w:t>
      </w:r>
    </w:p>
    <w:p w:rsidR="002212F9" w:rsidRPr="00A62855" w:rsidRDefault="002212F9" w:rsidP="00A62855">
      <w:pPr>
        <w:pStyle w:val="Odstavecseseznamem"/>
        <w:numPr>
          <w:ilvl w:val="0"/>
          <w:numId w:val="12"/>
        </w:numPr>
        <w:spacing w:line="276" w:lineRule="auto"/>
        <w:jc w:val="both"/>
        <w:rPr>
          <w:rFonts w:ascii="Arial" w:hAnsi="Arial" w:cs="Arial"/>
          <w:lang w:bidi="he-IL"/>
        </w:rPr>
      </w:pPr>
      <w:r w:rsidRPr="00A62855">
        <w:rPr>
          <w:rFonts w:ascii="Arial" w:hAnsi="Arial" w:cs="Arial"/>
          <w:lang w:bidi="he-IL"/>
        </w:rPr>
        <w:t>1 člen auditorského týmu – vzdělání ekonomického, právního nebo technického směru</w:t>
      </w:r>
    </w:p>
    <w:p w:rsidR="002212F9" w:rsidRDefault="00041EE7" w:rsidP="00A62855">
      <w:pPr>
        <w:pStyle w:val="Nadpis2"/>
        <w:numPr>
          <w:ilvl w:val="0"/>
          <w:numId w:val="12"/>
        </w:numPr>
        <w:spacing w:line="276" w:lineRule="auto"/>
        <w:jc w:val="both"/>
        <w:rPr>
          <w:lang w:bidi="he-IL"/>
        </w:rPr>
      </w:pPr>
      <w:r>
        <w:rPr>
          <w:lang w:bidi="he-IL"/>
        </w:rPr>
        <w:t>Poskytovatel je povinen neprodleně informovat objednatele o významných zjištěních již během ověřování (auditu)</w:t>
      </w:r>
      <w:r w:rsidR="00CA7021">
        <w:rPr>
          <w:lang w:bidi="he-IL"/>
        </w:rPr>
        <w:t>.</w:t>
      </w:r>
    </w:p>
    <w:p w:rsidR="00041EE7" w:rsidRDefault="00041EE7" w:rsidP="00A62855">
      <w:pPr>
        <w:pStyle w:val="Nadpis2"/>
        <w:widowControl w:val="0"/>
        <w:numPr>
          <w:ilvl w:val="0"/>
          <w:numId w:val="12"/>
        </w:numPr>
        <w:shd w:val="clear" w:color="auto" w:fill="FFFFFF"/>
        <w:tabs>
          <w:tab w:val="left" w:pos="4"/>
          <w:tab w:val="left" w:pos="542"/>
        </w:tabs>
        <w:autoSpaceDE w:val="0"/>
        <w:autoSpaceDN w:val="0"/>
        <w:adjustRightInd w:val="0"/>
        <w:spacing w:line="276" w:lineRule="auto"/>
        <w:ind w:right="57"/>
        <w:jc w:val="both"/>
        <w:rPr>
          <w:lang w:bidi="he-IL"/>
        </w:rPr>
      </w:pPr>
      <w:r>
        <w:rPr>
          <w:lang w:bidi="he-IL"/>
        </w:rPr>
        <w:t>Poskytovatel je oprávněn pořizovat kopie, výpisy či opisy materiálů, které mu objednatel poskytne za účelem plnění této smlouvy a jejich uložení do spisu.</w:t>
      </w:r>
    </w:p>
    <w:p w:rsidR="00041EE7" w:rsidRDefault="00041EE7" w:rsidP="00A62855">
      <w:pPr>
        <w:pStyle w:val="Nadpis2"/>
        <w:numPr>
          <w:ilvl w:val="0"/>
          <w:numId w:val="12"/>
        </w:numPr>
        <w:spacing w:line="276" w:lineRule="auto"/>
        <w:jc w:val="both"/>
        <w:rPr>
          <w:lang w:bidi="he-IL"/>
        </w:rPr>
      </w:pPr>
      <w:r>
        <w:rPr>
          <w:lang w:bidi="he-IL"/>
        </w:rPr>
        <w:t>Poskytovatel není oprávněn přemisťovat originály dokumentů, které mu objednatel poskytne za účelem plnění této smlouvy, mimo sídlo objednatele.</w:t>
      </w:r>
    </w:p>
    <w:p w:rsidR="00041EE7" w:rsidRDefault="00041EE7" w:rsidP="0034388B">
      <w:pPr>
        <w:spacing w:line="276" w:lineRule="auto"/>
        <w:jc w:val="both"/>
        <w:rPr>
          <w:lang w:bidi="he-IL"/>
        </w:rPr>
      </w:pPr>
    </w:p>
    <w:p w:rsidR="00BE0BEB" w:rsidRDefault="00BE0BEB">
      <w:pPr>
        <w:rPr>
          <w:rFonts w:ascii="Arial" w:eastAsiaTheme="majorEastAsia" w:hAnsi="Arial" w:cstheme="majorBidi"/>
          <w:b/>
          <w:sz w:val="24"/>
          <w:szCs w:val="32"/>
          <w:lang w:bidi="he-IL"/>
        </w:rPr>
      </w:pPr>
      <w:r>
        <w:rPr>
          <w:lang w:bidi="he-IL"/>
        </w:rPr>
        <w:br w:type="page"/>
      </w:r>
    </w:p>
    <w:p w:rsidR="00041EE7" w:rsidRDefault="00817155" w:rsidP="00817155">
      <w:pPr>
        <w:pStyle w:val="Nadpis1"/>
        <w:spacing w:line="276" w:lineRule="auto"/>
        <w:jc w:val="center"/>
        <w:rPr>
          <w:lang w:bidi="he-IL"/>
        </w:rPr>
      </w:pPr>
      <w:r>
        <w:rPr>
          <w:lang w:bidi="he-IL"/>
        </w:rPr>
        <w:lastRenderedPageBreak/>
        <w:t>Článek 3</w:t>
      </w:r>
    </w:p>
    <w:p w:rsidR="00041EE7" w:rsidRDefault="00D95D3C" w:rsidP="00817155">
      <w:pPr>
        <w:spacing w:line="276" w:lineRule="auto"/>
        <w:jc w:val="center"/>
        <w:rPr>
          <w:rFonts w:ascii="Arial" w:hAnsi="Arial" w:cs="Arial"/>
          <w:b/>
          <w:lang w:bidi="he-IL"/>
        </w:rPr>
      </w:pPr>
      <w:r w:rsidRPr="00D95D3C">
        <w:rPr>
          <w:rFonts w:ascii="Arial" w:hAnsi="Arial" w:cs="Arial"/>
          <w:b/>
          <w:lang w:bidi="he-IL"/>
        </w:rPr>
        <w:t>Zpráva auditora</w:t>
      </w:r>
    </w:p>
    <w:p w:rsidR="00D95D3C" w:rsidRDefault="00D95D3C" w:rsidP="00A62855">
      <w:pPr>
        <w:pStyle w:val="Nadpis2"/>
        <w:numPr>
          <w:ilvl w:val="0"/>
          <w:numId w:val="12"/>
        </w:numPr>
        <w:spacing w:line="276" w:lineRule="auto"/>
        <w:jc w:val="both"/>
        <w:rPr>
          <w:lang w:bidi="he-IL"/>
        </w:rPr>
      </w:pPr>
      <w:r>
        <w:rPr>
          <w:lang w:bidi="he-IL"/>
        </w:rPr>
        <w:t>Zpráva auditora bude vypracována v českém jazyce, musí být jasná a srozumitelná.</w:t>
      </w:r>
    </w:p>
    <w:p w:rsidR="00D95D3C" w:rsidRDefault="00D95D3C" w:rsidP="00A62855">
      <w:pPr>
        <w:pStyle w:val="Nadpis2"/>
        <w:numPr>
          <w:ilvl w:val="0"/>
          <w:numId w:val="12"/>
        </w:numPr>
        <w:spacing w:line="276" w:lineRule="auto"/>
        <w:jc w:val="both"/>
        <w:rPr>
          <w:lang w:bidi="he-IL"/>
        </w:rPr>
      </w:pPr>
      <w:r>
        <w:rPr>
          <w:lang w:bidi="he-IL"/>
        </w:rPr>
        <w:t xml:space="preserve">Zpráva musí být zpracována v souladu se zákonem č. 93/2009 Sb., v znění pozdějších předpisů, zejména co se týče obsahu a formy a rovněž příslušných auditorských směrnic a aplikačních </w:t>
      </w:r>
      <w:r w:rsidRPr="00C03575">
        <w:rPr>
          <w:lang w:bidi="he-IL"/>
        </w:rPr>
        <w:t>do</w:t>
      </w:r>
      <w:r w:rsidR="00C03575" w:rsidRPr="00C03575">
        <w:rPr>
          <w:lang w:bidi="he-IL"/>
        </w:rPr>
        <w:t>ložek</w:t>
      </w:r>
      <w:r>
        <w:rPr>
          <w:lang w:bidi="he-IL"/>
        </w:rPr>
        <w:t xml:space="preserve"> Komory auditorů ČR a mezinárodních auditorských standardů.</w:t>
      </w:r>
    </w:p>
    <w:p w:rsidR="00D03C27" w:rsidRDefault="00D03C27" w:rsidP="00A62855">
      <w:pPr>
        <w:pStyle w:val="Nadpis2"/>
        <w:numPr>
          <w:ilvl w:val="0"/>
          <w:numId w:val="12"/>
        </w:numPr>
        <w:spacing w:line="276" w:lineRule="auto"/>
        <w:jc w:val="both"/>
        <w:rPr>
          <w:lang w:bidi="he-IL"/>
        </w:rPr>
      </w:pPr>
      <w:r>
        <w:rPr>
          <w:lang w:bidi="he-IL"/>
        </w:rPr>
        <w:t xml:space="preserve">Audit bude probíhat ve dvou fázích, a to </w:t>
      </w:r>
      <w:r w:rsidRPr="00D03C27">
        <w:rPr>
          <w:lang w:bidi="he-IL"/>
        </w:rPr>
        <w:t>předběžný  audit</w:t>
      </w:r>
      <w:r>
        <w:rPr>
          <w:lang w:bidi="he-IL"/>
        </w:rPr>
        <w:t xml:space="preserve"> – před ukončením účetního roku a provedením účetní závěrky, a dále </w:t>
      </w:r>
      <w:r w:rsidRPr="00D03C27">
        <w:rPr>
          <w:lang w:bidi="he-IL"/>
        </w:rPr>
        <w:t>závěrečný audit</w:t>
      </w:r>
      <w:r>
        <w:rPr>
          <w:lang w:bidi="he-IL"/>
        </w:rPr>
        <w:t xml:space="preserve"> – po uzavření účetního období a sestavení účetní závěrky. Před zahájením auditu bude zaslán objednateli časový harmonogram návštěvy poskytovatele, složení auditního týmu a soupis podkladů pro audit, které bude poskytovatel vyžadovat připravit pro provádění auditu. V rámci auditu bude provedeno ověření počátečních stavů k 1. 1. 2016 na základě účetní závěrky 2015. V rámci </w:t>
      </w:r>
      <w:r w:rsidRPr="00D03C27">
        <w:rPr>
          <w:lang w:bidi="he-IL"/>
        </w:rPr>
        <w:t>předběžného auditu</w:t>
      </w:r>
      <w:r>
        <w:rPr>
          <w:lang w:bidi="he-IL"/>
        </w:rPr>
        <w:t xml:space="preserve"> bude provedeno ověřování </w:t>
      </w:r>
      <w:r w:rsidRPr="00D03C27">
        <w:rPr>
          <w:lang w:bidi="he-IL"/>
        </w:rPr>
        <w:t>vnitřního kontrolního systému</w:t>
      </w:r>
      <w:r>
        <w:rPr>
          <w:lang w:bidi="he-IL"/>
        </w:rPr>
        <w:t>, zda jsou dodržovány vnitropodnikové směrnice a předpisy k ověřovaným oblastem:</w:t>
      </w:r>
    </w:p>
    <w:p w:rsidR="00D03C27" w:rsidRDefault="00D03C27" w:rsidP="00A62855">
      <w:pPr>
        <w:pStyle w:val="Nadpis2"/>
        <w:spacing w:line="276" w:lineRule="auto"/>
        <w:ind w:left="576" w:firstLine="132"/>
        <w:rPr>
          <w:lang w:bidi="he-IL"/>
        </w:rPr>
      </w:pPr>
      <w:r>
        <w:rPr>
          <w:lang w:bidi="he-IL"/>
        </w:rPr>
        <w:t xml:space="preserve">- sestavení rozpočtu a hospodaření podle něj, nakládání s příjmy VŠ, </w:t>
      </w:r>
    </w:p>
    <w:p w:rsidR="00D03C27" w:rsidRDefault="00D03C27" w:rsidP="00A62855">
      <w:pPr>
        <w:pStyle w:val="Nadpis2"/>
        <w:spacing w:line="276" w:lineRule="auto"/>
        <w:ind w:left="708"/>
        <w:rPr>
          <w:lang w:bidi="he-IL"/>
        </w:rPr>
      </w:pPr>
      <w:r>
        <w:rPr>
          <w:lang w:bidi="he-IL"/>
        </w:rPr>
        <w:t>-  nakládání s příspěvky a dotacemi ze státního rozpočtu, ze státních fondů a z ostatních rozpočtů,</w:t>
      </w:r>
    </w:p>
    <w:p w:rsidR="00D03C27" w:rsidRDefault="00D03C27" w:rsidP="00A62855">
      <w:pPr>
        <w:pStyle w:val="Nadpis2"/>
        <w:spacing w:line="276" w:lineRule="auto"/>
        <w:ind w:left="576" w:firstLine="132"/>
        <w:rPr>
          <w:lang w:bidi="he-IL"/>
        </w:rPr>
      </w:pPr>
      <w:r>
        <w:rPr>
          <w:lang w:bidi="he-IL"/>
        </w:rPr>
        <w:t>- </w:t>
      </w:r>
      <w:r w:rsidRPr="00D03C27">
        <w:rPr>
          <w:lang w:bidi="he-IL"/>
        </w:rPr>
        <w:t xml:space="preserve"> </w:t>
      </w:r>
      <w:r>
        <w:rPr>
          <w:lang w:bidi="he-IL"/>
        </w:rPr>
        <w:t>zřizování fondů a dodržování pravidel hospodaření s těmito fondy,</w:t>
      </w:r>
    </w:p>
    <w:p w:rsidR="00D03C27" w:rsidRDefault="00D03C27" w:rsidP="00A62855">
      <w:pPr>
        <w:pStyle w:val="Nadpis2"/>
        <w:spacing w:line="276" w:lineRule="auto"/>
        <w:ind w:left="576" w:firstLine="132"/>
        <w:rPr>
          <w:lang w:bidi="he-IL"/>
        </w:rPr>
      </w:pPr>
      <w:r>
        <w:rPr>
          <w:lang w:bidi="he-IL"/>
        </w:rPr>
        <w:t xml:space="preserve">-   nakládání s majetkem </w:t>
      </w:r>
    </w:p>
    <w:p w:rsidR="00006746" w:rsidRPr="00006746" w:rsidRDefault="00006746" w:rsidP="00A62855">
      <w:pPr>
        <w:pStyle w:val="Nadpis2"/>
        <w:numPr>
          <w:ilvl w:val="0"/>
          <w:numId w:val="12"/>
        </w:numPr>
        <w:spacing w:line="276" w:lineRule="auto"/>
        <w:jc w:val="both"/>
        <w:rPr>
          <w:lang w:bidi="he-IL"/>
        </w:rPr>
      </w:pPr>
      <w:r w:rsidRPr="00006746">
        <w:rPr>
          <w:lang w:bidi="he-IL"/>
        </w:rPr>
        <w:t xml:space="preserve">Závěrečný audit je zaměřen na ověření konečných zůstatků účtů k datu závěrky ve vazbě na inventarizaci účtů a na vyúčtování účelových prostředků podle výběru auditora (podle stanovení významnosti). Předmětem ověření je účetní závěrka a výroční zpráva. K závěrečnému auditu </w:t>
      </w:r>
      <w:r>
        <w:rPr>
          <w:lang w:bidi="he-IL"/>
        </w:rPr>
        <w:t>zašle poskytovatel objednateli</w:t>
      </w:r>
      <w:r w:rsidRPr="00006746">
        <w:rPr>
          <w:lang w:bidi="he-IL"/>
        </w:rPr>
        <w:t xml:space="preserve"> s časovým předstih</w:t>
      </w:r>
      <w:r>
        <w:rPr>
          <w:lang w:bidi="he-IL"/>
        </w:rPr>
        <w:t>em soupis dokumentů a požadavků, které bude k závěrečnému auditu vyžadovat.</w:t>
      </w:r>
    </w:p>
    <w:p w:rsidR="00D03C27" w:rsidRPr="00D03C27" w:rsidRDefault="00006746" w:rsidP="00A62855">
      <w:pPr>
        <w:pStyle w:val="Nadpis2"/>
        <w:numPr>
          <w:ilvl w:val="0"/>
          <w:numId w:val="12"/>
        </w:numPr>
        <w:spacing w:line="276" w:lineRule="auto"/>
        <w:jc w:val="both"/>
        <w:rPr>
          <w:lang w:bidi="he-IL"/>
        </w:rPr>
      </w:pPr>
      <w:r>
        <w:rPr>
          <w:lang w:bidi="he-IL"/>
        </w:rPr>
        <w:t xml:space="preserve">Výsledkem auditu bude zpráva (výrok) auditora o provedeném ověření účetní závěrky a výroční zprávy. Případné korekce účetnictví a úpravy na základě zjištění z ověřování auditu lze provádět během auditu. Výsledky z provádění auditu budou průběžně projednávány s objednatelem. </w:t>
      </w:r>
      <w:r w:rsidR="006E71AF">
        <w:rPr>
          <w:lang w:bidi="he-IL"/>
        </w:rPr>
        <w:t>Zpráva auditora bude projednána s</w:t>
      </w:r>
      <w:r>
        <w:rPr>
          <w:lang w:bidi="he-IL"/>
        </w:rPr>
        <w:t xml:space="preserve"> objednatelem </w:t>
      </w:r>
      <w:r w:rsidR="006E71AF">
        <w:rPr>
          <w:lang w:bidi="he-IL"/>
        </w:rPr>
        <w:t xml:space="preserve">k odsouhlasení </w:t>
      </w:r>
      <w:r>
        <w:rPr>
          <w:lang w:bidi="he-IL"/>
        </w:rPr>
        <w:t xml:space="preserve">před jejím vydáním. </w:t>
      </w:r>
    </w:p>
    <w:p w:rsidR="00D95D3C" w:rsidRDefault="00D95D3C" w:rsidP="00A62855">
      <w:pPr>
        <w:pStyle w:val="Nadpis2"/>
        <w:numPr>
          <w:ilvl w:val="0"/>
          <w:numId w:val="12"/>
        </w:numPr>
        <w:spacing w:line="276" w:lineRule="auto"/>
        <w:jc w:val="both"/>
        <w:rPr>
          <w:lang w:bidi="he-IL"/>
        </w:rPr>
      </w:pPr>
      <w:r>
        <w:rPr>
          <w:lang w:bidi="he-IL"/>
        </w:rPr>
        <w:t>Poskytovatel projedná zprávu se statutárním orgánem objednatele nebo s jím pověřeným pracovníkem.</w:t>
      </w:r>
    </w:p>
    <w:p w:rsidR="00D95D3C" w:rsidRDefault="00D95D3C" w:rsidP="00A62855">
      <w:pPr>
        <w:pStyle w:val="Nadpis2"/>
        <w:numPr>
          <w:ilvl w:val="0"/>
          <w:numId w:val="12"/>
        </w:numPr>
        <w:spacing w:line="276" w:lineRule="auto"/>
        <w:jc w:val="both"/>
        <w:rPr>
          <w:lang w:bidi="he-IL"/>
        </w:rPr>
      </w:pPr>
      <w:r>
        <w:rPr>
          <w:lang w:bidi="he-IL"/>
        </w:rPr>
        <w:t xml:space="preserve">V případě, že zpráva </w:t>
      </w:r>
      <w:r w:rsidR="00CF1BF7">
        <w:rPr>
          <w:lang w:bidi="he-IL"/>
        </w:rPr>
        <w:t>auditora bude zpracována v souladu s požadavky stanovenými touto smlouvou, podepíší strany protokol o projednání a předání zprávy, kterým objednatel uzná zprávu bez závad a jehož podpisem dojde ke splnění předmětu této smlouvy. V opačném případě sdělí objednavatel své výhrady poskytovateli s tím, že poskytovatel je povinen předat opravený výstup ve lhůtě pěti pracovních dnů poté, co obdrží výhrady objednatele.</w:t>
      </w:r>
    </w:p>
    <w:p w:rsidR="00CF1BF7" w:rsidRDefault="00CF1BF7" w:rsidP="00817155">
      <w:pPr>
        <w:spacing w:line="276" w:lineRule="auto"/>
        <w:ind w:left="576"/>
        <w:rPr>
          <w:lang w:bidi="he-IL"/>
        </w:rPr>
      </w:pPr>
    </w:p>
    <w:p w:rsidR="00A62855" w:rsidRDefault="00A62855" w:rsidP="00817155">
      <w:pPr>
        <w:spacing w:line="276" w:lineRule="auto"/>
        <w:ind w:left="576"/>
        <w:rPr>
          <w:lang w:bidi="he-IL"/>
        </w:rPr>
      </w:pPr>
    </w:p>
    <w:p w:rsidR="00A62855" w:rsidRDefault="00A62855" w:rsidP="00817155">
      <w:pPr>
        <w:spacing w:line="276" w:lineRule="auto"/>
        <w:ind w:left="576"/>
        <w:rPr>
          <w:lang w:bidi="he-IL"/>
        </w:rPr>
      </w:pPr>
    </w:p>
    <w:p w:rsidR="00A62855" w:rsidRDefault="00A62855" w:rsidP="00817155">
      <w:pPr>
        <w:spacing w:line="276" w:lineRule="auto"/>
        <w:ind w:left="576"/>
        <w:rPr>
          <w:lang w:bidi="he-IL"/>
        </w:rPr>
      </w:pPr>
    </w:p>
    <w:p w:rsidR="00CF1BF7" w:rsidRDefault="00BE0BEB" w:rsidP="00BE0BEB">
      <w:pPr>
        <w:pStyle w:val="Nadpis1"/>
        <w:spacing w:line="276" w:lineRule="auto"/>
        <w:jc w:val="center"/>
        <w:rPr>
          <w:lang w:bidi="he-IL"/>
        </w:rPr>
      </w:pPr>
      <w:r>
        <w:rPr>
          <w:lang w:bidi="he-IL"/>
        </w:rPr>
        <w:br w:type="page"/>
      </w:r>
      <w:r w:rsidR="00817155">
        <w:rPr>
          <w:lang w:bidi="he-IL"/>
        </w:rPr>
        <w:lastRenderedPageBreak/>
        <w:t>Článek 4</w:t>
      </w:r>
    </w:p>
    <w:p w:rsidR="00063EFD" w:rsidRDefault="00063EFD" w:rsidP="00817155">
      <w:pPr>
        <w:spacing w:line="276" w:lineRule="auto"/>
        <w:jc w:val="center"/>
        <w:rPr>
          <w:rFonts w:ascii="Arial" w:hAnsi="Arial" w:cs="Arial"/>
          <w:b/>
          <w:lang w:bidi="he-IL"/>
        </w:rPr>
      </w:pPr>
      <w:r w:rsidRPr="00063EFD">
        <w:rPr>
          <w:rFonts w:ascii="Arial" w:hAnsi="Arial" w:cs="Arial"/>
          <w:b/>
          <w:lang w:bidi="he-IL"/>
        </w:rPr>
        <w:t>Práva a povinnosti objednatele</w:t>
      </w:r>
    </w:p>
    <w:p w:rsidR="00063EFD" w:rsidRDefault="00063EFD" w:rsidP="00A62855">
      <w:pPr>
        <w:pStyle w:val="Nadpis2"/>
        <w:numPr>
          <w:ilvl w:val="0"/>
          <w:numId w:val="12"/>
        </w:numPr>
        <w:spacing w:line="276" w:lineRule="auto"/>
        <w:jc w:val="both"/>
        <w:rPr>
          <w:lang w:bidi="he-IL"/>
        </w:rPr>
      </w:pPr>
      <w:r>
        <w:rPr>
          <w:lang w:bidi="he-IL"/>
        </w:rPr>
        <w:t>Objednatel je povine</w:t>
      </w:r>
      <w:r w:rsidR="00817155">
        <w:rPr>
          <w:lang w:bidi="he-IL"/>
        </w:rPr>
        <w:t>n</w:t>
      </w:r>
      <w:r>
        <w:rPr>
          <w:lang w:bidi="he-IL"/>
        </w:rPr>
        <w:t xml:space="preserve"> zaplatit poskytovateli za splněné povinnosti na základě této smlouvy odměnu dle článku 5.</w:t>
      </w:r>
    </w:p>
    <w:p w:rsidR="00063EFD" w:rsidRDefault="00063EFD" w:rsidP="00A62855">
      <w:pPr>
        <w:pStyle w:val="Nadpis2"/>
        <w:numPr>
          <w:ilvl w:val="0"/>
          <w:numId w:val="12"/>
        </w:numPr>
        <w:spacing w:line="276" w:lineRule="auto"/>
        <w:jc w:val="both"/>
        <w:rPr>
          <w:lang w:bidi="he-IL"/>
        </w:rPr>
      </w:pPr>
      <w:r>
        <w:rPr>
          <w:lang w:bidi="he-IL"/>
        </w:rPr>
        <w:t xml:space="preserve">Objednatel se zavazuje předat poskytovateli </w:t>
      </w:r>
      <w:r w:rsidR="00CF298B">
        <w:rPr>
          <w:lang w:bidi="he-IL"/>
        </w:rPr>
        <w:t>nebo kterémukoliv pověřenému pracovníkovi veškeré podklady potřebné pro řádné splnění této smlouvy poskytovatelem.</w:t>
      </w:r>
    </w:p>
    <w:p w:rsidR="00CF298B" w:rsidRDefault="00CF298B" w:rsidP="00A62855">
      <w:pPr>
        <w:pStyle w:val="Nadpis2"/>
        <w:numPr>
          <w:ilvl w:val="0"/>
          <w:numId w:val="12"/>
        </w:numPr>
        <w:spacing w:line="276" w:lineRule="auto"/>
        <w:jc w:val="both"/>
        <w:rPr>
          <w:lang w:bidi="he-IL"/>
        </w:rPr>
      </w:pPr>
      <w:r>
        <w:rPr>
          <w:lang w:bidi="he-IL"/>
        </w:rPr>
        <w:t xml:space="preserve">Objednatel se za účelem splnění povinností poskytovatele dle této smlouvy </w:t>
      </w:r>
      <w:r w:rsidR="00C21FCE">
        <w:rPr>
          <w:lang w:bidi="he-IL"/>
        </w:rPr>
        <w:t>zavazuje umožni</w:t>
      </w:r>
      <w:r w:rsidR="00B64211">
        <w:rPr>
          <w:lang w:bidi="he-IL"/>
        </w:rPr>
        <w:t>t jeho osobě nebo jím pověřeným pracovníkům přístup a prohlídku svého majetku a jak hmotného, tak i nehmotného</w:t>
      </w:r>
      <w:r w:rsidR="001364EF">
        <w:rPr>
          <w:lang w:bidi="he-IL"/>
        </w:rPr>
        <w:t>, souvisejícího s předmětem této smlouvy</w:t>
      </w:r>
      <w:r w:rsidR="00B64211">
        <w:rPr>
          <w:lang w:bidi="he-IL"/>
        </w:rPr>
        <w:t>.</w:t>
      </w:r>
    </w:p>
    <w:p w:rsidR="00B64211" w:rsidRDefault="00B64211" w:rsidP="00A62855">
      <w:pPr>
        <w:pStyle w:val="Nadpis2"/>
        <w:numPr>
          <w:ilvl w:val="0"/>
          <w:numId w:val="12"/>
        </w:numPr>
        <w:spacing w:line="276" w:lineRule="auto"/>
        <w:jc w:val="both"/>
        <w:rPr>
          <w:lang w:bidi="he-IL"/>
        </w:rPr>
      </w:pPr>
      <w:r>
        <w:rPr>
          <w:lang w:bidi="he-IL"/>
        </w:rPr>
        <w:t>Po dobu provádění auditu v prostorách objednatele je objednatel povinen zajistit poskytovateli, resp. pověřeným pracovníkům, vhodné pracovní prostředí.</w:t>
      </w:r>
    </w:p>
    <w:p w:rsidR="00B64211" w:rsidRDefault="00B64211" w:rsidP="00817155">
      <w:pPr>
        <w:spacing w:line="276" w:lineRule="auto"/>
        <w:rPr>
          <w:lang w:bidi="he-IL"/>
        </w:rPr>
      </w:pPr>
    </w:p>
    <w:p w:rsidR="00B64211" w:rsidRDefault="00B64211" w:rsidP="00817155">
      <w:pPr>
        <w:pStyle w:val="Nadpis1"/>
        <w:spacing w:line="276" w:lineRule="auto"/>
        <w:jc w:val="center"/>
        <w:rPr>
          <w:lang w:bidi="he-IL"/>
        </w:rPr>
      </w:pPr>
      <w:r>
        <w:rPr>
          <w:lang w:bidi="he-IL"/>
        </w:rPr>
        <w:t>Článek 5</w:t>
      </w:r>
    </w:p>
    <w:p w:rsidR="00B64211" w:rsidRDefault="00B64211" w:rsidP="00817155">
      <w:pPr>
        <w:spacing w:line="276" w:lineRule="auto"/>
        <w:jc w:val="center"/>
        <w:rPr>
          <w:rFonts w:ascii="Arial" w:hAnsi="Arial" w:cs="Arial"/>
          <w:b/>
          <w:lang w:bidi="he-IL"/>
        </w:rPr>
      </w:pPr>
      <w:r w:rsidRPr="00B64211">
        <w:rPr>
          <w:rFonts w:ascii="Arial" w:hAnsi="Arial" w:cs="Arial"/>
          <w:b/>
          <w:lang w:bidi="he-IL"/>
        </w:rPr>
        <w:t>Odměna a platební podmínky</w:t>
      </w:r>
    </w:p>
    <w:p w:rsidR="00B64211" w:rsidRDefault="00800F54" w:rsidP="00A62855">
      <w:pPr>
        <w:pStyle w:val="Nadpis2"/>
        <w:numPr>
          <w:ilvl w:val="0"/>
          <w:numId w:val="12"/>
        </w:numPr>
        <w:spacing w:line="276" w:lineRule="auto"/>
        <w:rPr>
          <w:lang w:bidi="he-IL"/>
        </w:rPr>
      </w:pPr>
      <w:r w:rsidRPr="00800F54">
        <w:rPr>
          <w:lang w:bidi="he-IL"/>
        </w:rPr>
        <w:t>Za</w:t>
      </w:r>
      <w:r w:rsidR="00817155">
        <w:rPr>
          <w:lang w:bidi="he-IL"/>
        </w:rPr>
        <w:t xml:space="preserve"> poskytnuté služby dle článku 1</w:t>
      </w:r>
      <w:r w:rsidRPr="00800F54">
        <w:rPr>
          <w:lang w:bidi="he-IL"/>
        </w:rPr>
        <w:t xml:space="preserve"> této smlouvy přísluší poskytovateli odměna daná nabídkou poskytovatele, která činí:</w:t>
      </w:r>
    </w:p>
    <w:p w:rsidR="00206000" w:rsidRPr="00800F54" w:rsidRDefault="00206000" w:rsidP="00817155">
      <w:pPr>
        <w:pStyle w:val="Bezmezer"/>
        <w:spacing w:line="276" w:lineRule="auto"/>
        <w:rPr>
          <w:rFonts w:ascii="Arial" w:hAnsi="Arial" w:cs="Arial"/>
          <w:lang w:bidi="he-IL"/>
        </w:rPr>
      </w:pPr>
    </w:p>
    <w:p w:rsidR="00800F54" w:rsidRDefault="00800F54" w:rsidP="00817155">
      <w:pPr>
        <w:pStyle w:val="Bezmezer"/>
        <w:spacing w:line="276" w:lineRule="auto"/>
        <w:ind w:left="576"/>
        <w:rPr>
          <w:rFonts w:ascii="Arial" w:hAnsi="Arial" w:cs="Arial"/>
          <w:lang w:bidi="he-IL"/>
        </w:rPr>
      </w:pPr>
      <w:r w:rsidRPr="00800F54">
        <w:rPr>
          <w:rFonts w:ascii="Arial" w:hAnsi="Arial" w:cs="Arial"/>
          <w:lang w:bidi="he-IL"/>
        </w:rPr>
        <w:t xml:space="preserve">Odměna celkem bez DPH: </w:t>
      </w:r>
      <w:r>
        <w:rPr>
          <w:rFonts w:ascii="Arial" w:hAnsi="Arial" w:cs="Arial"/>
          <w:lang w:bidi="he-IL"/>
        </w:rPr>
        <w:t xml:space="preserve">        </w:t>
      </w:r>
      <w:r w:rsidRPr="00800F54">
        <w:rPr>
          <w:rFonts w:ascii="Arial" w:hAnsi="Arial" w:cs="Arial"/>
          <w:lang w:bidi="he-IL"/>
        </w:rPr>
        <w:t xml:space="preserve"> 89 000,00 Kč</w:t>
      </w:r>
    </w:p>
    <w:p w:rsidR="00800F54" w:rsidRDefault="00800F54" w:rsidP="00817155">
      <w:pPr>
        <w:pStyle w:val="Bezmezer"/>
        <w:spacing w:line="276" w:lineRule="auto"/>
        <w:ind w:left="576"/>
        <w:rPr>
          <w:rFonts w:ascii="Arial" w:hAnsi="Arial" w:cs="Arial"/>
          <w:lang w:bidi="he-IL"/>
        </w:rPr>
      </w:pPr>
      <w:r>
        <w:rPr>
          <w:rFonts w:ascii="Arial" w:hAnsi="Arial" w:cs="Arial"/>
          <w:lang w:bidi="he-IL"/>
        </w:rPr>
        <w:t xml:space="preserve">DPH </w:t>
      </w:r>
      <w:proofErr w:type="gramStart"/>
      <w:r>
        <w:rPr>
          <w:rFonts w:ascii="Arial" w:hAnsi="Arial" w:cs="Arial"/>
          <w:lang w:bidi="he-IL"/>
        </w:rPr>
        <w:t>21%                                    18 690,00</w:t>
      </w:r>
      <w:proofErr w:type="gramEnd"/>
      <w:r>
        <w:rPr>
          <w:rFonts w:ascii="Arial" w:hAnsi="Arial" w:cs="Arial"/>
          <w:lang w:bidi="he-IL"/>
        </w:rPr>
        <w:t xml:space="preserve"> Kč</w:t>
      </w:r>
    </w:p>
    <w:p w:rsidR="00800F54" w:rsidRDefault="00800F54" w:rsidP="00817155">
      <w:pPr>
        <w:pStyle w:val="Bezmezer"/>
        <w:spacing w:line="276" w:lineRule="auto"/>
        <w:ind w:left="576"/>
        <w:rPr>
          <w:rFonts w:ascii="Arial" w:hAnsi="Arial" w:cs="Arial"/>
          <w:lang w:bidi="he-IL"/>
        </w:rPr>
      </w:pPr>
      <w:r>
        <w:rPr>
          <w:rFonts w:ascii="Arial" w:hAnsi="Arial" w:cs="Arial"/>
          <w:lang w:bidi="he-IL"/>
        </w:rPr>
        <w:t>Odměna celkem včetně DPH:   107 690,00 Kč</w:t>
      </w:r>
    </w:p>
    <w:p w:rsidR="00800F54" w:rsidRDefault="00800F54" w:rsidP="00817155">
      <w:pPr>
        <w:pStyle w:val="Bezmezer"/>
        <w:spacing w:line="276" w:lineRule="auto"/>
        <w:ind w:left="576"/>
        <w:rPr>
          <w:rFonts w:ascii="Arial" w:hAnsi="Arial" w:cs="Arial"/>
          <w:lang w:bidi="he-IL"/>
        </w:rPr>
      </w:pPr>
    </w:p>
    <w:p w:rsidR="00800F54" w:rsidRDefault="007C736C" w:rsidP="00817155">
      <w:pPr>
        <w:pStyle w:val="Bezmezer"/>
        <w:spacing w:line="276" w:lineRule="auto"/>
        <w:ind w:left="576"/>
        <w:rPr>
          <w:rFonts w:ascii="Arial" w:hAnsi="Arial" w:cs="Arial"/>
          <w:lang w:bidi="he-IL"/>
        </w:rPr>
      </w:pPr>
      <w:r>
        <w:rPr>
          <w:rFonts w:ascii="Arial" w:hAnsi="Arial" w:cs="Arial"/>
          <w:lang w:bidi="he-IL"/>
        </w:rPr>
        <w:t>Z toho:</w:t>
      </w:r>
    </w:p>
    <w:p w:rsidR="00800F54" w:rsidRDefault="00800F54" w:rsidP="00817155">
      <w:pPr>
        <w:pStyle w:val="Bezmezer"/>
        <w:spacing w:line="276" w:lineRule="auto"/>
        <w:ind w:left="576"/>
        <w:rPr>
          <w:rFonts w:ascii="Arial" w:hAnsi="Arial" w:cs="Arial"/>
          <w:lang w:bidi="he-IL"/>
        </w:rPr>
      </w:pPr>
      <w:r>
        <w:rPr>
          <w:rFonts w:ascii="Arial" w:hAnsi="Arial" w:cs="Arial"/>
          <w:lang w:bidi="he-IL"/>
        </w:rPr>
        <w:t>Předběžný audit 40%</w:t>
      </w:r>
    </w:p>
    <w:p w:rsidR="00800F54" w:rsidRDefault="00800F54" w:rsidP="00817155">
      <w:pPr>
        <w:pStyle w:val="Bezmezer"/>
        <w:spacing w:line="276" w:lineRule="auto"/>
        <w:ind w:left="576"/>
        <w:rPr>
          <w:rFonts w:ascii="Arial" w:hAnsi="Arial" w:cs="Arial"/>
          <w:lang w:bidi="he-IL"/>
        </w:rPr>
      </w:pPr>
      <w:r w:rsidRPr="00800F54">
        <w:rPr>
          <w:rFonts w:ascii="Arial" w:hAnsi="Arial" w:cs="Arial"/>
          <w:lang w:bidi="he-IL"/>
        </w:rPr>
        <w:t xml:space="preserve">Odměna celkem bez DPH: </w:t>
      </w:r>
      <w:r>
        <w:rPr>
          <w:rFonts w:ascii="Arial" w:hAnsi="Arial" w:cs="Arial"/>
          <w:lang w:bidi="he-IL"/>
        </w:rPr>
        <w:t xml:space="preserve">         35</w:t>
      </w:r>
      <w:r w:rsidRPr="00800F54">
        <w:rPr>
          <w:rFonts w:ascii="Arial" w:hAnsi="Arial" w:cs="Arial"/>
          <w:lang w:bidi="he-IL"/>
        </w:rPr>
        <w:t> </w:t>
      </w:r>
      <w:r>
        <w:rPr>
          <w:rFonts w:ascii="Arial" w:hAnsi="Arial" w:cs="Arial"/>
          <w:lang w:bidi="he-IL"/>
        </w:rPr>
        <w:t>6</w:t>
      </w:r>
      <w:r w:rsidRPr="00800F54">
        <w:rPr>
          <w:rFonts w:ascii="Arial" w:hAnsi="Arial" w:cs="Arial"/>
          <w:lang w:bidi="he-IL"/>
        </w:rPr>
        <w:t>00,00 Kč</w:t>
      </w:r>
    </w:p>
    <w:p w:rsidR="00800F54" w:rsidRDefault="00800F54" w:rsidP="00817155">
      <w:pPr>
        <w:pStyle w:val="Bezmezer"/>
        <w:spacing w:line="276" w:lineRule="auto"/>
        <w:ind w:left="576"/>
        <w:rPr>
          <w:rFonts w:ascii="Arial" w:hAnsi="Arial" w:cs="Arial"/>
          <w:lang w:bidi="he-IL"/>
        </w:rPr>
      </w:pPr>
      <w:r>
        <w:rPr>
          <w:rFonts w:ascii="Arial" w:hAnsi="Arial" w:cs="Arial"/>
          <w:lang w:bidi="he-IL"/>
        </w:rPr>
        <w:t xml:space="preserve">DPH </w:t>
      </w:r>
      <w:proofErr w:type="gramStart"/>
      <w:r>
        <w:rPr>
          <w:rFonts w:ascii="Arial" w:hAnsi="Arial" w:cs="Arial"/>
          <w:lang w:bidi="he-IL"/>
        </w:rPr>
        <w:t>21%                                       7 476,00</w:t>
      </w:r>
      <w:proofErr w:type="gramEnd"/>
      <w:r>
        <w:rPr>
          <w:rFonts w:ascii="Arial" w:hAnsi="Arial" w:cs="Arial"/>
          <w:lang w:bidi="he-IL"/>
        </w:rPr>
        <w:t xml:space="preserve"> Kč</w:t>
      </w:r>
    </w:p>
    <w:p w:rsidR="00800F54" w:rsidRDefault="00800F54" w:rsidP="00817155">
      <w:pPr>
        <w:pStyle w:val="Bezmezer"/>
        <w:spacing w:line="276" w:lineRule="auto"/>
        <w:ind w:left="576"/>
        <w:rPr>
          <w:rFonts w:ascii="Arial" w:hAnsi="Arial" w:cs="Arial"/>
          <w:lang w:bidi="he-IL"/>
        </w:rPr>
      </w:pPr>
      <w:r>
        <w:rPr>
          <w:rFonts w:ascii="Arial" w:hAnsi="Arial" w:cs="Arial"/>
          <w:lang w:bidi="he-IL"/>
        </w:rPr>
        <w:t>Odměna celkem včetně DPH:      43 076,00 Kč</w:t>
      </w:r>
    </w:p>
    <w:p w:rsidR="00800F54" w:rsidRPr="00800F54" w:rsidRDefault="00800F54" w:rsidP="00817155">
      <w:pPr>
        <w:pStyle w:val="Bezmezer"/>
        <w:spacing w:line="276" w:lineRule="auto"/>
        <w:ind w:left="576"/>
        <w:rPr>
          <w:rFonts w:ascii="Arial" w:hAnsi="Arial" w:cs="Arial"/>
          <w:lang w:bidi="he-IL"/>
        </w:rPr>
      </w:pPr>
    </w:p>
    <w:p w:rsidR="00800F54" w:rsidRDefault="00800F54" w:rsidP="00817155">
      <w:pPr>
        <w:pStyle w:val="Bezmezer"/>
        <w:spacing w:line="276" w:lineRule="auto"/>
        <w:ind w:left="576"/>
        <w:rPr>
          <w:rFonts w:ascii="Arial" w:hAnsi="Arial" w:cs="Arial"/>
          <w:lang w:bidi="he-IL"/>
        </w:rPr>
      </w:pPr>
      <w:r>
        <w:rPr>
          <w:rFonts w:ascii="Arial" w:hAnsi="Arial" w:cs="Arial"/>
          <w:lang w:bidi="he-IL"/>
        </w:rPr>
        <w:t>Závěrečný audit a zpráva auditora 60%:</w:t>
      </w:r>
    </w:p>
    <w:p w:rsidR="00800F54" w:rsidRDefault="00800F54" w:rsidP="00817155">
      <w:pPr>
        <w:pStyle w:val="Bezmezer"/>
        <w:spacing w:line="276" w:lineRule="auto"/>
        <w:ind w:left="576"/>
        <w:rPr>
          <w:rFonts w:ascii="Arial" w:hAnsi="Arial" w:cs="Arial"/>
          <w:lang w:bidi="he-IL"/>
        </w:rPr>
      </w:pPr>
      <w:r w:rsidRPr="00800F54">
        <w:rPr>
          <w:rFonts w:ascii="Arial" w:hAnsi="Arial" w:cs="Arial"/>
          <w:lang w:bidi="he-IL"/>
        </w:rPr>
        <w:t xml:space="preserve">Odměna celkem bez DPH: </w:t>
      </w:r>
      <w:r>
        <w:rPr>
          <w:rFonts w:ascii="Arial" w:hAnsi="Arial" w:cs="Arial"/>
          <w:lang w:bidi="he-IL"/>
        </w:rPr>
        <w:t xml:space="preserve">         53</w:t>
      </w:r>
      <w:r w:rsidRPr="00800F54">
        <w:rPr>
          <w:rFonts w:ascii="Arial" w:hAnsi="Arial" w:cs="Arial"/>
          <w:lang w:bidi="he-IL"/>
        </w:rPr>
        <w:t> </w:t>
      </w:r>
      <w:r>
        <w:rPr>
          <w:rFonts w:ascii="Arial" w:hAnsi="Arial" w:cs="Arial"/>
          <w:lang w:bidi="he-IL"/>
        </w:rPr>
        <w:t>4</w:t>
      </w:r>
      <w:r w:rsidRPr="00800F54">
        <w:rPr>
          <w:rFonts w:ascii="Arial" w:hAnsi="Arial" w:cs="Arial"/>
          <w:lang w:bidi="he-IL"/>
        </w:rPr>
        <w:t>00,00 Kč</w:t>
      </w:r>
    </w:p>
    <w:p w:rsidR="00800F54" w:rsidRDefault="00800F54" w:rsidP="00817155">
      <w:pPr>
        <w:pStyle w:val="Bezmezer"/>
        <w:spacing w:line="276" w:lineRule="auto"/>
        <w:ind w:left="576"/>
        <w:rPr>
          <w:rFonts w:ascii="Arial" w:hAnsi="Arial" w:cs="Arial"/>
          <w:lang w:bidi="he-IL"/>
        </w:rPr>
      </w:pPr>
      <w:r>
        <w:rPr>
          <w:rFonts w:ascii="Arial" w:hAnsi="Arial" w:cs="Arial"/>
          <w:lang w:bidi="he-IL"/>
        </w:rPr>
        <w:t xml:space="preserve">DPH </w:t>
      </w:r>
      <w:proofErr w:type="gramStart"/>
      <w:r>
        <w:rPr>
          <w:rFonts w:ascii="Arial" w:hAnsi="Arial" w:cs="Arial"/>
          <w:lang w:bidi="he-IL"/>
        </w:rPr>
        <w:t>21%                                    11 214,00</w:t>
      </w:r>
      <w:proofErr w:type="gramEnd"/>
      <w:r>
        <w:rPr>
          <w:rFonts w:ascii="Arial" w:hAnsi="Arial" w:cs="Arial"/>
          <w:lang w:bidi="he-IL"/>
        </w:rPr>
        <w:t xml:space="preserve"> Kč</w:t>
      </w:r>
    </w:p>
    <w:p w:rsidR="00800F54" w:rsidRDefault="00800F54" w:rsidP="00817155">
      <w:pPr>
        <w:pStyle w:val="Bezmezer"/>
        <w:spacing w:line="276" w:lineRule="auto"/>
        <w:ind w:left="576"/>
        <w:rPr>
          <w:rFonts w:ascii="Arial" w:hAnsi="Arial" w:cs="Arial"/>
          <w:lang w:bidi="he-IL"/>
        </w:rPr>
      </w:pPr>
      <w:r>
        <w:rPr>
          <w:rFonts w:ascii="Arial" w:hAnsi="Arial" w:cs="Arial"/>
          <w:lang w:bidi="he-IL"/>
        </w:rPr>
        <w:t xml:space="preserve">Odměna celkem včetně DPH:   </w:t>
      </w:r>
      <w:r w:rsidR="00217892">
        <w:rPr>
          <w:rFonts w:ascii="Arial" w:hAnsi="Arial" w:cs="Arial"/>
          <w:lang w:bidi="he-IL"/>
        </w:rPr>
        <w:t xml:space="preserve">  64 614</w:t>
      </w:r>
      <w:r>
        <w:rPr>
          <w:rFonts w:ascii="Arial" w:hAnsi="Arial" w:cs="Arial"/>
          <w:lang w:bidi="he-IL"/>
        </w:rPr>
        <w:t>,00 Kč</w:t>
      </w:r>
    </w:p>
    <w:p w:rsidR="00800F54" w:rsidRDefault="00206000" w:rsidP="00A62855">
      <w:pPr>
        <w:pStyle w:val="Nadpis2"/>
        <w:numPr>
          <w:ilvl w:val="0"/>
          <w:numId w:val="12"/>
        </w:numPr>
        <w:spacing w:line="276" w:lineRule="auto"/>
        <w:jc w:val="both"/>
        <w:rPr>
          <w:lang w:bidi="he-IL"/>
        </w:rPr>
      </w:pPr>
      <w:r>
        <w:rPr>
          <w:lang w:bidi="he-IL"/>
        </w:rPr>
        <w:lastRenderedPageBreak/>
        <w:t>Odměna podle tohoto článku v sobě zahrnuje veškeré náklady anebo hotové výdaje, které poskytovateli v souvislosti s plněním jeho povinností dle této smlouvy vzniknou. Na jejich úhradu nemá</w:t>
      </w:r>
      <w:r w:rsidR="00EC39C6">
        <w:rPr>
          <w:lang w:bidi="he-IL"/>
        </w:rPr>
        <w:t xml:space="preserve"> </w:t>
      </w:r>
      <w:r>
        <w:rPr>
          <w:lang w:bidi="he-IL"/>
        </w:rPr>
        <w:t>poskytovatel nad rámec odměny nárok.</w:t>
      </w:r>
    </w:p>
    <w:p w:rsidR="00206000" w:rsidRPr="00206000" w:rsidRDefault="00206000" w:rsidP="00A62855">
      <w:pPr>
        <w:pStyle w:val="Nadpis2"/>
        <w:numPr>
          <w:ilvl w:val="0"/>
          <w:numId w:val="12"/>
        </w:numPr>
        <w:spacing w:line="276" w:lineRule="auto"/>
        <w:jc w:val="both"/>
        <w:rPr>
          <w:lang w:bidi="he-IL"/>
        </w:rPr>
      </w:pPr>
      <w:r>
        <w:rPr>
          <w:lang w:bidi="he-IL"/>
        </w:rPr>
        <w:t xml:space="preserve">Odměna podle </w:t>
      </w:r>
      <w:r w:rsidR="00AB1019">
        <w:rPr>
          <w:lang w:bidi="he-IL"/>
        </w:rPr>
        <w:t xml:space="preserve">článku 5 </w:t>
      </w:r>
      <w:r>
        <w:rPr>
          <w:lang w:bidi="he-IL"/>
        </w:rPr>
        <w:t xml:space="preserve">bude uhrazena bezhotovostním převodem </w:t>
      </w:r>
      <w:r w:rsidR="00B62A2D">
        <w:rPr>
          <w:lang w:bidi="he-IL"/>
        </w:rPr>
        <w:t xml:space="preserve">na základě poskytovatelem vystavených dokladů (faktur). Poskytovatel je oprávněn vystavit daňový doklad </w:t>
      </w:r>
      <w:r w:rsidR="006C4299">
        <w:rPr>
          <w:lang w:bidi="he-IL"/>
        </w:rPr>
        <w:t xml:space="preserve">vždy nejdříve po splnění povinnosti dle této smlouvy. Splatnost daňového dokladu (faktury) se sjednává na 15 dnů od doby </w:t>
      </w:r>
      <w:r w:rsidR="00AE1165">
        <w:rPr>
          <w:lang w:bidi="he-IL"/>
        </w:rPr>
        <w:t xml:space="preserve">prokazatelného doručení </w:t>
      </w:r>
      <w:r w:rsidR="006C4299">
        <w:rPr>
          <w:lang w:bidi="he-IL"/>
        </w:rPr>
        <w:t>faktury.</w:t>
      </w:r>
    </w:p>
    <w:p w:rsidR="00800F54" w:rsidRDefault="006C4299" w:rsidP="00A62855">
      <w:pPr>
        <w:pStyle w:val="Nadpis2"/>
        <w:numPr>
          <w:ilvl w:val="0"/>
          <w:numId w:val="12"/>
        </w:numPr>
        <w:spacing w:line="276" w:lineRule="auto"/>
        <w:jc w:val="both"/>
        <w:rPr>
          <w:lang w:bidi="he-IL"/>
        </w:rPr>
      </w:pPr>
      <w:r>
        <w:rPr>
          <w:lang w:bidi="he-IL"/>
        </w:rPr>
        <w:t>Daňový doklad (faktura) vystavený poskytovatelem v rozpor</w:t>
      </w:r>
      <w:r w:rsidR="007C736C">
        <w:rPr>
          <w:lang w:bidi="he-IL"/>
        </w:rPr>
        <w:t>u</w:t>
      </w:r>
      <w:r>
        <w:rPr>
          <w:lang w:bidi="he-IL"/>
        </w:rPr>
        <w:t xml:space="preserve"> s kterýmkoli z předchozích odstavců této smlouvy anebo neosahující všechny zákonné údaje není pro účely této smlouvy považován za řádně vystavený, objednatel na něj není povinen plnit a nedostává se do prodlení s úhradou. </w:t>
      </w:r>
    </w:p>
    <w:p w:rsidR="00EC39C6" w:rsidRDefault="006C4299" w:rsidP="00817155">
      <w:pPr>
        <w:pStyle w:val="Nadpis2"/>
        <w:numPr>
          <w:ilvl w:val="0"/>
          <w:numId w:val="12"/>
        </w:numPr>
        <w:spacing w:line="276" w:lineRule="auto"/>
        <w:jc w:val="both"/>
        <w:rPr>
          <w:lang w:bidi="he-IL"/>
        </w:rPr>
      </w:pPr>
      <w:r w:rsidRPr="00C03575">
        <w:rPr>
          <w:lang w:bidi="he-IL"/>
        </w:rPr>
        <w:t>Dojde-li během pln</w:t>
      </w:r>
      <w:r w:rsidR="00EC39C6" w:rsidRPr="00C03575">
        <w:rPr>
          <w:lang w:bidi="he-IL"/>
        </w:rPr>
        <w:t>ění této smlouvy ke změně zákone</w:t>
      </w:r>
      <w:r w:rsidRPr="00C03575">
        <w:rPr>
          <w:lang w:bidi="he-IL"/>
        </w:rPr>
        <w:t xml:space="preserve">m stanovené sazby DPH, je poskytovatel oprávněn </w:t>
      </w:r>
      <w:r w:rsidR="00EC39C6" w:rsidRPr="00C03575">
        <w:rPr>
          <w:lang w:bidi="he-IL"/>
        </w:rPr>
        <w:t>souladu s takovou změnou upravit výši DPH a odměnu včetně DPH</w:t>
      </w:r>
      <w:r w:rsidR="007C736C" w:rsidRPr="00C03575">
        <w:rPr>
          <w:lang w:bidi="he-IL"/>
        </w:rPr>
        <w:t xml:space="preserve"> uvedenou v</w:t>
      </w:r>
      <w:r w:rsidR="00AB1019">
        <w:rPr>
          <w:lang w:bidi="he-IL"/>
        </w:rPr>
        <w:t> článku 5.</w:t>
      </w:r>
    </w:p>
    <w:p w:rsidR="00EC39C6" w:rsidRDefault="00EC39C6" w:rsidP="00EE5F61">
      <w:pPr>
        <w:pStyle w:val="Nadpis1"/>
        <w:spacing w:line="276" w:lineRule="auto"/>
        <w:jc w:val="center"/>
        <w:rPr>
          <w:lang w:bidi="he-IL"/>
        </w:rPr>
      </w:pPr>
      <w:r>
        <w:rPr>
          <w:lang w:bidi="he-IL"/>
        </w:rPr>
        <w:t>Článek 6</w:t>
      </w:r>
    </w:p>
    <w:p w:rsidR="00EC39C6" w:rsidRDefault="00EC39C6" w:rsidP="00817155">
      <w:pPr>
        <w:spacing w:line="276" w:lineRule="auto"/>
        <w:jc w:val="center"/>
        <w:rPr>
          <w:rFonts w:ascii="Arial" w:hAnsi="Arial" w:cs="Arial"/>
          <w:b/>
          <w:lang w:bidi="he-IL"/>
        </w:rPr>
      </w:pPr>
      <w:r w:rsidRPr="00EC39C6">
        <w:rPr>
          <w:rFonts w:ascii="Arial" w:hAnsi="Arial" w:cs="Arial"/>
          <w:b/>
          <w:lang w:bidi="he-IL"/>
        </w:rPr>
        <w:t>Od</w:t>
      </w:r>
      <w:r>
        <w:rPr>
          <w:rFonts w:ascii="Arial" w:hAnsi="Arial" w:cs="Arial"/>
          <w:b/>
          <w:lang w:bidi="he-IL"/>
        </w:rPr>
        <w:t>povědnost poskytovatele</w:t>
      </w:r>
    </w:p>
    <w:p w:rsidR="00EC39C6" w:rsidRDefault="00EC39C6" w:rsidP="00A62855">
      <w:pPr>
        <w:pStyle w:val="Nadpis2"/>
        <w:numPr>
          <w:ilvl w:val="0"/>
          <w:numId w:val="12"/>
        </w:numPr>
        <w:spacing w:line="276" w:lineRule="auto"/>
        <w:jc w:val="both"/>
        <w:rPr>
          <w:lang w:bidi="he-IL"/>
        </w:rPr>
      </w:pPr>
      <w:r>
        <w:rPr>
          <w:lang w:bidi="he-IL"/>
        </w:rPr>
        <w:t xml:space="preserve">Poskytovatel prohlašuje, že je pojištěn pro případ odpovědnosti za škodu způsobenou v souvislosti s poskytováním auditorských služeb ve výši 30 000 000,00 Kč. Pojistný certifikát je v příloze </w:t>
      </w:r>
      <w:proofErr w:type="gramStart"/>
      <w:r>
        <w:rPr>
          <w:lang w:bidi="he-IL"/>
        </w:rPr>
        <w:t>č.1.</w:t>
      </w:r>
      <w:proofErr w:type="gramEnd"/>
      <w:r w:rsidR="0070589C">
        <w:rPr>
          <w:lang w:bidi="he-IL"/>
        </w:rPr>
        <w:t xml:space="preserve"> Poskytovatel odpovídá za škodu způsobenou v souvislosti s poskytováním auditorských služeb.</w:t>
      </w:r>
    </w:p>
    <w:p w:rsidR="00CA50CB" w:rsidRPr="00CA50CB" w:rsidRDefault="00EC39C6" w:rsidP="00A62855">
      <w:pPr>
        <w:pStyle w:val="Nadpis2"/>
        <w:numPr>
          <w:ilvl w:val="0"/>
          <w:numId w:val="12"/>
        </w:numPr>
        <w:spacing w:line="276" w:lineRule="auto"/>
        <w:jc w:val="both"/>
        <w:rPr>
          <w:lang w:bidi="he-IL"/>
        </w:rPr>
      </w:pPr>
      <w:r>
        <w:rPr>
          <w:lang w:bidi="he-IL"/>
        </w:rPr>
        <w:t>Poskytovatel se zavazuje, že bude v rozsahu dle předchozího odstavce pojištěn po celou dobu trvání této smlouvy.</w:t>
      </w:r>
    </w:p>
    <w:p w:rsidR="00800F54" w:rsidRPr="00A62855" w:rsidRDefault="008E22C4" w:rsidP="00F51CA8">
      <w:pPr>
        <w:pStyle w:val="Nadpis2"/>
        <w:numPr>
          <w:ilvl w:val="0"/>
          <w:numId w:val="12"/>
        </w:numPr>
        <w:spacing w:line="276" w:lineRule="auto"/>
        <w:jc w:val="both"/>
        <w:rPr>
          <w:rFonts w:cs="Arial"/>
          <w:lang w:bidi="he-IL"/>
        </w:rPr>
      </w:pPr>
      <w:r w:rsidRPr="00A62855">
        <w:rPr>
          <w:rFonts w:cs="Arial"/>
          <w:color w:val="000000"/>
        </w:rPr>
        <w:t>Poskytovatel odpovídá za škodu na věcech převzatých od objednatele, ledaže tuto škodu nemohl odvrátit ani při vynaložení veškeré odborné péče.</w:t>
      </w:r>
    </w:p>
    <w:p w:rsidR="00BE0BEB" w:rsidRDefault="00BE0BEB" w:rsidP="00EE5F61">
      <w:pPr>
        <w:pStyle w:val="Nadpis1"/>
        <w:spacing w:line="276" w:lineRule="auto"/>
        <w:jc w:val="center"/>
        <w:rPr>
          <w:lang w:bidi="he-IL"/>
        </w:rPr>
      </w:pPr>
    </w:p>
    <w:p w:rsidR="00EC39C6" w:rsidRDefault="00A62855" w:rsidP="00EE5F61">
      <w:pPr>
        <w:pStyle w:val="Nadpis1"/>
        <w:spacing w:line="276" w:lineRule="auto"/>
        <w:jc w:val="center"/>
        <w:rPr>
          <w:lang w:bidi="he-IL"/>
        </w:rPr>
      </w:pPr>
      <w:r>
        <w:rPr>
          <w:lang w:bidi="he-IL"/>
        </w:rPr>
        <w:t>Článek 6</w:t>
      </w:r>
    </w:p>
    <w:p w:rsidR="00EC39C6" w:rsidRDefault="00EC39C6" w:rsidP="00817155">
      <w:pPr>
        <w:spacing w:line="276" w:lineRule="auto"/>
        <w:jc w:val="center"/>
        <w:rPr>
          <w:rFonts w:ascii="Arial" w:hAnsi="Arial" w:cs="Arial"/>
          <w:b/>
          <w:lang w:bidi="he-IL"/>
        </w:rPr>
      </w:pPr>
      <w:r w:rsidRPr="00EC39C6">
        <w:rPr>
          <w:rFonts w:ascii="Arial" w:hAnsi="Arial" w:cs="Arial"/>
          <w:b/>
          <w:lang w:bidi="he-IL"/>
        </w:rPr>
        <w:t>Smluvní sankce</w:t>
      </w:r>
    </w:p>
    <w:p w:rsidR="00EC39C6" w:rsidRDefault="00EC39C6" w:rsidP="00BE0BEB">
      <w:pPr>
        <w:pStyle w:val="Nadpis2"/>
        <w:keepNext w:val="0"/>
        <w:keepLines w:val="0"/>
        <w:numPr>
          <w:ilvl w:val="0"/>
          <w:numId w:val="12"/>
        </w:numPr>
        <w:spacing w:line="276" w:lineRule="auto"/>
        <w:ind w:left="714" w:hanging="357"/>
        <w:jc w:val="both"/>
        <w:rPr>
          <w:lang w:bidi="he-IL"/>
        </w:rPr>
      </w:pPr>
      <w:r>
        <w:rPr>
          <w:lang w:bidi="he-IL"/>
        </w:rPr>
        <w:t xml:space="preserve">V případě prodlení poskytovatele s předáním zprávy auditora </w:t>
      </w:r>
      <w:r w:rsidR="009D5B24">
        <w:rPr>
          <w:lang w:bidi="he-IL"/>
        </w:rPr>
        <w:t>se poskytovatel zavazuje objednateli zaplatiti smluvní pokutu v</w:t>
      </w:r>
      <w:r w:rsidR="00EE5F61">
        <w:rPr>
          <w:lang w:bidi="he-IL"/>
        </w:rPr>
        <w:t>e</w:t>
      </w:r>
      <w:r w:rsidR="009D5B24">
        <w:rPr>
          <w:lang w:bidi="he-IL"/>
        </w:rPr>
        <w:t xml:space="preserve"> výši 500,00 Kč za každý započatý den prodlení s plněním povinnosti.</w:t>
      </w:r>
    </w:p>
    <w:p w:rsidR="0034388B" w:rsidRPr="0034388B" w:rsidRDefault="009D5B24" w:rsidP="00BE0BEB">
      <w:pPr>
        <w:pStyle w:val="Nadpis2"/>
        <w:keepNext w:val="0"/>
        <w:keepLines w:val="0"/>
        <w:numPr>
          <w:ilvl w:val="0"/>
          <w:numId w:val="12"/>
        </w:numPr>
        <w:spacing w:line="276" w:lineRule="auto"/>
        <w:ind w:left="714" w:hanging="357"/>
        <w:jc w:val="both"/>
        <w:rPr>
          <w:lang w:bidi="he-IL"/>
        </w:rPr>
      </w:pPr>
      <w:r>
        <w:rPr>
          <w:lang w:bidi="he-IL"/>
        </w:rPr>
        <w:t>V případě prodlení objednatele s úhradou v souladu s touto smlouvou řádně vystaveného a objednateli doručeného daňového dokladu (faktury), je poskytovatel oprávněn účtovat objednateli úrok z prodlení ve výši 0,01% denně z dlužné částky.</w:t>
      </w:r>
    </w:p>
    <w:p w:rsidR="00A62855" w:rsidRDefault="004E2D46" w:rsidP="00BE0BEB">
      <w:pPr>
        <w:pStyle w:val="Nadpis2"/>
        <w:keepNext w:val="0"/>
        <w:keepLines w:val="0"/>
        <w:numPr>
          <w:ilvl w:val="0"/>
          <w:numId w:val="12"/>
        </w:numPr>
        <w:spacing w:line="276" w:lineRule="auto"/>
        <w:ind w:left="714" w:hanging="357"/>
        <w:jc w:val="both"/>
        <w:rPr>
          <w:lang w:bidi="he-IL"/>
        </w:rPr>
      </w:pPr>
      <w:r w:rsidRPr="0034388B">
        <w:rPr>
          <w:lang w:bidi="he-IL"/>
        </w:rPr>
        <w:t xml:space="preserve">V případě porušení povinnosti mlčenlivosti poskytovatele je poskytovatel povinen zaplatit objednateli smluvní pokutu ve výši 40.000,-Kč za každý jednotlivý </w:t>
      </w:r>
      <w:r w:rsidR="005A611B" w:rsidRPr="0034388B">
        <w:rPr>
          <w:lang w:bidi="he-IL"/>
        </w:rPr>
        <w:t>případ porušení této povinnosti, a to do 14 dnů od doručení písemné výzvy.</w:t>
      </w:r>
      <w:r w:rsidR="008E22C4" w:rsidRPr="0034388B">
        <w:rPr>
          <w:lang w:bidi="he-IL"/>
        </w:rPr>
        <w:t xml:space="preserve"> </w:t>
      </w:r>
    </w:p>
    <w:p w:rsidR="009D5B24" w:rsidRDefault="00BE7A0A" w:rsidP="00BE0BEB">
      <w:pPr>
        <w:pStyle w:val="Nadpis2"/>
        <w:keepNext w:val="0"/>
        <w:keepLines w:val="0"/>
        <w:numPr>
          <w:ilvl w:val="0"/>
          <w:numId w:val="12"/>
        </w:numPr>
        <w:spacing w:line="276" w:lineRule="auto"/>
        <w:ind w:left="714" w:hanging="357"/>
        <w:jc w:val="both"/>
        <w:rPr>
          <w:lang w:bidi="he-IL"/>
        </w:rPr>
      </w:pPr>
      <w:r w:rsidRPr="0034388B">
        <w:rPr>
          <w:lang w:bidi="he-IL"/>
        </w:rPr>
        <w:t>V</w:t>
      </w:r>
      <w:r w:rsidR="001364EF" w:rsidRPr="0034388B">
        <w:rPr>
          <w:lang w:bidi="he-IL"/>
        </w:rPr>
        <w:t> </w:t>
      </w:r>
      <w:r w:rsidRPr="0034388B">
        <w:rPr>
          <w:lang w:bidi="he-IL"/>
        </w:rPr>
        <w:t>případě</w:t>
      </w:r>
      <w:r w:rsidR="001364EF" w:rsidRPr="0034388B">
        <w:rPr>
          <w:lang w:bidi="he-IL"/>
        </w:rPr>
        <w:t xml:space="preserve"> podstatného</w:t>
      </w:r>
      <w:r w:rsidRPr="0034388B">
        <w:rPr>
          <w:lang w:bidi="he-IL"/>
        </w:rPr>
        <w:t xml:space="preserve"> porušení povinnosti poskytovatele</w:t>
      </w:r>
      <w:r w:rsidR="00CA50CB" w:rsidRPr="0034388B">
        <w:rPr>
          <w:lang w:bidi="he-IL"/>
        </w:rPr>
        <w:t>, stanovené touto smlouvou</w:t>
      </w:r>
      <w:r w:rsidRPr="0034388B">
        <w:rPr>
          <w:lang w:bidi="he-IL"/>
        </w:rPr>
        <w:t xml:space="preserve">, které zapříčinilo odstoupení od smlouvy ze strany objednatele, je poskytovatel povinen zaplatit </w:t>
      </w:r>
      <w:r w:rsidR="00E04B04" w:rsidRPr="0034388B">
        <w:rPr>
          <w:lang w:bidi="he-IL"/>
        </w:rPr>
        <w:t>objednateli</w:t>
      </w:r>
      <w:r w:rsidRPr="0034388B">
        <w:rPr>
          <w:lang w:bidi="he-IL"/>
        </w:rPr>
        <w:t xml:space="preserve"> smluvní pokutu ve výši 0,05</w:t>
      </w:r>
      <w:r w:rsidR="00CA50CB" w:rsidRPr="0034388B">
        <w:rPr>
          <w:lang w:bidi="he-IL"/>
        </w:rPr>
        <w:t>%</w:t>
      </w:r>
      <w:r w:rsidRPr="0034388B">
        <w:rPr>
          <w:lang w:bidi="he-IL"/>
        </w:rPr>
        <w:t xml:space="preserve"> z celkové odměny poskytovatele</w:t>
      </w:r>
      <w:r w:rsidR="005A611B" w:rsidRPr="0034388B">
        <w:rPr>
          <w:lang w:bidi="he-IL"/>
        </w:rPr>
        <w:t>, a to do 14 dnů od doručení písemné výzvy.</w:t>
      </w:r>
      <w:r w:rsidR="008E22C4" w:rsidRPr="0034388B">
        <w:rPr>
          <w:lang w:bidi="he-IL"/>
        </w:rPr>
        <w:t xml:space="preserve"> Objednatel je oprávněn požadovat tuto smluvní pokutu bez ohledu na skutečnost, zda mu vznikla škoda.</w:t>
      </w:r>
    </w:p>
    <w:p w:rsidR="00BE0BEB" w:rsidRDefault="00BE0BEB">
      <w:pPr>
        <w:rPr>
          <w:rFonts w:ascii="Arial" w:eastAsiaTheme="majorEastAsia" w:hAnsi="Arial" w:cstheme="majorBidi"/>
          <w:b/>
          <w:sz w:val="24"/>
          <w:szCs w:val="32"/>
          <w:lang w:bidi="he-IL"/>
        </w:rPr>
      </w:pPr>
      <w:r>
        <w:rPr>
          <w:lang w:bidi="he-IL"/>
        </w:rPr>
        <w:br w:type="page"/>
      </w:r>
    </w:p>
    <w:p w:rsidR="009D5B24" w:rsidRDefault="009D5B24" w:rsidP="00EE5F61">
      <w:pPr>
        <w:pStyle w:val="Nadpis1"/>
        <w:spacing w:line="276" w:lineRule="auto"/>
        <w:jc w:val="center"/>
        <w:rPr>
          <w:lang w:bidi="he-IL"/>
        </w:rPr>
      </w:pPr>
      <w:r>
        <w:rPr>
          <w:lang w:bidi="he-IL"/>
        </w:rPr>
        <w:lastRenderedPageBreak/>
        <w:t>Článek 8</w:t>
      </w:r>
    </w:p>
    <w:p w:rsidR="009D5B24" w:rsidRDefault="009D5B24" w:rsidP="00817155">
      <w:pPr>
        <w:spacing w:line="276" w:lineRule="auto"/>
        <w:jc w:val="center"/>
        <w:rPr>
          <w:rFonts w:ascii="Arial" w:hAnsi="Arial" w:cs="Arial"/>
          <w:b/>
          <w:lang w:bidi="he-IL"/>
        </w:rPr>
      </w:pPr>
      <w:r w:rsidRPr="009D5B24">
        <w:rPr>
          <w:rFonts w:ascii="Arial" w:hAnsi="Arial" w:cs="Arial"/>
          <w:b/>
          <w:lang w:bidi="he-IL"/>
        </w:rPr>
        <w:t>Ukončení smlouvy</w:t>
      </w:r>
    </w:p>
    <w:p w:rsidR="009D5B24" w:rsidRDefault="009D5B24" w:rsidP="0079564B">
      <w:pPr>
        <w:pStyle w:val="Nadpis2"/>
        <w:numPr>
          <w:ilvl w:val="0"/>
          <w:numId w:val="12"/>
        </w:numPr>
        <w:spacing w:line="276" w:lineRule="auto"/>
        <w:jc w:val="both"/>
        <w:rPr>
          <w:lang w:bidi="he-IL"/>
        </w:rPr>
      </w:pPr>
      <w:r>
        <w:rPr>
          <w:lang w:bidi="he-IL"/>
        </w:rPr>
        <w:t xml:space="preserve">Kterákoli ze smluvních stran může písemně odstoupit od smlouvy, jestliže druhá smluvní strana </w:t>
      </w:r>
      <w:r w:rsidR="008A06D7">
        <w:rPr>
          <w:lang w:bidi="he-IL"/>
        </w:rPr>
        <w:t>poruší tuto smlouvu podstatným způsobem.</w:t>
      </w:r>
    </w:p>
    <w:p w:rsidR="00495CE6" w:rsidRDefault="00495CE6" w:rsidP="0079564B">
      <w:pPr>
        <w:pStyle w:val="Nadpis2"/>
        <w:numPr>
          <w:ilvl w:val="0"/>
          <w:numId w:val="12"/>
        </w:numPr>
        <w:spacing w:line="276" w:lineRule="auto"/>
        <w:jc w:val="both"/>
        <w:rPr>
          <w:lang w:bidi="he-IL"/>
        </w:rPr>
      </w:pPr>
      <w:r>
        <w:rPr>
          <w:lang w:bidi="he-IL"/>
        </w:rPr>
        <w:t>Podstatným porušením této smlouvy se pro účely odstoupení rozumí zejména:</w:t>
      </w:r>
    </w:p>
    <w:p w:rsidR="00495CE6" w:rsidRDefault="00495CE6" w:rsidP="0034388B">
      <w:pPr>
        <w:pStyle w:val="Nadpis2"/>
        <w:numPr>
          <w:ilvl w:val="0"/>
          <w:numId w:val="5"/>
        </w:numPr>
        <w:spacing w:line="276" w:lineRule="auto"/>
        <w:jc w:val="both"/>
        <w:rPr>
          <w:lang w:bidi="he-IL"/>
        </w:rPr>
      </w:pPr>
      <w:r>
        <w:rPr>
          <w:lang w:bidi="he-IL"/>
        </w:rPr>
        <w:t>Poskytovatel bez rozumného důvodu odmítne splnit kteroukoliv povinnost převzatou na základě této smlouvy</w:t>
      </w:r>
    </w:p>
    <w:p w:rsidR="00495CE6" w:rsidRDefault="00495CE6" w:rsidP="0034388B">
      <w:pPr>
        <w:pStyle w:val="Nadpis2"/>
        <w:numPr>
          <w:ilvl w:val="0"/>
          <w:numId w:val="5"/>
        </w:numPr>
        <w:spacing w:line="276" w:lineRule="auto"/>
        <w:jc w:val="both"/>
        <w:rPr>
          <w:lang w:bidi="he-IL"/>
        </w:rPr>
      </w:pPr>
      <w:r>
        <w:rPr>
          <w:lang w:bidi="he-IL"/>
        </w:rPr>
        <w:t xml:space="preserve"> jestliže je poskytovatel v prodlení se splněním povinnosti dle této smlouvy delší než </w:t>
      </w:r>
      <w:r w:rsidR="00974117">
        <w:rPr>
          <w:lang w:bidi="he-IL"/>
        </w:rPr>
        <w:t xml:space="preserve">15 </w:t>
      </w:r>
      <w:r>
        <w:rPr>
          <w:lang w:bidi="he-IL"/>
        </w:rPr>
        <w:t>dní</w:t>
      </w:r>
    </w:p>
    <w:p w:rsidR="00495CE6" w:rsidRDefault="00495CE6" w:rsidP="0034388B">
      <w:pPr>
        <w:pStyle w:val="Odstavecseseznamem"/>
        <w:numPr>
          <w:ilvl w:val="0"/>
          <w:numId w:val="5"/>
        </w:numPr>
        <w:spacing w:line="276" w:lineRule="auto"/>
        <w:jc w:val="both"/>
        <w:rPr>
          <w:rFonts w:ascii="Arial" w:hAnsi="Arial" w:cs="Arial"/>
          <w:lang w:bidi="he-IL"/>
        </w:rPr>
      </w:pPr>
      <w:r w:rsidRPr="00495CE6">
        <w:rPr>
          <w:rFonts w:ascii="Arial" w:hAnsi="Arial" w:cs="Arial"/>
          <w:lang w:bidi="he-IL"/>
        </w:rPr>
        <w:t xml:space="preserve">Jestliže objednatel neposkytne </w:t>
      </w:r>
      <w:r>
        <w:rPr>
          <w:rFonts w:ascii="Arial" w:hAnsi="Arial" w:cs="Arial"/>
          <w:lang w:bidi="he-IL"/>
        </w:rPr>
        <w:t>poskytovateli součinnost potřebnou k řádnému splnění jeho povinností dle této smlouvy ani ve lhůtě 30 dnů ode dne, kdy bude poskytovatelem písemně požádán</w:t>
      </w:r>
    </w:p>
    <w:p w:rsidR="00495CE6" w:rsidRDefault="00495CE6" w:rsidP="0034388B">
      <w:pPr>
        <w:pStyle w:val="Odstavecseseznamem"/>
        <w:numPr>
          <w:ilvl w:val="0"/>
          <w:numId w:val="5"/>
        </w:numPr>
        <w:spacing w:line="276" w:lineRule="auto"/>
        <w:jc w:val="both"/>
        <w:rPr>
          <w:rFonts w:ascii="Arial" w:hAnsi="Arial" w:cs="Arial"/>
          <w:lang w:bidi="he-IL"/>
        </w:rPr>
      </w:pPr>
      <w:r>
        <w:rPr>
          <w:rFonts w:ascii="Arial" w:hAnsi="Arial" w:cs="Arial"/>
          <w:lang w:bidi="he-IL"/>
        </w:rPr>
        <w:t>Jestliže objednatel poskytne poskytovateli vědomě nepravdivé nebo nesprávné informace nebo podklady potřebné ke splnění povinnosti poskytovatele dle této smlouvy</w:t>
      </w:r>
    </w:p>
    <w:p w:rsidR="009D1AE4" w:rsidRDefault="00495CE6" w:rsidP="0079564B">
      <w:pPr>
        <w:pStyle w:val="Nadpis2"/>
        <w:numPr>
          <w:ilvl w:val="0"/>
          <w:numId w:val="12"/>
        </w:numPr>
        <w:spacing w:line="276" w:lineRule="auto"/>
        <w:jc w:val="both"/>
        <w:rPr>
          <w:lang w:bidi="he-IL"/>
        </w:rPr>
      </w:pPr>
      <w:r>
        <w:rPr>
          <w:lang w:bidi="he-IL"/>
        </w:rPr>
        <w:t>Tuto smlouvu je možno také ukončit písemnou dohodou smluvních stran</w:t>
      </w:r>
      <w:r w:rsidR="009D1AE4">
        <w:rPr>
          <w:lang w:bidi="he-IL"/>
        </w:rPr>
        <w:t>.</w:t>
      </w:r>
    </w:p>
    <w:p w:rsidR="009D1AE4" w:rsidRPr="009D1AE4" w:rsidRDefault="0070589C" w:rsidP="0079564B">
      <w:pPr>
        <w:pStyle w:val="Nadpis2"/>
        <w:numPr>
          <w:ilvl w:val="0"/>
          <w:numId w:val="12"/>
        </w:numPr>
        <w:spacing w:line="276" w:lineRule="auto"/>
        <w:jc w:val="both"/>
        <w:rPr>
          <w:lang w:bidi="he-IL"/>
        </w:rPr>
      </w:pPr>
      <w:r>
        <w:rPr>
          <w:rFonts w:cs="Arial"/>
          <w:lang w:bidi="he-IL"/>
        </w:rPr>
        <w:t>Odstoupení od smlouvy je účinné dnem doručení druhé smluvní straně.</w:t>
      </w:r>
      <w:r w:rsidR="009D1AE4">
        <w:rPr>
          <w:rFonts w:cs="Arial"/>
          <w:lang w:bidi="he-IL"/>
        </w:rPr>
        <w:t xml:space="preserve"> </w:t>
      </w:r>
    </w:p>
    <w:p w:rsidR="00495CE6" w:rsidRDefault="00495CE6" w:rsidP="00817155">
      <w:pPr>
        <w:spacing w:line="276" w:lineRule="auto"/>
        <w:rPr>
          <w:lang w:bidi="he-IL"/>
        </w:rPr>
      </w:pPr>
    </w:p>
    <w:p w:rsidR="00495CE6" w:rsidRDefault="00495CE6" w:rsidP="00EE5F61">
      <w:pPr>
        <w:pStyle w:val="Nadpis1"/>
        <w:spacing w:line="276" w:lineRule="auto"/>
        <w:jc w:val="center"/>
        <w:rPr>
          <w:lang w:bidi="he-IL"/>
        </w:rPr>
      </w:pPr>
      <w:r>
        <w:rPr>
          <w:lang w:bidi="he-IL"/>
        </w:rPr>
        <w:t>Článek 9</w:t>
      </w:r>
    </w:p>
    <w:p w:rsidR="00495CE6" w:rsidRDefault="00495CE6" w:rsidP="00817155">
      <w:pPr>
        <w:pStyle w:val="Nadpis1"/>
        <w:spacing w:line="276" w:lineRule="auto"/>
        <w:ind w:left="432"/>
        <w:jc w:val="center"/>
        <w:rPr>
          <w:lang w:bidi="he-IL"/>
        </w:rPr>
      </w:pPr>
      <w:r>
        <w:rPr>
          <w:lang w:bidi="he-IL"/>
        </w:rPr>
        <w:t>Závěrečná ujednání</w:t>
      </w:r>
    </w:p>
    <w:p w:rsidR="00495CE6" w:rsidRDefault="00D25CC2" w:rsidP="0079564B">
      <w:pPr>
        <w:pStyle w:val="Nadpis2"/>
        <w:numPr>
          <w:ilvl w:val="0"/>
          <w:numId w:val="12"/>
        </w:numPr>
        <w:spacing w:line="276" w:lineRule="auto"/>
        <w:jc w:val="both"/>
        <w:rPr>
          <w:lang w:bidi="he-IL"/>
        </w:rPr>
      </w:pPr>
      <w:r>
        <w:rPr>
          <w:lang w:bidi="he-IL"/>
        </w:rPr>
        <w:t>Smluvní strany stanovují osoby oprávněné k věcnému jednání ve věcech plnění této smlouvy:</w:t>
      </w:r>
    </w:p>
    <w:p w:rsidR="00D25CC2" w:rsidRPr="00D25CC2" w:rsidRDefault="00D25CC2" w:rsidP="0079564B">
      <w:pPr>
        <w:pStyle w:val="Bezmezer"/>
        <w:spacing w:line="276" w:lineRule="auto"/>
        <w:ind w:firstLine="708"/>
        <w:jc w:val="both"/>
        <w:rPr>
          <w:rFonts w:ascii="Arial" w:hAnsi="Arial" w:cs="Arial"/>
          <w:lang w:bidi="he-IL"/>
        </w:rPr>
      </w:pPr>
      <w:r w:rsidRPr="00D25CC2">
        <w:rPr>
          <w:rFonts w:ascii="Arial" w:hAnsi="Arial" w:cs="Arial"/>
          <w:lang w:bidi="he-IL"/>
        </w:rPr>
        <w:t>Za poskytovatele:</w:t>
      </w:r>
    </w:p>
    <w:p w:rsidR="00D25CC2" w:rsidRPr="00D25CC2" w:rsidRDefault="00AA0D8C" w:rsidP="0079564B">
      <w:pPr>
        <w:pStyle w:val="Bezmezer"/>
        <w:spacing w:line="276" w:lineRule="auto"/>
        <w:ind w:firstLine="708"/>
        <w:jc w:val="both"/>
        <w:rPr>
          <w:rFonts w:ascii="Arial" w:hAnsi="Arial" w:cs="Arial"/>
          <w:lang w:bidi="he-IL"/>
        </w:rPr>
      </w:pPr>
      <w:proofErr w:type="spellStart"/>
      <w:r>
        <w:rPr>
          <w:rFonts w:ascii="Arial" w:hAnsi="Arial" w:cs="Arial"/>
          <w:lang w:bidi="he-IL"/>
        </w:rPr>
        <w:t>xxxxxxxxxxxxxxxxxxxxxxxxxxxxxxxxxx</w:t>
      </w:r>
      <w:proofErr w:type="spellEnd"/>
    </w:p>
    <w:p w:rsidR="00D25CC2" w:rsidRPr="00D25CC2" w:rsidRDefault="00AA0D8C" w:rsidP="0079564B">
      <w:pPr>
        <w:pStyle w:val="Bezmezer"/>
        <w:spacing w:line="276" w:lineRule="auto"/>
        <w:ind w:firstLine="708"/>
        <w:jc w:val="both"/>
        <w:rPr>
          <w:rFonts w:ascii="Arial" w:hAnsi="Arial" w:cs="Arial"/>
          <w:lang w:bidi="he-IL"/>
        </w:rPr>
      </w:pPr>
      <w:proofErr w:type="spellStart"/>
      <w:r>
        <w:rPr>
          <w:rFonts w:ascii="Arial" w:hAnsi="Arial" w:cs="Arial"/>
          <w:lang w:bidi="he-IL"/>
        </w:rPr>
        <w:t>xxxxxxxxxxxxxxxxxxxxxxxxxxxxxxxxxxxxxx</w:t>
      </w:r>
      <w:proofErr w:type="spellEnd"/>
    </w:p>
    <w:p w:rsidR="00D25CC2" w:rsidRPr="00D25CC2" w:rsidRDefault="00D25CC2" w:rsidP="00817155">
      <w:pPr>
        <w:pStyle w:val="Bezmezer"/>
        <w:spacing w:line="276" w:lineRule="auto"/>
        <w:rPr>
          <w:rFonts w:ascii="Arial" w:hAnsi="Arial" w:cs="Arial"/>
          <w:lang w:bidi="he-IL"/>
        </w:rPr>
      </w:pPr>
    </w:p>
    <w:p w:rsidR="00495CE6" w:rsidRDefault="00906313" w:rsidP="0079564B">
      <w:pPr>
        <w:pStyle w:val="Bezmezer"/>
        <w:spacing w:line="276" w:lineRule="auto"/>
        <w:ind w:firstLine="708"/>
        <w:jc w:val="both"/>
        <w:rPr>
          <w:rFonts w:ascii="Arial" w:hAnsi="Arial" w:cs="Arial"/>
          <w:lang w:bidi="he-IL"/>
        </w:rPr>
      </w:pPr>
      <w:r>
        <w:rPr>
          <w:rFonts w:ascii="Arial" w:hAnsi="Arial" w:cs="Arial"/>
          <w:lang w:bidi="he-IL"/>
        </w:rPr>
        <w:t>Za objednatele:</w:t>
      </w:r>
    </w:p>
    <w:p w:rsidR="00906313" w:rsidRDefault="00AA0D8C" w:rsidP="0079564B">
      <w:pPr>
        <w:pStyle w:val="Bezmezer"/>
        <w:spacing w:line="276" w:lineRule="auto"/>
        <w:ind w:firstLine="708"/>
        <w:jc w:val="both"/>
        <w:rPr>
          <w:rFonts w:ascii="Arial" w:hAnsi="Arial" w:cs="Arial"/>
          <w:lang w:bidi="he-IL"/>
        </w:rPr>
      </w:pPr>
      <w:proofErr w:type="spellStart"/>
      <w:r>
        <w:rPr>
          <w:rFonts w:ascii="Arial" w:hAnsi="Arial" w:cs="Arial"/>
          <w:lang w:bidi="he-IL"/>
        </w:rPr>
        <w:t>xxxxxxxxxxxxxxxxxxxxxxxxxxxxx</w:t>
      </w:r>
      <w:proofErr w:type="spellEnd"/>
    </w:p>
    <w:p w:rsidR="00C91C9E" w:rsidRDefault="00AA0D8C" w:rsidP="0079564B">
      <w:pPr>
        <w:pStyle w:val="Bezmezer"/>
        <w:spacing w:line="276" w:lineRule="auto"/>
        <w:ind w:firstLine="708"/>
        <w:jc w:val="both"/>
        <w:rPr>
          <w:rFonts w:ascii="Arial" w:hAnsi="Arial" w:cs="Arial"/>
          <w:lang w:bidi="he-IL"/>
        </w:rPr>
      </w:pPr>
      <w:proofErr w:type="spellStart"/>
      <w:r>
        <w:rPr>
          <w:rFonts w:ascii="Arial" w:hAnsi="Arial" w:cs="Arial"/>
          <w:lang w:bidi="he-IL"/>
        </w:rPr>
        <w:t>xxxxxxxxxxxxxxxxxxxxxxxxxxxxxxxx</w:t>
      </w:r>
      <w:proofErr w:type="spellEnd"/>
    </w:p>
    <w:p w:rsidR="00BE0BEB" w:rsidRDefault="00BE0BEB">
      <w:pPr>
        <w:rPr>
          <w:rFonts w:ascii="Arial" w:eastAsiaTheme="majorEastAsia" w:hAnsi="Arial" w:cstheme="majorBidi"/>
          <w:szCs w:val="26"/>
          <w:lang w:bidi="he-IL"/>
        </w:rPr>
      </w:pPr>
      <w:r>
        <w:rPr>
          <w:lang w:bidi="he-IL"/>
        </w:rPr>
        <w:br w:type="page"/>
      </w:r>
    </w:p>
    <w:p w:rsidR="00906313" w:rsidRDefault="00906313" w:rsidP="00BE0BEB">
      <w:pPr>
        <w:pStyle w:val="Nadpis2"/>
        <w:keepNext w:val="0"/>
        <w:keepLines w:val="0"/>
        <w:numPr>
          <w:ilvl w:val="0"/>
          <w:numId w:val="12"/>
        </w:numPr>
        <w:spacing w:line="276" w:lineRule="auto"/>
        <w:ind w:left="714" w:hanging="357"/>
        <w:jc w:val="both"/>
        <w:rPr>
          <w:lang w:bidi="he-IL"/>
        </w:rPr>
      </w:pPr>
      <w:r>
        <w:rPr>
          <w:lang w:bidi="he-IL"/>
        </w:rPr>
        <w:lastRenderedPageBreak/>
        <w:t xml:space="preserve">Smluvní strany se zavazují si vzájemně doručovat písemnosti vždy na adresu sídla uvedenou shora, která je pro účely této smlouvy také adresou pro doručování. </w:t>
      </w:r>
      <w:r w:rsidR="00974117">
        <w:t>Všechna oznámení mezi smluvními stranami, která se vztahují k této smlouvě, nebo která mají být učiněna na základě této smlouvy, musí být učiněna v písemné podobě.</w:t>
      </w:r>
    </w:p>
    <w:p w:rsidR="009D1AE4" w:rsidRDefault="00906313" w:rsidP="00BE0BEB">
      <w:pPr>
        <w:pStyle w:val="Nadpis2"/>
        <w:keepNext w:val="0"/>
        <w:keepLines w:val="0"/>
        <w:numPr>
          <w:ilvl w:val="0"/>
          <w:numId w:val="12"/>
        </w:numPr>
        <w:tabs>
          <w:tab w:val="left" w:pos="8138"/>
        </w:tabs>
        <w:spacing w:line="276" w:lineRule="auto"/>
        <w:ind w:left="714" w:hanging="357"/>
        <w:jc w:val="both"/>
        <w:rPr>
          <w:lang w:bidi="he-IL"/>
        </w:rPr>
      </w:pPr>
      <w:r>
        <w:rPr>
          <w:lang w:bidi="he-IL"/>
        </w:rPr>
        <w:t xml:space="preserve">Poskytovatel je na základě zákona č. </w:t>
      </w:r>
      <w:r w:rsidRPr="00C03575">
        <w:rPr>
          <w:lang w:bidi="he-IL"/>
        </w:rPr>
        <w:t>320/2001 Sb., o finanční</w:t>
      </w:r>
      <w:r>
        <w:rPr>
          <w:lang w:bidi="he-IL"/>
        </w:rPr>
        <w:t xml:space="preserve"> kontrole ve veřejné správě v platném znění osobou povinnou spolupůsobit při výkonu finanční kontroly.</w:t>
      </w:r>
    </w:p>
    <w:p w:rsidR="009D1AE4" w:rsidRPr="009D1AE4" w:rsidRDefault="009D1AE4" w:rsidP="00BE0BEB">
      <w:pPr>
        <w:pStyle w:val="Nadpis2"/>
        <w:keepNext w:val="0"/>
        <w:keepLines w:val="0"/>
        <w:numPr>
          <w:ilvl w:val="0"/>
          <w:numId w:val="12"/>
        </w:numPr>
        <w:tabs>
          <w:tab w:val="left" w:pos="8138"/>
        </w:tabs>
        <w:spacing w:line="276" w:lineRule="auto"/>
        <w:ind w:left="714" w:hanging="357"/>
        <w:jc w:val="both"/>
        <w:rPr>
          <w:lang w:bidi="he-IL"/>
        </w:rPr>
      </w:pPr>
      <w:r w:rsidRPr="0034388B">
        <w:rPr>
          <w:sz w:val="24"/>
        </w:rPr>
        <w:t>Pr</w:t>
      </w:r>
      <w:r w:rsidRPr="0085642E">
        <w:t>ávní vztahy výslovně neupravené touto smlouvou se řídí platnými právními předpisy České republiky, zejména ustanove</w:t>
      </w:r>
      <w:r w:rsidRPr="002A6AB7">
        <w:t>ními zákona č. 89/2012 Sb. Žádný závazek této smlouvy není fixním závazkem dle § 1980 zákona č. 89/2012 Sb. Veškeré spory z této smlouvy vyplývající budou řešeny dohodou smluvních stran. Pokud nedojde k dohodě, předloží některá ze smluvních stran spor přís</w:t>
      </w:r>
      <w:r>
        <w:t>lušnému soudu ČR.</w:t>
      </w:r>
    </w:p>
    <w:p w:rsidR="00195B2F" w:rsidRDefault="00906313" w:rsidP="00BE0BEB">
      <w:pPr>
        <w:pStyle w:val="Nadpis2"/>
        <w:keepNext w:val="0"/>
        <w:keepLines w:val="0"/>
        <w:numPr>
          <w:ilvl w:val="0"/>
          <w:numId w:val="12"/>
        </w:numPr>
        <w:spacing w:line="276" w:lineRule="auto"/>
        <w:ind w:left="714" w:hanging="357"/>
        <w:jc w:val="both"/>
        <w:rPr>
          <w:lang w:bidi="he-IL"/>
        </w:rPr>
      </w:pPr>
      <w:r>
        <w:rPr>
          <w:lang w:bidi="he-IL"/>
        </w:rPr>
        <w:t xml:space="preserve">Jednotlivé ustanovení této smlouvy jsou do nejvyšší přípustné míry </w:t>
      </w:r>
      <w:r w:rsidR="006E4A32">
        <w:rPr>
          <w:lang w:bidi="he-IL"/>
        </w:rPr>
        <w:t>podle právních předpisů oddělitelná od ostatního obsahu této smlouvy. Nevynutitelnost a/ nebo neplatnost a/nebo a/nebo neúčinnost kteréhokoli ujednání v této smlouvě neovlivní vynutitelnost a/nebo platnost a/nebo účinnost jejich ostatních ujednání.</w:t>
      </w:r>
      <w:r w:rsidR="00AC1E32">
        <w:rPr>
          <w:lang w:bidi="he-IL"/>
        </w:rPr>
        <w:t xml:space="preserve"> V případě, že by jakékoli ujednání této smlouvy mělo pozbýt pl</w:t>
      </w:r>
      <w:r w:rsidR="00FC405D">
        <w:rPr>
          <w:lang w:bidi="he-IL"/>
        </w:rPr>
        <w:t xml:space="preserve">atnosti a/nebo účinnosti zavazují se tímto smluvní strany </w:t>
      </w:r>
      <w:r w:rsidR="006D54E0">
        <w:rPr>
          <w:lang w:bidi="he-IL"/>
        </w:rPr>
        <w:t>zahájit jednání a v co nejkratším termínu se dohodnout na přijatelném způsobu provedení záměrů obsažených v takovém ujednání této smlouvy, jeho platnost a/nebo účinnost a/nebo vynutitelnost pozbyla</w:t>
      </w:r>
    </w:p>
    <w:p w:rsidR="00195B2F" w:rsidRPr="00195B2F" w:rsidRDefault="00195B2F" w:rsidP="00BE0BEB">
      <w:pPr>
        <w:pStyle w:val="Nadpis2"/>
        <w:keepNext w:val="0"/>
        <w:keepLines w:val="0"/>
        <w:numPr>
          <w:ilvl w:val="0"/>
          <w:numId w:val="12"/>
        </w:numPr>
        <w:spacing w:line="276" w:lineRule="auto"/>
        <w:ind w:left="714" w:hanging="357"/>
        <w:jc w:val="both"/>
        <w:rPr>
          <w:lang w:bidi="he-IL"/>
        </w:rPr>
      </w:pPr>
      <w:r w:rsidRPr="00B66FB3">
        <w:t xml:space="preserve">Smluvní strany výslovně potvrzují, že podmínky této smlouvy jsou výsledkem jednání smluvních stran a každá ze smluvních stran měla příležitost ovlivnit obsah základních podmínek této smlouvy. 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Odpověď smluvní strany této smlouvy, podle ustanovení § 1740 odst. 3 zákona č. 89/2012 Sb., občanský zákoník, ve znění pozdějších předpisů, s dodatkem nebo odchylkou, není přijetím nabídky na uzavření či změnu této smlouvy, ani když podstatně nemění podmínky nabídky. Pro vyloučení pochybností se uvádí, že smluvní strany považují tuto smlouvu za odvážnou smlouvu a tudíž se na závazky z ní vzniklé nepoužijí ustanovení občanského zákoníku o změně okolností (§1764 až 1766) a neúměrném zkrácení (§1793 až 1795). </w:t>
      </w:r>
      <w:r>
        <w:t xml:space="preserve">Žádný závazek není fixním závazkem dle § 1980 zákona č. 89/2012 Sb., občanský zákoník. </w:t>
      </w:r>
      <w:r w:rsidRPr="00B66FB3">
        <w:t>Smluvní strany vylučují aplikaci ustanovení § 557 a 1805 odst. 2 zákona č. 89/2012 Sb., občanský zákoník, na jejich smluvní vztah upravený touto smlouvou</w:t>
      </w:r>
      <w:r>
        <w:t>.</w:t>
      </w:r>
    </w:p>
    <w:p w:rsidR="005B2AA6" w:rsidRPr="005B2AA6" w:rsidRDefault="002D5BB0" w:rsidP="00BE0BEB">
      <w:pPr>
        <w:pStyle w:val="Nadpis2"/>
        <w:keepNext w:val="0"/>
        <w:keepLines w:val="0"/>
        <w:numPr>
          <w:ilvl w:val="0"/>
          <w:numId w:val="12"/>
        </w:numPr>
        <w:spacing w:line="276" w:lineRule="auto"/>
        <w:ind w:left="714" w:hanging="357"/>
        <w:jc w:val="both"/>
        <w:rPr>
          <w:lang w:bidi="he-IL"/>
        </w:rPr>
      </w:pPr>
      <w:r>
        <w:t>Účastníci berou na vědomí, že tato smlouva podléhá právní úpravě zák. č. 340/2015 Sb., zákon o registru smluv, a proto bude uveřejněna v registru dle §4 tohoto zákona v zákonem daném rozsahu.</w:t>
      </w:r>
    </w:p>
    <w:p w:rsidR="006D54E0" w:rsidRDefault="006D54E0" w:rsidP="00BE0BEB">
      <w:pPr>
        <w:pStyle w:val="Nadpis2"/>
        <w:keepNext w:val="0"/>
        <w:keepLines w:val="0"/>
        <w:numPr>
          <w:ilvl w:val="0"/>
          <w:numId w:val="12"/>
        </w:numPr>
        <w:spacing w:line="276" w:lineRule="auto"/>
        <w:ind w:left="714" w:hanging="357"/>
        <w:jc w:val="both"/>
        <w:rPr>
          <w:lang w:bidi="he-IL"/>
        </w:rPr>
      </w:pPr>
      <w:r>
        <w:rPr>
          <w:lang w:bidi="he-IL"/>
        </w:rPr>
        <w:t>Tato smlouva nabývá platnosti a účinnosti okamžikem podpisu oběma smluvními stranami.</w:t>
      </w:r>
    </w:p>
    <w:p w:rsidR="006D54E0" w:rsidRDefault="00BE0BEB" w:rsidP="00BE0BEB">
      <w:pPr>
        <w:pStyle w:val="Nadpis2"/>
        <w:keepNext w:val="0"/>
        <w:keepLines w:val="0"/>
        <w:numPr>
          <w:ilvl w:val="0"/>
          <w:numId w:val="12"/>
        </w:numPr>
        <w:spacing w:line="276" w:lineRule="auto"/>
        <w:ind w:left="714" w:hanging="357"/>
        <w:jc w:val="both"/>
        <w:rPr>
          <w:lang w:bidi="he-IL"/>
        </w:rPr>
      </w:pPr>
      <w:r>
        <w:rPr>
          <w:lang w:bidi="he-IL"/>
        </w:rPr>
        <w:br w:type="page"/>
      </w:r>
      <w:r w:rsidR="006D54E0">
        <w:rPr>
          <w:lang w:bidi="he-IL"/>
        </w:rPr>
        <w:lastRenderedPageBreak/>
        <w:t xml:space="preserve">Tuto smlouvu lze měnit pouze písemně číslovanými dodatky, přičemž smluvní strany výslovně vylučují jiné způsoby či formy změny smlouvy. </w:t>
      </w:r>
    </w:p>
    <w:p w:rsidR="006D54E0" w:rsidRDefault="006D54E0" w:rsidP="00817155">
      <w:pPr>
        <w:spacing w:line="276" w:lineRule="auto"/>
        <w:rPr>
          <w:lang w:bidi="he-IL"/>
        </w:rPr>
      </w:pPr>
    </w:p>
    <w:p w:rsidR="006D54E0" w:rsidRPr="006D54E0" w:rsidRDefault="006D54E0" w:rsidP="00817155">
      <w:pPr>
        <w:pStyle w:val="Bezmezer"/>
        <w:spacing w:line="276" w:lineRule="auto"/>
        <w:rPr>
          <w:rFonts w:ascii="Arial" w:hAnsi="Arial" w:cs="Arial"/>
          <w:lang w:bidi="he-IL"/>
        </w:rPr>
      </w:pPr>
      <w:r w:rsidRPr="006D54E0">
        <w:rPr>
          <w:rFonts w:ascii="Arial" w:hAnsi="Arial" w:cs="Arial"/>
          <w:lang w:bidi="he-IL"/>
        </w:rPr>
        <w:t>Příloha: Pojistný certifikát</w:t>
      </w:r>
    </w:p>
    <w:p w:rsidR="006D54E0" w:rsidRPr="006D54E0" w:rsidRDefault="006D54E0" w:rsidP="00817155">
      <w:pPr>
        <w:pStyle w:val="Bezmezer"/>
        <w:spacing w:line="276" w:lineRule="auto"/>
        <w:rPr>
          <w:rFonts w:ascii="Arial" w:hAnsi="Arial" w:cs="Arial"/>
          <w:lang w:bidi="he-IL"/>
        </w:rPr>
      </w:pPr>
    </w:p>
    <w:p w:rsidR="006D54E0" w:rsidRPr="006D54E0" w:rsidRDefault="006D54E0" w:rsidP="00817155">
      <w:pPr>
        <w:pStyle w:val="Bezmezer"/>
        <w:spacing w:line="276" w:lineRule="auto"/>
        <w:rPr>
          <w:rFonts w:ascii="Arial" w:hAnsi="Arial" w:cs="Arial"/>
          <w:lang w:bidi="he-IL"/>
        </w:rPr>
      </w:pPr>
      <w:r w:rsidRPr="006D54E0">
        <w:rPr>
          <w:rFonts w:ascii="Arial" w:hAnsi="Arial" w:cs="Arial"/>
          <w:lang w:bidi="he-IL"/>
        </w:rPr>
        <w:t xml:space="preserve">V Praze dne </w:t>
      </w:r>
      <w:r w:rsidRPr="006D54E0">
        <w:rPr>
          <w:rFonts w:ascii="Arial" w:hAnsi="Arial" w:cs="Arial"/>
          <w:lang w:bidi="he-IL"/>
        </w:rPr>
        <w:tab/>
      </w:r>
      <w:r w:rsidRPr="006D54E0">
        <w:rPr>
          <w:rFonts w:ascii="Arial" w:hAnsi="Arial" w:cs="Arial"/>
          <w:lang w:bidi="he-IL"/>
        </w:rPr>
        <w:tab/>
      </w:r>
      <w:r w:rsidRPr="006D54E0">
        <w:rPr>
          <w:rFonts w:ascii="Arial" w:hAnsi="Arial" w:cs="Arial"/>
          <w:lang w:bidi="he-IL"/>
        </w:rPr>
        <w:tab/>
      </w:r>
      <w:r w:rsidRPr="006D54E0">
        <w:rPr>
          <w:rFonts w:ascii="Arial" w:hAnsi="Arial" w:cs="Arial"/>
          <w:lang w:bidi="he-IL"/>
        </w:rPr>
        <w:tab/>
      </w:r>
      <w:r w:rsidRPr="006D54E0">
        <w:rPr>
          <w:rFonts w:ascii="Arial" w:hAnsi="Arial" w:cs="Arial"/>
          <w:lang w:bidi="he-IL"/>
        </w:rPr>
        <w:tab/>
      </w:r>
      <w:r w:rsidRPr="006D54E0">
        <w:rPr>
          <w:rFonts w:ascii="Arial" w:hAnsi="Arial" w:cs="Arial"/>
          <w:lang w:bidi="he-IL"/>
        </w:rPr>
        <w:tab/>
      </w:r>
      <w:r w:rsidRPr="006D54E0">
        <w:rPr>
          <w:rFonts w:ascii="Arial" w:hAnsi="Arial" w:cs="Arial"/>
          <w:lang w:bidi="he-IL"/>
        </w:rPr>
        <w:tab/>
      </w:r>
      <w:r w:rsidRPr="006D54E0">
        <w:rPr>
          <w:rFonts w:ascii="Arial" w:hAnsi="Arial" w:cs="Arial"/>
          <w:lang w:bidi="he-IL"/>
        </w:rPr>
        <w:tab/>
        <w:t>V Praze dne</w:t>
      </w:r>
    </w:p>
    <w:p w:rsidR="006D54E0" w:rsidRDefault="006D54E0" w:rsidP="00817155">
      <w:pPr>
        <w:pStyle w:val="Bezmezer"/>
        <w:spacing w:line="276" w:lineRule="auto"/>
        <w:rPr>
          <w:rFonts w:ascii="Arial" w:hAnsi="Arial" w:cs="Arial"/>
          <w:lang w:bidi="he-IL"/>
        </w:rPr>
      </w:pPr>
      <w:r>
        <w:rPr>
          <w:rFonts w:ascii="Arial" w:hAnsi="Arial" w:cs="Arial"/>
          <w:lang w:bidi="he-IL"/>
        </w:rPr>
        <w:t>Za objednatele:</w:t>
      </w:r>
      <w:r>
        <w:rPr>
          <w:rFonts w:ascii="Arial" w:hAnsi="Arial" w:cs="Arial"/>
          <w:lang w:bidi="he-IL"/>
        </w:rPr>
        <w:tab/>
      </w:r>
      <w:r>
        <w:rPr>
          <w:rFonts w:ascii="Arial" w:hAnsi="Arial" w:cs="Arial"/>
          <w:lang w:bidi="he-IL"/>
        </w:rPr>
        <w:tab/>
      </w:r>
      <w:r>
        <w:rPr>
          <w:rFonts w:ascii="Arial" w:hAnsi="Arial" w:cs="Arial"/>
          <w:lang w:bidi="he-IL"/>
        </w:rPr>
        <w:tab/>
      </w:r>
      <w:r>
        <w:rPr>
          <w:rFonts w:ascii="Arial" w:hAnsi="Arial" w:cs="Arial"/>
          <w:lang w:bidi="he-IL"/>
        </w:rPr>
        <w:tab/>
      </w:r>
      <w:r>
        <w:rPr>
          <w:rFonts w:ascii="Arial" w:hAnsi="Arial" w:cs="Arial"/>
          <w:lang w:bidi="he-IL"/>
        </w:rPr>
        <w:tab/>
      </w:r>
      <w:r>
        <w:rPr>
          <w:rFonts w:ascii="Arial" w:hAnsi="Arial" w:cs="Arial"/>
          <w:lang w:bidi="he-IL"/>
        </w:rPr>
        <w:tab/>
      </w:r>
      <w:r>
        <w:rPr>
          <w:rFonts w:ascii="Arial" w:hAnsi="Arial" w:cs="Arial"/>
          <w:lang w:bidi="he-IL"/>
        </w:rPr>
        <w:tab/>
        <w:t>za poskytovatele</w:t>
      </w:r>
    </w:p>
    <w:p w:rsidR="006D54E0" w:rsidRDefault="006D54E0" w:rsidP="00817155">
      <w:pPr>
        <w:pStyle w:val="Bezmezer"/>
        <w:spacing w:line="276" w:lineRule="auto"/>
        <w:rPr>
          <w:rFonts w:ascii="Arial" w:hAnsi="Arial" w:cs="Arial"/>
          <w:lang w:bidi="he-IL"/>
        </w:rPr>
      </w:pPr>
    </w:p>
    <w:p w:rsidR="006D54E0" w:rsidRDefault="006D54E0" w:rsidP="00817155">
      <w:pPr>
        <w:pStyle w:val="Bezmezer"/>
        <w:spacing w:line="276" w:lineRule="auto"/>
        <w:rPr>
          <w:rFonts w:ascii="Arial" w:hAnsi="Arial" w:cs="Arial"/>
          <w:lang w:bidi="he-IL"/>
        </w:rPr>
      </w:pPr>
    </w:p>
    <w:p w:rsidR="006D54E0" w:rsidRDefault="006D54E0" w:rsidP="00817155">
      <w:pPr>
        <w:pStyle w:val="Bezmezer"/>
        <w:spacing w:line="276" w:lineRule="auto"/>
        <w:rPr>
          <w:rFonts w:ascii="Arial" w:hAnsi="Arial" w:cs="Arial"/>
          <w:lang w:bidi="he-IL"/>
        </w:rPr>
      </w:pPr>
    </w:p>
    <w:p w:rsidR="006D54E0" w:rsidRDefault="006D54E0" w:rsidP="00817155">
      <w:pPr>
        <w:pStyle w:val="Bezmezer"/>
        <w:spacing w:line="276" w:lineRule="auto"/>
        <w:rPr>
          <w:rFonts w:ascii="Arial" w:hAnsi="Arial" w:cs="Arial"/>
          <w:lang w:bidi="he-IL"/>
        </w:rPr>
      </w:pPr>
      <w:r>
        <w:rPr>
          <w:rFonts w:ascii="Arial" w:hAnsi="Arial" w:cs="Arial"/>
          <w:lang w:bidi="he-IL"/>
        </w:rPr>
        <w:t>……………………………..</w:t>
      </w:r>
      <w:r>
        <w:rPr>
          <w:rFonts w:ascii="Arial" w:hAnsi="Arial" w:cs="Arial"/>
          <w:lang w:bidi="he-IL"/>
        </w:rPr>
        <w:tab/>
      </w:r>
      <w:r>
        <w:rPr>
          <w:rFonts w:ascii="Arial" w:hAnsi="Arial" w:cs="Arial"/>
          <w:lang w:bidi="he-IL"/>
        </w:rPr>
        <w:tab/>
      </w:r>
      <w:r>
        <w:rPr>
          <w:rFonts w:ascii="Arial" w:hAnsi="Arial" w:cs="Arial"/>
          <w:lang w:bidi="he-IL"/>
        </w:rPr>
        <w:tab/>
      </w:r>
      <w:r>
        <w:rPr>
          <w:rFonts w:ascii="Arial" w:hAnsi="Arial" w:cs="Arial"/>
          <w:lang w:bidi="he-IL"/>
        </w:rPr>
        <w:tab/>
      </w:r>
      <w:r>
        <w:rPr>
          <w:rFonts w:ascii="Arial" w:hAnsi="Arial" w:cs="Arial"/>
          <w:lang w:bidi="he-IL"/>
        </w:rPr>
        <w:tab/>
        <w:t>……………………………….</w:t>
      </w:r>
    </w:p>
    <w:p w:rsidR="006D54E0" w:rsidRDefault="00AA0D8C" w:rsidP="00817155">
      <w:pPr>
        <w:pStyle w:val="Bezmezer"/>
        <w:spacing w:line="276" w:lineRule="auto"/>
        <w:rPr>
          <w:rFonts w:ascii="Arial" w:hAnsi="Arial" w:cs="Arial"/>
          <w:lang w:bidi="he-IL"/>
        </w:rPr>
      </w:pPr>
      <w:proofErr w:type="spellStart"/>
      <w:r>
        <w:rPr>
          <w:rFonts w:ascii="Arial" w:hAnsi="Arial" w:cs="Arial"/>
          <w:lang w:bidi="he-IL"/>
        </w:rPr>
        <w:t>xxxxxxxxxxxxx</w:t>
      </w:r>
      <w:proofErr w:type="spellEnd"/>
      <w:r w:rsidR="009D1AE4">
        <w:rPr>
          <w:rFonts w:ascii="Arial" w:hAnsi="Arial" w:cs="Arial"/>
          <w:lang w:bidi="he-IL"/>
        </w:rPr>
        <w:t>, kvestorka</w:t>
      </w:r>
      <w:r w:rsidR="006D54E0">
        <w:rPr>
          <w:rFonts w:ascii="Arial" w:hAnsi="Arial" w:cs="Arial"/>
          <w:lang w:bidi="he-IL"/>
        </w:rPr>
        <w:tab/>
      </w:r>
      <w:r w:rsidR="006D54E0">
        <w:rPr>
          <w:rFonts w:ascii="Arial" w:hAnsi="Arial" w:cs="Arial"/>
          <w:lang w:bidi="he-IL"/>
        </w:rPr>
        <w:tab/>
      </w:r>
      <w:r w:rsidR="0034388B">
        <w:rPr>
          <w:rFonts w:ascii="Arial" w:hAnsi="Arial" w:cs="Arial"/>
          <w:lang w:bidi="he-IL"/>
        </w:rPr>
        <w:tab/>
      </w:r>
      <w:r w:rsidR="0034388B">
        <w:rPr>
          <w:rFonts w:ascii="Arial" w:hAnsi="Arial" w:cs="Arial"/>
          <w:lang w:bidi="he-IL"/>
        </w:rPr>
        <w:tab/>
      </w:r>
      <w:r>
        <w:rPr>
          <w:rFonts w:ascii="Arial" w:hAnsi="Arial" w:cs="Arial"/>
          <w:lang w:bidi="he-IL"/>
        </w:rPr>
        <w:tab/>
      </w:r>
      <w:bookmarkStart w:id="0" w:name="_GoBack"/>
      <w:bookmarkEnd w:id="0"/>
      <w:r>
        <w:rPr>
          <w:rFonts w:ascii="Arial" w:hAnsi="Arial" w:cs="Arial"/>
          <w:lang w:bidi="he-IL"/>
        </w:rPr>
        <w:t>xxxxxxxxxxxxxxxxxxxxxxx</w:t>
      </w:r>
      <w:r w:rsidR="006D54E0">
        <w:rPr>
          <w:rFonts w:ascii="Arial" w:hAnsi="Arial" w:cs="Arial"/>
          <w:lang w:bidi="he-IL"/>
        </w:rPr>
        <w:t xml:space="preserve"> jednatel</w:t>
      </w:r>
    </w:p>
    <w:p w:rsidR="006D54E0" w:rsidRPr="006D54E0" w:rsidRDefault="006D54E0" w:rsidP="0016015E">
      <w:pPr>
        <w:pStyle w:val="Nzev"/>
        <w:rPr>
          <w:rFonts w:ascii="Arial" w:hAnsi="Arial" w:cs="Arial"/>
          <w:lang w:bidi="he-IL"/>
        </w:rPr>
      </w:pPr>
    </w:p>
    <w:sectPr w:rsidR="006D54E0" w:rsidRPr="006D54E0" w:rsidSect="00BE0BEB">
      <w:pgSz w:w="11906" w:h="16838"/>
      <w:pgMar w:top="1418" w:right="1418"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761CBE" w15:done="0"/>
  <w15:commentEx w15:paraId="58395E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C07" w:rsidRDefault="00AA4C07" w:rsidP="00BE0BEB">
      <w:pPr>
        <w:spacing w:after="0" w:line="240" w:lineRule="auto"/>
      </w:pPr>
      <w:r>
        <w:separator/>
      </w:r>
    </w:p>
  </w:endnote>
  <w:endnote w:type="continuationSeparator" w:id="0">
    <w:p w:rsidR="00AA4C07" w:rsidRDefault="00AA4C07" w:rsidP="00B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C07" w:rsidRDefault="00AA4C07" w:rsidP="00BE0BEB">
      <w:pPr>
        <w:spacing w:after="0" w:line="240" w:lineRule="auto"/>
      </w:pPr>
      <w:r>
        <w:separator/>
      </w:r>
    </w:p>
  </w:footnote>
  <w:footnote w:type="continuationSeparator" w:id="0">
    <w:p w:rsidR="00AA4C07" w:rsidRDefault="00AA4C07" w:rsidP="00BE0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AE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15D54236"/>
    <w:multiLevelType w:val="hybridMultilevel"/>
    <w:tmpl w:val="1D80173E"/>
    <w:lvl w:ilvl="0" w:tplc="BB26272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nsid w:val="1B36201B"/>
    <w:multiLevelType w:val="singleLevel"/>
    <w:tmpl w:val="9AF41D50"/>
    <w:lvl w:ilvl="0">
      <w:start w:val="1"/>
      <w:numFmt w:val="lowerLetter"/>
      <w:lvlText w:val="%1)"/>
      <w:legacy w:legacy="1" w:legacySpace="0" w:legacyIndent="0"/>
      <w:lvlJc w:val="left"/>
      <w:rPr>
        <w:rFonts w:ascii="Times New Roman" w:hAnsi="Times New Roman" w:cs="Times New Roman" w:hint="default"/>
        <w:color w:val="5F5E5E"/>
      </w:rPr>
    </w:lvl>
  </w:abstractNum>
  <w:abstractNum w:abstractNumId="3">
    <w:nsid w:val="296C3E91"/>
    <w:multiLevelType w:val="hybridMultilevel"/>
    <w:tmpl w:val="22D0DD08"/>
    <w:lvl w:ilvl="0" w:tplc="F190A276">
      <w:start w:val="1"/>
      <w:numFmt w:val="ordinal"/>
      <w:lvlText w:val="%1"/>
      <w:lvlJc w:val="left"/>
      <w:pPr>
        <w:ind w:left="720" w:hanging="360"/>
      </w:pPr>
      <w:rPr>
        <w:rFonts w:hint="default"/>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372ABE"/>
    <w:multiLevelType w:val="hybridMultilevel"/>
    <w:tmpl w:val="9E70A648"/>
    <w:lvl w:ilvl="0" w:tplc="BDBECA0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5">
    <w:nsid w:val="2C1A1AA3"/>
    <w:multiLevelType w:val="hybridMultilevel"/>
    <w:tmpl w:val="084A4C9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4"/>
  </w:num>
  <w:num w:numId="6">
    <w:abstractNumId w:val="3"/>
  </w:num>
  <w:num w:numId="7">
    <w:abstractNumId w:val="0"/>
  </w:num>
  <w:num w:numId="8">
    <w:abstractNumId w:val="0"/>
  </w:num>
  <w:num w:numId="9">
    <w:abstractNumId w:val="0"/>
  </w:num>
  <w:num w:numId="10">
    <w:abstractNumId w:val="0"/>
  </w:num>
  <w:num w:numId="11">
    <w:abstractNumId w:val="0"/>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hova Vajsova Martina">
    <w15:presenceInfo w15:providerId="AD" w15:userId="S-1-5-21-299502267-1214440339-1801674531-11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A7"/>
    <w:rsid w:val="00006746"/>
    <w:rsid w:val="00031068"/>
    <w:rsid w:val="00041EE7"/>
    <w:rsid w:val="00063EFD"/>
    <w:rsid w:val="000B44E4"/>
    <w:rsid w:val="000B48FA"/>
    <w:rsid w:val="000B63AB"/>
    <w:rsid w:val="0011420A"/>
    <w:rsid w:val="001157B6"/>
    <w:rsid w:val="001364EF"/>
    <w:rsid w:val="0016015E"/>
    <w:rsid w:val="00182CA1"/>
    <w:rsid w:val="00195B2F"/>
    <w:rsid w:val="001C3590"/>
    <w:rsid w:val="001F0C59"/>
    <w:rsid w:val="00206000"/>
    <w:rsid w:val="00217892"/>
    <w:rsid w:val="002212F9"/>
    <w:rsid w:val="00226D3F"/>
    <w:rsid w:val="002C3E80"/>
    <w:rsid w:val="002D5BB0"/>
    <w:rsid w:val="0033122C"/>
    <w:rsid w:val="0034388B"/>
    <w:rsid w:val="00381366"/>
    <w:rsid w:val="00414A65"/>
    <w:rsid w:val="004224EE"/>
    <w:rsid w:val="0048245A"/>
    <w:rsid w:val="00495CE6"/>
    <w:rsid w:val="004C45D7"/>
    <w:rsid w:val="004E2D46"/>
    <w:rsid w:val="004E51E4"/>
    <w:rsid w:val="005A611B"/>
    <w:rsid w:val="005B2AA6"/>
    <w:rsid w:val="006C4299"/>
    <w:rsid w:val="006D54E0"/>
    <w:rsid w:val="006E4A32"/>
    <w:rsid w:val="006E71AF"/>
    <w:rsid w:val="0070589C"/>
    <w:rsid w:val="00777423"/>
    <w:rsid w:val="007864FB"/>
    <w:rsid w:val="0079564B"/>
    <w:rsid w:val="007B4D78"/>
    <w:rsid w:val="007C384A"/>
    <w:rsid w:val="007C736C"/>
    <w:rsid w:val="007F708E"/>
    <w:rsid w:val="00800F54"/>
    <w:rsid w:val="00803FB2"/>
    <w:rsid w:val="00817155"/>
    <w:rsid w:val="008247FA"/>
    <w:rsid w:val="0083254D"/>
    <w:rsid w:val="008A06D7"/>
    <w:rsid w:val="008E22C4"/>
    <w:rsid w:val="00906313"/>
    <w:rsid w:val="0095008E"/>
    <w:rsid w:val="00970B8D"/>
    <w:rsid w:val="00974117"/>
    <w:rsid w:val="009D0D59"/>
    <w:rsid w:val="009D1AE4"/>
    <w:rsid w:val="009D5B24"/>
    <w:rsid w:val="00A62855"/>
    <w:rsid w:val="00AA0D8C"/>
    <w:rsid w:val="00AA4C07"/>
    <w:rsid w:val="00AB1019"/>
    <w:rsid w:val="00AC1E32"/>
    <w:rsid w:val="00AD6555"/>
    <w:rsid w:val="00AE1165"/>
    <w:rsid w:val="00B27E09"/>
    <w:rsid w:val="00B33F3F"/>
    <w:rsid w:val="00B62A2D"/>
    <w:rsid w:val="00B64211"/>
    <w:rsid w:val="00BE0BEB"/>
    <w:rsid w:val="00BE7A0A"/>
    <w:rsid w:val="00C03575"/>
    <w:rsid w:val="00C21FCE"/>
    <w:rsid w:val="00C539B6"/>
    <w:rsid w:val="00C91C9E"/>
    <w:rsid w:val="00CA50CB"/>
    <w:rsid w:val="00CA7021"/>
    <w:rsid w:val="00CF1BF7"/>
    <w:rsid w:val="00CF298B"/>
    <w:rsid w:val="00D03C27"/>
    <w:rsid w:val="00D051E7"/>
    <w:rsid w:val="00D25CC2"/>
    <w:rsid w:val="00D63980"/>
    <w:rsid w:val="00D918A7"/>
    <w:rsid w:val="00D95D3C"/>
    <w:rsid w:val="00E04B04"/>
    <w:rsid w:val="00E15657"/>
    <w:rsid w:val="00E20F29"/>
    <w:rsid w:val="00EC39C6"/>
    <w:rsid w:val="00EE5F61"/>
    <w:rsid w:val="00F51CA8"/>
    <w:rsid w:val="00F80008"/>
    <w:rsid w:val="00FC405D"/>
    <w:rsid w:val="00FD0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2C3E80"/>
    <w:pPr>
      <w:keepNext/>
      <w:keepLines/>
      <w:spacing w:before="240" w:after="0"/>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B27E09"/>
    <w:pPr>
      <w:keepNext/>
      <w:keepLines/>
      <w:spacing w:before="40" w:after="0"/>
      <w:outlineLvl w:val="1"/>
    </w:pPr>
    <w:rPr>
      <w:rFonts w:ascii="Arial" w:eastAsiaTheme="majorEastAsia" w:hAnsi="Arial" w:cstheme="majorBidi"/>
      <w:szCs w:val="26"/>
    </w:rPr>
  </w:style>
  <w:style w:type="paragraph" w:styleId="Nadpis3">
    <w:name w:val="heading 3"/>
    <w:basedOn w:val="Normln"/>
    <w:next w:val="Normln"/>
    <w:link w:val="Nadpis3Char"/>
    <w:uiPriority w:val="9"/>
    <w:semiHidden/>
    <w:unhideWhenUsed/>
    <w:qFormat/>
    <w:rsid w:val="00B27E09"/>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B27E0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B27E0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B27E0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27E0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27E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27E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77423"/>
    <w:pPr>
      <w:spacing w:after="0" w:line="240" w:lineRule="auto"/>
    </w:pPr>
  </w:style>
  <w:style w:type="character" w:customStyle="1" w:styleId="Nadpis2Char">
    <w:name w:val="Nadpis 2 Char"/>
    <w:basedOn w:val="Standardnpsmoodstavce"/>
    <w:link w:val="Nadpis2"/>
    <w:rsid w:val="00B27E09"/>
    <w:rPr>
      <w:rFonts w:ascii="Arial" w:eastAsiaTheme="majorEastAsia" w:hAnsi="Arial" w:cstheme="majorBidi"/>
      <w:szCs w:val="26"/>
    </w:rPr>
  </w:style>
  <w:style w:type="character" w:customStyle="1" w:styleId="Nadpis1Char">
    <w:name w:val="Nadpis 1 Char"/>
    <w:basedOn w:val="Standardnpsmoodstavce"/>
    <w:link w:val="Nadpis1"/>
    <w:rsid w:val="002C3E80"/>
    <w:rPr>
      <w:rFonts w:ascii="Arial" w:eastAsiaTheme="majorEastAsia" w:hAnsi="Arial" w:cstheme="majorBidi"/>
      <w:b/>
      <w:sz w:val="24"/>
      <w:szCs w:val="32"/>
    </w:rPr>
  </w:style>
  <w:style w:type="character" w:customStyle="1" w:styleId="Nadpis3Char">
    <w:name w:val="Nadpis 3 Char"/>
    <w:basedOn w:val="Standardnpsmoodstavce"/>
    <w:link w:val="Nadpis3"/>
    <w:uiPriority w:val="9"/>
    <w:semiHidden/>
    <w:rsid w:val="00B27E0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B27E0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B27E09"/>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B27E0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B27E0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B27E0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27E09"/>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uiPriority w:val="34"/>
    <w:qFormat/>
    <w:rsid w:val="00B27E09"/>
    <w:pPr>
      <w:ind w:left="720"/>
      <w:contextualSpacing/>
    </w:pPr>
  </w:style>
  <w:style w:type="paragraph" w:customStyle="1" w:styleId="Styl">
    <w:name w:val="Styl"/>
    <w:rsid w:val="00182CA1"/>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Hypertextovodkaz">
    <w:name w:val="Hyperlink"/>
    <w:basedOn w:val="Standardnpsmoodstavce"/>
    <w:uiPriority w:val="99"/>
    <w:unhideWhenUsed/>
    <w:rsid w:val="00D25CC2"/>
    <w:rPr>
      <w:color w:val="0563C1" w:themeColor="hyperlink"/>
      <w:u w:val="single"/>
    </w:rPr>
  </w:style>
  <w:style w:type="paragraph" w:styleId="Textbubliny">
    <w:name w:val="Balloon Text"/>
    <w:basedOn w:val="Normln"/>
    <w:link w:val="TextbublinyChar"/>
    <w:uiPriority w:val="99"/>
    <w:semiHidden/>
    <w:unhideWhenUsed/>
    <w:rsid w:val="005B2A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2AA6"/>
    <w:rPr>
      <w:rFonts w:ascii="Segoe UI" w:hAnsi="Segoe UI" w:cs="Segoe UI"/>
      <w:sz w:val="18"/>
      <w:szCs w:val="18"/>
    </w:rPr>
  </w:style>
  <w:style w:type="character" w:styleId="Odkaznakoment">
    <w:name w:val="annotation reference"/>
    <w:basedOn w:val="Standardnpsmoodstavce"/>
    <w:uiPriority w:val="99"/>
    <w:semiHidden/>
    <w:unhideWhenUsed/>
    <w:rsid w:val="00974117"/>
    <w:rPr>
      <w:sz w:val="16"/>
      <w:szCs w:val="16"/>
    </w:rPr>
  </w:style>
  <w:style w:type="paragraph" w:styleId="Textkomente">
    <w:name w:val="annotation text"/>
    <w:basedOn w:val="Normln"/>
    <w:link w:val="TextkomenteChar"/>
    <w:uiPriority w:val="99"/>
    <w:semiHidden/>
    <w:unhideWhenUsed/>
    <w:rsid w:val="00974117"/>
    <w:pPr>
      <w:spacing w:line="240" w:lineRule="auto"/>
    </w:pPr>
    <w:rPr>
      <w:sz w:val="20"/>
      <w:szCs w:val="20"/>
    </w:rPr>
  </w:style>
  <w:style w:type="character" w:customStyle="1" w:styleId="TextkomenteChar">
    <w:name w:val="Text komentáře Char"/>
    <w:basedOn w:val="Standardnpsmoodstavce"/>
    <w:link w:val="Textkomente"/>
    <w:uiPriority w:val="99"/>
    <w:semiHidden/>
    <w:rsid w:val="00974117"/>
    <w:rPr>
      <w:sz w:val="20"/>
      <w:szCs w:val="20"/>
    </w:rPr>
  </w:style>
  <w:style w:type="paragraph" w:styleId="Pedmtkomente">
    <w:name w:val="annotation subject"/>
    <w:basedOn w:val="Textkomente"/>
    <w:next w:val="Textkomente"/>
    <w:link w:val="PedmtkomenteChar"/>
    <w:uiPriority w:val="99"/>
    <w:semiHidden/>
    <w:unhideWhenUsed/>
    <w:rsid w:val="00974117"/>
    <w:rPr>
      <w:b/>
      <w:bCs/>
    </w:rPr>
  </w:style>
  <w:style w:type="character" w:customStyle="1" w:styleId="PedmtkomenteChar">
    <w:name w:val="Předmět komentáře Char"/>
    <w:basedOn w:val="TextkomenteChar"/>
    <w:link w:val="Pedmtkomente"/>
    <w:uiPriority w:val="99"/>
    <w:semiHidden/>
    <w:rsid w:val="00974117"/>
    <w:rPr>
      <w:b/>
      <w:bCs/>
      <w:sz w:val="20"/>
      <w:szCs w:val="20"/>
    </w:rPr>
  </w:style>
  <w:style w:type="paragraph" w:styleId="Nzev">
    <w:name w:val="Title"/>
    <w:basedOn w:val="Normln"/>
    <w:next w:val="Normln"/>
    <w:link w:val="NzevChar"/>
    <w:qFormat/>
    <w:rsid w:val="0016015E"/>
    <w:pPr>
      <w:spacing w:before="240" w:after="60" w:line="276" w:lineRule="auto"/>
      <w:ind w:left="709"/>
      <w:jc w:val="center"/>
      <w:outlineLvl w:val="0"/>
    </w:pPr>
    <w:rPr>
      <w:rFonts w:ascii="Calibri" w:eastAsia="Times New Roman" w:hAnsi="Calibri" w:cs="Times New Roman"/>
      <w:b/>
      <w:bCs/>
      <w:kern w:val="28"/>
      <w:sz w:val="32"/>
      <w:szCs w:val="32"/>
      <w:lang w:val="x-none" w:eastAsia="x-none"/>
    </w:rPr>
  </w:style>
  <w:style w:type="character" w:customStyle="1" w:styleId="NzevChar">
    <w:name w:val="Název Char"/>
    <w:basedOn w:val="Standardnpsmoodstavce"/>
    <w:link w:val="Nzev"/>
    <w:rsid w:val="0016015E"/>
    <w:rPr>
      <w:rFonts w:ascii="Calibri" w:eastAsia="Times New Roman" w:hAnsi="Calibri" w:cs="Times New Roman"/>
      <w:b/>
      <w:bCs/>
      <w:kern w:val="28"/>
      <w:sz w:val="32"/>
      <w:szCs w:val="32"/>
      <w:lang w:val="x-none" w:eastAsia="x-none"/>
    </w:rPr>
  </w:style>
  <w:style w:type="paragraph" w:styleId="Zhlav">
    <w:name w:val="header"/>
    <w:basedOn w:val="Normln"/>
    <w:link w:val="ZhlavChar"/>
    <w:uiPriority w:val="99"/>
    <w:unhideWhenUsed/>
    <w:rsid w:val="00BE0B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0BEB"/>
  </w:style>
  <w:style w:type="paragraph" w:styleId="Zpat">
    <w:name w:val="footer"/>
    <w:basedOn w:val="Normln"/>
    <w:link w:val="ZpatChar"/>
    <w:uiPriority w:val="99"/>
    <w:unhideWhenUsed/>
    <w:rsid w:val="00BE0BEB"/>
    <w:pPr>
      <w:tabs>
        <w:tab w:val="center" w:pos="4536"/>
        <w:tab w:val="right" w:pos="9072"/>
      </w:tabs>
      <w:spacing w:after="0" w:line="240" w:lineRule="auto"/>
    </w:pPr>
  </w:style>
  <w:style w:type="character" w:customStyle="1" w:styleId="ZpatChar">
    <w:name w:val="Zápatí Char"/>
    <w:basedOn w:val="Standardnpsmoodstavce"/>
    <w:link w:val="Zpat"/>
    <w:uiPriority w:val="99"/>
    <w:rsid w:val="00BE0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2C3E80"/>
    <w:pPr>
      <w:keepNext/>
      <w:keepLines/>
      <w:spacing w:before="240" w:after="0"/>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B27E09"/>
    <w:pPr>
      <w:keepNext/>
      <w:keepLines/>
      <w:spacing w:before="40" w:after="0"/>
      <w:outlineLvl w:val="1"/>
    </w:pPr>
    <w:rPr>
      <w:rFonts w:ascii="Arial" w:eastAsiaTheme="majorEastAsia" w:hAnsi="Arial" w:cstheme="majorBidi"/>
      <w:szCs w:val="26"/>
    </w:rPr>
  </w:style>
  <w:style w:type="paragraph" w:styleId="Nadpis3">
    <w:name w:val="heading 3"/>
    <w:basedOn w:val="Normln"/>
    <w:next w:val="Normln"/>
    <w:link w:val="Nadpis3Char"/>
    <w:uiPriority w:val="9"/>
    <w:semiHidden/>
    <w:unhideWhenUsed/>
    <w:qFormat/>
    <w:rsid w:val="00B27E09"/>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B27E0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B27E0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B27E0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27E0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27E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27E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77423"/>
    <w:pPr>
      <w:spacing w:after="0" w:line="240" w:lineRule="auto"/>
    </w:pPr>
  </w:style>
  <w:style w:type="character" w:customStyle="1" w:styleId="Nadpis2Char">
    <w:name w:val="Nadpis 2 Char"/>
    <w:basedOn w:val="Standardnpsmoodstavce"/>
    <w:link w:val="Nadpis2"/>
    <w:rsid w:val="00B27E09"/>
    <w:rPr>
      <w:rFonts w:ascii="Arial" w:eastAsiaTheme="majorEastAsia" w:hAnsi="Arial" w:cstheme="majorBidi"/>
      <w:szCs w:val="26"/>
    </w:rPr>
  </w:style>
  <w:style w:type="character" w:customStyle="1" w:styleId="Nadpis1Char">
    <w:name w:val="Nadpis 1 Char"/>
    <w:basedOn w:val="Standardnpsmoodstavce"/>
    <w:link w:val="Nadpis1"/>
    <w:rsid w:val="002C3E80"/>
    <w:rPr>
      <w:rFonts w:ascii="Arial" w:eastAsiaTheme="majorEastAsia" w:hAnsi="Arial" w:cstheme="majorBidi"/>
      <w:b/>
      <w:sz w:val="24"/>
      <w:szCs w:val="32"/>
    </w:rPr>
  </w:style>
  <w:style w:type="character" w:customStyle="1" w:styleId="Nadpis3Char">
    <w:name w:val="Nadpis 3 Char"/>
    <w:basedOn w:val="Standardnpsmoodstavce"/>
    <w:link w:val="Nadpis3"/>
    <w:uiPriority w:val="9"/>
    <w:semiHidden/>
    <w:rsid w:val="00B27E0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B27E0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B27E09"/>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B27E0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B27E0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B27E0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27E09"/>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uiPriority w:val="34"/>
    <w:qFormat/>
    <w:rsid w:val="00B27E09"/>
    <w:pPr>
      <w:ind w:left="720"/>
      <w:contextualSpacing/>
    </w:pPr>
  </w:style>
  <w:style w:type="paragraph" w:customStyle="1" w:styleId="Styl">
    <w:name w:val="Styl"/>
    <w:rsid w:val="00182CA1"/>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Hypertextovodkaz">
    <w:name w:val="Hyperlink"/>
    <w:basedOn w:val="Standardnpsmoodstavce"/>
    <w:uiPriority w:val="99"/>
    <w:unhideWhenUsed/>
    <w:rsid w:val="00D25CC2"/>
    <w:rPr>
      <w:color w:val="0563C1" w:themeColor="hyperlink"/>
      <w:u w:val="single"/>
    </w:rPr>
  </w:style>
  <w:style w:type="paragraph" w:styleId="Textbubliny">
    <w:name w:val="Balloon Text"/>
    <w:basedOn w:val="Normln"/>
    <w:link w:val="TextbublinyChar"/>
    <w:uiPriority w:val="99"/>
    <w:semiHidden/>
    <w:unhideWhenUsed/>
    <w:rsid w:val="005B2A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2AA6"/>
    <w:rPr>
      <w:rFonts w:ascii="Segoe UI" w:hAnsi="Segoe UI" w:cs="Segoe UI"/>
      <w:sz w:val="18"/>
      <w:szCs w:val="18"/>
    </w:rPr>
  </w:style>
  <w:style w:type="character" w:styleId="Odkaznakoment">
    <w:name w:val="annotation reference"/>
    <w:basedOn w:val="Standardnpsmoodstavce"/>
    <w:uiPriority w:val="99"/>
    <w:semiHidden/>
    <w:unhideWhenUsed/>
    <w:rsid w:val="00974117"/>
    <w:rPr>
      <w:sz w:val="16"/>
      <w:szCs w:val="16"/>
    </w:rPr>
  </w:style>
  <w:style w:type="paragraph" w:styleId="Textkomente">
    <w:name w:val="annotation text"/>
    <w:basedOn w:val="Normln"/>
    <w:link w:val="TextkomenteChar"/>
    <w:uiPriority w:val="99"/>
    <w:semiHidden/>
    <w:unhideWhenUsed/>
    <w:rsid w:val="00974117"/>
    <w:pPr>
      <w:spacing w:line="240" w:lineRule="auto"/>
    </w:pPr>
    <w:rPr>
      <w:sz w:val="20"/>
      <w:szCs w:val="20"/>
    </w:rPr>
  </w:style>
  <w:style w:type="character" w:customStyle="1" w:styleId="TextkomenteChar">
    <w:name w:val="Text komentáře Char"/>
    <w:basedOn w:val="Standardnpsmoodstavce"/>
    <w:link w:val="Textkomente"/>
    <w:uiPriority w:val="99"/>
    <w:semiHidden/>
    <w:rsid w:val="00974117"/>
    <w:rPr>
      <w:sz w:val="20"/>
      <w:szCs w:val="20"/>
    </w:rPr>
  </w:style>
  <w:style w:type="paragraph" w:styleId="Pedmtkomente">
    <w:name w:val="annotation subject"/>
    <w:basedOn w:val="Textkomente"/>
    <w:next w:val="Textkomente"/>
    <w:link w:val="PedmtkomenteChar"/>
    <w:uiPriority w:val="99"/>
    <w:semiHidden/>
    <w:unhideWhenUsed/>
    <w:rsid w:val="00974117"/>
    <w:rPr>
      <w:b/>
      <w:bCs/>
    </w:rPr>
  </w:style>
  <w:style w:type="character" w:customStyle="1" w:styleId="PedmtkomenteChar">
    <w:name w:val="Předmět komentáře Char"/>
    <w:basedOn w:val="TextkomenteChar"/>
    <w:link w:val="Pedmtkomente"/>
    <w:uiPriority w:val="99"/>
    <w:semiHidden/>
    <w:rsid w:val="00974117"/>
    <w:rPr>
      <w:b/>
      <w:bCs/>
      <w:sz w:val="20"/>
      <w:szCs w:val="20"/>
    </w:rPr>
  </w:style>
  <w:style w:type="paragraph" w:styleId="Nzev">
    <w:name w:val="Title"/>
    <w:basedOn w:val="Normln"/>
    <w:next w:val="Normln"/>
    <w:link w:val="NzevChar"/>
    <w:qFormat/>
    <w:rsid w:val="0016015E"/>
    <w:pPr>
      <w:spacing w:before="240" w:after="60" w:line="276" w:lineRule="auto"/>
      <w:ind w:left="709"/>
      <w:jc w:val="center"/>
      <w:outlineLvl w:val="0"/>
    </w:pPr>
    <w:rPr>
      <w:rFonts w:ascii="Calibri" w:eastAsia="Times New Roman" w:hAnsi="Calibri" w:cs="Times New Roman"/>
      <w:b/>
      <w:bCs/>
      <w:kern w:val="28"/>
      <w:sz w:val="32"/>
      <w:szCs w:val="32"/>
      <w:lang w:val="x-none" w:eastAsia="x-none"/>
    </w:rPr>
  </w:style>
  <w:style w:type="character" w:customStyle="1" w:styleId="NzevChar">
    <w:name w:val="Název Char"/>
    <w:basedOn w:val="Standardnpsmoodstavce"/>
    <w:link w:val="Nzev"/>
    <w:rsid w:val="0016015E"/>
    <w:rPr>
      <w:rFonts w:ascii="Calibri" w:eastAsia="Times New Roman" w:hAnsi="Calibri" w:cs="Times New Roman"/>
      <w:b/>
      <w:bCs/>
      <w:kern w:val="28"/>
      <w:sz w:val="32"/>
      <w:szCs w:val="32"/>
      <w:lang w:val="x-none" w:eastAsia="x-none"/>
    </w:rPr>
  </w:style>
  <w:style w:type="paragraph" w:styleId="Zhlav">
    <w:name w:val="header"/>
    <w:basedOn w:val="Normln"/>
    <w:link w:val="ZhlavChar"/>
    <w:uiPriority w:val="99"/>
    <w:unhideWhenUsed/>
    <w:rsid w:val="00BE0B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0BEB"/>
  </w:style>
  <w:style w:type="paragraph" w:styleId="Zpat">
    <w:name w:val="footer"/>
    <w:basedOn w:val="Normln"/>
    <w:link w:val="ZpatChar"/>
    <w:uiPriority w:val="99"/>
    <w:unhideWhenUsed/>
    <w:rsid w:val="00BE0BEB"/>
    <w:pPr>
      <w:tabs>
        <w:tab w:val="center" w:pos="4536"/>
        <w:tab w:val="right" w:pos="9072"/>
      </w:tabs>
      <w:spacing w:after="0" w:line="240" w:lineRule="auto"/>
    </w:pPr>
  </w:style>
  <w:style w:type="character" w:customStyle="1" w:styleId="ZpatChar">
    <w:name w:val="Zápatí Char"/>
    <w:basedOn w:val="Standardnpsmoodstavce"/>
    <w:link w:val="Zpat"/>
    <w:uiPriority w:val="99"/>
    <w:rsid w:val="00BE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21653">
      <w:bodyDiv w:val="1"/>
      <w:marLeft w:val="0"/>
      <w:marRight w:val="0"/>
      <w:marTop w:val="75"/>
      <w:marBottom w:val="75"/>
      <w:divBdr>
        <w:top w:val="none" w:sz="0" w:space="0" w:color="auto"/>
        <w:left w:val="none" w:sz="0" w:space="0" w:color="auto"/>
        <w:bottom w:val="none" w:sz="0" w:space="0" w:color="auto"/>
        <w:right w:val="none" w:sz="0" w:space="0" w:color="auto"/>
      </w:divBdr>
      <w:divsChild>
        <w:div w:id="1722287375">
          <w:marLeft w:val="-225"/>
          <w:marRight w:val="-225"/>
          <w:marTop w:val="0"/>
          <w:marBottom w:val="0"/>
          <w:divBdr>
            <w:top w:val="none" w:sz="0" w:space="0" w:color="auto"/>
            <w:left w:val="none" w:sz="0" w:space="0" w:color="auto"/>
            <w:bottom w:val="none" w:sz="0" w:space="0" w:color="auto"/>
            <w:right w:val="none" w:sz="0" w:space="0" w:color="auto"/>
          </w:divBdr>
        </w:div>
      </w:divsChild>
    </w:div>
    <w:div w:id="247272480">
      <w:bodyDiv w:val="1"/>
      <w:marLeft w:val="0"/>
      <w:marRight w:val="0"/>
      <w:marTop w:val="0"/>
      <w:marBottom w:val="0"/>
      <w:divBdr>
        <w:top w:val="none" w:sz="0" w:space="0" w:color="auto"/>
        <w:left w:val="none" w:sz="0" w:space="0" w:color="auto"/>
        <w:bottom w:val="none" w:sz="0" w:space="0" w:color="auto"/>
        <w:right w:val="none" w:sz="0" w:space="0" w:color="auto"/>
      </w:divBdr>
    </w:div>
    <w:div w:id="1691949650">
      <w:bodyDiv w:val="1"/>
      <w:marLeft w:val="0"/>
      <w:marRight w:val="0"/>
      <w:marTop w:val="75"/>
      <w:marBottom w:val="75"/>
      <w:divBdr>
        <w:top w:val="none" w:sz="0" w:space="0" w:color="auto"/>
        <w:left w:val="none" w:sz="0" w:space="0" w:color="auto"/>
        <w:bottom w:val="none" w:sz="0" w:space="0" w:color="auto"/>
        <w:right w:val="none" w:sz="0" w:space="0" w:color="auto"/>
      </w:divBdr>
      <w:divsChild>
        <w:div w:id="56822374">
          <w:marLeft w:val="-225"/>
          <w:marRight w:val="-225"/>
          <w:marTop w:val="0"/>
          <w:marBottom w:val="0"/>
          <w:divBdr>
            <w:top w:val="none" w:sz="0" w:space="0" w:color="auto"/>
            <w:left w:val="none" w:sz="0" w:space="0" w:color="auto"/>
            <w:bottom w:val="none" w:sz="0" w:space="0" w:color="auto"/>
            <w:right w:val="none" w:sz="0" w:space="0" w:color="auto"/>
          </w:divBdr>
        </w:div>
      </w:divsChild>
    </w:div>
    <w:div w:id="17498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84793-453A-442C-B869-0E75CAB7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2336</Words>
  <Characters>13783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Jancik</dc:creator>
  <cp:lastModifiedBy>Kovacova Dagmar</cp:lastModifiedBy>
  <cp:revision>3</cp:revision>
  <dcterms:created xsi:type="dcterms:W3CDTF">2016-11-09T16:14:00Z</dcterms:created>
  <dcterms:modified xsi:type="dcterms:W3CDTF">2016-11-09T16:22:00Z</dcterms:modified>
</cp:coreProperties>
</file>