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A3" w:rsidRDefault="00815F6A">
      <w:pPr>
        <w:spacing w:after="0" w:line="259" w:lineRule="auto"/>
        <w:ind w:left="58" w:firstLine="0"/>
        <w:jc w:val="center"/>
      </w:pPr>
      <w:bookmarkStart w:id="0" w:name="_GoBack"/>
      <w:bookmarkEnd w:id="0"/>
      <w:r>
        <w:rPr>
          <w:sz w:val="24"/>
        </w:rPr>
        <w:t>SMLOUVA O DÍLO č. : 01/05/2018</w:t>
      </w:r>
    </w:p>
    <w:p w:rsidR="003C52A3" w:rsidRDefault="00815F6A">
      <w:pPr>
        <w:spacing w:after="1" w:line="259" w:lineRule="auto"/>
        <w:ind w:left="38" w:hanging="10"/>
        <w:jc w:val="left"/>
      </w:pPr>
      <w:r>
        <w:rPr>
          <w:sz w:val="22"/>
        </w:rPr>
        <w:t>1.</w:t>
      </w:r>
    </w:p>
    <w:p w:rsidR="003C52A3" w:rsidRDefault="00815F6A">
      <w:pPr>
        <w:pStyle w:val="Nadpis1"/>
        <w:ind w:left="31"/>
      </w:pPr>
      <w:r>
        <w:t>Smluvní strany</w:t>
      </w:r>
    </w:p>
    <w:p w:rsidR="003C52A3" w:rsidRDefault="00815F6A">
      <w:pPr>
        <w:tabs>
          <w:tab w:val="center" w:pos="6170"/>
        </w:tabs>
        <w:spacing w:after="216"/>
        <w:ind w:left="0" w:firstLine="0"/>
        <w:jc w:val="left"/>
      </w:pPr>
      <w:r>
        <w:t>1. Objednatel</w:t>
      </w:r>
      <w:r>
        <w:tab/>
        <w:t>2. Dodavatel</w:t>
      </w:r>
    </w:p>
    <w:p w:rsidR="003C52A3" w:rsidRDefault="00815F6A">
      <w:pPr>
        <w:tabs>
          <w:tab w:val="center" w:pos="3042"/>
          <w:tab w:val="center" w:pos="6847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Základní škola a Mateřská škola Litvínov — Janov</w:t>
      </w:r>
      <w:r>
        <w:tab/>
        <w:t>Petr Büttner - bitas</w:t>
      </w:r>
    </w:p>
    <w:tbl>
      <w:tblPr>
        <w:tblStyle w:val="TableGrid"/>
        <w:tblW w:w="8107" w:type="dxa"/>
        <w:tblInd w:w="19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18"/>
        <w:gridCol w:w="3089"/>
      </w:tblGrid>
      <w:tr w:rsidR="003C52A3">
        <w:trPr>
          <w:trHeight w:val="209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3C52A3" w:rsidRDefault="00815F6A">
            <w:pPr>
              <w:spacing w:after="0" w:line="259" w:lineRule="auto"/>
              <w:ind w:left="0" w:firstLine="0"/>
              <w:jc w:val="left"/>
            </w:pPr>
            <w:r>
              <w:t>se sídlem: Přátelství 160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3C52A3" w:rsidRDefault="00815F6A">
            <w:pPr>
              <w:spacing w:after="0" w:line="259" w:lineRule="auto"/>
              <w:ind w:left="0" w:firstLine="0"/>
              <w:jc w:val="left"/>
            </w:pPr>
            <w:r>
              <w:t>se sídlem :</w:t>
            </w:r>
          </w:p>
        </w:tc>
      </w:tr>
      <w:tr w:rsidR="003C52A3">
        <w:trPr>
          <w:trHeight w:val="230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3C52A3" w:rsidRDefault="00815F6A">
            <w:pPr>
              <w:spacing w:after="0" w:line="259" w:lineRule="auto"/>
              <w:ind w:left="900" w:firstLine="0"/>
              <w:jc w:val="left"/>
            </w:pPr>
            <w:r>
              <w:t>Litvínov - Janov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3C52A3" w:rsidRDefault="00815F6A">
            <w:pPr>
              <w:spacing w:after="0" w:line="259" w:lineRule="auto"/>
              <w:ind w:left="886" w:firstLine="0"/>
              <w:jc w:val="left"/>
            </w:pPr>
            <w:r>
              <w:t>Litvínov 8</w:t>
            </w:r>
          </w:p>
        </w:tc>
      </w:tr>
      <w:tr w:rsidR="003C52A3">
        <w:trPr>
          <w:trHeight w:val="231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3C52A3" w:rsidRDefault="00815F6A">
            <w:pPr>
              <w:spacing w:after="0" w:line="259" w:lineRule="auto"/>
              <w:ind w:left="893" w:firstLine="0"/>
              <w:jc w:val="left"/>
            </w:pPr>
            <w:r>
              <w:t>435 42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3C52A3" w:rsidRDefault="00815F6A">
            <w:pPr>
              <w:spacing w:after="0" w:line="259" w:lineRule="auto"/>
              <w:ind w:left="886" w:firstLine="0"/>
              <w:jc w:val="left"/>
            </w:pPr>
            <w:r>
              <w:t>435 42</w:t>
            </w:r>
          </w:p>
        </w:tc>
      </w:tr>
      <w:tr w:rsidR="003C52A3">
        <w:trPr>
          <w:trHeight w:val="225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3C52A3" w:rsidRDefault="00815F6A">
            <w:pPr>
              <w:spacing w:after="0" w:line="259" w:lineRule="auto"/>
              <w:ind w:left="0" w:firstLine="0"/>
              <w:jc w:val="left"/>
            </w:pPr>
            <w:r>
              <w:t>zastoupen :PhDr. Miroslavou Holubovou — ředitelka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3C52A3" w:rsidRDefault="00815F6A">
            <w:pPr>
              <w:spacing w:after="0" w:line="259" w:lineRule="auto"/>
              <w:ind w:left="0" w:firstLine="0"/>
            </w:pPr>
            <w:r>
              <w:t>zastoupen :Petrem Büttnerem — majitel</w:t>
            </w:r>
          </w:p>
        </w:tc>
      </w:tr>
      <w:tr w:rsidR="003C52A3">
        <w:trPr>
          <w:trHeight w:val="227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3C52A3" w:rsidRDefault="00815F6A">
            <w:pPr>
              <w:spacing w:after="0" w:line="259" w:lineRule="auto"/>
              <w:ind w:left="900" w:firstLine="0"/>
              <w:jc w:val="left"/>
            </w:pPr>
            <w:r>
              <w:t>lč: 00832502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3C52A3" w:rsidRDefault="00815F6A">
            <w:pPr>
              <w:spacing w:after="0" w:line="259" w:lineRule="auto"/>
              <w:ind w:left="14" w:firstLine="0"/>
              <w:jc w:val="center"/>
            </w:pPr>
            <w:r>
              <w:t>IČO: 65661541</w:t>
            </w:r>
          </w:p>
        </w:tc>
      </w:tr>
      <w:tr w:rsidR="003C52A3">
        <w:trPr>
          <w:trHeight w:val="226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3C52A3" w:rsidRDefault="00815F6A">
            <w:pPr>
              <w:spacing w:after="0" w:line="259" w:lineRule="auto"/>
              <w:ind w:left="900" w:firstLine="0"/>
              <w:jc w:val="left"/>
            </w:pPr>
            <w:r>
              <w:t>DIČ: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3C52A3" w:rsidRDefault="00815F6A">
            <w:pPr>
              <w:spacing w:after="0" w:line="259" w:lineRule="auto"/>
              <w:ind w:left="943" w:firstLine="0"/>
              <w:jc w:val="left"/>
            </w:pPr>
            <w:r>
              <w:rPr>
                <w:rFonts w:ascii="Calibri" w:eastAsia="Calibri" w:hAnsi="Calibri" w:cs="Calibri"/>
              </w:rPr>
              <w:t>DIČ: cm 108162765</w:t>
            </w:r>
          </w:p>
        </w:tc>
      </w:tr>
      <w:tr w:rsidR="003C52A3">
        <w:trPr>
          <w:trHeight w:val="441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3C52A3" w:rsidRDefault="00815F6A">
            <w:pPr>
              <w:spacing w:after="0" w:line="259" w:lineRule="auto"/>
              <w:ind w:left="900" w:firstLine="0"/>
              <w:jc w:val="left"/>
            </w:pPr>
            <w:r>
              <w:t>Bankovní spojení: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3C52A3" w:rsidRDefault="00815F6A">
            <w:pPr>
              <w:spacing w:after="0" w:line="259" w:lineRule="auto"/>
              <w:ind w:left="936" w:firstLine="14"/>
              <w:jc w:val="left"/>
            </w:pPr>
            <w:r>
              <w:t xml:space="preserve">Bankovní spojení: </w:t>
            </w:r>
            <w:r>
              <w:rPr>
                <w:noProof/>
              </w:rPr>
              <w:drawing>
                <wp:inline distT="0" distB="0" distL="0" distR="0">
                  <wp:extent cx="4572" cy="4572"/>
                  <wp:effectExtent l="0" t="0" r="0" b="0"/>
                  <wp:docPr id="1401" name="Picture 1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" name="Picture 14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Telefon/fax: </w:t>
            </w:r>
            <w:r>
              <w:rPr>
                <w:noProof/>
              </w:rPr>
              <w:drawing>
                <wp:inline distT="0" distB="0" distL="0" distR="0">
                  <wp:extent cx="13716" cy="45720"/>
                  <wp:effectExtent l="0" t="0" r="0" b="0"/>
                  <wp:docPr id="1402" name="Picture 1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" name="Picture 14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52A3" w:rsidRDefault="00815F6A">
      <w:pPr>
        <w:spacing w:after="1" w:line="259" w:lineRule="auto"/>
        <w:ind w:left="38" w:hanging="10"/>
        <w:jc w:val="left"/>
      </w:pPr>
      <w:r>
        <w:rPr>
          <w:sz w:val="22"/>
        </w:rPr>
        <w:t>11.</w:t>
      </w:r>
    </w:p>
    <w:p w:rsidR="003C52A3" w:rsidRDefault="00815F6A">
      <w:pPr>
        <w:spacing w:after="201" w:line="259" w:lineRule="auto"/>
        <w:ind w:left="31" w:hanging="10"/>
        <w:jc w:val="left"/>
      </w:pPr>
      <w:r>
        <w:rPr>
          <w:sz w:val="26"/>
        </w:rPr>
        <w:t>Předmět smlouvy</w:t>
      </w:r>
    </w:p>
    <w:p w:rsidR="003C52A3" w:rsidRDefault="00815F6A">
      <w:pPr>
        <w:spacing w:after="1" w:line="259" w:lineRule="auto"/>
        <w:ind w:left="38" w:hanging="10"/>
        <w:jc w:val="left"/>
      </w:pPr>
      <w:r>
        <w:rPr>
          <w:sz w:val="22"/>
        </w:rPr>
        <w:t>l. Předmět díla:</w:t>
      </w:r>
    </w:p>
    <w:p w:rsidR="003C52A3" w:rsidRDefault="00815F6A">
      <w:pPr>
        <w:spacing w:after="217"/>
        <w:ind w:left="730"/>
      </w:pPr>
      <w:r>
        <w:t>Elektronický zabezpečovací systém na zahradě MŠ Školská 104</w:t>
      </w:r>
    </w:p>
    <w:p w:rsidR="003C52A3" w:rsidRDefault="00815F6A">
      <w:pPr>
        <w:numPr>
          <w:ilvl w:val="0"/>
          <w:numId w:val="1"/>
        </w:numPr>
        <w:spacing w:after="1" w:line="259" w:lineRule="auto"/>
        <w:ind w:hanging="202"/>
        <w:jc w:val="left"/>
      </w:pPr>
      <w:r>
        <w:rPr>
          <w:sz w:val="22"/>
        </w:rPr>
        <w:t>Specifikace díla:</w:t>
      </w:r>
    </w:p>
    <w:p w:rsidR="003C52A3" w:rsidRDefault="00815F6A">
      <w:pPr>
        <w:spacing w:after="192"/>
        <w:ind w:left="730"/>
      </w:pPr>
      <w:r>
        <w:t>Celá akce vychází z nabídky ze dne 10.4.2018.</w:t>
      </w:r>
    </w:p>
    <w:p w:rsidR="003C52A3" w:rsidRDefault="00815F6A">
      <w:pPr>
        <w:numPr>
          <w:ilvl w:val="0"/>
          <w:numId w:val="1"/>
        </w:numPr>
        <w:spacing w:after="1" w:line="259" w:lineRule="auto"/>
        <w:ind w:hanging="202"/>
        <w:jc w:val="left"/>
      </w:pPr>
      <w:r>
        <w:rPr>
          <w:sz w:val="22"/>
        </w:rPr>
        <w:t>Výměr dodávky materiálu:</w:t>
      </w:r>
    </w:p>
    <w:p w:rsidR="003C52A3" w:rsidRDefault="00815F6A">
      <w:pPr>
        <w:numPr>
          <w:ilvl w:val="1"/>
          <w:numId w:val="1"/>
        </w:numPr>
        <w:ind w:hanging="223"/>
      </w:pPr>
      <w:r>
        <w:t>Dodávku kompletního materiálu a zařízení, včetně montážních prací zajistí dodavatel.</w:t>
      </w:r>
    </w:p>
    <w:p w:rsidR="003C52A3" w:rsidRDefault="00815F6A">
      <w:pPr>
        <w:numPr>
          <w:ilvl w:val="1"/>
          <w:numId w:val="1"/>
        </w:numPr>
        <w:spacing w:after="195"/>
        <w:ind w:hanging="223"/>
      </w:pPr>
      <w:r>
        <w:t>Kabelové trasy a techn</w:t>
      </w:r>
      <w:r>
        <w:t>ologii bude instalovat firma Petr Büttner bez subdodavatelů.</w:t>
      </w:r>
    </w:p>
    <w:p w:rsidR="003C52A3" w:rsidRDefault="00815F6A">
      <w:pPr>
        <w:spacing w:after="1" w:line="259" w:lineRule="auto"/>
        <w:ind w:left="38" w:hanging="10"/>
        <w:jc w:val="left"/>
      </w:pPr>
      <w:r>
        <w:rPr>
          <w:sz w:val="22"/>
        </w:rPr>
        <w:t>3. Ostatní:</w:t>
      </w:r>
    </w:p>
    <w:p w:rsidR="003C52A3" w:rsidRDefault="00815F6A">
      <w:pPr>
        <w:spacing w:after="213"/>
        <w:ind w:left="730"/>
      </w:pPr>
      <w:r>
        <w:t>Umístění jednotlivých komponentů bude projednáno před instalacf s ředitelkou školy</w:t>
      </w:r>
    </w:p>
    <w:p w:rsidR="003C52A3" w:rsidRDefault="00815F6A">
      <w:r>
        <w:t>111.</w:t>
      </w:r>
    </w:p>
    <w:p w:rsidR="003C52A3" w:rsidRDefault="00815F6A">
      <w:pPr>
        <w:spacing w:after="0" w:line="259" w:lineRule="auto"/>
        <w:ind w:left="31" w:hanging="10"/>
        <w:jc w:val="left"/>
      </w:pPr>
      <w:r>
        <w:rPr>
          <w:sz w:val="24"/>
        </w:rPr>
        <w:t>Doba plnění</w:t>
      </w:r>
    </w:p>
    <w:p w:rsidR="003C52A3" w:rsidRDefault="00815F6A">
      <w:pPr>
        <w:spacing w:after="503"/>
        <w:ind w:left="730"/>
      </w:pPr>
      <w:r>
        <w:t>Dodavatel zahájí práce do 21 dnů od podpisu smlouvy</w:t>
      </w:r>
    </w:p>
    <w:p w:rsidR="003C52A3" w:rsidRDefault="00815F6A">
      <w:pPr>
        <w:pStyle w:val="Nadpis1"/>
        <w:ind w:left="31"/>
      </w:pPr>
      <w:r>
        <w:t>Cena</w:t>
      </w:r>
    </w:p>
    <w:p w:rsidR="003C52A3" w:rsidRDefault="00815F6A">
      <w:pPr>
        <w:numPr>
          <w:ilvl w:val="0"/>
          <w:numId w:val="2"/>
        </w:numPr>
        <w:spacing w:after="1" w:line="259" w:lineRule="auto"/>
        <w:ind w:left="231" w:hanging="202"/>
      </w:pPr>
      <w:r>
        <w:rPr>
          <w:sz w:val="22"/>
        </w:rPr>
        <w:t>Cena díla:</w:t>
      </w:r>
    </w:p>
    <w:p w:rsidR="003C52A3" w:rsidRDefault="00815F6A">
      <w:pPr>
        <w:spacing w:after="233"/>
        <w:ind w:left="730"/>
      </w:pPr>
      <w:r>
        <w:t>Cena díla je stanovena cenovou nabídkou ze dne 10.4.2018</w:t>
      </w:r>
    </w:p>
    <w:p w:rsidR="003C52A3" w:rsidRDefault="00815F6A">
      <w:pPr>
        <w:numPr>
          <w:ilvl w:val="0"/>
          <w:numId w:val="2"/>
        </w:numPr>
        <w:ind w:left="231" w:hanging="202"/>
      </w:pPr>
      <w:r>
        <w:t>Platební podmínky :</w:t>
      </w:r>
    </w:p>
    <w:p w:rsidR="003C52A3" w:rsidRDefault="00815F6A">
      <w:pPr>
        <w:numPr>
          <w:ilvl w:val="1"/>
          <w:numId w:val="2"/>
        </w:numPr>
        <w:ind w:hanging="230"/>
      </w:pPr>
      <w:r>
        <w:t>Objednatel se zavazuje, že uhradí dodavateli fakturu po převzetí díla do 14 dnů od jejího vystavení.</w:t>
      </w:r>
    </w:p>
    <w:p w:rsidR="003C52A3" w:rsidRDefault="00815F6A">
      <w:pPr>
        <w:numPr>
          <w:ilvl w:val="1"/>
          <w:numId w:val="2"/>
        </w:numPr>
        <w:spacing w:after="260"/>
        <w:ind w:hanging="230"/>
      </w:pPr>
      <w:r>
        <w:t>Dílo bude fakturováno po jeho dokončení a předání systému</w:t>
      </w:r>
    </w:p>
    <w:p w:rsidR="003C52A3" w:rsidRDefault="00815F6A">
      <w:pPr>
        <w:numPr>
          <w:ilvl w:val="0"/>
          <w:numId w:val="2"/>
        </w:numPr>
        <w:ind w:left="231" w:hanging="202"/>
      </w:pPr>
      <w:r>
        <w:t>Penalizace :</w:t>
      </w:r>
    </w:p>
    <w:p w:rsidR="003C52A3" w:rsidRDefault="00815F6A">
      <w:pPr>
        <w:numPr>
          <w:ilvl w:val="1"/>
          <w:numId w:val="2"/>
        </w:numPr>
        <w:ind w:hanging="230"/>
      </w:pPr>
      <w:r>
        <w:t>V přípa</w:t>
      </w:r>
      <w:r>
        <w:t>dě prodlení se zaplacením faktury zaplatí objednatel smluvní pokutu ve výši 0,1 % z dlužné částky za každý den prodlení.</w:t>
      </w:r>
    </w:p>
    <w:p w:rsidR="003C52A3" w:rsidRDefault="00815F6A">
      <w:pPr>
        <w:numPr>
          <w:ilvl w:val="1"/>
          <w:numId w:val="2"/>
        </w:numPr>
        <w:spacing w:after="734"/>
        <w:ind w:hanging="230"/>
      </w:pPr>
      <w:r>
        <w:t>Při prokazatelném prodlení dokončení díla ze strany dodavatele bude účtována částka ve výši 500,-/lden vč. DPH.</w:t>
      </w:r>
    </w:p>
    <w:p w:rsidR="003C52A3" w:rsidRDefault="00815F6A">
      <w:pPr>
        <w:pStyle w:val="Nadpis1"/>
        <w:ind w:left="31"/>
      </w:pPr>
      <w:r>
        <w:lastRenderedPageBreak/>
        <w:t>Vlastnické právo k zhotovované věci</w:t>
      </w:r>
    </w:p>
    <w:p w:rsidR="003C52A3" w:rsidRDefault="00815F6A">
      <w:pPr>
        <w:ind w:left="730"/>
      </w:pPr>
      <w:r>
        <w:t>a) Vlastnické právo k zhotovované věci přechází na objednatele okamžikem předání ( podpisem předávacího protokolu ) a plné úhrady fakturované částky.</w:t>
      </w:r>
    </w:p>
    <w:p w:rsidR="003C52A3" w:rsidRDefault="00815F6A">
      <w:pPr>
        <w:pStyle w:val="Nadpis1"/>
        <w:ind w:left="31"/>
      </w:pPr>
      <w:r>
        <w:t>Podmínky provádění díla</w:t>
      </w:r>
    </w:p>
    <w:p w:rsidR="003C52A3" w:rsidRDefault="00815F6A">
      <w:pPr>
        <w:numPr>
          <w:ilvl w:val="0"/>
          <w:numId w:val="3"/>
        </w:numPr>
        <w:ind w:hanging="223"/>
      </w:pPr>
      <w:r>
        <w:t>Objednatel zajistí pro účely skladování jednu zamykatelnou místnost ke skladování materiálu a nářadí montážní skupiny dodavatele</w:t>
      </w:r>
    </w:p>
    <w:p w:rsidR="003C52A3" w:rsidRDefault="00815F6A">
      <w:pPr>
        <w:numPr>
          <w:ilvl w:val="0"/>
          <w:numId w:val="3"/>
        </w:numPr>
        <w:spacing w:after="288"/>
        <w:ind w:hanging="223"/>
      </w:pPr>
      <w:r>
        <w:t>Objednatel dále zajistí bezproblémový přístup do všech prostor, kde bude prováděna instalace.</w:t>
      </w:r>
    </w:p>
    <w:p w:rsidR="003C52A3" w:rsidRDefault="00815F6A">
      <w:pPr>
        <w:spacing w:after="0" w:line="259" w:lineRule="auto"/>
        <w:ind w:left="31" w:hanging="10"/>
        <w:jc w:val="left"/>
      </w:pPr>
      <w:r>
        <w:rPr>
          <w:sz w:val="24"/>
        </w:rPr>
        <w:t>VII.</w:t>
      </w:r>
    </w:p>
    <w:p w:rsidR="003C52A3" w:rsidRDefault="00815F6A">
      <w:pPr>
        <w:pStyle w:val="Nadpis1"/>
        <w:ind w:left="31"/>
      </w:pPr>
      <w:r>
        <w:t>Povinnosti smluvních stran</w:t>
      </w:r>
    </w:p>
    <w:p w:rsidR="003C52A3" w:rsidRDefault="00815F6A">
      <w:pPr>
        <w:numPr>
          <w:ilvl w:val="0"/>
          <w:numId w:val="4"/>
        </w:numPr>
        <w:ind w:left="936" w:hanging="209"/>
      </w:pPr>
      <w:r>
        <w:t>D</w:t>
      </w:r>
      <w:r>
        <w:t>odavatel je povinen provést dílo ve sjednané kvalitě a době.</w:t>
      </w:r>
    </w:p>
    <w:p w:rsidR="003C52A3" w:rsidRDefault="00815F6A">
      <w:pPr>
        <w:numPr>
          <w:ilvl w:val="0"/>
          <w:numId w:val="4"/>
        </w:numPr>
        <w:ind w:left="936" w:hanging="209"/>
      </w:pPr>
      <w:r>
        <w:t>Dodavatel předá dílo po dokončení, a to písemně objednateli.</w:t>
      </w:r>
    </w:p>
    <w:p w:rsidR="003C52A3" w:rsidRDefault="00815F6A">
      <w:pPr>
        <w:numPr>
          <w:ilvl w:val="0"/>
          <w:numId w:val="4"/>
        </w:numPr>
        <w:spacing w:after="269"/>
        <w:ind w:left="936" w:hanging="209"/>
      </w:pPr>
      <w:r>
        <w:t>Dodavatel provede proškolení uživatele a správce systému.</w:t>
      </w:r>
    </w:p>
    <w:p w:rsidR="003C52A3" w:rsidRDefault="00815F6A">
      <w:pPr>
        <w:spacing w:after="0" w:line="259" w:lineRule="auto"/>
        <w:ind w:left="31" w:hanging="10"/>
        <w:jc w:val="left"/>
      </w:pPr>
      <w:r>
        <w:rPr>
          <w:sz w:val="24"/>
        </w:rPr>
        <w:t>VIII.</w:t>
      </w:r>
    </w:p>
    <w:p w:rsidR="003C52A3" w:rsidRDefault="00815F6A">
      <w:pPr>
        <w:pStyle w:val="Nadpis1"/>
        <w:ind w:left="31"/>
      </w:pPr>
      <w:r>
        <w:t>Jiná ujednání</w:t>
      </w:r>
    </w:p>
    <w:p w:rsidR="003C52A3" w:rsidRDefault="00815F6A">
      <w:pPr>
        <w:spacing w:after="541"/>
        <w:ind w:left="730"/>
      </w:pPr>
      <w:r>
        <w:t>a) Nesplnění ujednání o závazcích objednatele zakládá do</w:t>
      </w:r>
      <w:r>
        <w:t>davateli právo na okamžité odstoupení od této smlouvy. Odstoupení od smlouvy nemá vliv na zaplacení faktury za již provedené práce.</w:t>
      </w:r>
    </w:p>
    <w:p w:rsidR="003C52A3" w:rsidRDefault="00815F6A">
      <w:pPr>
        <w:spacing w:after="0" w:line="259" w:lineRule="auto"/>
        <w:ind w:left="31" w:hanging="10"/>
        <w:jc w:val="left"/>
      </w:pPr>
      <w:r>
        <w:rPr>
          <w:sz w:val="26"/>
        </w:rPr>
        <w:t>Záruka</w:t>
      </w:r>
    </w:p>
    <w:p w:rsidR="003C52A3" w:rsidRDefault="00815F6A">
      <w:pPr>
        <w:spacing w:after="262"/>
        <w:ind w:left="730"/>
      </w:pPr>
      <w:r>
        <w:t>a) Dodavatel ručí za kvalitu jím provedených prací (díla) a za instalovaný materiál dle této smlouvy po dobu 24 měsíc</w:t>
      </w:r>
      <w:r>
        <w:t>ů od data předání objednateli za podmínek uvedených v předávacím protokolu. Jako záruční list slouží faktura. Reklamace vad zařízení, musí být ohlášená dodavateli dle servisní smlouvy. Dodavatel se zavazuje odstranit oprávněné reklamované vady, jím uznané,</w:t>
      </w:r>
      <w:r>
        <w:t xml:space="preserve"> v co nejkratší lhůtě, na základě podmínek stanovených v servisní smlouvě.</w:t>
      </w:r>
    </w:p>
    <w:p w:rsidR="003C52A3" w:rsidRDefault="00815F6A">
      <w:pPr>
        <w:spacing w:after="0" w:line="259" w:lineRule="auto"/>
        <w:ind w:left="43" w:firstLine="0"/>
        <w:jc w:val="left"/>
      </w:pPr>
      <w:r>
        <w:rPr>
          <w:sz w:val="32"/>
        </w:rPr>
        <w:t>x.</w:t>
      </w:r>
    </w:p>
    <w:p w:rsidR="003C52A3" w:rsidRDefault="00815F6A">
      <w:pPr>
        <w:pStyle w:val="Nadpis1"/>
        <w:ind w:left="31"/>
      </w:pPr>
      <w:r>
        <w:t>Závěrečná ustanovení</w:t>
      </w:r>
    </w:p>
    <w:p w:rsidR="003C52A3" w:rsidRDefault="00815F6A">
      <w:pPr>
        <w:numPr>
          <w:ilvl w:val="0"/>
          <w:numId w:val="5"/>
        </w:numPr>
        <w:ind w:left="929" w:hanging="202"/>
      </w:pPr>
      <w:r>
        <w:t>Smlouva je vyhotovena ve dvou exemplářích, každý účastník obdrží jeden výtisk.</w:t>
      </w:r>
    </w:p>
    <w:p w:rsidR="003C52A3" w:rsidRDefault="00815F6A">
      <w:pPr>
        <w:numPr>
          <w:ilvl w:val="0"/>
          <w:numId w:val="5"/>
        </w:numPr>
        <w:ind w:left="929" w:hanging="202"/>
      </w:pPr>
      <w:r>
        <w:t>Veškeré dodatky k této smlouvě budou provedeny pouze v písemné formě, označeny pořadovými čísly a podepsány osobami oprávněnými jednat ve věcech této smlouvy.</w:t>
      </w:r>
    </w:p>
    <w:p w:rsidR="003C52A3" w:rsidRDefault="00815F6A">
      <w:pPr>
        <w:numPr>
          <w:ilvl w:val="0"/>
          <w:numId w:val="5"/>
        </w:numPr>
        <w:ind w:left="929" w:hanging="202"/>
      </w:pPr>
      <w:r>
        <w:t>Otázky v této smlouvě neupravené se řídí Obchodním zákoníkem v platném znění, zejména ustanovením</w:t>
      </w:r>
      <w:r>
        <w:t>i 536 a násl.</w:t>
      </w:r>
    </w:p>
    <w:p w:rsidR="003C52A3" w:rsidRDefault="00815F6A">
      <w:pPr>
        <w:numPr>
          <w:ilvl w:val="0"/>
          <w:numId w:val="5"/>
        </w:numPr>
        <w:ind w:left="929" w:hanging="202"/>
      </w:pPr>
      <w:r>
        <w:t>Účastníci si smlouvu přečetli, souhlasí s celým jejím obsahem a na důkaz toho připojují své podpisy.</w:t>
      </w:r>
    </w:p>
    <w:p w:rsidR="003C52A3" w:rsidRDefault="003C52A3">
      <w:pPr>
        <w:sectPr w:rsidR="003C52A3">
          <w:pgSz w:w="11923" w:h="16841"/>
          <w:pgMar w:top="1804" w:right="1519" w:bottom="2203" w:left="1418" w:header="708" w:footer="708" w:gutter="0"/>
          <w:cols w:space="708"/>
        </w:sectPr>
      </w:pPr>
    </w:p>
    <w:p w:rsidR="003C52A3" w:rsidRDefault="00815F6A">
      <w:pPr>
        <w:tabs>
          <w:tab w:val="center" w:pos="2621"/>
        </w:tabs>
        <w:spacing w:after="1420"/>
        <w:ind w:left="0" w:firstLine="0"/>
        <w:jc w:val="left"/>
      </w:pPr>
      <w:r>
        <w:t>V Litvínově</w:t>
      </w:r>
      <w:r>
        <w:tab/>
        <w:t>dne: 7.5.2018</w:t>
      </w:r>
    </w:p>
    <w:p w:rsidR="003C52A3" w:rsidRDefault="00815F6A">
      <w:pPr>
        <w:tabs>
          <w:tab w:val="center" w:pos="6649"/>
        </w:tabs>
        <w:ind w:left="0" w:firstLine="0"/>
        <w:jc w:val="left"/>
      </w:pPr>
      <w:r>
        <w:t>Za dodavatele:</w:t>
      </w:r>
      <w:r>
        <w:tab/>
        <w:t>Za objednatele :</w:t>
      </w:r>
    </w:p>
    <w:p w:rsidR="003C52A3" w:rsidRDefault="00815F6A">
      <w:pPr>
        <w:tabs>
          <w:tab w:val="center" w:pos="2732"/>
          <w:tab w:val="center" w:pos="353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30"/>
        </w:rPr>
        <w:tab/>
        <w:t xml:space="preserve">Lití </w:t>
      </w:r>
      <w:r>
        <w:rPr>
          <w:rFonts w:ascii="Calibri" w:eastAsia="Calibri" w:hAnsi="Calibri" w:cs="Calibri"/>
          <w:sz w:val="30"/>
        </w:rPr>
        <w:tab/>
        <w:t>Janov</w:t>
      </w:r>
    </w:p>
    <w:p w:rsidR="003C52A3" w:rsidRDefault="00815F6A">
      <w:pPr>
        <w:spacing w:after="0" w:line="259" w:lineRule="auto"/>
        <w:ind w:left="3067" w:firstLine="0"/>
        <w:jc w:val="left"/>
      </w:pPr>
      <w:r>
        <w:rPr>
          <w:rFonts w:ascii="Calibri" w:eastAsia="Calibri" w:hAnsi="Calibri" w:cs="Calibri"/>
          <w:sz w:val="18"/>
        </w:rPr>
        <w:t>SS 61 541</w:t>
      </w:r>
    </w:p>
    <w:p w:rsidR="003C52A3" w:rsidRDefault="00815F6A">
      <w:pPr>
        <w:spacing w:after="0" w:line="259" w:lineRule="auto"/>
        <w:ind w:left="2563" w:firstLine="0"/>
        <w:jc w:val="left"/>
      </w:pPr>
      <w:r>
        <w:rPr>
          <w:rFonts w:ascii="Calibri" w:eastAsia="Calibri" w:hAnsi="Calibri" w:cs="Calibri"/>
          <w:sz w:val="24"/>
        </w:rPr>
        <w:t>Dici 0 7.71 agl 62765</w:t>
      </w:r>
    </w:p>
    <w:p w:rsidR="003C52A3" w:rsidRDefault="00815F6A">
      <w:pPr>
        <w:spacing w:after="262" w:line="259" w:lineRule="auto"/>
        <w:ind w:left="821" w:firstLine="0"/>
        <w:jc w:val="left"/>
      </w:pPr>
      <w:r>
        <w:rPr>
          <w:rFonts w:ascii="Calibri" w:eastAsia="Calibri" w:hAnsi="Calibri" w:cs="Calibri"/>
          <w:sz w:val="34"/>
        </w:rPr>
        <w:lastRenderedPageBreak/>
        <w:t xml:space="preserve">Petr Büttner </w:t>
      </w:r>
      <w:r>
        <w:rPr>
          <w:rFonts w:ascii="Calibri" w:eastAsia="Calibri" w:hAnsi="Calibri" w:cs="Calibri"/>
          <w:sz w:val="34"/>
          <w:vertAlign w:val="superscript"/>
        </w:rPr>
        <w:t>t</w:t>
      </w:r>
      <w:r>
        <w:rPr>
          <w:rFonts w:ascii="Calibri" w:eastAsia="Calibri" w:hAnsi="Calibri" w:cs="Calibri"/>
          <w:sz w:val="34"/>
        </w:rPr>
        <w:t>n%L'</w:t>
      </w:r>
    </w:p>
    <w:p w:rsidR="003C52A3" w:rsidRDefault="00815F6A">
      <w:pPr>
        <w:pBdr>
          <w:top w:val="single" w:sz="3" w:space="0" w:color="000000"/>
          <w:left w:val="single" w:sz="3" w:space="0" w:color="000000"/>
          <w:bottom w:val="single" w:sz="12" w:space="0" w:color="000000"/>
          <w:right w:val="single" w:sz="12" w:space="0" w:color="000000"/>
        </w:pBdr>
        <w:spacing w:after="591" w:line="259" w:lineRule="auto"/>
        <w:ind w:left="0" w:right="569" w:firstLine="0"/>
        <w:jc w:val="right"/>
      </w:pPr>
      <w:r>
        <w:rPr>
          <w:rFonts w:ascii="Calibri" w:eastAsia="Calibri" w:hAnsi="Calibri" w:cs="Calibri"/>
          <w:sz w:val="22"/>
        </w:rPr>
        <w:t>Mš Janov</w:t>
      </w:r>
    </w:p>
    <w:p w:rsidR="003C52A3" w:rsidRDefault="00815F6A">
      <w:pPr>
        <w:spacing w:after="244" w:line="259" w:lineRule="auto"/>
        <w:ind w:left="778" w:firstLine="0"/>
        <w:jc w:val="left"/>
      </w:pPr>
      <w:r>
        <w:rPr>
          <w:rFonts w:ascii="Calibri" w:eastAsia="Calibri" w:hAnsi="Calibri" w:cs="Calibri"/>
          <w:sz w:val="24"/>
        </w:rPr>
        <w:t>Věc: Rozpočet venkovní EZS</w:t>
      </w:r>
    </w:p>
    <w:p w:rsidR="003C52A3" w:rsidRDefault="00815F6A">
      <w:pPr>
        <w:spacing w:after="0" w:line="259" w:lineRule="auto"/>
        <w:ind w:left="792" w:firstLine="0"/>
        <w:jc w:val="left"/>
      </w:pPr>
      <w:r>
        <w:rPr>
          <w:rFonts w:ascii="Calibri" w:eastAsia="Calibri" w:hAnsi="Calibri" w:cs="Calibri"/>
          <w:sz w:val="30"/>
        </w:rPr>
        <w:t>Specifikace EZS</w:t>
      </w:r>
    </w:p>
    <w:tbl>
      <w:tblPr>
        <w:tblStyle w:val="TableGrid"/>
        <w:tblW w:w="5864" w:type="dxa"/>
        <w:tblInd w:w="732" w:type="dxa"/>
        <w:tblCellMar>
          <w:top w:w="31" w:type="dxa"/>
          <w:left w:w="31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2890"/>
        <w:gridCol w:w="926"/>
        <w:gridCol w:w="903"/>
        <w:gridCol w:w="1145"/>
      </w:tblGrid>
      <w:tr w:rsidR="003C52A3">
        <w:trPr>
          <w:trHeight w:val="493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2A3" w:rsidRDefault="00815F6A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</w:rPr>
              <w:t>Název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2A3" w:rsidRDefault="00815F6A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</w:rPr>
              <w:t>Počet ks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2A3" w:rsidRDefault="00815F6A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Cena/l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815F6A">
            <w:pPr>
              <w:spacing w:after="0" w:line="259" w:lineRule="auto"/>
              <w:ind w:left="227" w:hanging="14"/>
              <w:jc w:val="left"/>
            </w:pPr>
            <w:r>
              <w:rPr>
                <w:rFonts w:ascii="Calibri" w:eastAsia="Calibri" w:hAnsi="Calibri" w:cs="Calibri"/>
                <w:sz w:val="22"/>
              </w:rPr>
              <w:t>Celkem materiál</w:t>
            </w:r>
          </w:p>
        </w:tc>
      </w:tr>
      <w:tr w:rsidR="003C52A3">
        <w:trPr>
          <w:trHeight w:val="248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815F6A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>Detektor poh bu-- venkovní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815F6A">
            <w:pPr>
              <w:spacing w:after="0" w:line="259" w:lineRule="auto"/>
              <w:ind w:left="0" w:right="12" w:firstLine="0"/>
              <w:jc w:val="right"/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815F6A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</w:rPr>
              <w:t>2 880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815F6A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</w:rPr>
              <w:t>28 800</w:t>
            </w:r>
          </w:p>
        </w:tc>
      </w:tr>
      <w:tr w:rsidR="003C52A3">
        <w:trPr>
          <w:trHeight w:val="249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815F6A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</w:rPr>
              <w:t>Slou ek na detekto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815F6A">
            <w:pPr>
              <w:spacing w:after="0" w:line="259" w:lineRule="auto"/>
              <w:ind w:left="0" w:right="33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3C52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815F6A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</w:rPr>
              <w:t>1 500</w:t>
            </w:r>
          </w:p>
        </w:tc>
      </w:tr>
      <w:tr w:rsidR="003C52A3">
        <w:trPr>
          <w:trHeight w:val="245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815F6A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>Instalační lišta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815F6A">
            <w:pPr>
              <w:spacing w:after="0" w:line="259" w:lineRule="auto"/>
              <w:ind w:left="0" w:right="1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20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815F6A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815F6A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</w:rPr>
              <w:t>400</w:t>
            </w:r>
          </w:p>
        </w:tc>
      </w:tr>
      <w:tr w:rsidR="003C52A3">
        <w:trPr>
          <w:trHeight w:val="245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815F6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Trubka k Venk. IP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815F6A">
            <w:pPr>
              <w:spacing w:after="0" w:line="259" w:lineRule="auto"/>
              <w:ind w:left="0" w:right="1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60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815F6A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815F6A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</w:rPr>
              <w:t>020</w:t>
            </w:r>
          </w:p>
        </w:tc>
      </w:tr>
      <w:tr w:rsidR="003C52A3">
        <w:trPr>
          <w:trHeight w:val="252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815F6A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>Kabel UTP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3C52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3C52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3C52A3">
            <w:pPr>
              <w:spacing w:after="160" w:line="259" w:lineRule="auto"/>
              <w:ind w:left="0" w:firstLine="0"/>
              <w:jc w:val="left"/>
            </w:pPr>
          </w:p>
        </w:tc>
      </w:tr>
      <w:tr w:rsidR="003C52A3">
        <w:trPr>
          <w:trHeight w:val="245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815F6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Průraż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3C52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3C52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3C52A3">
            <w:pPr>
              <w:spacing w:after="160" w:line="259" w:lineRule="auto"/>
              <w:ind w:left="0" w:firstLine="0"/>
              <w:jc w:val="left"/>
            </w:pPr>
          </w:p>
        </w:tc>
      </w:tr>
      <w:tr w:rsidR="003C52A3">
        <w:trPr>
          <w:trHeight w:val="245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815F6A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>Ostatní materiál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3C52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3C52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815F6A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</w:rPr>
              <w:t>800</w:t>
            </w:r>
          </w:p>
        </w:tc>
      </w:tr>
      <w:tr w:rsidR="003C52A3">
        <w:trPr>
          <w:trHeight w:val="291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52A3" w:rsidRDefault="003C52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52A3" w:rsidRDefault="003C52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C52A3" w:rsidRDefault="003C52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815F6A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32"/>
              </w:rPr>
              <w:t>3040</w:t>
            </w:r>
          </w:p>
        </w:tc>
      </w:tr>
    </w:tbl>
    <w:p w:rsidR="003C52A3" w:rsidRDefault="00815F6A">
      <w:pPr>
        <w:spacing w:after="0" w:line="259" w:lineRule="auto"/>
        <w:ind w:left="763" w:firstLine="0"/>
        <w:jc w:val="left"/>
      </w:pPr>
      <w:r>
        <w:rPr>
          <w:rFonts w:ascii="Calibri" w:eastAsia="Calibri" w:hAnsi="Calibri" w:cs="Calibri"/>
          <w:sz w:val="26"/>
        </w:rPr>
        <w:t>Rekapitulace</w:t>
      </w:r>
    </w:p>
    <w:tbl>
      <w:tblPr>
        <w:tblStyle w:val="TableGrid"/>
        <w:tblW w:w="8164" w:type="dxa"/>
        <w:tblInd w:w="717" w:type="dxa"/>
        <w:tblCellMar>
          <w:top w:w="24" w:type="dxa"/>
          <w:left w:w="39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3027"/>
        <w:gridCol w:w="3845"/>
        <w:gridCol w:w="1292"/>
      </w:tblGrid>
      <w:tr w:rsidR="003C52A3">
        <w:trPr>
          <w:trHeight w:val="252"/>
        </w:trPr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52A3" w:rsidRDefault="003C52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C52A3" w:rsidRDefault="00815F6A">
            <w:pPr>
              <w:spacing w:after="0" w:line="259" w:lineRule="auto"/>
              <w:ind w:left="105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Název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815F6A">
            <w:pPr>
              <w:spacing w:after="0"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Celkem</w:t>
            </w:r>
          </w:p>
        </w:tc>
      </w:tr>
      <w:tr w:rsidR="003C52A3">
        <w:trPr>
          <w:trHeight w:val="245"/>
        </w:trPr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52A3" w:rsidRDefault="00815F6A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Materiál</w:t>
            </w:r>
          </w:p>
        </w:tc>
        <w:tc>
          <w:tcPr>
            <w:tcW w:w="38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C52A3" w:rsidRDefault="003C52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815F6A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33 240</w:t>
            </w:r>
          </w:p>
        </w:tc>
      </w:tr>
      <w:tr w:rsidR="003C52A3">
        <w:trPr>
          <w:trHeight w:val="249"/>
        </w:trPr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52A3" w:rsidRDefault="00815F6A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Montáž</w:t>
            </w:r>
          </w:p>
        </w:tc>
        <w:tc>
          <w:tcPr>
            <w:tcW w:w="38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C52A3" w:rsidRDefault="003C52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815F6A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13 084</w:t>
            </w:r>
          </w:p>
        </w:tc>
      </w:tr>
      <w:tr w:rsidR="003C52A3">
        <w:trPr>
          <w:trHeight w:val="247"/>
        </w:trPr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52A3" w:rsidRDefault="00815F6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V 'kopové ráce</w:t>
            </w:r>
          </w:p>
        </w:tc>
        <w:tc>
          <w:tcPr>
            <w:tcW w:w="38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C52A3" w:rsidRDefault="003C52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3C52A3">
            <w:pPr>
              <w:spacing w:after="160" w:line="259" w:lineRule="auto"/>
              <w:ind w:left="0" w:firstLine="0"/>
              <w:jc w:val="left"/>
            </w:pPr>
          </w:p>
        </w:tc>
      </w:tr>
      <w:tr w:rsidR="003C52A3">
        <w:trPr>
          <w:trHeight w:val="245"/>
        </w:trPr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52A3" w:rsidRDefault="00815F6A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Dopravné</w:t>
            </w:r>
          </w:p>
        </w:tc>
        <w:tc>
          <w:tcPr>
            <w:tcW w:w="38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C52A3" w:rsidRDefault="003C52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3C52A3">
            <w:pPr>
              <w:spacing w:after="160" w:line="259" w:lineRule="auto"/>
              <w:ind w:left="0" w:firstLine="0"/>
              <w:jc w:val="left"/>
            </w:pPr>
          </w:p>
        </w:tc>
      </w:tr>
      <w:tr w:rsidR="003C52A3">
        <w:trPr>
          <w:trHeight w:val="249"/>
        </w:trPr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52A3" w:rsidRDefault="00815F6A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Pro ramování, celkové oživeni</w:t>
            </w:r>
          </w:p>
        </w:tc>
        <w:tc>
          <w:tcPr>
            <w:tcW w:w="38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C52A3" w:rsidRDefault="003C52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815F6A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800</w:t>
            </w:r>
          </w:p>
        </w:tc>
      </w:tr>
      <w:tr w:rsidR="003C52A3">
        <w:trPr>
          <w:trHeight w:val="245"/>
        </w:trPr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52A3" w:rsidRDefault="00815F6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Celkem bez DPH</w:t>
            </w:r>
          </w:p>
        </w:tc>
        <w:tc>
          <w:tcPr>
            <w:tcW w:w="38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C52A3" w:rsidRDefault="003C52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815F6A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47 124</w:t>
            </w:r>
          </w:p>
        </w:tc>
      </w:tr>
      <w:tr w:rsidR="003C52A3">
        <w:trPr>
          <w:trHeight w:val="256"/>
        </w:trPr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52A3" w:rsidRDefault="00815F6A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lastRenderedPageBreak/>
              <w:t>DPH</w:t>
            </w:r>
          </w:p>
        </w:tc>
        <w:tc>
          <w:tcPr>
            <w:tcW w:w="38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C52A3" w:rsidRDefault="003C52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2A3" w:rsidRDefault="00815F6A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9 896</w:t>
            </w:r>
          </w:p>
        </w:tc>
      </w:tr>
      <w:tr w:rsidR="003C52A3">
        <w:trPr>
          <w:trHeight w:val="291"/>
        </w:trPr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52A3" w:rsidRDefault="003C52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52A3" w:rsidRDefault="003C52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C52A3" w:rsidRDefault="003C52A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C52A3" w:rsidRDefault="00815F6A">
      <w:pPr>
        <w:tabs>
          <w:tab w:val="center" w:pos="1339"/>
          <w:tab w:val="right" w:pos="824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  <w:t>Dne 10.4.2018</w:t>
      </w:r>
      <w:r>
        <w:rPr>
          <w:rFonts w:ascii="Calibri" w:eastAsia="Calibri" w:hAnsi="Calibri" w:cs="Calibri"/>
        </w:rPr>
        <w:tab/>
        <w:t>Vypracoval: Büttner</w:t>
      </w:r>
    </w:p>
    <w:sectPr w:rsidR="003C52A3">
      <w:type w:val="continuous"/>
      <w:pgSz w:w="11923" w:h="16841"/>
      <w:pgMar w:top="1941" w:right="2196" w:bottom="4849" w:left="148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48E2"/>
    <w:multiLevelType w:val="hybridMultilevel"/>
    <w:tmpl w:val="96A259A8"/>
    <w:lvl w:ilvl="0" w:tplc="15441B2E">
      <w:start w:val="2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3E5446">
      <w:start w:val="1"/>
      <w:numFmt w:val="lowerLetter"/>
      <w:lvlText w:val="%2)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644D98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F69484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D4CFAE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0C9840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72ACCE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1AAE50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826FAE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773FAB"/>
    <w:multiLevelType w:val="hybridMultilevel"/>
    <w:tmpl w:val="AA1C67A8"/>
    <w:lvl w:ilvl="0" w:tplc="2DDC958A">
      <w:start w:val="1"/>
      <w:numFmt w:val="lowerLetter"/>
      <w:lvlText w:val="%1)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4C4CFC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065B2A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BCB32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F8E772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1E2858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AEC4B6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5C6CCA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2EB1C2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2D4B3B"/>
    <w:multiLevelType w:val="hybridMultilevel"/>
    <w:tmpl w:val="9EB4DE9C"/>
    <w:lvl w:ilvl="0" w:tplc="B070655E">
      <w:start w:val="1"/>
      <w:numFmt w:val="lowerLetter"/>
      <w:lvlText w:val="%1)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4E4A1E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869B3A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1C0204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62D212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0A5C14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821504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D28B52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62BC22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B723BE"/>
    <w:multiLevelType w:val="hybridMultilevel"/>
    <w:tmpl w:val="C52CC012"/>
    <w:lvl w:ilvl="0" w:tplc="15363E78">
      <w:start w:val="1"/>
      <w:numFmt w:val="lowerLetter"/>
      <w:lvlText w:val="%1)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D40662">
      <w:start w:val="1"/>
      <w:numFmt w:val="lowerLetter"/>
      <w:lvlText w:val="%2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7E7314">
      <w:start w:val="1"/>
      <w:numFmt w:val="lowerRoman"/>
      <w:lvlText w:val="%3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8A5F46">
      <w:start w:val="1"/>
      <w:numFmt w:val="decimal"/>
      <w:lvlText w:val="%4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CEA87E">
      <w:start w:val="1"/>
      <w:numFmt w:val="lowerLetter"/>
      <w:lvlText w:val="%5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D884EC">
      <w:start w:val="1"/>
      <w:numFmt w:val="lowerRoman"/>
      <w:lvlText w:val="%6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76DA2E">
      <w:start w:val="1"/>
      <w:numFmt w:val="decimal"/>
      <w:lvlText w:val="%7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0AE48E">
      <w:start w:val="1"/>
      <w:numFmt w:val="lowerLetter"/>
      <w:lvlText w:val="%8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FA4A56">
      <w:start w:val="1"/>
      <w:numFmt w:val="lowerRoman"/>
      <w:lvlText w:val="%9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6E7A76"/>
    <w:multiLevelType w:val="hybridMultilevel"/>
    <w:tmpl w:val="B1FCC73C"/>
    <w:lvl w:ilvl="0" w:tplc="CE32F75A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8FC1A">
      <w:start w:val="1"/>
      <w:numFmt w:val="lowerLetter"/>
      <w:lvlText w:val="%2)"/>
      <w:lvlJc w:val="left"/>
      <w:pPr>
        <w:ind w:left="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980CB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BE7C4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B2836C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86735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5EC7D4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30901A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B465D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A3"/>
    <w:rsid w:val="003C52A3"/>
    <w:rsid w:val="0081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503EE-47B9-4314-86F3-02400906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70" w:lineRule="auto"/>
      <w:ind w:left="32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68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Mařanová</dc:creator>
  <cp:keywords/>
  <cp:lastModifiedBy>Katerina Mařanová</cp:lastModifiedBy>
  <cp:revision>2</cp:revision>
  <dcterms:created xsi:type="dcterms:W3CDTF">2018-06-14T09:29:00Z</dcterms:created>
  <dcterms:modified xsi:type="dcterms:W3CDTF">2018-06-14T09:29:00Z</dcterms:modified>
</cp:coreProperties>
</file>