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r w:rsidRPr="00CA2FD1"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č. 1  k dodatku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č. </w:t>
      </w:r>
      <w:r w:rsidR="001F57FB" w:rsidRPr="00CA2FD1">
        <w:rPr>
          <w:rFonts w:ascii="Arial" w:hAnsi="Arial" w:cs="Arial"/>
          <w:bCs/>
          <w:sz w:val="22"/>
          <w:szCs w:val="22"/>
        </w:rPr>
        <w:t>2</w:t>
      </w:r>
      <w:r w:rsidR="00465EAC">
        <w:rPr>
          <w:rFonts w:ascii="Arial" w:hAnsi="Arial" w:cs="Arial"/>
          <w:bCs/>
          <w:sz w:val="22"/>
          <w:szCs w:val="22"/>
        </w:rPr>
        <w:t>1</w:t>
      </w:r>
      <w:r w:rsidRPr="00CA2FD1">
        <w:rPr>
          <w:rFonts w:ascii="Arial" w:hAnsi="Arial" w:cs="Arial"/>
          <w:bCs/>
          <w:sz w:val="22"/>
          <w:szCs w:val="22"/>
        </w:rPr>
        <w:t xml:space="preserve"> k nájemní smlouvě č. </w:t>
      </w:r>
      <w:r w:rsidR="00465EAC">
        <w:rPr>
          <w:rFonts w:ascii="Arial" w:hAnsi="Arial" w:cs="Arial"/>
          <w:bCs/>
          <w:sz w:val="22"/>
          <w:szCs w:val="22"/>
        </w:rPr>
        <w:t>41N02/57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465EAC" w:rsidRPr="00E701E2" w:rsidRDefault="00465EAC" w:rsidP="00465EAC">
      <w:pPr>
        <w:pStyle w:val="adresa"/>
        <w:rPr>
          <w:rFonts w:ascii="Arial" w:hAnsi="Arial" w:cs="Arial"/>
          <w:b/>
          <w:sz w:val="22"/>
          <w:szCs w:val="22"/>
        </w:rPr>
      </w:pPr>
      <w:r w:rsidRPr="00E701E2">
        <w:rPr>
          <w:rFonts w:ascii="Arial" w:hAnsi="Arial" w:cs="Arial"/>
          <w:b/>
          <w:sz w:val="22"/>
          <w:szCs w:val="22"/>
        </w:rPr>
        <w:t>Zemědělské družstvo Sebranice</w:t>
      </w:r>
    </w:p>
    <w:p w:rsidR="00465EAC" w:rsidRPr="00A5789B" w:rsidRDefault="00465EAC" w:rsidP="00465EA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5789B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gramStart"/>
      <w:r w:rsidRPr="00A5789B">
        <w:rPr>
          <w:rFonts w:ascii="Arial" w:hAnsi="Arial" w:cs="Arial"/>
          <w:i w:val="0"/>
          <w:iCs w:val="0"/>
          <w:sz w:val="22"/>
          <w:szCs w:val="22"/>
        </w:rPr>
        <w:t>č.p.</w:t>
      </w:r>
      <w:proofErr w:type="gramEnd"/>
      <w:r w:rsidRPr="00A5789B">
        <w:rPr>
          <w:rFonts w:ascii="Arial" w:hAnsi="Arial" w:cs="Arial"/>
          <w:i w:val="0"/>
          <w:iCs w:val="0"/>
          <w:sz w:val="22"/>
          <w:szCs w:val="22"/>
        </w:rPr>
        <w:t xml:space="preserve"> 238, 679 31 Sebranice</w:t>
      </w:r>
    </w:p>
    <w:p w:rsidR="00465EAC" w:rsidRPr="00B528EF" w:rsidRDefault="00465EAC" w:rsidP="00465EAC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B528EF">
        <w:rPr>
          <w:rFonts w:ascii="Arial" w:hAnsi="Arial" w:cs="Arial"/>
          <w:i w:val="0"/>
          <w:iCs w:val="0"/>
          <w:sz w:val="22"/>
          <w:szCs w:val="22"/>
        </w:rPr>
        <w:t>IČO: 48908762</w:t>
      </w:r>
    </w:p>
    <w:p w:rsidR="00465EAC" w:rsidRPr="00E701E2" w:rsidRDefault="00465EAC" w:rsidP="00465EAC">
      <w:pPr>
        <w:jc w:val="both"/>
        <w:rPr>
          <w:rFonts w:ascii="Arial" w:hAnsi="Arial" w:cs="Arial"/>
          <w:iCs/>
          <w:sz w:val="22"/>
          <w:szCs w:val="22"/>
        </w:rPr>
      </w:pPr>
      <w:r w:rsidRPr="00E701E2">
        <w:rPr>
          <w:rFonts w:ascii="Arial" w:hAnsi="Arial" w:cs="Arial"/>
          <w:iCs/>
          <w:sz w:val="22"/>
          <w:szCs w:val="22"/>
        </w:rPr>
        <w:t>DIČ: CZ48908762</w:t>
      </w:r>
    </w:p>
    <w:p w:rsidR="00465EAC" w:rsidRPr="00E701E2" w:rsidRDefault="00465EAC" w:rsidP="00465EAC">
      <w:pPr>
        <w:rPr>
          <w:rFonts w:ascii="Arial" w:hAnsi="Arial" w:cs="Arial"/>
          <w:sz w:val="22"/>
          <w:szCs w:val="22"/>
        </w:rPr>
      </w:pPr>
      <w:r w:rsidRPr="00E701E2">
        <w:rPr>
          <w:rFonts w:ascii="Arial" w:hAnsi="Arial" w:cs="Arial"/>
          <w:sz w:val="22"/>
          <w:szCs w:val="22"/>
        </w:rPr>
        <w:t>Zapsána v obchodním rejstříku vedeném Krajským soudem v Brně, odd. Dr., vložka 2485</w:t>
      </w:r>
    </w:p>
    <w:p w:rsidR="00465EAC" w:rsidRPr="00AE780D" w:rsidRDefault="00465EAC" w:rsidP="00465EAC">
      <w:pPr>
        <w:rPr>
          <w:rFonts w:ascii="Arial" w:hAnsi="Arial" w:cs="Arial"/>
          <w:sz w:val="22"/>
          <w:szCs w:val="22"/>
        </w:rPr>
      </w:pPr>
      <w:r w:rsidRPr="00E701E2">
        <w:rPr>
          <w:rFonts w:ascii="Arial" w:hAnsi="Arial" w:cs="Arial"/>
          <w:sz w:val="22"/>
          <w:szCs w:val="22"/>
        </w:rPr>
        <w:t>osoba oprávněná jednat za právnickou osobu: Ing. Jaromír Haška – předseda představenstva</w:t>
      </w:r>
      <w:r>
        <w:rPr>
          <w:rFonts w:ascii="Arial" w:hAnsi="Arial" w:cs="Arial"/>
          <w:sz w:val="22"/>
          <w:szCs w:val="22"/>
        </w:rPr>
        <w:t xml:space="preserve">, </w:t>
      </w:r>
      <w:r w:rsidRPr="00E701E2">
        <w:rPr>
          <w:rFonts w:ascii="Arial" w:hAnsi="Arial" w:cs="Arial"/>
          <w:sz w:val="22"/>
          <w:szCs w:val="22"/>
        </w:rPr>
        <w:t>Marek Svoboda – místopředseda představenstva</w:t>
      </w:r>
    </w:p>
    <w:p w:rsidR="00FF217A" w:rsidRDefault="00FF217A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prohlášení o neplatnosti části nájemní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465EAC">
        <w:rPr>
          <w:rFonts w:ascii="Arial" w:hAnsi="Arial" w:cs="Arial"/>
          <w:sz w:val="28"/>
          <w:szCs w:val="28"/>
        </w:rPr>
        <w:t>41N02/57</w:t>
      </w:r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465EAC">
        <w:rPr>
          <w:rFonts w:ascii="Arial" w:hAnsi="Arial" w:cs="Arial"/>
          <w:i w:val="0"/>
          <w:sz w:val="22"/>
          <w:szCs w:val="22"/>
        </w:rPr>
        <w:t>Zemědělské družstvo Sebranice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 </w:t>
      </w:r>
      <w:r w:rsidRPr="00C84416">
        <w:rPr>
          <w:rFonts w:ascii="Arial" w:hAnsi="Arial" w:cs="Arial"/>
          <w:i w:val="0"/>
          <w:sz w:val="22"/>
          <w:szCs w:val="22"/>
        </w:rPr>
        <w:t xml:space="preserve">tímto shodně prohlašují, že nájemní smlouva č. </w:t>
      </w:r>
      <w:r w:rsidR="00465EAC">
        <w:rPr>
          <w:rFonts w:ascii="Arial" w:hAnsi="Arial" w:cs="Arial"/>
          <w:i w:val="0"/>
          <w:sz w:val="22"/>
          <w:szCs w:val="22"/>
        </w:rPr>
        <w:t>41N02/57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 </w:t>
      </w:r>
      <w:r w:rsidR="001F57FB" w:rsidRPr="00C84416">
        <w:rPr>
          <w:rFonts w:ascii="Arial" w:hAnsi="Arial" w:cs="Arial"/>
          <w:i w:val="0"/>
          <w:sz w:val="22"/>
          <w:szCs w:val="22"/>
        </w:rPr>
        <w:t>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465EAC">
        <w:rPr>
          <w:rFonts w:ascii="Arial" w:hAnsi="Arial" w:cs="Arial"/>
          <w:i w:val="0"/>
          <w:sz w:val="22"/>
          <w:szCs w:val="22"/>
        </w:rPr>
        <w:t>31.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465EAC">
        <w:rPr>
          <w:rFonts w:ascii="Arial" w:hAnsi="Arial" w:cs="Arial"/>
          <w:i w:val="0"/>
          <w:sz w:val="22"/>
          <w:szCs w:val="22"/>
        </w:rPr>
        <w:t>12</w:t>
      </w:r>
      <w:r w:rsidR="00FF217A" w:rsidRPr="00FF217A">
        <w:rPr>
          <w:rFonts w:ascii="Arial" w:hAnsi="Arial" w:cs="Arial"/>
          <w:i w:val="0"/>
          <w:sz w:val="22"/>
          <w:szCs w:val="22"/>
        </w:rPr>
        <w:t>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465EAC">
        <w:rPr>
          <w:rFonts w:ascii="Arial" w:hAnsi="Arial" w:cs="Arial"/>
          <w:i w:val="0"/>
          <w:sz w:val="22"/>
          <w:szCs w:val="22"/>
        </w:rPr>
        <w:t>2002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465EAC">
        <w:rPr>
          <w:rFonts w:ascii="Arial" w:hAnsi="Arial" w:cs="Arial"/>
          <w:i w:val="0"/>
          <w:sz w:val="22"/>
          <w:szCs w:val="22"/>
        </w:rPr>
        <w:t xml:space="preserve">é </w:t>
      </w:r>
      <w:r w:rsidRPr="00C84416">
        <w:rPr>
          <w:rFonts w:ascii="Arial" w:hAnsi="Arial" w:cs="Arial"/>
          <w:i w:val="0"/>
          <w:sz w:val="22"/>
          <w:szCs w:val="22"/>
        </w:rPr>
        <w:t>věc</w:t>
      </w:r>
      <w:r w:rsidR="00465EAC">
        <w:rPr>
          <w:rFonts w:ascii="Arial" w:hAnsi="Arial" w:cs="Arial"/>
          <w:i w:val="0"/>
          <w:sz w:val="22"/>
          <w:szCs w:val="22"/>
        </w:rPr>
        <w:t>i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 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4394"/>
        <w:gridCol w:w="2060"/>
      </w:tblGrid>
      <w:tr w:rsidR="00C84416" w:rsidRPr="000036AD" w:rsidTr="00835A58">
        <w:trPr>
          <w:cantSplit/>
        </w:trPr>
        <w:tc>
          <w:tcPr>
            <w:tcW w:w="1271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394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C84416" w:rsidRPr="000036AD" w:rsidRDefault="00C84416" w:rsidP="00835A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</w:tr>
      <w:tr w:rsidR="00835A58" w:rsidRPr="000036AD" w:rsidTr="00F27790">
        <w:trPr>
          <w:cantSplit/>
        </w:trPr>
        <w:tc>
          <w:tcPr>
            <w:tcW w:w="1271" w:type="dxa"/>
          </w:tcPr>
          <w:p w:rsidR="00835A58" w:rsidRPr="000036AD" w:rsidRDefault="00835A58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Svitávka</w:t>
            </w:r>
          </w:p>
        </w:tc>
        <w:tc>
          <w:tcPr>
            <w:tcW w:w="1843" w:type="dxa"/>
          </w:tcPr>
          <w:p w:rsidR="00835A58" w:rsidRPr="000036AD" w:rsidRDefault="00835A58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Svitávka</w:t>
            </w:r>
          </w:p>
        </w:tc>
        <w:tc>
          <w:tcPr>
            <w:tcW w:w="4394" w:type="dxa"/>
          </w:tcPr>
          <w:p w:rsidR="00835A58" w:rsidRPr="000036AD" w:rsidRDefault="00835A58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60" w:type="dxa"/>
          </w:tcPr>
          <w:p w:rsidR="00835A58" w:rsidRPr="000036AD" w:rsidRDefault="00835A58" w:rsidP="00835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2093/63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="00835A58">
        <w:rPr>
          <w:rFonts w:ascii="Arial" w:hAnsi="Arial" w:cs="Arial"/>
          <w:i w:val="0"/>
          <w:sz w:val="22"/>
          <w:szCs w:val="22"/>
        </w:rPr>
        <w:t>, neboť k výše uvedené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835A58">
        <w:rPr>
          <w:rFonts w:ascii="Arial" w:hAnsi="Arial" w:cs="Arial"/>
          <w:i w:val="0"/>
          <w:sz w:val="22"/>
          <w:szCs w:val="22"/>
        </w:rPr>
        <w:t>é věci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835A58">
        <w:rPr>
          <w:rFonts w:ascii="Arial" w:hAnsi="Arial" w:cs="Arial"/>
          <w:i w:val="0"/>
          <w:sz w:val="22"/>
          <w:szCs w:val="22"/>
        </w:rPr>
        <w:t>é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nájemní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835A58" w:rsidRPr="00835A58" w:rsidRDefault="00152C02" w:rsidP="00835A58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>Důvod:</w:t>
      </w:r>
      <w:r w:rsidR="00835A58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835A58" w:rsidRPr="00835A58">
        <w:rPr>
          <w:rFonts w:ascii="Arial" w:hAnsi="Arial" w:cs="Arial"/>
          <w:bCs/>
          <w:i w:val="0"/>
          <w:sz w:val="22"/>
          <w:szCs w:val="22"/>
        </w:rPr>
        <w:t xml:space="preserve">pozemek není v příslušnosti hospodaření Státního pozemkového úřadu – jedná se o </w:t>
      </w:r>
      <w:r w:rsidR="00835A58">
        <w:rPr>
          <w:rFonts w:ascii="Arial" w:hAnsi="Arial" w:cs="Arial"/>
          <w:bCs/>
          <w:i w:val="0"/>
          <w:sz w:val="22"/>
          <w:szCs w:val="22"/>
        </w:rPr>
        <w:t>vodní plochu.</w:t>
      </w:r>
    </w:p>
    <w:p w:rsidR="00835A58" w:rsidRPr="007F38D8" w:rsidRDefault="00835A58" w:rsidP="00835A58">
      <w:pPr>
        <w:ind w:right="-110"/>
        <w:jc w:val="both"/>
        <w:rPr>
          <w:bCs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</w:p>
    <w:p w:rsidR="00152C02" w:rsidRPr="00C84416" w:rsidRDefault="001F57FB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N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ájemní smlouva č. </w:t>
      </w:r>
      <w:r w:rsidR="00835A58">
        <w:rPr>
          <w:rFonts w:ascii="Arial" w:hAnsi="Arial" w:cs="Arial"/>
          <w:bCs/>
          <w:sz w:val="22"/>
          <w:szCs w:val="22"/>
        </w:rPr>
        <w:t>41N02/57</w:t>
      </w:r>
      <w:r w:rsidR="00FF217A" w:rsidRPr="00FF217A">
        <w:rPr>
          <w:rFonts w:ascii="Arial" w:hAnsi="Arial" w:cs="Arial"/>
          <w:bCs/>
          <w:sz w:val="22"/>
          <w:szCs w:val="22"/>
        </w:rPr>
        <w:t xml:space="preserve"> </w:t>
      </w:r>
      <w:r w:rsidR="00152C02" w:rsidRPr="00C84416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Vypořádání vzájemných závazků z předmětné části s</w:t>
      </w:r>
      <w:r w:rsidR="00FF217A">
        <w:rPr>
          <w:rFonts w:ascii="Arial" w:hAnsi="Arial" w:cs="Arial"/>
          <w:bCs/>
          <w:sz w:val="22"/>
          <w:szCs w:val="22"/>
        </w:rPr>
        <w:t xml:space="preserve">mlouvy bude provedeno v dodatku </w:t>
      </w:r>
      <w:r w:rsidRPr="00C84416">
        <w:rPr>
          <w:rFonts w:ascii="Arial" w:hAnsi="Arial" w:cs="Arial"/>
          <w:bCs/>
          <w:sz w:val="22"/>
          <w:szCs w:val="22"/>
        </w:rPr>
        <w:t xml:space="preserve">č. </w:t>
      </w:r>
      <w:r w:rsidR="00835A58">
        <w:rPr>
          <w:rFonts w:ascii="Arial" w:hAnsi="Arial" w:cs="Arial"/>
          <w:bCs/>
          <w:sz w:val="22"/>
          <w:szCs w:val="22"/>
        </w:rPr>
        <w:t>21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Pr="00C84416">
        <w:rPr>
          <w:rFonts w:ascii="Arial" w:hAnsi="Arial" w:cs="Arial"/>
          <w:bCs/>
          <w:sz w:val="22"/>
          <w:szCs w:val="22"/>
        </w:rPr>
        <w:t>k nájemní smlouvě č. </w:t>
      </w:r>
      <w:r w:rsidR="00835A58">
        <w:rPr>
          <w:rFonts w:ascii="Arial" w:hAnsi="Arial" w:cs="Arial"/>
          <w:bCs/>
          <w:sz w:val="22"/>
          <w:szCs w:val="22"/>
        </w:rPr>
        <w:t>41N02/57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č.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="005538EE">
        <w:rPr>
          <w:rFonts w:ascii="Arial" w:hAnsi="Arial" w:cs="Arial"/>
          <w:bCs/>
          <w:sz w:val="22"/>
          <w:szCs w:val="22"/>
        </w:rPr>
        <w:t>1</w:t>
      </w:r>
      <w:r w:rsidRPr="00C84416">
        <w:rPr>
          <w:rFonts w:ascii="Arial" w:hAnsi="Arial" w:cs="Arial"/>
          <w:bCs/>
          <w:sz w:val="22"/>
          <w:szCs w:val="22"/>
        </w:rPr>
        <w:t xml:space="preserve"> tohoto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Pr="00C84416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lastRenderedPageBreak/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35A58">
        <w:rPr>
          <w:rFonts w:ascii="Arial" w:hAnsi="Arial" w:cs="Arial"/>
          <w:sz w:val="22"/>
          <w:szCs w:val="22"/>
        </w:rPr>
        <w:t>13</w:t>
      </w:r>
      <w:r w:rsidR="001F57FB">
        <w:rPr>
          <w:rFonts w:ascii="Arial" w:hAnsi="Arial" w:cs="Arial"/>
          <w:sz w:val="22"/>
          <w:szCs w:val="22"/>
        </w:rPr>
        <w:t>.</w:t>
      </w:r>
      <w:r w:rsidR="00FF217A">
        <w:rPr>
          <w:rFonts w:ascii="Arial" w:hAnsi="Arial" w:cs="Arial"/>
          <w:sz w:val="22"/>
          <w:szCs w:val="22"/>
        </w:rPr>
        <w:t xml:space="preserve"> </w:t>
      </w:r>
      <w:r w:rsidR="00835A58">
        <w:rPr>
          <w:rFonts w:ascii="Arial" w:hAnsi="Arial" w:cs="Arial"/>
          <w:sz w:val="22"/>
          <w:szCs w:val="22"/>
        </w:rPr>
        <w:t>6</w:t>
      </w:r>
      <w:r w:rsidR="001F57FB">
        <w:rPr>
          <w:rFonts w:ascii="Arial" w:hAnsi="Arial" w:cs="Arial"/>
          <w:sz w:val="22"/>
          <w:szCs w:val="22"/>
        </w:rPr>
        <w:t>.</w:t>
      </w:r>
      <w:r w:rsidR="00FF217A">
        <w:rPr>
          <w:rFonts w:ascii="Arial" w:hAnsi="Arial" w:cs="Arial"/>
          <w:sz w:val="22"/>
          <w:szCs w:val="22"/>
        </w:rPr>
        <w:t xml:space="preserve"> </w:t>
      </w:r>
      <w:r w:rsidR="001F57FB">
        <w:rPr>
          <w:rFonts w:ascii="Arial" w:hAnsi="Arial" w:cs="Arial"/>
          <w:sz w:val="22"/>
          <w:szCs w:val="22"/>
        </w:rPr>
        <w:t>2018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5A58" w:rsidRDefault="00835A58">
      <w:pPr>
        <w:jc w:val="both"/>
        <w:rPr>
          <w:rFonts w:ascii="Arial" w:hAnsi="Arial" w:cs="Arial"/>
          <w:sz w:val="22"/>
          <w:szCs w:val="22"/>
        </w:rPr>
      </w:pPr>
    </w:p>
    <w:p w:rsidR="00835A58" w:rsidRPr="00577839" w:rsidRDefault="00835A5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94F08" w:rsidRPr="00577839" w:rsidRDefault="00F94F0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76"/>
        <w:gridCol w:w="5356"/>
      </w:tblGrid>
      <w:tr w:rsidR="00577839" w:rsidRPr="00577839" w:rsidTr="00FF217A">
        <w:tc>
          <w:tcPr>
            <w:tcW w:w="527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35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77839" w:rsidRPr="00577839" w:rsidTr="00FF217A">
        <w:tc>
          <w:tcPr>
            <w:tcW w:w="527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5356" w:type="dxa"/>
            <w:shd w:val="clear" w:color="000000" w:fill="auto"/>
          </w:tcPr>
          <w:p w:rsidR="00577839" w:rsidRPr="00C84416" w:rsidRDefault="00835A58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Sebranice</w:t>
            </w:r>
          </w:p>
        </w:tc>
      </w:tr>
      <w:tr w:rsidR="00577839" w:rsidRPr="00577839" w:rsidTr="00FF217A">
        <w:tc>
          <w:tcPr>
            <w:tcW w:w="5276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  <w:r w:rsidR="00FF217A">
              <w:rPr>
                <w:rFonts w:ascii="Arial" w:hAnsi="Arial" w:cs="Arial"/>
                <w:sz w:val="22"/>
                <w:szCs w:val="22"/>
              </w:rPr>
              <w:br/>
            </w:r>
            <w:r w:rsidRPr="00577839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5356" w:type="dxa"/>
            <w:shd w:val="clear" w:color="000000" w:fill="auto"/>
          </w:tcPr>
          <w:p w:rsidR="00FF217A" w:rsidRDefault="00835A58" w:rsidP="00FF217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Jaromír Haška</w:t>
            </w:r>
            <w:r w:rsidR="00FF217A" w:rsidRPr="00000D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17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F217A"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577839" w:rsidRPr="00577839" w:rsidRDefault="00835A58" w:rsidP="00FF217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Marek Svoboda</w:t>
            </w:r>
            <w:r w:rsidR="00FF217A" w:rsidRPr="00000D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17A">
              <w:rPr>
                <w:rFonts w:ascii="Arial" w:hAnsi="Arial" w:cs="Arial"/>
                <w:sz w:val="22"/>
                <w:szCs w:val="22"/>
              </w:rPr>
              <w:t xml:space="preserve">– místopředseda </w:t>
            </w:r>
            <w:r w:rsidR="00FF217A" w:rsidRPr="00000D15">
              <w:rPr>
                <w:rFonts w:ascii="Arial" w:hAnsi="Arial" w:cs="Arial"/>
                <w:sz w:val="22"/>
                <w:szCs w:val="22"/>
              </w:rPr>
              <w:t>představenstva</w:t>
            </w:r>
          </w:p>
        </w:tc>
      </w:tr>
    </w:tbl>
    <w:p w:rsid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Pr="00577839" w:rsidRDefault="00FF217A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835A58">
        <w:rPr>
          <w:rFonts w:ascii="Arial" w:hAnsi="Arial" w:cs="Arial"/>
          <w:iCs/>
        </w:rPr>
        <w:t>Jaroslava Velebná</w:t>
      </w:r>
      <w:r w:rsidRPr="00577839">
        <w:rPr>
          <w:rFonts w:ascii="Arial" w:hAnsi="Arial" w:cs="Arial"/>
          <w:iCs/>
        </w:rPr>
        <w:t xml:space="preserve">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C84416">
        <w:rPr>
          <w:rFonts w:ascii="Arial" w:hAnsi="Arial" w:cs="Arial"/>
          <w:sz w:val="22"/>
          <w:szCs w:val="22"/>
        </w:rPr>
        <w:tab/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 xml:space="preserve">Registraci provedl Ing. </w:t>
      </w:r>
      <w:r w:rsidR="00835A58">
        <w:rPr>
          <w:rFonts w:ascii="Arial" w:hAnsi="Arial" w:cs="Arial"/>
          <w:sz w:val="22"/>
          <w:szCs w:val="22"/>
        </w:rPr>
        <w:t>Jaroslava Velebná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577839" w:rsidRDefault="00152C02" w:rsidP="001308A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577839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835A58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835A58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5EAC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35A58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BE69604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  <w:style w:type="character" w:customStyle="1" w:styleId="preformatted">
    <w:name w:val="preformatted"/>
    <w:basedOn w:val="Standardnpsmoodstavce"/>
    <w:rsid w:val="00FF217A"/>
  </w:style>
  <w:style w:type="character" w:customStyle="1" w:styleId="nowrap">
    <w:name w:val="nowrap"/>
    <w:basedOn w:val="Standardnpsmoodstavce"/>
    <w:rsid w:val="00FF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Velebná Jaroslava Ing.</cp:lastModifiedBy>
  <cp:revision>2</cp:revision>
  <cp:lastPrinted>2013-12-10T07:29:00Z</cp:lastPrinted>
  <dcterms:created xsi:type="dcterms:W3CDTF">2018-05-30T07:11:00Z</dcterms:created>
  <dcterms:modified xsi:type="dcterms:W3CDTF">2018-05-30T07:11:00Z</dcterms:modified>
</cp:coreProperties>
</file>