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24" w:rsidRDefault="006F6AEC">
      <w:pPr>
        <w:pStyle w:val="Nadpis10"/>
        <w:keepNext/>
        <w:keepLines/>
        <w:shd w:val="clear" w:color="auto" w:fill="auto"/>
        <w:spacing w:after="0" w:line="280" w:lineRule="exact"/>
      </w:pPr>
      <w:r>
        <w:rPr>
          <w:noProof/>
          <w:lang w:bidi="ar-SA"/>
        </w:rPr>
        <w:drawing>
          <wp:anchor distT="0" distB="0" distL="2155190" distR="63500" simplePos="0" relativeHeight="251656704" behindDoc="1" locked="0" layoutInCell="1" allowOverlap="1">
            <wp:simplePos x="0" y="0"/>
            <wp:positionH relativeFrom="margin">
              <wp:posOffset>5967730</wp:posOffset>
            </wp:positionH>
            <wp:positionV relativeFrom="paragraph">
              <wp:posOffset>79375</wp:posOffset>
            </wp:positionV>
            <wp:extent cx="633730" cy="560705"/>
            <wp:effectExtent l="0" t="0" r="0" b="0"/>
            <wp:wrapSquare wrapText="left"/>
            <wp:docPr id="11" name="obrázek 2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6B3A83">
        <w:rPr>
          <w:rStyle w:val="Nadpis11"/>
          <w:b/>
          <w:bCs/>
        </w:rPr>
        <w:t>KUPNÍ SMLOUVA A PŘEDÁVACÍ PROTOKOL</w:t>
      </w:r>
      <w:bookmarkEnd w:id="0"/>
    </w:p>
    <w:p w:rsidR="00503B24" w:rsidRDefault="006B3A83">
      <w:pPr>
        <w:pStyle w:val="Zkladntext30"/>
        <w:shd w:val="clear" w:color="auto" w:fill="auto"/>
        <w:spacing w:before="0"/>
        <w:ind w:firstLine="0"/>
        <w:sectPr w:rsidR="00503B24">
          <w:pgSz w:w="11900" w:h="16840"/>
          <w:pgMar w:top="413" w:right="1349" w:bottom="5232" w:left="81" w:header="0" w:footer="3" w:gutter="0"/>
          <w:cols w:space="720"/>
          <w:noEndnote/>
          <w:docGrid w:linePitch="360"/>
        </w:sectPr>
      </w:pPr>
      <w:r>
        <w:rPr>
          <w:rStyle w:val="Zkladntext31"/>
          <w:b/>
          <w:bCs/>
        </w:rPr>
        <w:t>Objednávka č. 1001/91800129 Strana: 1/2</w:t>
      </w:r>
    </w:p>
    <w:p w:rsidR="00503B24" w:rsidRDefault="00503B24">
      <w:pPr>
        <w:spacing w:before="64" w:after="64" w:line="240" w:lineRule="exact"/>
        <w:rPr>
          <w:sz w:val="19"/>
          <w:szCs w:val="19"/>
        </w:rPr>
      </w:pPr>
    </w:p>
    <w:p w:rsidR="00503B24" w:rsidRDefault="00503B24">
      <w:pPr>
        <w:rPr>
          <w:sz w:val="2"/>
          <w:szCs w:val="2"/>
        </w:rPr>
        <w:sectPr w:rsidR="00503B24">
          <w:type w:val="continuous"/>
          <w:pgSz w:w="11900" w:h="16840"/>
          <w:pgMar w:top="398" w:right="0" w:bottom="9537" w:left="0" w:header="0" w:footer="3" w:gutter="0"/>
          <w:cols w:space="720"/>
          <w:noEndnote/>
          <w:docGrid w:linePitch="360"/>
        </w:sectPr>
      </w:pPr>
    </w:p>
    <w:p w:rsidR="00503B24" w:rsidRDefault="006F6AE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313690" distR="63500" simplePos="0" relativeHeight="251657728" behindDoc="1" locked="0" layoutInCell="1" allowOverlap="1">
                <wp:simplePos x="0" y="0"/>
                <wp:positionH relativeFrom="margin">
                  <wp:posOffset>3437890</wp:posOffset>
                </wp:positionH>
                <wp:positionV relativeFrom="paragraph">
                  <wp:posOffset>3340100</wp:posOffset>
                </wp:positionV>
                <wp:extent cx="448310" cy="127000"/>
                <wp:effectExtent l="3175" t="0" r="0" b="0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B24" w:rsidRDefault="006B3A83">
                            <w:pPr>
                              <w:pStyle w:val="Zkladntext3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osobní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7pt;margin-top:263pt;width:35.3pt;height:10pt;z-index:-251658752;visibility:visible;mso-wrap-style:square;mso-width-percent:0;mso-height-percent:0;mso-wrap-distance-left:24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u9rQIAAKkFAAAOAAAAZHJzL2Uyb0RvYy54bWysVNuOmzAQfa/Uf7D8znJZkgBaskpCqCpt&#10;L9JuP8ABE6yCTW0nsK367x2bkGS3L1VbHtBgj4/PzDnM3f3QNuhIpWKCp9i/8TCivBAl4/sUf3nK&#10;nQgjpQkvSSM4TfEzVfh++fbNXd8lNBC1aEoqEYBwlfRdimutu8R1VVHTlqgb0VEOm5WQLdHwKfdu&#10;KUkP6G3jBp43d3shy06KgioFq9m4iZcWv6pooT9VlaIaNSkGbtq+pX3vzNtd3pFkL0lXs+JEg/wF&#10;i5YwDpeeoTKiCTpI9htUywoplKj0TSFaV1QVK6itAarxvVfVPNako7YWaI7qzm1S/w+2+Hj8LBEr&#10;QTtoDyctaPREB43WYkC3pj19pxLIeuwgTw+wDKm2VNU9iOKrQlxsasL3dCWl6GtKSqDnm5Pu1dER&#10;RxmQXf9BlHANOWhhgYZKtqZ30A0E6MDj+SyNoVLAYhhGt4ZhAVt+sPA8K51LkulwJ5V+R0WLTJBi&#10;CcpbcHJ8UNqQIcmUYu7iImdNY9Vv+IsFSBxX4Go4avYMCSvmj9iLt9E2Cp0wmG+d0MsyZ5VvQmee&#10;+4tZdpttNpn/09zrh0nNypJyc81kLD/8M+FOFh8tcbaWEg0rDZyhpOR+t2kkOhIwdm4f23LYuaS5&#10;L2nYJkAtr0ryg9BbB7GTz6OFE+bhzIkXXuR4fryO514Yh1n+sqQHxum/l4T6FMezYDZ66UL6VW2g&#10;9EXsq9pI0jINo6NhbYqjcxJJjAO3vLTSasKaMb5qhaF/aQXIPQlt/WosOppVD7sBUIyJd6J8BudK&#10;Ac4CE8K8g6AW8jtGPcyOFKtvByIpRs17Du6HFD0Fcgp2U0B4AUdTrDEaw40eB9Khk2xfA/L0f63g&#10;D8mZde+Fxem/gnlgizjNLjNwrr9t1mXCLn8BAAD//wMAUEsDBBQABgAIAAAAIQDXP9CK2wAAAAsB&#10;AAAPAAAAZHJzL2Rvd25yZXYueG1sTE9BTsMwELwj8Qdrkbgg6jgqEQ1xKoTgwo2WCzc33iYR9jqK&#10;3ST09WxPcJvZGc3OVNvFOzHhGPtAGtQqA4HUBNtTq+Fz/3b/CCImQ9a4QKjhByNs6+urypQ2zPSB&#10;0y61gkMolkZDl9JQShmbDr2JqzAgsXYMozeJ6dhKO5qZw72TeZYV0pue+ENnBnzpsPnenbyGYnkd&#10;7t43mM/nxk30dVYqodL69mZ5fgKRcEl/ZrjU5+pQc6dDOJGNwml4WKs1WxnkBY9iR6FyBoeLxBdZ&#10;V/L/hvoXAAD//wMAUEsBAi0AFAAGAAgAAAAhALaDOJL+AAAA4QEAABMAAAAAAAAAAAAAAAAAAAAA&#10;AFtDb250ZW50X1R5cGVzXS54bWxQSwECLQAUAAYACAAAACEAOP0h/9YAAACUAQAACwAAAAAAAAAA&#10;AAAAAAAvAQAAX3JlbHMvLnJlbHNQSwECLQAUAAYACAAAACEABRcLva0CAACpBQAADgAAAAAAAAAA&#10;AAAAAAAuAgAAZHJzL2Uyb0RvYy54bWxQSwECLQAUAAYACAAAACEA1z/QitsAAAALAQAADwAAAAAA&#10;AAAAAAAAAAAHBQAAZHJzL2Rvd25yZXYueG1sUEsFBgAAAAAEAAQA8wAAAA8GAAAAAA==&#10;" filled="f" stroked="f">
                <v:textbox style="mso-fit-shape-to-text:t" inset="0,0,0,0">
                  <w:txbxContent>
                    <w:p w:rsidR="00503B24" w:rsidRDefault="006B3A83">
                      <w:pPr>
                        <w:pStyle w:val="Zkladntext3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osobní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503B24" w:rsidRDefault="006B3A83">
      <w:pPr>
        <w:pStyle w:val="Zkladntext40"/>
        <w:shd w:val="clear" w:color="auto" w:fill="auto"/>
        <w:spacing w:after="53" w:line="160" w:lineRule="exact"/>
      </w:pPr>
      <w:r>
        <w:rPr>
          <w:rStyle w:val="Zkladntext41"/>
          <w:b/>
          <w:bCs/>
        </w:rPr>
        <w:t>OJPUJÍCÍ</w:t>
      </w:r>
    </w:p>
    <w:p w:rsidR="00503B24" w:rsidRDefault="006B3A83">
      <w:pPr>
        <w:pStyle w:val="Zkladntext50"/>
        <w:shd w:val="clear" w:color="auto" w:fill="auto"/>
        <w:spacing w:before="0"/>
        <w:ind w:right="1180"/>
      </w:pPr>
      <w:r>
        <w:rPr>
          <w:rStyle w:val="Zkladntext51"/>
        </w:rPr>
        <w:t>Technické služby města Příbrami, příspěvková irganizace J Kasáren 6</w:t>
      </w:r>
    </w:p>
    <w:p w:rsidR="00503B24" w:rsidRDefault="006B3A83">
      <w:pPr>
        <w:pStyle w:val="Zkladntext50"/>
        <w:shd w:val="clear" w:color="auto" w:fill="auto"/>
        <w:spacing w:before="0" w:line="235" w:lineRule="exact"/>
      </w:pPr>
      <w:r>
        <w:rPr>
          <w:rStyle w:val="Zkladntext51"/>
        </w:rPr>
        <w:t>!61 01 Příbram - Příbram IV</w:t>
      </w:r>
    </w:p>
    <w:p w:rsidR="00503B24" w:rsidRDefault="006B3A83">
      <w:pPr>
        <w:pStyle w:val="Zkladntext50"/>
        <w:shd w:val="clear" w:color="auto" w:fill="auto"/>
        <w:tabs>
          <w:tab w:val="left" w:pos="413"/>
          <w:tab w:val="left" w:pos="1603"/>
        </w:tabs>
        <w:spacing w:before="0" w:line="235" w:lineRule="exact"/>
        <w:jc w:val="both"/>
      </w:pPr>
      <w:r>
        <w:rPr>
          <w:rStyle w:val="Zkladntext51"/>
        </w:rPr>
        <w:t>Č:</w:t>
      </w:r>
      <w:r>
        <w:rPr>
          <w:rStyle w:val="Zkladntext51"/>
        </w:rPr>
        <w:tab/>
        <w:t>00068047</w:t>
      </w:r>
      <w:r>
        <w:rPr>
          <w:rStyle w:val="Zkladntext51"/>
        </w:rPr>
        <w:tab/>
      </w:r>
      <w:r>
        <w:rPr>
          <w:rStyle w:val="Zkladntext51"/>
        </w:rPr>
        <w:t>DIČ: CZ00068047</w:t>
      </w:r>
    </w:p>
    <w:p w:rsidR="00503B24" w:rsidRDefault="006B3A83">
      <w:pPr>
        <w:pStyle w:val="Zkladntext50"/>
        <w:shd w:val="clear" w:color="auto" w:fill="auto"/>
        <w:spacing w:before="0" w:line="235" w:lineRule="exact"/>
        <w:jc w:val="both"/>
      </w:pPr>
      <w:r>
        <w:rPr>
          <w:rStyle w:val="Zkladntext51"/>
        </w:rPr>
        <w:t>'elefon:</w:t>
      </w:r>
    </w:p>
    <w:p w:rsidR="00503B24" w:rsidRDefault="006B3A83">
      <w:pPr>
        <w:pStyle w:val="Zkladntext40"/>
        <w:shd w:val="clear" w:color="auto" w:fill="auto"/>
        <w:spacing w:after="22" w:line="160" w:lineRule="exact"/>
        <w:jc w:val="both"/>
      </w:pPr>
      <w:r>
        <w:rPr>
          <w:rStyle w:val="Zkladntext41"/>
          <w:b/>
          <w:bCs/>
        </w:rPr>
        <w:t>ŘEDMĚT SMLOUVY:</w:t>
      </w:r>
    </w:p>
    <w:p w:rsidR="00503B24" w:rsidRDefault="006B3A83">
      <w:pPr>
        <w:pStyle w:val="Zkladntext30"/>
        <w:shd w:val="clear" w:color="auto" w:fill="auto"/>
        <w:tabs>
          <w:tab w:val="left" w:pos="1603"/>
        </w:tabs>
        <w:spacing w:before="0" w:line="293" w:lineRule="exact"/>
        <w:ind w:firstLine="0"/>
        <w:jc w:val="both"/>
      </w:pPr>
      <w:r>
        <w:rPr>
          <w:rStyle w:val="Zkladntext31"/>
          <w:b/>
          <w:bCs/>
          <w:vertAlign w:val="superscript"/>
        </w:rPr>
        <w:t>r</w:t>
      </w:r>
      <w:r>
        <w:rPr>
          <w:rStyle w:val="Zkladntext31"/>
          <w:b/>
          <w:bCs/>
        </w:rPr>
        <w:t>ozidlo:</w:t>
      </w:r>
      <w:r>
        <w:rPr>
          <w:rStyle w:val="Zkladntext31"/>
          <w:b/>
          <w:bCs/>
        </w:rPr>
        <w:tab/>
        <w:t>nové</w:t>
      </w:r>
    </w:p>
    <w:p w:rsidR="00503B24" w:rsidRDefault="006B3A83">
      <w:pPr>
        <w:pStyle w:val="Zkladntext30"/>
        <w:shd w:val="clear" w:color="auto" w:fill="auto"/>
        <w:tabs>
          <w:tab w:val="left" w:pos="1603"/>
        </w:tabs>
        <w:spacing w:before="0" w:line="293" w:lineRule="exact"/>
        <w:ind w:firstLine="0"/>
        <w:jc w:val="both"/>
      </w:pPr>
      <w:r>
        <w:rPr>
          <w:rStyle w:val="Zkladntext31"/>
          <w:b/>
          <w:bCs/>
        </w:rPr>
        <w:t>lodelový rok :</w:t>
      </w:r>
      <w:r>
        <w:rPr>
          <w:rStyle w:val="Zkladntext31"/>
          <w:b/>
          <w:bCs/>
        </w:rPr>
        <w:tab/>
        <w:t>02/2018</w:t>
      </w:r>
    </w:p>
    <w:p w:rsidR="00503B24" w:rsidRDefault="006B3A83">
      <w:pPr>
        <w:pStyle w:val="Zkladntext30"/>
        <w:shd w:val="clear" w:color="auto" w:fill="auto"/>
        <w:tabs>
          <w:tab w:val="left" w:pos="3192"/>
        </w:tabs>
        <w:spacing w:before="0" w:after="178" w:line="293" w:lineRule="exact"/>
        <w:ind w:firstLine="0"/>
        <w:jc w:val="both"/>
      </w:pPr>
      <w:r>
        <w:rPr>
          <w:rStyle w:val="Zkladntext31"/>
          <w:b/>
          <w:bCs/>
        </w:rPr>
        <w:t>•atum začátku smluvní záruky:</w:t>
      </w:r>
      <w:r>
        <w:rPr>
          <w:rStyle w:val="Zkladntext31"/>
          <w:b/>
          <w:bCs/>
        </w:rPr>
        <w:tab/>
        <w:t>24.04.2018</w:t>
      </w:r>
    </w:p>
    <w:p w:rsidR="00503B24" w:rsidRDefault="006B3A83">
      <w:pPr>
        <w:pStyle w:val="Zkladntext30"/>
        <w:shd w:val="clear" w:color="auto" w:fill="auto"/>
        <w:spacing w:before="0" w:after="92" w:line="220" w:lineRule="exact"/>
        <w:ind w:firstLine="0"/>
        <w:jc w:val="both"/>
      </w:pPr>
      <w:r>
        <w:rPr>
          <w:rStyle w:val="Zkladntext31"/>
          <w:b/>
          <w:bCs/>
        </w:rPr>
        <w:t xml:space="preserve">lodel: </w:t>
      </w:r>
      <w:r>
        <w:rPr>
          <w:rStyle w:val="Zkladntext311pt"/>
          <w:b/>
          <w:bCs/>
        </w:rPr>
        <w:t>Dokker</w:t>
      </w:r>
    </w:p>
    <w:p w:rsidR="00503B24" w:rsidRDefault="006B3A83">
      <w:pPr>
        <w:pStyle w:val="Zkladntext60"/>
        <w:shd w:val="clear" w:color="auto" w:fill="auto"/>
        <w:spacing w:before="0" w:after="74" w:line="220" w:lineRule="exact"/>
      </w:pPr>
      <w:r>
        <w:rPr>
          <w:rStyle w:val="Zkladntext610pt"/>
          <w:b/>
          <w:bCs/>
        </w:rPr>
        <w:t xml:space="preserve">erze: </w:t>
      </w:r>
      <w:r>
        <w:rPr>
          <w:rStyle w:val="Zkladntext61"/>
          <w:b/>
          <w:bCs/>
        </w:rPr>
        <w:t xml:space="preserve">1,6 SCe 75 kW/102 k S&amp;S </w:t>
      </w:r>
      <w:r>
        <w:rPr>
          <w:rStyle w:val="Zkladntext61"/>
          <w:b/>
          <w:bCs/>
        </w:rPr>
        <w:t>Arctica</w:t>
      </w:r>
    </w:p>
    <w:p w:rsidR="00503B24" w:rsidRDefault="006B3A83">
      <w:pPr>
        <w:pStyle w:val="Zkladntext30"/>
        <w:shd w:val="clear" w:color="auto" w:fill="auto"/>
        <w:spacing w:before="0" w:after="98" w:line="200" w:lineRule="exact"/>
        <w:ind w:firstLine="0"/>
        <w:jc w:val="both"/>
      </w:pPr>
      <w:r>
        <w:rPr>
          <w:rStyle w:val="Zkladntext31"/>
          <w:b/>
          <w:bCs/>
        </w:rPr>
        <w:t>arva: Bílá Glacier 369</w:t>
      </w:r>
    </w:p>
    <w:p w:rsidR="00503B24" w:rsidRDefault="006B3A83">
      <w:pPr>
        <w:pStyle w:val="Zkladntext30"/>
        <w:shd w:val="clear" w:color="auto" w:fill="auto"/>
        <w:tabs>
          <w:tab w:val="left" w:pos="653"/>
        </w:tabs>
        <w:spacing w:before="0" w:line="200" w:lineRule="exact"/>
        <w:ind w:firstLine="0"/>
        <w:jc w:val="both"/>
      </w:pPr>
      <w:r>
        <w:rPr>
          <w:rStyle w:val="Zkladntext31"/>
          <w:b/>
          <w:bCs/>
        </w:rPr>
        <w:t>IN:</w:t>
      </w:r>
      <w:r>
        <w:rPr>
          <w:rStyle w:val="Zkladntext31"/>
          <w:b/>
          <w:bCs/>
        </w:rPr>
        <w:tab/>
        <w:t>UU10SDCV560020326</w:t>
      </w:r>
    </w:p>
    <w:p w:rsidR="00503B24" w:rsidRDefault="006B3A83">
      <w:pPr>
        <w:pStyle w:val="Zkladntext40"/>
        <w:shd w:val="clear" w:color="auto" w:fill="auto"/>
        <w:spacing w:after="220" w:line="360" w:lineRule="exact"/>
        <w:ind w:right="2380"/>
      </w:pPr>
      <w:r>
        <w:br w:type="column"/>
      </w:r>
      <w:r>
        <w:rPr>
          <w:rStyle w:val="Zkladntext41"/>
          <w:b/>
          <w:bCs/>
        </w:rPr>
        <w:t>PRODÁVAJÍCÍ PRORESTA, s.r.o.</w:t>
      </w:r>
    </w:p>
    <w:p w:rsidR="00503B24" w:rsidRDefault="006B3A83">
      <w:pPr>
        <w:pStyle w:val="Zkladntext40"/>
        <w:shd w:val="clear" w:color="auto" w:fill="auto"/>
        <w:spacing w:after="0" w:line="235" w:lineRule="exact"/>
        <w:ind w:right="2380"/>
      </w:pPr>
      <w:r>
        <w:rPr>
          <w:rStyle w:val="Zkladntext41"/>
          <w:b/>
          <w:bCs/>
        </w:rPr>
        <w:t>Evropská 678 261 01 Příbram II.</w:t>
      </w:r>
    </w:p>
    <w:p w:rsidR="00503B24" w:rsidRDefault="006B3A83">
      <w:pPr>
        <w:pStyle w:val="Zkladntext40"/>
        <w:shd w:val="clear" w:color="auto" w:fill="auto"/>
        <w:tabs>
          <w:tab w:val="left" w:pos="408"/>
          <w:tab w:val="left" w:pos="1988"/>
        </w:tabs>
        <w:spacing w:after="0" w:line="235" w:lineRule="exact"/>
        <w:jc w:val="both"/>
      </w:pPr>
      <w:r>
        <w:rPr>
          <w:rStyle w:val="Zkladntext41"/>
          <w:b/>
          <w:bCs/>
        </w:rPr>
        <w:t>IČ:</w:t>
      </w:r>
      <w:r>
        <w:rPr>
          <w:rStyle w:val="Zkladntext41"/>
          <w:b/>
          <w:bCs/>
        </w:rPr>
        <w:tab/>
        <w:t>47541121</w:t>
      </w:r>
      <w:r>
        <w:rPr>
          <w:rStyle w:val="Zkladntext41"/>
          <w:b/>
          <w:bCs/>
        </w:rPr>
        <w:tab/>
        <w:t>DIČ: CZ47541121</w:t>
      </w:r>
    </w:p>
    <w:p w:rsidR="00503B24" w:rsidRDefault="006B3A83">
      <w:pPr>
        <w:pStyle w:val="Zkladntext70"/>
        <w:shd w:val="clear" w:color="auto" w:fill="auto"/>
        <w:spacing w:after="81" w:line="80" w:lineRule="exact"/>
      </w:pPr>
      <w:r>
        <w:rPr>
          <w:rStyle w:val="Zkladntext71"/>
        </w:rPr>
        <w:t>Mésiský soud v Praze, oddíl C, vložka 26100</w:t>
      </w:r>
    </w:p>
    <w:p w:rsidR="00503B24" w:rsidRDefault="006B3A83">
      <w:pPr>
        <w:pStyle w:val="Zkladntext30"/>
        <w:shd w:val="clear" w:color="auto" w:fill="auto"/>
        <w:tabs>
          <w:tab w:val="left" w:pos="1988"/>
        </w:tabs>
        <w:spacing w:before="0" w:line="288" w:lineRule="exact"/>
        <w:ind w:firstLine="0"/>
        <w:jc w:val="both"/>
      </w:pPr>
      <w:r>
        <w:rPr>
          <w:rStyle w:val="Zkladntext31"/>
          <w:b/>
          <w:bCs/>
        </w:rPr>
        <w:t>Zakázka:</w:t>
      </w:r>
      <w:r>
        <w:rPr>
          <w:rStyle w:val="Zkladntext31"/>
          <w:b/>
          <w:bCs/>
        </w:rPr>
        <w:tab/>
        <w:t>91800129</w:t>
      </w:r>
    </w:p>
    <w:p w:rsidR="00503B24" w:rsidRDefault="006B3A83">
      <w:pPr>
        <w:pStyle w:val="Zkladntext30"/>
        <w:shd w:val="clear" w:color="auto" w:fill="auto"/>
        <w:tabs>
          <w:tab w:val="left" w:pos="1988"/>
        </w:tabs>
        <w:spacing w:before="0" w:line="288" w:lineRule="exact"/>
        <w:ind w:firstLine="0"/>
        <w:jc w:val="both"/>
      </w:pPr>
      <w:r>
        <w:rPr>
          <w:rStyle w:val="Zkladntext31"/>
          <w:b/>
          <w:bCs/>
        </w:rPr>
        <w:t>Číslo faktury :</w:t>
      </w:r>
      <w:r>
        <w:rPr>
          <w:rStyle w:val="Zkladntext31"/>
          <w:b/>
          <w:bCs/>
        </w:rPr>
        <w:tab/>
        <w:t>0</w:t>
      </w:r>
    </w:p>
    <w:p w:rsidR="00503B24" w:rsidRDefault="006B3A83">
      <w:pPr>
        <w:pStyle w:val="Zkladntext30"/>
        <w:shd w:val="clear" w:color="auto" w:fill="auto"/>
        <w:tabs>
          <w:tab w:val="left" w:pos="1988"/>
        </w:tabs>
        <w:spacing w:before="0" w:after="198" w:line="288" w:lineRule="exact"/>
        <w:ind w:firstLine="0"/>
        <w:jc w:val="both"/>
      </w:pPr>
      <w:r>
        <w:rPr>
          <w:rStyle w:val="Zkladntext31"/>
          <w:b/>
          <w:bCs/>
        </w:rPr>
        <w:t>Stav km :</w:t>
      </w:r>
      <w:r>
        <w:rPr>
          <w:rStyle w:val="Zkladntext31"/>
          <w:b/>
          <w:bCs/>
        </w:rPr>
        <w:tab/>
        <w:t>o</w:t>
      </w:r>
    </w:p>
    <w:p w:rsidR="00503B24" w:rsidRDefault="006B3A83">
      <w:pPr>
        <w:pStyle w:val="Nadpis30"/>
        <w:keepNext/>
        <w:keepLines/>
        <w:shd w:val="clear" w:color="auto" w:fill="auto"/>
        <w:spacing w:before="0" w:line="190" w:lineRule="exact"/>
        <w:ind w:firstLine="0"/>
        <w:sectPr w:rsidR="00503B24">
          <w:type w:val="continuous"/>
          <w:pgSz w:w="11900" w:h="16840"/>
          <w:pgMar w:top="398" w:right="1349" w:bottom="9537" w:left="81" w:header="0" w:footer="3" w:gutter="0"/>
          <w:cols w:num="2" w:space="720" w:equalWidth="0">
            <w:col w:w="4474" w:space="2093"/>
            <w:col w:w="3902"/>
          </w:cols>
          <w:noEndnote/>
          <w:docGrid w:linePitch="360"/>
        </w:sectPr>
      </w:pPr>
      <w:bookmarkStart w:id="1" w:name="bookmark1"/>
      <w:r>
        <w:rPr>
          <w:rStyle w:val="Nadpis31"/>
        </w:rPr>
        <w:t>269 900.00 Kč</w:t>
      </w:r>
      <w:bookmarkEnd w:id="1"/>
    </w:p>
    <w:p w:rsidR="00503B24" w:rsidRDefault="00503B24">
      <w:pPr>
        <w:spacing w:line="198" w:lineRule="exact"/>
        <w:rPr>
          <w:sz w:val="16"/>
          <w:szCs w:val="16"/>
        </w:rPr>
      </w:pPr>
    </w:p>
    <w:p w:rsidR="00503B24" w:rsidRDefault="00503B24">
      <w:pPr>
        <w:rPr>
          <w:sz w:val="2"/>
          <w:szCs w:val="2"/>
        </w:rPr>
        <w:sectPr w:rsidR="00503B24">
          <w:type w:val="continuous"/>
          <w:pgSz w:w="11900" w:h="16840"/>
          <w:pgMar w:top="398" w:right="0" w:bottom="398" w:left="0" w:header="0" w:footer="3" w:gutter="0"/>
          <w:cols w:space="720"/>
          <w:noEndnote/>
          <w:docGrid w:linePitch="360"/>
        </w:sectPr>
      </w:pPr>
    </w:p>
    <w:p w:rsidR="00503B24" w:rsidRDefault="006F6AE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588135" cy="511175"/>
                <wp:effectExtent l="4445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B24" w:rsidRDefault="006B3A83">
                            <w:pPr>
                              <w:pStyle w:val="Zkladntext30"/>
                              <w:shd w:val="clear" w:color="auto" w:fill="auto"/>
                              <w:spacing w:before="0" w:after="19" w:line="200" w:lineRule="exact"/>
                              <w:ind w:left="146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/bavení na přání:</w:t>
                            </w:r>
                          </w:p>
                          <w:p w:rsidR="00503B24" w:rsidRDefault="006B3A8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93" w:lineRule="exact"/>
                              <w:ind w:left="146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Nadpis3Exact0"/>
                              </w:rPr>
                              <w:t xml:space="preserve">ýbava na přání: </w:t>
                            </w:r>
                            <w:r>
                              <w:rPr>
                                <w:rStyle w:val="Nadpis3Exact0"/>
                              </w:rPr>
                              <w:t>Střešní lišty Rezerva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0;width:125.05pt;height:40.2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6lrQIAALA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jjGiJMWWvRIB41WYkCBqU7fqQScHjpw0wNsQ5ctU9Xdi+KrQlysa8J3dCml6GtKSsjONzfds6sj&#10;jjIg2/6DKCEM2WthgYZKtqZ0UAwE6NClp1NnTCqFCRlGkX8dYlTAWej7/k1oQ5Bkut1Jpd9R0SJj&#10;pFhC5y06OdwrbbIhyeRignGRs6ax3W/4xQY4jjsQG66aM5OFbeaP2Is30SYKnGA23ziBl2XOMl8H&#10;zjyHjLLrbL3O/J8mrh8kNStLyk2YSVh+8GeNO0p8lMRJWko0rDRwJiUld9t1I9GBgLBz+x0Lcubm&#10;XqZhiwBcXlDyZ4G3msVOPo9unCAPQie+8SLH8+NVPPeCOMjyS0r3jNN/p4R60Fw4C0cx/ZabZ7/X&#10;3EjSMg2jo2FtiqOTE0mMBDe8tK3VhDWjfVYKk/5zKaDdU6OtYI1GR7XqYTvYl2HVbMS8FeUTKFgK&#10;EBjIFMYeGLWQ3zHqYYSkWH3bE0kxat5zeAVm3kyGnIztZBBewNUUa4xGc63HubTvJNvVgDy9syW8&#10;lJxZET9ncXxfMBYsl+MIM3Pn/N96PQ/axS8AAAD//wMAUEsDBBQABgAIAAAAIQAnsyvX2QAAAAQB&#10;AAAPAAAAZHJzL2Rvd25yZXYueG1sTI8xT8MwFIR3JP6D9ZC6IGonUqs2xKkQgoWN0qXba/xIIuzn&#10;KHaTtL8ed4LxdKe778rd7KwYaQidZw3ZUoEgrr3puNFw+Hp/2oAIEdmg9UwaLhRgV93flVgYP/En&#10;jfvYiFTCoUANbYx9IWWoW3IYlr4nTt63HxzGJIdGmgGnVO6szJVaS4cdp4UWe3ptqf7Zn52G9fzW&#10;P35sKZ+utR35eM2ySJnWi4f55RlEpDn+heGGn9ChSkwnf2YThL1pETWkO8nLVyoHcdKwUSuQVSn/&#10;w1e/AAAA//8DAFBLAQItABQABgAIAAAAIQC2gziS/gAAAOEBAAATAAAAAAAAAAAAAAAAAAAAAABb&#10;Q29udGVudF9UeXBlc10ueG1sUEsBAi0AFAAGAAgAAAAhADj9If/WAAAAlAEAAAsAAAAAAAAAAAAA&#10;AAAALwEAAF9yZWxzLy5yZWxzUEsBAi0AFAAGAAgAAAAhAMQzvqWtAgAAsAUAAA4AAAAAAAAAAAAA&#10;AAAALgIAAGRycy9lMm9Eb2MueG1sUEsBAi0AFAAGAAgAAAAhACezK9fZAAAABAEAAA8AAAAAAAAA&#10;AAAAAAAABwUAAGRycy9kb3ducmV2LnhtbFBLBQYAAAAABAAEAPMAAAANBgAAAAA=&#10;" filled="f" stroked="f">
                <v:textbox style="mso-fit-shape-to-text:t" inset="0,0,0,0">
                  <w:txbxContent>
                    <w:p w:rsidR="00503B24" w:rsidRDefault="006B3A83">
                      <w:pPr>
                        <w:pStyle w:val="Zkladntext30"/>
                        <w:shd w:val="clear" w:color="auto" w:fill="auto"/>
                        <w:spacing w:before="0" w:after="19" w:line="200" w:lineRule="exact"/>
                        <w:ind w:left="146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/bavení na přání:</w:t>
                      </w:r>
                    </w:p>
                    <w:p w:rsidR="00503B24" w:rsidRDefault="006B3A83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93" w:lineRule="exact"/>
                        <w:ind w:left="1460"/>
                        <w:jc w:val="left"/>
                      </w:pPr>
                      <w:bookmarkStart w:id="3" w:name="bookmark2"/>
                      <w:r>
                        <w:rPr>
                          <w:rStyle w:val="Nadpis3Exact0"/>
                        </w:rPr>
                        <w:t xml:space="preserve">ýbava na přání: </w:t>
                      </w:r>
                      <w:r>
                        <w:rPr>
                          <w:rStyle w:val="Nadpis3Exact0"/>
                        </w:rPr>
                        <w:t>Střešní lišty Rezerva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243840</wp:posOffset>
                </wp:positionV>
                <wp:extent cx="1408430" cy="359410"/>
                <wp:effectExtent l="1905" t="381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B24" w:rsidRDefault="006B3A8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080"/>
                              </w:tabs>
                              <w:spacing w:before="0" w:line="283" w:lineRule="exact"/>
                              <w:ind w:firstLine="0"/>
                              <w:jc w:val="both"/>
                            </w:pPr>
                            <w:bookmarkStart w:id="4" w:name="bookmark3"/>
                            <w:r>
                              <w:rPr>
                                <w:rStyle w:val="Nadpis3Exact0"/>
                              </w:rPr>
                              <w:t>1</w:t>
                            </w:r>
                            <w:r>
                              <w:rPr>
                                <w:rStyle w:val="Nadpis3Exact0"/>
                              </w:rPr>
                              <w:tab/>
                              <w:t>3 000.00 Kč</w:t>
                            </w:r>
                            <w:bookmarkEnd w:id="4"/>
                          </w:p>
                          <w:p w:rsidR="00503B24" w:rsidRDefault="006B3A8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085"/>
                              </w:tabs>
                              <w:spacing w:before="0" w:line="283" w:lineRule="exact"/>
                              <w:ind w:firstLine="0"/>
                              <w:jc w:val="both"/>
                            </w:pPr>
                            <w:bookmarkStart w:id="5" w:name="bookmark4"/>
                            <w:r>
                              <w:rPr>
                                <w:rStyle w:val="Nadpis3Exact0"/>
                              </w:rPr>
                              <w:t>1</w:t>
                            </w:r>
                            <w:r>
                              <w:rPr>
                                <w:rStyle w:val="Nadpis3Exact0"/>
                              </w:rPr>
                              <w:tab/>
                              <w:t>1 800.00 Kč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11.6pt;margin-top:19.2pt;width:110.9pt;height:28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47sAIAALAFAAAOAAAAZHJzL2Uyb0RvYy54bWysVFtvmzAUfp+0/2D5nXKpkwZUUrUhTJO6&#10;i9TuBzhggjWwme0Eumr/fccmJE37Mm3jwTr4HJ/b951zfTO0DdozpbkUKQ4vAoyYKGTJxTbF3x5z&#10;b4GRNlSUtJGCpfiJaXyzfP/uuu8SFslaNiVTCJwInfRdimtjusT3dVGzluoL2TEBykqqlhr4VVu/&#10;VLQH723jR0Ew93upyk7JgmkNt9moxEvnv6pYYb5UlWYGNSmG3Iw7lTs39vSX1zTZKtrVvDikQf8i&#10;i5ZyAUGPrjJqKNop/sZVywsltazMRSFbX1YVL5irAaoJg1fVPNS0Y64WaI7ujm3S/89t8Xn/VSFe&#10;phiAErQFiB7ZYNCdHNDMdqfvdAJGDx2YmQGuAWVXqe7uZfFdIyFXNRVbdquU7GtGS8gutC/9F09H&#10;P9o62fSfZAlh6M5I52ioVGtbB81A4B1QejoiY1MpbEgSLMglqArQXc5iEjrofJpMrzulzQcmW2SF&#10;FCtA3nmn+3ttbDY0mUxsMCFz3jQO/UacXYDheAOx4anV2SwcmM9xEK8X6wXxSDRfeyTIMu82XxFv&#10;nodXs+wyW62y8JeNG5Kk5mXJhA0zESskfwbcgeIjJY7U0rLhpXVnU9Jqu1k1Cu0pEDt3n+s5aE5m&#10;/nkarglQy6uSwogEd1Hs5fPFlUdyMvPiq2DhBWF8F88DEpMsPy/pngv27yWhPsXxLJqNZDol/aq2&#10;wH1va6NJyw2sjoa3wN2jEU0sBdeidNAayptRftEKm/6pFQD3BLQjrOXoyFYzbAY3GdE0BxtZPgGD&#10;lQSCARdh7YFQS/UTox5WSIr1jx1VDKPmo4ApsPtmEtQkbCaBigKepthgNIorM+6lXaf4tgbP05zd&#10;wqTk3JHYjtSYxWG+YC24Wg4rzO6dl//O6rRol78BAAD//wMAUEsDBBQABgAIAAAAIQCjnWID3wAA&#10;AAoBAAAPAAAAZHJzL2Rvd25yZXYueG1sTI/BTsMwDIbvSLxDZCQuaEvbjakrTSeE4MKNwYVb1nht&#10;ReJUTdaWPT3eiZ0sy59+f3+5m50VIw6h86QgXSYgkGpvOmoUfH2+LXIQIWoy2npCBb8YYFfd3pS6&#10;MH6iDxz3sREcQqHQCtoY+0LKULfodFj6HolvRz84HXkdGmkGPXG4szJLko10uiP+0OoeX1qsf/Yn&#10;p2Azv/YP71vMpnNtR/o+p2nEVKn7u/n5CUTEOf7DcNFndajY6eBPZIKwCvJslTGqYJWvQVyAZP3I&#10;7Q4KtjxlVcrrCtUfAAAA//8DAFBLAQItABQABgAIAAAAIQC2gziS/gAAAOEBAAATAAAAAAAAAAAA&#10;AAAAAAAAAABbQ29udGVudF9UeXBlc10ueG1sUEsBAi0AFAAGAAgAAAAhADj9If/WAAAAlAEAAAsA&#10;AAAAAAAAAAAAAAAALwEAAF9yZWxzLy5yZWxzUEsBAi0AFAAGAAgAAAAhAPKVnjuwAgAAsAUAAA4A&#10;AAAAAAAAAAAAAAAALgIAAGRycy9lMm9Eb2MueG1sUEsBAi0AFAAGAAgAAAAhAKOdYgPfAAAACgEA&#10;AA8AAAAAAAAAAAAAAAAACgUAAGRycy9kb3ducmV2LnhtbFBLBQYAAAAABAAEAPMAAAAWBgAAAAA=&#10;" filled="f" stroked="f">
                <v:textbox style="mso-fit-shape-to-text:t" inset="0,0,0,0">
                  <w:txbxContent>
                    <w:p w:rsidR="00503B24" w:rsidRDefault="006B3A83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080"/>
                        </w:tabs>
                        <w:spacing w:before="0" w:line="283" w:lineRule="exact"/>
                        <w:ind w:firstLine="0"/>
                        <w:jc w:val="both"/>
                      </w:pPr>
                      <w:bookmarkStart w:id="6" w:name="bookmark3"/>
                      <w:r>
                        <w:rPr>
                          <w:rStyle w:val="Nadpis3Exact0"/>
                        </w:rPr>
                        <w:t>1</w:t>
                      </w:r>
                      <w:r>
                        <w:rPr>
                          <w:rStyle w:val="Nadpis3Exact0"/>
                        </w:rPr>
                        <w:tab/>
                        <w:t>3 000.00 Kč</w:t>
                      </w:r>
                      <w:bookmarkEnd w:id="6"/>
                    </w:p>
                    <w:p w:rsidR="00503B24" w:rsidRDefault="006B3A83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085"/>
                        </w:tabs>
                        <w:spacing w:before="0" w:line="283" w:lineRule="exact"/>
                        <w:ind w:firstLine="0"/>
                        <w:jc w:val="both"/>
                      </w:pPr>
                      <w:bookmarkStart w:id="7" w:name="bookmark4"/>
                      <w:r>
                        <w:rPr>
                          <w:rStyle w:val="Nadpis3Exact0"/>
                        </w:rPr>
                        <w:t>1</w:t>
                      </w:r>
                      <w:r>
                        <w:rPr>
                          <w:rStyle w:val="Nadpis3Exact0"/>
                        </w:rPr>
                        <w:tab/>
                        <w:t>1 800.00 Kč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609600</wp:posOffset>
            </wp:positionV>
            <wp:extent cx="6845935" cy="1974850"/>
            <wp:effectExtent l="0" t="0" r="0" b="6350"/>
            <wp:wrapNone/>
            <wp:docPr id="6" name="obrázek 6" descr="C:\Users\blahova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ahova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360" w:lineRule="exact"/>
      </w:pPr>
    </w:p>
    <w:p w:rsidR="00503B24" w:rsidRDefault="00503B24">
      <w:pPr>
        <w:spacing w:line="462" w:lineRule="exact"/>
      </w:pPr>
    </w:p>
    <w:p w:rsidR="00503B24" w:rsidRDefault="00503B24">
      <w:pPr>
        <w:rPr>
          <w:sz w:val="2"/>
          <w:szCs w:val="2"/>
        </w:rPr>
        <w:sectPr w:rsidR="00503B24">
          <w:type w:val="continuous"/>
          <w:pgSz w:w="11900" w:h="16840"/>
          <w:pgMar w:top="398" w:right="1013" w:bottom="398" w:left="81" w:header="0" w:footer="3" w:gutter="0"/>
          <w:cols w:space="720"/>
          <w:noEndnote/>
          <w:docGrid w:linePitch="360"/>
        </w:sectPr>
      </w:pPr>
    </w:p>
    <w:p w:rsidR="00503B24" w:rsidRDefault="006B3A83">
      <w:pPr>
        <w:pStyle w:val="Nadpis10"/>
        <w:keepNext/>
        <w:keepLines/>
        <w:shd w:val="clear" w:color="auto" w:fill="auto"/>
        <w:spacing w:after="25" w:line="280" w:lineRule="exact"/>
      </w:pPr>
      <w:bookmarkStart w:id="8" w:name="bookmark5"/>
      <w:r>
        <w:rPr>
          <w:rStyle w:val="Nadpis11"/>
          <w:b/>
          <w:bCs/>
        </w:rPr>
        <w:lastRenderedPageBreak/>
        <w:t>KUPNÍ SMLOUVA A PŘEDÁVACÍ PROTOKOL</w:t>
      </w:r>
      <w:bookmarkEnd w:id="8"/>
    </w:p>
    <w:p w:rsidR="00503B24" w:rsidRDefault="006F6AEC">
      <w:pPr>
        <w:pStyle w:val="Zkladntext30"/>
        <w:shd w:val="clear" w:color="auto" w:fill="auto"/>
        <w:spacing w:before="0" w:line="322" w:lineRule="exact"/>
        <w:ind w:firstLine="0"/>
        <w:sectPr w:rsidR="00503B24">
          <w:pgSz w:w="11900" w:h="16840"/>
          <w:pgMar w:top="548" w:right="526" w:bottom="5050" w:left="45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90170" distL="2142490" distR="63500" simplePos="0" relativeHeight="251658752" behindDoc="1" locked="0" layoutInCell="1" allowOverlap="1">
            <wp:simplePos x="0" y="0"/>
            <wp:positionH relativeFrom="margin">
              <wp:posOffset>6026150</wp:posOffset>
            </wp:positionH>
            <wp:positionV relativeFrom="paragraph">
              <wp:posOffset>-356870</wp:posOffset>
            </wp:positionV>
            <wp:extent cx="640080" cy="548640"/>
            <wp:effectExtent l="0" t="0" r="7620" b="3810"/>
            <wp:wrapSquare wrapText="left"/>
            <wp:docPr id="7" name="obrázek 7" descr="C:\Users\blahovam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ahovam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A83">
        <w:rPr>
          <w:rStyle w:val="Zkladntext31"/>
          <w:b/>
          <w:bCs/>
        </w:rPr>
        <w:t>Objednávka č. 1001/91800129 Strana: 2/2</w:t>
      </w:r>
    </w:p>
    <w:p w:rsidR="00503B24" w:rsidRDefault="00503B24">
      <w:pPr>
        <w:spacing w:before="39" w:after="39" w:line="240" w:lineRule="exact"/>
        <w:rPr>
          <w:sz w:val="19"/>
          <w:szCs w:val="19"/>
        </w:rPr>
      </w:pPr>
    </w:p>
    <w:p w:rsidR="00503B24" w:rsidRDefault="00503B24">
      <w:pPr>
        <w:rPr>
          <w:sz w:val="2"/>
          <w:szCs w:val="2"/>
        </w:rPr>
        <w:sectPr w:rsidR="00503B24">
          <w:type w:val="continuous"/>
          <w:pgSz w:w="11900" w:h="16840"/>
          <w:pgMar w:top="572" w:right="0" w:bottom="5050" w:left="0" w:header="0" w:footer="3" w:gutter="0"/>
          <w:cols w:space="720"/>
          <w:noEndnote/>
          <w:docGrid w:linePitch="360"/>
        </w:sectPr>
      </w:pPr>
    </w:p>
    <w:p w:rsidR="00503B24" w:rsidRDefault="006B3A83">
      <w:pPr>
        <w:pStyle w:val="Zkladntext40"/>
        <w:shd w:val="clear" w:color="auto" w:fill="auto"/>
        <w:tabs>
          <w:tab w:val="left" w:leader="underscore" w:pos="3341"/>
        </w:tabs>
        <w:spacing w:after="30" w:line="160" w:lineRule="exact"/>
        <w:jc w:val="both"/>
      </w:pPr>
      <w:r>
        <w:rPr>
          <w:rStyle w:val="Zkladntext4Malpsmena"/>
          <w:b/>
          <w:bCs/>
        </w:rPr>
        <w:t>ku</w:t>
      </w:r>
      <w:r>
        <w:rPr>
          <w:rStyle w:val="Zkladntext4Malpsmena0"/>
          <w:b/>
          <w:bCs/>
        </w:rPr>
        <w:t>pující</w:t>
      </w:r>
      <w:r>
        <w:rPr>
          <w:rStyle w:val="Zkladntext4Malpsmena1"/>
          <w:b/>
          <w:bCs/>
        </w:rPr>
        <w:tab/>
      </w:r>
    </w:p>
    <w:p w:rsidR="00503B24" w:rsidRDefault="006B3A83">
      <w:pPr>
        <w:pStyle w:val="Zkladntext50"/>
        <w:shd w:val="clear" w:color="auto" w:fill="auto"/>
        <w:spacing w:before="0" w:line="240" w:lineRule="exact"/>
      </w:pPr>
      <w:r>
        <w:rPr>
          <w:rStyle w:val="Zkladntext51"/>
        </w:rPr>
        <w:t xml:space="preserve">Technické služby města </w:t>
      </w:r>
      <w:r>
        <w:rPr>
          <w:rStyle w:val="Zkladntext51"/>
        </w:rPr>
        <w:t>Příbrami, příspěvková organizace U Kasáren 6</w:t>
      </w:r>
    </w:p>
    <w:p w:rsidR="00503B24" w:rsidRDefault="006B3A83">
      <w:pPr>
        <w:pStyle w:val="Zkladntext50"/>
        <w:shd w:val="clear" w:color="auto" w:fill="auto"/>
        <w:spacing w:before="0" w:line="240" w:lineRule="exact"/>
        <w:jc w:val="both"/>
      </w:pPr>
      <w:r>
        <w:rPr>
          <w:rStyle w:val="Zkladntext51"/>
        </w:rPr>
        <w:t>261 01 Příbram - Příbram IV</w:t>
      </w:r>
    </w:p>
    <w:p w:rsidR="00503B24" w:rsidRDefault="006B3A83">
      <w:pPr>
        <w:pStyle w:val="Zkladntext50"/>
        <w:shd w:val="clear" w:color="auto" w:fill="auto"/>
        <w:tabs>
          <w:tab w:val="left" w:pos="470"/>
          <w:tab w:val="left" w:pos="2213"/>
        </w:tabs>
        <w:spacing w:before="0" w:after="80" w:line="160" w:lineRule="exact"/>
        <w:jc w:val="both"/>
      </w:pPr>
      <w:r>
        <w:rPr>
          <w:rStyle w:val="Zkladntext51"/>
        </w:rPr>
        <w:t>IČ:</w:t>
      </w:r>
      <w:r>
        <w:rPr>
          <w:rStyle w:val="Zkladntext51"/>
        </w:rPr>
        <w:tab/>
        <w:t>00068047 DIČ:</w:t>
      </w:r>
      <w:r>
        <w:rPr>
          <w:rStyle w:val="Zkladntext51"/>
        </w:rPr>
        <w:tab/>
        <w:t>CZ00068047</w:t>
      </w:r>
    </w:p>
    <w:p w:rsidR="00503B24" w:rsidRDefault="006B3A83">
      <w:pPr>
        <w:pStyle w:val="Zkladntext50"/>
        <w:shd w:val="clear" w:color="auto" w:fill="auto"/>
        <w:spacing w:before="0" w:after="39" w:line="160" w:lineRule="exact"/>
        <w:jc w:val="both"/>
      </w:pPr>
      <w:r>
        <w:rPr>
          <w:rStyle w:val="Zkladntext51"/>
        </w:rPr>
        <w:t>Telefon:</w:t>
      </w:r>
    </w:p>
    <w:p w:rsidR="00503B24" w:rsidRDefault="006B3A83">
      <w:pPr>
        <w:pStyle w:val="Zkladntext40"/>
        <w:shd w:val="clear" w:color="auto" w:fill="auto"/>
        <w:tabs>
          <w:tab w:val="left" w:leader="underscore" w:pos="3485"/>
        </w:tabs>
        <w:spacing w:after="140" w:line="160" w:lineRule="exact"/>
        <w:jc w:val="both"/>
      </w:pPr>
      <w:r>
        <w:br w:type="column"/>
      </w:r>
      <w:r>
        <w:rPr>
          <w:rStyle w:val="Zkladntext41"/>
          <w:b/>
          <w:bCs/>
        </w:rPr>
        <w:lastRenderedPageBreak/>
        <w:t xml:space="preserve">PRODÁVAJÍCÍ </w:t>
      </w:r>
      <w:r>
        <w:rPr>
          <w:rStyle w:val="Zkladntext42"/>
          <w:b/>
          <w:bCs/>
        </w:rPr>
        <w:tab/>
      </w:r>
    </w:p>
    <w:p w:rsidR="00503B24" w:rsidRDefault="006B3A83">
      <w:pPr>
        <w:pStyle w:val="Zkladntext40"/>
        <w:shd w:val="clear" w:color="auto" w:fill="auto"/>
        <w:spacing w:after="280" w:line="160" w:lineRule="exact"/>
        <w:jc w:val="both"/>
      </w:pPr>
      <w:r>
        <w:rPr>
          <w:rStyle w:val="Zkladntext41"/>
          <w:b/>
          <w:bCs/>
        </w:rPr>
        <w:t>PRORESTA, s.r.o.</w:t>
      </w:r>
    </w:p>
    <w:p w:rsidR="00503B24" w:rsidRDefault="006B3A83">
      <w:pPr>
        <w:pStyle w:val="Zkladntext40"/>
        <w:shd w:val="clear" w:color="auto" w:fill="auto"/>
        <w:spacing w:after="0" w:line="216" w:lineRule="exact"/>
        <w:ind w:right="2000"/>
      </w:pPr>
      <w:r>
        <w:rPr>
          <w:rStyle w:val="Zkladntext41"/>
          <w:b/>
          <w:bCs/>
        </w:rPr>
        <w:t xml:space="preserve">Evropská 678 261 01 </w:t>
      </w:r>
      <w:r>
        <w:rPr>
          <w:rStyle w:val="Zkladntext41"/>
          <w:b/>
          <w:bCs/>
        </w:rPr>
        <w:t>Příbram II.</w:t>
      </w:r>
    </w:p>
    <w:p w:rsidR="00503B24" w:rsidRDefault="006B3A83">
      <w:pPr>
        <w:pStyle w:val="Zkladntext40"/>
        <w:shd w:val="clear" w:color="auto" w:fill="auto"/>
        <w:tabs>
          <w:tab w:val="left" w:pos="408"/>
          <w:tab w:val="left" w:pos="2093"/>
        </w:tabs>
        <w:spacing w:after="0" w:line="216" w:lineRule="exact"/>
        <w:jc w:val="both"/>
      </w:pPr>
      <w:r>
        <w:rPr>
          <w:rStyle w:val="Zkladntext41"/>
          <w:b/>
          <w:bCs/>
        </w:rPr>
        <w:t>IČ:</w:t>
      </w:r>
      <w:r>
        <w:rPr>
          <w:rStyle w:val="Zkladntext41"/>
          <w:b/>
          <w:bCs/>
        </w:rPr>
        <w:tab/>
        <w:t>47541121</w:t>
      </w:r>
      <w:r>
        <w:rPr>
          <w:rStyle w:val="Zkladntext41"/>
          <w:b/>
          <w:bCs/>
        </w:rPr>
        <w:tab/>
        <w:t>DIČ: CZ47541121</w:t>
      </w:r>
    </w:p>
    <w:p w:rsidR="00503B24" w:rsidRDefault="006B3A83">
      <w:pPr>
        <w:pStyle w:val="Zkladntext70"/>
        <w:shd w:val="clear" w:color="auto" w:fill="auto"/>
        <w:spacing w:after="0" w:line="130" w:lineRule="exact"/>
      </w:pPr>
      <w:r>
        <w:rPr>
          <w:rStyle w:val="Zkladntext71"/>
        </w:rPr>
        <w:t xml:space="preserve">Městský soud v Praze, oddíl </w:t>
      </w:r>
      <w:r>
        <w:rPr>
          <w:rStyle w:val="Zkladntext765ptTun"/>
        </w:rPr>
        <w:t xml:space="preserve">C, </w:t>
      </w:r>
      <w:r>
        <w:rPr>
          <w:rStyle w:val="Zkladntext71"/>
        </w:rPr>
        <w:t>vložka 25100</w:t>
      </w:r>
    </w:p>
    <w:p w:rsidR="00503B24" w:rsidRDefault="00503B24">
      <w:pPr>
        <w:spacing w:line="223" w:lineRule="exact"/>
        <w:rPr>
          <w:sz w:val="18"/>
          <w:szCs w:val="18"/>
        </w:rPr>
      </w:pPr>
      <w:bookmarkStart w:id="9" w:name="_GoBack"/>
      <w:bookmarkEnd w:id="9"/>
    </w:p>
    <w:p w:rsidR="00503B24" w:rsidRDefault="00503B24">
      <w:pPr>
        <w:rPr>
          <w:sz w:val="2"/>
          <w:szCs w:val="2"/>
        </w:rPr>
        <w:sectPr w:rsidR="00503B24">
          <w:type w:val="continuous"/>
          <w:pgSz w:w="11900" w:h="16840"/>
          <w:pgMar w:top="557" w:right="0" w:bottom="557" w:left="0" w:header="0" w:footer="3" w:gutter="0"/>
          <w:cols w:space="720"/>
          <w:noEndnote/>
          <w:docGrid w:linePitch="360"/>
        </w:sectPr>
      </w:pPr>
    </w:p>
    <w:p w:rsidR="00503B24" w:rsidRDefault="006B3A83">
      <w:pPr>
        <w:pStyle w:val="Zkladn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200"/>
      </w:pPr>
      <w:r>
        <w:rPr>
          <w:rStyle w:val="Zkladntext51"/>
        </w:rPr>
        <w:lastRenderedPageBreak/>
        <w:t xml:space="preserve">Potvrzuji, že jsem si předmětné vozidlo převzal v pořádku, byl jsem seznámen se správným způsobem jeho používání a se záručními podmínkami. Vozidlo je ve shodě s objednávkou. Při předání vozidla byla provedena jeho </w:t>
      </w:r>
      <w:r>
        <w:rPr>
          <w:rStyle w:val="Zkladntext51"/>
        </w:rPr>
        <w:t>kontrola, přezkoušení funkčnosti a představení zejména následujících částí:</w:t>
      </w:r>
    </w:p>
    <w:p w:rsidR="00503B24" w:rsidRDefault="006F6AEC">
      <w:pPr>
        <w:pStyle w:val="Zkladn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60" w:lineRule="exact"/>
        <w:ind w:left="200"/>
      </w:pPr>
      <w:r>
        <w:rPr>
          <w:noProof/>
          <w:lang w:bidi="ar-SA"/>
        </w:rPr>
        <mc:AlternateContent>
          <mc:Choice Requires="wps">
            <w:drawing>
              <wp:anchor distT="54610" distB="140335" distL="362585" distR="63500" simplePos="0" relativeHeight="251659776" behindDoc="1" locked="0" layoutInCell="1" allowOverlap="1">
                <wp:simplePos x="0" y="0"/>
                <wp:positionH relativeFrom="margin">
                  <wp:posOffset>3605530</wp:posOffset>
                </wp:positionH>
                <wp:positionV relativeFrom="paragraph">
                  <wp:posOffset>-54610</wp:posOffset>
                </wp:positionV>
                <wp:extent cx="2404745" cy="2277745"/>
                <wp:effectExtent l="0" t="635" r="0" b="0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227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82"/>
                              <w:gridCol w:w="605"/>
                            </w:tblGrid>
                            <w:tr w:rsidR="00503B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80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shd w:val="clear" w:color="auto" w:fill="FFFFFF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Podmínky záruky a údržby:</w:t>
                                  </w:r>
                                </w:p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Záruční list</w:t>
                                  </w:r>
                                </w:p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Program údržby včetně přílohy k údržbě Uživatelská příručka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9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Zkladntext247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03B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shd w:val="clear" w:color="auto" w:fill="FFFFFF"/>
                                  <w:vAlign w:val="center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Předání dokumentů k vozidlu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503B24" w:rsidRDefault="00503B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3B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shd w:val="clear" w:color="auto" w:fill="FFFFFF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Technický průkaz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Zkladntext2TrebuchetMS9ptTunKurzvadkovn-1pt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03B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8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shd w:val="clear" w:color="auto" w:fill="FFFFFF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2 klíče /startovací karty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ď</w:t>
                                  </w:r>
                                </w:p>
                              </w:tc>
                            </w:tr>
                            <w:tr w:rsidR="00503B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4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shd w:val="clear" w:color="auto" w:fill="FFFFFF"/>
                                  <w:vAlign w:val="bottom"/>
                                </w:tcPr>
                                <w:p w:rsidR="00503B24" w:rsidRDefault="006B3A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 xml:space="preserve">Kód autorádia: </w:t>
                                  </w:r>
                                  <w:r>
                                    <w:rPr>
                                      <w:rStyle w:val="Zkladntext24pt"/>
                                    </w:rPr>
                                    <w:t xml:space="preserve">*~H </w:t>
                                  </w:r>
                                  <w:r>
                                    <w:rPr>
                                      <w:rStyle w:val="Zkladntext2TrebuchetMS9ptTunKurzvadkovn-1pt0"/>
                                    </w:rPr>
                                    <w:t>Cr&gt;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503B24" w:rsidRDefault="00503B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3B24" w:rsidRDefault="00503B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83.9pt;margin-top:-4.3pt;width:189.35pt;height:179.35pt;z-index:-251656704;visibility:visible;mso-wrap-style:square;mso-width-percent:0;mso-height-percent:0;mso-wrap-distance-left:28.55pt;mso-wrap-distance-top:4.3pt;mso-wrap-distance-right:5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ofrg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zzDiJMWWvRAB41uxYAiU52+Uwk43XfgpgfYhi5bpqq7E8VXhbjY1ITv6VpK0deUlJCdb266F1dH&#10;HGVAdv0HUUIYctDCAg2VbE3poBgI0KFLj+fOmFQK2AxCL1yEkGIBZ0GwWJiFiUGS6XonlX5HRYuM&#10;kWIJrbfw5Hin9Og6uZhoXOSsaWCfJA1/tgGY4w4Eh6vmzKRhu/kj9uJttI1CJwzmWyf0ssxZ55vQ&#10;mef+YpZdZ5tN5v80cf0wqVlZUm7CTMrywz/r3EnjoybO2lKiYaWBMykpud9tGomOBJSd2+9UkAs3&#10;93katl7A5QUlH6p7G8ROPo8WTpiHMydeeJHj+fFtPPfCOMzy55TuGKf/Tgn1KY5nwWxU02+5efZ7&#10;zY0kLdMwOxrWpjg6O5HEaHDLS9taTVgz2helMOk/lQLaPTXaKtaIdJSrHnaDfRrXJrpR806UjyBh&#10;KUBgoFOYe2DUQn7HqIcZkmL17UAkxah5z+EZmIEzGXIydpNBeAFXU6wxGs2NHgfToZNsXwPy9NDW&#10;8FRyZkX8lMXpgcFcsFxOM8wMnsu19XqatKtfAAAA//8DAFBLAwQUAAYACAAAACEAL7qa7d8AAAAK&#10;AQAADwAAAGRycy9kb3ducmV2LnhtbEyPMU/DMBSEdyT+g/WQWFDruBC3DXEqhGBho7CwufFrEmE/&#10;R7GbhP56zETH053uvit3s7NsxCF0nhSIZQYMqfamo0bB58frYgMsRE1GW0+o4AcD7Krrq1IXxk/0&#10;juM+NiyVUCi0gjbGvuA81C06HZa+R0re0Q9OxySHhptBT6ncWb7KMsmd7igttLrH5xbr7/3JKZDz&#10;S3/3tsXVdK7tSF9nISIKpW5v5qdHYBHn+B+GP/yEDlViOvgTmcCsglyuE3pUsNhIYCmwfZA5sIOC&#10;+zwTwKuSX16ofgEAAP//AwBQSwECLQAUAAYACAAAACEAtoM4kv4AAADhAQAAEwAAAAAAAAAAAAAA&#10;AAAAAAAAW0NvbnRlbnRfVHlwZXNdLnhtbFBLAQItABQABgAIAAAAIQA4/SH/1gAAAJQBAAALAAAA&#10;AAAAAAAAAAAAAC8BAABfcmVscy8ucmVsc1BLAQItABQABgAIAAAAIQCkg8ofrgIAALEFAAAOAAAA&#10;AAAAAAAAAAAAAC4CAABkcnMvZTJvRG9jLnhtbFBLAQItABQABgAIAAAAIQAvuprt3wAAAAo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82"/>
                        <w:gridCol w:w="605"/>
                      </w:tblGrid>
                      <w:tr w:rsidR="00503B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80"/>
                          <w:jc w:val="center"/>
                        </w:trPr>
                        <w:tc>
                          <w:tcPr>
                            <w:tcW w:w="3182" w:type="dxa"/>
                            <w:shd w:val="clear" w:color="auto" w:fill="FFFFFF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Podmínky záruky a údržby:</w:t>
                            </w:r>
                          </w:p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Záruční list</w:t>
                            </w:r>
                          </w:p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Program údržby včetně přílohy k údržbě Uživatelská příručka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9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Zkladntext247pt"/>
                              </w:rPr>
                              <w:t>1</w:t>
                            </w:r>
                          </w:p>
                        </w:tc>
                      </w:tr>
                      <w:tr w:rsidR="00503B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3182" w:type="dxa"/>
                            <w:shd w:val="clear" w:color="auto" w:fill="FFFFFF"/>
                            <w:vAlign w:val="center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Předání dokumentů k vozidlu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503B24" w:rsidRDefault="00503B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3B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3182" w:type="dxa"/>
                            <w:shd w:val="clear" w:color="auto" w:fill="FFFFFF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Technický průkaz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Zkladntext2TrebuchetMS9ptTunKurzvadkovn-1pt"/>
                              </w:rPr>
                              <w:t>B</w:t>
                            </w:r>
                          </w:p>
                        </w:tc>
                      </w:tr>
                      <w:tr w:rsidR="00503B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8"/>
                          <w:jc w:val="center"/>
                        </w:trPr>
                        <w:tc>
                          <w:tcPr>
                            <w:tcW w:w="3182" w:type="dxa"/>
                            <w:shd w:val="clear" w:color="auto" w:fill="FFFFFF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2 klíče /startovací karty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ď</w:t>
                            </w:r>
                          </w:p>
                        </w:tc>
                      </w:tr>
                      <w:tr w:rsidR="00503B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4"/>
                          <w:jc w:val="center"/>
                        </w:trPr>
                        <w:tc>
                          <w:tcPr>
                            <w:tcW w:w="3182" w:type="dxa"/>
                            <w:shd w:val="clear" w:color="auto" w:fill="FFFFFF"/>
                            <w:vAlign w:val="bottom"/>
                          </w:tcPr>
                          <w:p w:rsidR="00503B24" w:rsidRDefault="006B3A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 xml:space="preserve">Kód autorádia: </w:t>
                            </w:r>
                            <w:r>
                              <w:rPr>
                                <w:rStyle w:val="Zkladntext24pt"/>
                              </w:rPr>
                              <w:t xml:space="preserve">*~H </w:t>
                            </w:r>
                            <w:r>
                              <w:rPr>
                                <w:rStyle w:val="Zkladntext2TrebuchetMS9ptTunKurzvadkovn-1pt0"/>
                              </w:rPr>
                              <w:t>Cr&gt;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503B24" w:rsidRDefault="00503B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03B24" w:rsidRDefault="00503B2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B3A83">
        <w:rPr>
          <w:rStyle w:val="Zkladntext41"/>
          <w:b/>
          <w:bCs/>
        </w:rPr>
        <w:t>Přední část vozidla a prostor motoru</w:t>
      </w:r>
    </w:p>
    <w:p w:rsidR="00503B24" w:rsidRDefault="006B3A83">
      <w:pPr>
        <w:pStyle w:val="Zkladntext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90" w:line="160" w:lineRule="exact"/>
        <w:ind w:left="200"/>
      </w:pPr>
      <w:r>
        <w:rPr>
          <w:rStyle w:val="Zkladntext81"/>
          <w:i/>
          <w:iCs/>
        </w:rPr>
        <w:t>Doporučené údržba, kontrola hladiny provozních kapalin</w:t>
      </w:r>
    </w:p>
    <w:p w:rsidR="00503B24" w:rsidRDefault="006B3A83">
      <w:pPr>
        <w:pStyle w:val="Zkladn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60" w:lineRule="exact"/>
        <w:ind w:left="200"/>
      </w:pPr>
      <w:r>
        <w:rPr>
          <w:rStyle w:val="Zkladntext41"/>
          <w:b/>
          <w:bCs/>
        </w:rPr>
        <w:t>Přední část ze strany spolujezdce</w:t>
      </w:r>
    </w:p>
    <w:p w:rsidR="00503B24" w:rsidRDefault="006B3A83">
      <w:pPr>
        <w:pStyle w:val="Zkladntext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exact"/>
        <w:ind w:left="200"/>
      </w:pPr>
      <w:r>
        <w:rPr>
          <w:rStyle w:val="Zkladntext81"/>
          <w:i/>
          <w:iCs/>
        </w:rPr>
        <w:t>Odpojení airbagu spolujezdce (z důvodu instalace dětské sedačky na přední sedadlo spolujezdce)</w:t>
      </w:r>
    </w:p>
    <w:p w:rsidR="00503B24" w:rsidRDefault="006B3A83">
      <w:pPr>
        <w:pStyle w:val="Zkladn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60" w:lineRule="exact"/>
        <w:ind w:left="200"/>
      </w:pPr>
      <w:r>
        <w:rPr>
          <w:rStyle w:val="Zkladntext41"/>
          <w:b/>
          <w:bCs/>
        </w:rPr>
        <w:t>Zadní</w:t>
      </w:r>
      <w:r>
        <w:rPr>
          <w:rStyle w:val="Zkladntext41"/>
          <w:b/>
          <w:bCs/>
        </w:rPr>
        <w:t xml:space="preserve"> část vozidla</w:t>
      </w:r>
    </w:p>
    <w:p w:rsidR="00503B24" w:rsidRDefault="006B3A83">
      <w:pPr>
        <w:pStyle w:val="Zkladntext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02" w:lineRule="exact"/>
        <w:ind w:left="200"/>
      </w:pPr>
      <w:r>
        <w:rPr>
          <w:rStyle w:val="Zkladntext81"/>
          <w:i/>
          <w:iCs/>
        </w:rPr>
        <w:t xml:space="preserve">Umístění rezervního kola/sady pro nahuštění pneumatik a nářadí </w:t>
      </w:r>
      <w:r>
        <w:rPr>
          <w:rStyle w:val="Zkladntext8TunNekurzva"/>
        </w:rPr>
        <w:t>Zadní sedadla</w:t>
      </w:r>
    </w:p>
    <w:p w:rsidR="00503B24" w:rsidRDefault="006B3A83">
      <w:pPr>
        <w:pStyle w:val="Zkladntext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07" w:lineRule="exact"/>
        <w:ind w:left="200"/>
      </w:pPr>
      <w:r>
        <w:rPr>
          <w:rStyle w:val="Zkladntext81"/>
          <w:i/>
          <w:iCs/>
        </w:rPr>
        <w:t xml:space="preserve">Bezpečnost dětí (upínací systém Isofix), modularita sedadel </w:t>
      </w:r>
      <w:r>
        <w:rPr>
          <w:rStyle w:val="Zkladntext8TunNekurzva"/>
        </w:rPr>
        <w:t>Místo řidiče</w:t>
      </w:r>
    </w:p>
    <w:p w:rsidR="00503B24" w:rsidRDefault="006B3A83">
      <w:pPr>
        <w:pStyle w:val="Zkladntext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89" w:line="221" w:lineRule="exact"/>
        <w:ind w:left="200"/>
      </w:pPr>
      <w:r>
        <w:rPr>
          <w:rStyle w:val="Zkladntext81"/>
          <w:i/>
          <w:iCs/>
        </w:rPr>
        <w:t xml:space="preserve">Nastavení polohy sedadla řidiče, využití přístrojové desky a specifických ovladačů u vašeho </w:t>
      </w:r>
      <w:r>
        <w:rPr>
          <w:rStyle w:val="Zkladntext81"/>
          <w:i/>
          <w:iCs/>
        </w:rPr>
        <w:t>vozidla.</w:t>
      </w:r>
    </w:p>
    <w:p w:rsidR="00503B24" w:rsidRDefault="006B3A83">
      <w:pPr>
        <w:pStyle w:val="Zkladn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60" w:lineRule="exact"/>
        <w:ind w:left="200"/>
      </w:pPr>
      <w:r>
        <w:rPr>
          <w:rStyle w:val="Zkladntext41"/>
          <w:b/>
          <w:bCs/>
        </w:rPr>
        <w:t>GPS - je-li součástí výbavy</w:t>
      </w:r>
    </w:p>
    <w:p w:rsidR="00503B24" w:rsidRDefault="006B3A83">
      <w:pPr>
        <w:pStyle w:val="Zkladntext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56" w:line="235" w:lineRule="exact"/>
        <w:ind w:left="200"/>
      </w:pPr>
      <w:r>
        <w:rPr>
          <w:rStyle w:val="Zkladntext81"/>
          <w:i/>
          <w:iCs/>
        </w:rPr>
        <w:t>Představení funkci navigačního systému a seznámení s možnostmi aktualizace a rozsahu mapového pokryti</w:t>
      </w:r>
    </w:p>
    <w:p w:rsidR="00503B24" w:rsidRDefault="006B3A83">
      <w:pPr>
        <w:pStyle w:val="Zkladntext90"/>
        <w:shd w:val="clear" w:color="auto" w:fill="auto"/>
        <w:spacing w:before="0" w:after="74" w:line="190" w:lineRule="exact"/>
        <w:ind w:left="200"/>
      </w:pPr>
      <w:r>
        <w:rPr>
          <w:rStyle w:val="Zkladntext91"/>
        </w:rPr>
        <w:t>Nedílnou součástí této kupní smlouvy jsou konkrétní smluvní podmínky a Záruční podmínky DACIA uvedené v příloze.</w:t>
      </w:r>
    </w:p>
    <w:p w:rsidR="00503B24" w:rsidRDefault="006B3A83">
      <w:pPr>
        <w:pStyle w:val="Zkladntext50"/>
        <w:shd w:val="clear" w:color="auto" w:fill="auto"/>
        <w:tabs>
          <w:tab w:val="left" w:pos="6882"/>
          <w:tab w:val="left" w:leader="underscore" w:pos="10184"/>
        </w:tabs>
        <w:spacing w:before="0" w:after="251" w:line="160" w:lineRule="exact"/>
        <w:ind w:left="200"/>
        <w:jc w:val="both"/>
      </w:pPr>
      <w:r>
        <w:rPr>
          <w:rStyle w:val="Zkladntext51"/>
        </w:rPr>
        <w:t>Pozn</w:t>
      </w:r>
      <w:r>
        <w:rPr>
          <w:rStyle w:val="Zkladntext51"/>
        </w:rPr>
        <w:t>ámka:</w:t>
      </w:r>
      <w:r>
        <w:rPr>
          <w:rStyle w:val="Zkladntext51"/>
        </w:rPr>
        <w:tab/>
      </w:r>
      <w:r>
        <w:rPr>
          <w:rStyle w:val="Zkladntext52"/>
        </w:rPr>
        <w:tab/>
      </w:r>
    </w:p>
    <w:p w:rsidR="00503B24" w:rsidRDefault="006F6AEC">
      <w:pPr>
        <w:pStyle w:val="Zkladntext100"/>
        <w:shd w:val="clear" w:color="auto" w:fill="auto"/>
        <w:tabs>
          <w:tab w:val="left" w:pos="5418"/>
        </w:tabs>
        <w:spacing w:before="0"/>
        <w:ind w:left="2980"/>
      </w:pPr>
      <w:r>
        <w:rPr>
          <w:noProof/>
          <w:lang w:bidi="ar-SA"/>
        </w:rPr>
        <mc:AlternateContent>
          <mc:Choice Requires="wps">
            <w:drawing>
              <wp:anchor distT="13335" distB="126365" distL="63500" distR="1252855" simplePos="0" relativeHeight="251660800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13335</wp:posOffset>
                </wp:positionV>
                <wp:extent cx="1700530" cy="535940"/>
                <wp:effectExtent l="0" t="0" r="0" b="0"/>
                <wp:wrapSquare wrapText="righ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35940"/>
                        </a:xfrm>
                        <a:prstGeom prst="rect">
                          <a:avLst/>
                        </a:prstGeom>
                        <a:solidFill>
                          <a:srgbClr val="F5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B24" w:rsidRDefault="006B3A83">
                            <w:pPr>
                              <w:pStyle w:val="Zkladntext30"/>
                              <w:shd w:val="clear" w:color="auto" w:fill="auto"/>
                              <w:spacing w:before="0" w:line="322" w:lineRule="exact"/>
                              <w:ind w:firstLine="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Přečetl jsem a souhlasím V: Příbrami</w:t>
                            </w:r>
                          </w:p>
                          <w:p w:rsidR="00503B24" w:rsidRDefault="006B3A83">
                            <w:pPr>
                              <w:pStyle w:val="Zkladntext3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Datum předání: 24.04.2018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0.1pt;margin-top:1.05pt;width:133.9pt;height:42.2pt;z-index:-251655680;visibility:visible;mso-wrap-style:square;mso-width-percent:0;mso-height-percent:0;mso-wrap-distance-left:5pt;mso-wrap-distance-top:1.05pt;mso-wrap-distance-right:98.65pt;mso-wrap-distance-bottom: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PufgIAAAYFAAAOAAAAZHJzL2Uyb0RvYy54bWysVG1v2yAQ/j5p/wHxPbWd2m1sxamadJ4m&#10;dS9Sux9AAMdoNjAgsbtq/30HjtOu26Rpmj/gA46Hu3ueY3k1dC06cGOFkiVOzmKMuKSKCbkr8ef7&#10;arbAyDoiGWmV5CV+4BZfrV6/Wva64HPVqJZxgwBE2qLXJW6c00UUWdrwjtgzpbmEzVqZjjiYml3E&#10;DOkBvWujeRxfRL0yTBtFubWwejNu4lXAr2tO3ce6ttyhtsQQmwujCePWj9FqSYqdIboR9BgG+Yco&#10;OiIkXHqCuiGOoL0Rv0B1ghplVe3OqOoiVdeC8pADZJPEL7K5a4jmIRcojtWnMtn/B0s/HD4ZJFiJ&#10;U4wk6YCiez44tFYDyn11em0LcLrT4OYGWAaWQ6ZW3yr6xSKpNg2RO35tjOobThhEl/iT0bOjI471&#10;INv+vWJwDdk7FYCG2nS+dFAMBOjA0sOJGR8K9VdexnF2DlsU9rLzLE8DdREpptPaWPeWqw55o8QG&#10;mA/o5HBrnY+GFJOLv8yqVrBKtG2YmN120xp0IKCSKqvyahMSeOHWSu8slT82Io4rECTc4fd8uIH1&#10;xzyZp/F6ns+qi8XlLK3SbJZfxotZnOTr/CJO8/Sm+u4DTNKiEYxxeSsknxSYpH/H8LEXRu0EDaK+&#10;xHk2z0aK/phkHL7fJdkJBw3Ziq7Ei5MTKTyxbySDtEnhiGhHO/o5/FBlqMH0D1UJMvDMjxpww3Y4&#10;6g3AvES2ij2ALowC2oBheEzAaJT5hlEPjVli+3VPDMeofSdBW76LJ8NMxnYyiKRwtMQOo9HcuLHb&#10;99qIXQPIk3qvQX+VCNJ4iuKoWmi2kMPxYfDd/HwevJ6er9UPAAAA//8DAFBLAwQUAAYACAAAACEA&#10;/wsygNwAAAAHAQAADwAAAGRycy9kb3ducmV2LnhtbEyPwU7DMBBE70j8g7VI3KjdIKIoxKlCJdQT&#10;B0rF2YmXJGq8DrbbBr6e5QSn0WpGM2+rzeImccYQR08a1isFAqnzdqRew+Ht+a4AEZMhayZPqOEL&#10;I2zq66vKlNZf6BXP+9QLLqFYGg1DSnMpZewGdCau/IzE3ocPziQ+Qy9tMBcud5PMlMqlMyPxwmBm&#10;3A7YHfcnp6Gd78O7Wvz3Z/P0ctiFY97stkbr25uleQSRcEl/YfjFZ3Soman1J7JRTBoylXGSdQ2C&#10;7awo+LVWQ5E/gKwr+Z+//gEAAP//AwBQSwECLQAUAAYACAAAACEAtoM4kv4AAADhAQAAEwAAAAAA&#10;AAAAAAAAAAAAAAAAW0NvbnRlbnRfVHlwZXNdLnhtbFBLAQItABQABgAIAAAAIQA4/SH/1gAAAJQB&#10;AAALAAAAAAAAAAAAAAAAAC8BAABfcmVscy8ucmVsc1BLAQItABQABgAIAAAAIQB+h2PufgIAAAYF&#10;AAAOAAAAAAAAAAAAAAAAAC4CAABkcnMvZTJvRG9jLnhtbFBLAQItABQABgAIAAAAIQD/CzKA3AAA&#10;AAcBAAAPAAAAAAAAAAAAAAAAANgEAABkcnMvZG93bnJldi54bWxQSwUGAAAAAAQABADzAAAA4QUA&#10;AAAA&#10;" fillcolor="#f5f9fc" stroked="f">
                <v:textbox style="mso-fit-shape-to-text:t" inset="0,0,0,0">
                  <w:txbxContent>
                    <w:p w:rsidR="00503B24" w:rsidRDefault="006B3A83">
                      <w:pPr>
                        <w:pStyle w:val="Zkladntext30"/>
                        <w:shd w:val="clear" w:color="auto" w:fill="auto"/>
                        <w:spacing w:before="0" w:line="322" w:lineRule="exact"/>
                        <w:ind w:firstLine="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Přečetl jsem a souhlasím V: Příbrami</w:t>
                      </w:r>
                    </w:p>
                    <w:p w:rsidR="00503B24" w:rsidRDefault="006B3A83">
                      <w:pPr>
                        <w:pStyle w:val="Zkladntext3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Datum předání: 24.04.2018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B3A83">
        <w:rPr>
          <w:rStyle w:val="Zkladntext101"/>
        </w:rPr>
        <w:tab/>
      </w:r>
    </w:p>
    <w:p w:rsidR="00503B24" w:rsidRDefault="006B3A83">
      <w:pPr>
        <w:pStyle w:val="Nadpis20"/>
        <w:keepNext/>
        <w:keepLines/>
        <w:shd w:val="clear" w:color="auto" w:fill="auto"/>
        <w:ind w:left="1260" w:right="1160"/>
      </w:pPr>
      <w:bookmarkStart w:id="10" w:name="bookmark6"/>
      <w:r>
        <w:rPr>
          <w:rStyle w:val="Nadpis21"/>
          <w:b/>
          <w:bCs/>
        </w:rPr>
        <w:t xml:space="preserve">SMLUVNÍ PODMÍNKY PRODEJE NOVÝCH VOZIDEL DACIA </w:t>
      </w:r>
      <w:r>
        <w:rPr>
          <w:rStyle w:val="Nadpis2Kurzva"/>
          <w:b/>
          <w:bCs/>
        </w:rPr>
        <w:t xml:space="preserve">účinné </w:t>
      </w:r>
      <w:r>
        <w:rPr>
          <w:rStyle w:val="Nadpis2Kurzva"/>
          <w:b/>
          <w:bCs/>
        </w:rPr>
        <w:t>od 1. března 2016</w:t>
      </w:r>
      <w:bookmarkEnd w:id="10"/>
    </w:p>
    <w:p w:rsidR="00503B24" w:rsidRDefault="006B3A83">
      <w:pPr>
        <w:pStyle w:val="Zkladntext20"/>
        <w:shd w:val="clear" w:color="auto" w:fill="auto"/>
        <w:spacing w:after="139" w:line="154" w:lineRule="exact"/>
        <w:ind w:right="200" w:firstLine="0"/>
      </w:pPr>
      <w:r>
        <w:rPr>
          <w:rStyle w:val="Zkladntext23"/>
        </w:rPr>
        <w:t xml:space="preserve">Tyto smluvní </w:t>
      </w:r>
      <w:r>
        <w:rPr>
          <w:rStyle w:val="Zkladntext21"/>
        </w:rPr>
        <w:t xml:space="preserve">podmínky prodeje nových vozidel DACIA (dále jen </w:t>
      </w:r>
      <w:r>
        <w:rPr>
          <w:rStyle w:val="Zkladntext23"/>
        </w:rPr>
        <w:t xml:space="preserve">„Podmínky") upravuji právní vztahy </w:t>
      </w:r>
      <w:r>
        <w:rPr>
          <w:rStyle w:val="Zkladntext21"/>
        </w:rPr>
        <w:t xml:space="preserve">vznikající mezi Prodávajícím a Kupujícím uvedenými </w:t>
      </w:r>
      <w:r>
        <w:rPr>
          <w:rStyle w:val="Zkladntext23"/>
        </w:rPr>
        <w:t xml:space="preserve">v Předávacím protokole na </w:t>
      </w:r>
      <w:r>
        <w:rPr>
          <w:rStyle w:val="Zkladntext21"/>
        </w:rPr>
        <w:t xml:space="preserve">první straně (dále jen .Kupní smlouva - Předávací protokol'), </w:t>
      </w:r>
      <w:r>
        <w:rPr>
          <w:rStyle w:val="Zkladntext23"/>
        </w:rPr>
        <w:t xml:space="preserve">na </w:t>
      </w:r>
      <w:r>
        <w:rPr>
          <w:rStyle w:val="Zkladntext23"/>
        </w:rPr>
        <w:t xml:space="preserve">základe které se </w:t>
      </w:r>
      <w:r>
        <w:rPr>
          <w:rStyle w:val="Zkladntext21"/>
        </w:rPr>
        <w:t xml:space="preserve">Kupujicl zavazuje zakoupit a převzít nové vozidlo specifikované </w:t>
      </w:r>
      <w:r>
        <w:rPr>
          <w:rStyle w:val="Zkladntext23"/>
        </w:rPr>
        <w:t xml:space="preserve">v Předávacím protokole. Tyto </w:t>
      </w:r>
      <w:r>
        <w:rPr>
          <w:rStyle w:val="Zkladntext21"/>
        </w:rPr>
        <w:t>Podmínky tvoří nedílnou součást Předávacího Protokolu.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164"/>
        </w:tabs>
        <w:spacing w:before="0" w:line="130" w:lineRule="exact"/>
        <w:ind w:left="2000"/>
      </w:pPr>
      <w:bookmarkStart w:id="11" w:name="bookmark7"/>
      <w:r>
        <w:rPr>
          <w:rStyle w:val="Nadpis41"/>
          <w:b/>
          <w:bCs/>
        </w:rPr>
        <w:t>- PŘEDMĚT PLNĚNÍ</w:t>
      </w:r>
      <w:bookmarkEnd w:id="11"/>
    </w:p>
    <w:p w:rsidR="00503B24" w:rsidRDefault="006B3A83">
      <w:pPr>
        <w:pStyle w:val="Zkladntext20"/>
        <w:numPr>
          <w:ilvl w:val="0"/>
          <w:numId w:val="2"/>
        </w:numPr>
        <w:shd w:val="clear" w:color="auto" w:fill="auto"/>
        <w:tabs>
          <w:tab w:val="left" w:pos="672"/>
        </w:tabs>
        <w:spacing w:line="154" w:lineRule="exact"/>
        <w:ind w:left="780" w:right="200"/>
      </w:pPr>
      <w:r>
        <w:rPr>
          <w:rStyle w:val="Zkladntext21"/>
        </w:rPr>
        <w:t xml:space="preserve">Na základě podepsané Kupní smlouvy - Předávacího protokolu se Prodávajici </w:t>
      </w:r>
      <w:r>
        <w:rPr>
          <w:rStyle w:val="Zkladntext21"/>
        </w:rPr>
        <w:t>zavazuje dodat Kupujícímu nové vozidlo značky DACIA specifikované v Objednávce a Předávacím protokolu (dále jen „Vozidlo") a převést na něj vlastnické právo. Vozidlo, na kterém byty před jeho dodáním Kupujícímu vykonané technické úpravy požadované obecně z</w:t>
      </w:r>
      <w:r>
        <w:rPr>
          <w:rStyle w:val="Zkladntext21"/>
        </w:rPr>
        <w:t xml:space="preserve">ávaznými předpisy, se považuje za Vozidlo specifikované vKupni smlouvě </w:t>
      </w:r>
      <w:r>
        <w:rPr>
          <w:rStyle w:val="Zkladntext24"/>
        </w:rPr>
        <w:t xml:space="preserve">- </w:t>
      </w:r>
      <w:r>
        <w:rPr>
          <w:rStyle w:val="Zkladntext21"/>
        </w:rPr>
        <w:t>Předávacím protokole a Objednávce.</w:t>
      </w:r>
    </w:p>
    <w:p w:rsidR="00503B24" w:rsidRDefault="006B3A83">
      <w:pPr>
        <w:pStyle w:val="Zkladntext20"/>
        <w:numPr>
          <w:ilvl w:val="0"/>
          <w:numId w:val="2"/>
        </w:numPr>
        <w:shd w:val="clear" w:color="auto" w:fill="auto"/>
        <w:tabs>
          <w:tab w:val="left" w:pos="672"/>
        </w:tabs>
        <w:spacing w:after="154" w:line="173" w:lineRule="exact"/>
        <w:ind w:left="780" w:right="200"/>
      </w:pPr>
      <w:r>
        <w:rPr>
          <w:rStyle w:val="Zkladntext23"/>
        </w:rPr>
        <w:t>Kupující se zavazuje za Vozidlo zaplatit dohodnutou cenu a Vozidlo převzít v souladu s těmito Podmínkami.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638"/>
        </w:tabs>
        <w:spacing w:before="0" w:line="130" w:lineRule="exact"/>
        <w:ind w:left="2440"/>
      </w:pPr>
      <w:bookmarkStart w:id="12" w:name="bookmark8"/>
      <w:r>
        <w:rPr>
          <w:rStyle w:val="Nadpis41"/>
          <w:b/>
          <w:bCs/>
        </w:rPr>
        <w:t>- CENA</w:t>
      </w:r>
      <w:bookmarkEnd w:id="12"/>
    </w:p>
    <w:p w:rsidR="00503B24" w:rsidRDefault="006B3A83">
      <w:pPr>
        <w:pStyle w:val="Zkladntext20"/>
        <w:numPr>
          <w:ilvl w:val="0"/>
          <w:numId w:val="3"/>
        </w:numPr>
        <w:shd w:val="clear" w:color="auto" w:fill="auto"/>
        <w:tabs>
          <w:tab w:val="left" w:pos="672"/>
        </w:tabs>
        <w:spacing w:line="130" w:lineRule="exact"/>
        <w:ind w:left="780"/>
      </w:pPr>
      <w:r>
        <w:rPr>
          <w:rStyle w:val="Zkladntext23"/>
        </w:rPr>
        <w:t xml:space="preserve">„Základní cena" je kupní cenou </w:t>
      </w:r>
      <w:r>
        <w:rPr>
          <w:rStyle w:val="Zkladntext23"/>
        </w:rPr>
        <w:t>Vozidla bez daní a poplatků.</w:t>
      </w:r>
    </w:p>
    <w:p w:rsidR="00503B24" w:rsidRDefault="006B3A83">
      <w:pPr>
        <w:pStyle w:val="Zkladntext20"/>
        <w:numPr>
          <w:ilvl w:val="0"/>
          <w:numId w:val="3"/>
        </w:numPr>
        <w:shd w:val="clear" w:color="auto" w:fill="auto"/>
        <w:tabs>
          <w:tab w:val="left" w:pos="672"/>
        </w:tabs>
        <w:spacing w:line="154" w:lineRule="exact"/>
        <w:ind w:left="780" w:right="200"/>
      </w:pPr>
      <w:r>
        <w:rPr>
          <w:rStyle w:val="Zkladntext21"/>
        </w:rPr>
        <w:t>„Cena s DPH" (též „celková cena s DPH") je dohodnutá kupní cena, kterou je Kupujicl povinen za Vozidlo zaplatit Prodávajícímu Tato cena je stanovena jako součet základní kupni ceny Vozidla a kupní ceny zvoleného vybaveni, doplň</w:t>
      </w:r>
      <w:r>
        <w:rPr>
          <w:rStyle w:val="Zkladntext21"/>
        </w:rPr>
        <w:t xml:space="preserve">ků a příslušenství, včetně veškerých dani a poplatků stanovených obecně závaznými právními předpisy účinnými v den podepsáni Kupní smlouvy </w:t>
      </w:r>
      <w:r>
        <w:rPr>
          <w:rStyle w:val="Zkladntext24"/>
        </w:rPr>
        <w:t xml:space="preserve">- </w:t>
      </w:r>
      <w:r>
        <w:rPr>
          <w:rStyle w:val="Zkladntext21"/>
        </w:rPr>
        <w:t xml:space="preserve">Předávacího protokolu, připadně snížený o slevu poskytnutou v souladu s Objednávkou a nebo Kupni smlouvou - </w:t>
      </w:r>
      <w:r>
        <w:rPr>
          <w:rStyle w:val="Zkladntext23"/>
        </w:rPr>
        <w:t>Předáva</w:t>
      </w:r>
      <w:r>
        <w:rPr>
          <w:rStyle w:val="Zkladntext23"/>
        </w:rPr>
        <w:t>cím protokolem.</w:t>
      </w:r>
    </w:p>
    <w:p w:rsidR="00503B24" w:rsidRDefault="006B3A83">
      <w:pPr>
        <w:pStyle w:val="Zkladntext20"/>
        <w:numPr>
          <w:ilvl w:val="0"/>
          <w:numId w:val="3"/>
        </w:numPr>
        <w:shd w:val="clear" w:color="auto" w:fill="auto"/>
        <w:tabs>
          <w:tab w:val="left" w:pos="672"/>
        </w:tabs>
        <w:spacing w:line="154" w:lineRule="exact"/>
        <w:ind w:left="780" w:right="200"/>
      </w:pPr>
      <w:r>
        <w:rPr>
          <w:rStyle w:val="Zkladntext23"/>
        </w:rPr>
        <w:t>V případě, že ode dne potvrzeni Objednávky do dne dodání Vozidla resp. do dne přijeti platby Prodávajícím, a to podle toho, která skutečnost nastane dříve, dojde ke změně daní nebo poplatků souvisejících s dovozem nebo dodáním Vozidla, cena</w:t>
      </w:r>
      <w:r>
        <w:rPr>
          <w:rStyle w:val="Zkladntext23"/>
        </w:rPr>
        <w:t xml:space="preserve"> bude upravena v souladu s těmito změnami.</w:t>
      </w:r>
    </w:p>
    <w:p w:rsidR="00503B24" w:rsidRDefault="006B3A83">
      <w:pPr>
        <w:pStyle w:val="Zkladntext20"/>
        <w:numPr>
          <w:ilvl w:val="0"/>
          <w:numId w:val="3"/>
        </w:numPr>
        <w:shd w:val="clear" w:color="auto" w:fill="auto"/>
        <w:tabs>
          <w:tab w:val="left" w:pos="672"/>
        </w:tabs>
        <w:spacing w:line="163" w:lineRule="exact"/>
        <w:ind w:left="780" w:right="200"/>
      </w:pPr>
      <w:r>
        <w:rPr>
          <w:rStyle w:val="Zkladntext23"/>
        </w:rPr>
        <w:t>Cena může být upravena v případě, že na Vozidle budou v období od potvrzeni Objednávky do dne podpisu Kupní smlouvy - Předávacího protokolu provedeny technické změny vyžadované obecně závaznými právními předpisy.</w:t>
      </w:r>
    </w:p>
    <w:p w:rsidR="00503B24" w:rsidRDefault="006B3A83">
      <w:pPr>
        <w:pStyle w:val="Zkladntext20"/>
        <w:numPr>
          <w:ilvl w:val="0"/>
          <w:numId w:val="3"/>
        </w:numPr>
        <w:shd w:val="clear" w:color="auto" w:fill="auto"/>
        <w:tabs>
          <w:tab w:val="left" w:pos="672"/>
        </w:tabs>
        <w:spacing w:line="163" w:lineRule="exact"/>
        <w:ind w:left="780" w:right="200"/>
      </w:pPr>
      <w:r>
        <w:rPr>
          <w:rStyle w:val="Zkladntext23"/>
        </w:rPr>
        <w:t>Celková cena s DPH byla Kupujícím uhrazena na základě Objednávky, a to následujícím způsobem:</w:t>
      </w:r>
    </w:p>
    <w:p w:rsidR="00503B24" w:rsidRDefault="006B3A83">
      <w:pPr>
        <w:pStyle w:val="Zkladntext20"/>
        <w:numPr>
          <w:ilvl w:val="0"/>
          <w:numId w:val="4"/>
        </w:numPr>
        <w:shd w:val="clear" w:color="auto" w:fill="auto"/>
        <w:tabs>
          <w:tab w:val="left" w:pos="869"/>
        </w:tabs>
        <w:spacing w:line="163" w:lineRule="exact"/>
        <w:ind w:left="780" w:right="200" w:hanging="300"/>
      </w:pPr>
      <w:r>
        <w:rPr>
          <w:rStyle w:val="Zkladntext23"/>
        </w:rPr>
        <w:t>ke dni potvrzení Objednávky Prodávajícím zaplatil Kupujíc! zálohu č.1 ve výši dohodnuté oběma stranami, nejméně však ve výši 10 % celkové ceny s DPH,</w:t>
      </w:r>
    </w:p>
    <w:p w:rsidR="00503B24" w:rsidRDefault="006B3A83">
      <w:pPr>
        <w:pStyle w:val="Zkladntext20"/>
        <w:numPr>
          <w:ilvl w:val="0"/>
          <w:numId w:val="4"/>
        </w:numPr>
        <w:shd w:val="clear" w:color="auto" w:fill="auto"/>
        <w:tabs>
          <w:tab w:val="left" w:pos="869"/>
        </w:tabs>
        <w:spacing w:after="147" w:line="163" w:lineRule="exact"/>
        <w:ind w:left="780" w:right="200" w:hanging="300"/>
      </w:pPr>
      <w:r>
        <w:rPr>
          <w:rStyle w:val="Zkladntext23"/>
        </w:rPr>
        <w:t>před podpise</w:t>
      </w:r>
      <w:r>
        <w:rPr>
          <w:rStyle w:val="Zkladntext23"/>
        </w:rPr>
        <w:t>m Kupní smlouvy - Předávacího protokolu zaplatil Kupující zálohu č.2 ve výši zbývající části celkové kupní ceny s DPH upravené v případě potřeby dle bodů 2.3 nebo 2.4..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130" w:lineRule="exact"/>
        <w:ind w:left="780"/>
      </w:pPr>
      <w:bookmarkStart w:id="13" w:name="bookmark9"/>
      <w:r>
        <w:rPr>
          <w:rStyle w:val="Nadpis41"/>
          <w:b/>
          <w:bCs/>
        </w:rPr>
        <w:t>- PLATEBNÍ PODMÍNKY A NABYTÍ VLASTNICKÉHO PRÁVA</w:t>
      </w:r>
      <w:bookmarkEnd w:id="13"/>
    </w:p>
    <w:p w:rsidR="00503B24" w:rsidRDefault="006B3A83">
      <w:pPr>
        <w:pStyle w:val="Zkladntext20"/>
        <w:numPr>
          <w:ilvl w:val="0"/>
          <w:numId w:val="5"/>
        </w:numPr>
        <w:shd w:val="clear" w:color="auto" w:fill="auto"/>
        <w:tabs>
          <w:tab w:val="left" w:pos="869"/>
        </w:tabs>
        <w:spacing w:line="154" w:lineRule="exact"/>
        <w:ind w:left="780" w:hanging="580"/>
        <w:jc w:val="left"/>
      </w:pPr>
      <w:r>
        <w:rPr>
          <w:rStyle w:val="Zkladntext23"/>
        </w:rPr>
        <w:t xml:space="preserve">Vlastnické právo k Vozidlu nabude </w:t>
      </w:r>
      <w:r>
        <w:rPr>
          <w:rStyle w:val="Zkladntext23"/>
        </w:rPr>
        <w:t xml:space="preserve">Kupující na základě této Kupní smlouvy — </w:t>
      </w:r>
      <w:r>
        <w:rPr>
          <w:rStyle w:val="Zkladntext23"/>
        </w:rPr>
        <w:t>Předávacího protokolu uhrazením kupní ceny Vozidla s DPH Prodávajícímu.</w:t>
      </w:r>
    </w:p>
    <w:p w:rsidR="00503B24" w:rsidRDefault="006B3A83">
      <w:pPr>
        <w:pStyle w:val="Zkladntext20"/>
        <w:numPr>
          <w:ilvl w:val="0"/>
          <w:numId w:val="5"/>
        </w:numPr>
        <w:shd w:val="clear" w:color="auto" w:fill="auto"/>
        <w:tabs>
          <w:tab w:val="left" w:pos="869"/>
        </w:tabs>
        <w:spacing w:line="178" w:lineRule="exact"/>
        <w:ind w:left="780" w:hanging="580"/>
        <w:jc w:val="left"/>
      </w:pPr>
      <w:r>
        <w:rPr>
          <w:rStyle w:val="Zkladntext23"/>
        </w:rPr>
        <w:t>Nebezpečí škody na Vozidle přechází na Kupujícího současně s předáním Vozidla.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355"/>
        </w:tabs>
        <w:spacing w:before="0" w:line="130" w:lineRule="exact"/>
        <w:ind w:left="2100"/>
      </w:pPr>
      <w:bookmarkStart w:id="14" w:name="bookmark10"/>
      <w:r>
        <w:rPr>
          <w:rStyle w:val="Nadpis41"/>
          <w:b/>
          <w:bCs/>
        </w:rPr>
        <w:t>- DODÁNÍ VOZIDLA</w:t>
      </w:r>
      <w:bookmarkEnd w:id="14"/>
    </w:p>
    <w:p w:rsidR="00503B24" w:rsidRDefault="006B3A83">
      <w:pPr>
        <w:pStyle w:val="Zkladntext20"/>
        <w:numPr>
          <w:ilvl w:val="0"/>
          <w:numId w:val="6"/>
        </w:numPr>
        <w:shd w:val="clear" w:color="auto" w:fill="auto"/>
        <w:tabs>
          <w:tab w:val="left" w:pos="869"/>
        </w:tabs>
        <w:spacing w:line="168" w:lineRule="exact"/>
        <w:ind w:left="900" w:hanging="700"/>
      </w:pPr>
      <w:r>
        <w:rPr>
          <w:rStyle w:val="Zkladntext23"/>
        </w:rPr>
        <w:t>Kupující je povinen Vozidlo převzít v den podpi</w:t>
      </w:r>
      <w:r>
        <w:rPr>
          <w:rStyle w:val="Zkladntext23"/>
        </w:rPr>
        <w:t>su Kupní smlouvy - Předávacího protokolu.</w:t>
      </w:r>
    </w:p>
    <w:p w:rsidR="00503B24" w:rsidRDefault="006B3A83">
      <w:pPr>
        <w:pStyle w:val="Zkladntext20"/>
        <w:numPr>
          <w:ilvl w:val="0"/>
          <w:numId w:val="6"/>
        </w:numPr>
        <w:shd w:val="clear" w:color="auto" w:fill="auto"/>
        <w:tabs>
          <w:tab w:val="left" w:pos="869"/>
        </w:tabs>
        <w:spacing w:after="150" w:line="168" w:lineRule="exact"/>
        <w:ind w:left="900" w:hanging="700"/>
      </w:pPr>
      <w:r>
        <w:rPr>
          <w:rStyle w:val="Zkladntext23"/>
        </w:rPr>
        <w:t xml:space="preserve">V případě, že </w:t>
      </w:r>
      <w:r>
        <w:rPr>
          <w:rStyle w:val="Zkladntext23"/>
          <w:lang w:val="fr-FR" w:eastAsia="fr-FR" w:bidi="fr-FR"/>
        </w:rPr>
        <w:t xml:space="preserve">si </w:t>
      </w:r>
      <w:r>
        <w:rPr>
          <w:rStyle w:val="Zkladntext23"/>
        </w:rPr>
        <w:t>Kupující nepřevezme Vozidlo ve lhůtě uvedené v bodě 4.1 výše, použijí se příslušná ustanovení platných právních předpisů.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146"/>
        </w:tabs>
        <w:spacing w:before="0" w:line="130" w:lineRule="exact"/>
        <w:ind w:left="1920"/>
      </w:pPr>
      <w:bookmarkStart w:id="15" w:name="bookmark11"/>
      <w:r>
        <w:rPr>
          <w:rStyle w:val="Nadpis41"/>
          <w:b/>
          <w:bCs/>
        </w:rPr>
        <w:t>- VÝSTAVY A KONKURZY</w:t>
      </w:r>
      <w:bookmarkEnd w:id="15"/>
    </w:p>
    <w:p w:rsidR="00503B24" w:rsidRDefault="006B3A83">
      <w:pPr>
        <w:pStyle w:val="Zkladntext20"/>
        <w:shd w:val="clear" w:color="auto" w:fill="auto"/>
        <w:spacing w:after="139" w:line="154" w:lineRule="exact"/>
        <w:ind w:left="200" w:firstLine="0"/>
      </w:pPr>
      <w:r>
        <w:rPr>
          <w:rStyle w:val="Zkladntext21"/>
        </w:rPr>
        <w:t xml:space="preserve">Z důvodu ochrany značky DACIA a řádného plnění závazků výrobce Vozidla vůči profesním organizacím a Mezinárodni organizaci výrobců automobilů </w:t>
      </w:r>
      <w:r>
        <w:rPr>
          <w:rStyle w:val="Zkladntext21"/>
          <w:lang w:val="fr-FR" w:eastAsia="fr-FR" w:bidi="fr-FR"/>
        </w:rPr>
        <w:t xml:space="preserve">(Organisation Internationale des Constructeurs d’Automobiles) </w:t>
      </w:r>
      <w:r>
        <w:rPr>
          <w:rStyle w:val="Zkladntext21"/>
        </w:rPr>
        <w:t>není Kupující bez předchozího písemného souhlasu dov</w:t>
      </w:r>
      <w:r>
        <w:rPr>
          <w:rStyle w:val="Zkladntext21"/>
        </w:rPr>
        <w:t>ozce (RENAULT česká republika, a. s.) oprávněn předvádět Vozidlo na výstavách, veletrzích, závodech, soutěžích, přehlídkách všeho druhu a obdobných veřejných akcích, pokud Je cilem takového předvedeni kromě jiného také zdůraznění charakteristik, technickýc</w:t>
      </w:r>
      <w:r>
        <w:rPr>
          <w:rStyle w:val="Zkladntext21"/>
        </w:rPr>
        <w:t>h nebo jízdních vlastnosti Vozidla.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705"/>
        </w:tabs>
        <w:spacing w:before="0" w:line="130" w:lineRule="exact"/>
        <w:ind w:left="2440"/>
      </w:pPr>
      <w:bookmarkStart w:id="16" w:name="bookmark12"/>
      <w:r>
        <w:rPr>
          <w:rStyle w:val="Nadpis41"/>
          <w:b/>
          <w:bCs/>
        </w:rPr>
        <w:t>- SPORY</w:t>
      </w:r>
      <w:bookmarkEnd w:id="16"/>
    </w:p>
    <w:p w:rsidR="00503B24" w:rsidRDefault="006B3A83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line="158" w:lineRule="exact"/>
        <w:ind w:left="900" w:hanging="700"/>
      </w:pPr>
      <w:r>
        <w:rPr>
          <w:rStyle w:val="Zkladntext23"/>
        </w:rPr>
        <w:t xml:space="preserve">Veškeré </w:t>
      </w:r>
      <w:r>
        <w:rPr>
          <w:rStyle w:val="Zkladntext21"/>
        </w:rPr>
        <w:t xml:space="preserve">spory vyplývající nebo </w:t>
      </w:r>
      <w:r>
        <w:rPr>
          <w:rStyle w:val="Zkladntext23"/>
        </w:rPr>
        <w:t xml:space="preserve">související se smlouvou budou řešeny v rámci </w:t>
      </w:r>
      <w:r>
        <w:rPr>
          <w:rStyle w:val="Zkladntext21"/>
        </w:rPr>
        <w:t xml:space="preserve">možností smírnou cestou. Kupující </w:t>
      </w:r>
      <w:r>
        <w:rPr>
          <w:rStyle w:val="Zkladntext23"/>
        </w:rPr>
        <w:t xml:space="preserve">jako spotřebitel má v souladu s platnými </w:t>
      </w:r>
      <w:r>
        <w:rPr>
          <w:rStyle w:val="Zkladntext21"/>
        </w:rPr>
        <w:t xml:space="preserve">právními předpisy právo na </w:t>
      </w:r>
      <w:r>
        <w:rPr>
          <w:rStyle w:val="Zkladntext23"/>
        </w:rPr>
        <w:t>mimosoudní řešení spotřebitelského</w:t>
      </w:r>
      <w:r>
        <w:rPr>
          <w:rStyle w:val="Zkladntext23"/>
        </w:rPr>
        <w:t xml:space="preserve"> sporu </w:t>
      </w:r>
      <w:r>
        <w:rPr>
          <w:rStyle w:val="Zkladntext21"/>
        </w:rPr>
        <w:t xml:space="preserve">před kompetentním orgánem, </w:t>
      </w:r>
      <w:r>
        <w:rPr>
          <w:rStyle w:val="Zkladntext23"/>
        </w:rPr>
        <w:t xml:space="preserve">kterým je Česká obchodní Inspekce (bližší informace na </w:t>
      </w:r>
      <w:hyperlink r:id="rId10" w:history="1">
        <w:r>
          <w:rPr>
            <w:rStyle w:val="Hypertextovodkaz"/>
            <w:lang w:val="en-US" w:eastAsia="en-US" w:bidi="en-US"/>
          </w:rPr>
          <w:t>www.coi.cz</w:t>
        </w:r>
      </w:hyperlink>
      <w:r>
        <w:rPr>
          <w:rStyle w:val="Zkladntext23"/>
          <w:lang w:val="en-US" w:eastAsia="en-US" w:bidi="en-US"/>
        </w:rPr>
        <w:t>).</w:t>
      </w:r>
    </w:p>
    <w:p w:rsidR="00503B24" w:rsidRDefault="006B3A83">
      <w:pPr>
        <w:pStyle w:val="Zkladntext20"/>
        <w:numPr>
          <w:ilvl w:val="0"/>
          <w:numId w:val="7"/>
        </w:numPr>
        <w:shd w:val="clear" w:color="auto" w:fill="auto"/>
        <w:tabs>
          <w:tab w:val="left" w:pos="869"/>
        </w:tabs>
        <w:spacing w:line="178" w:lineRule="exact"/>
        <w:ind w:left="900" w:hanging="700"/>
      </w:pPr>
      <w:r>
        <w:rPr>
          <w:rStyle w:val="Zkladntext23"/>
        </w:rPr>
        <w:t>V případě, že nedojde k vyřešení sporu smírem, o věci rozhodne příslušný soud České republiky.</w:t>
      </w:r>
    </w:p>
    <w:p w:rsidR="00503B24" w:rsidRDefault="006B3A8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123"/>
        </w:tabs>
        <w:spacing w:before="0" w:line="130" w:lineRule="exact"/>
        <w:ind w:left="1820"/>
      </w:pPr>
      <w:bookmarkStart w:id="17" w:name="bookmark13"/>
      <w:r>
        <w:rPr>
          <w:rStyle w:val="Nadpis41"/>
          <w:b/>
          <w:bCs/>
        </w:rPr>
        <w:t>- ZÁVĚREČNÁ USTANOVENÍ</w:t>
      </w:r>
      <w:bookmarkEnd w:id="17"/>
    </w:p>
    <w:p w:rsidR="00503B24" w:rsidRDefault="006B3A83">
      <w:pPr>
        <w:pStyle w:val="Zkladntext20"/>
        <w:numPr>
          <w:ilvl w:val="0"/>
          <w:numId w:val="8"/>
        </w:numPr>
        <w:shd w:val="clear" w:color="auto" w:fill="auto"/>
        <w:tabs>
          <w:tab w:val="left" w:pos="869"/>
        </w:tabs>
        <w:spacing w:line="158" w:lineRule="exact"/>
        <w:ind w:left="900" w:hanging="700"/>
      </w:pPr>
      <w:r>
        <w:rPr>
          <w:rStyle w:val="Zkladntext23"/>
        </w:rPr>
        <w:t>Kupn</w:t>
      </w:r>
      <w:r>
        <w:rPr>
          <w:rStyle w:val="Zkladntext23"/>
        </w:rPr>
        <w:t xml:space="preserve">í smlouva - Předávací </w:t>
      </w:r>
      <w:r>
        <w:rPr>
          <w:rStyle w:val="Zkladntext21"/>
        </w:rPr>
        <w:t xml:space="preserve">protokol nabývá </w:t>
      </w:r>
      <w:r>
        <w:rPr>
          <w:rStyle w:val="Zkladntext23"/>
        </w:rPr>
        <w:t xml:space="preserve">účinnosti dnem potvrzeni Kupujícím a Prodávajícím a </w:t>
      </w:r>
      <w:r>
        <w:rPr>
          <w:rStyle w:val="Zkladntext21"/>
        </w:rPr>
        <w:t xml:space="preserve">řídi se právnimi </w:t>
      </w:r>
      <w:r>
        <w:rPr>
          <w:rStyle w:val="Zkladntext23"/>
        </w:rPr>
        <w:t xml:space="preserve">předpisy platnými na území České republiky, zejména Občanským </w:t>
      </w:r>
      <w:r>
        <w:rPr>
          <w:rStyle w:val="Zkladntext21"/>
        </w:rPr>
        <w:t>zákoníkem.</w:t>
      </w:r>
    </w:p>
    <w:p w:rsidR="00503B24" w:rsidRDefault="006B3A83">
      <w:pPr>
        <w:pStyle w:val="Zkladntext20"/>
        <w:numPr>
          <w:ilvl w:val="0"/>
          <w:numId w:val="8"/>
        </w:numPr>
        <w:shd w:val="clear" w:color="auto" w:fill="auto"/>
        <w:tabs>
          <w:tab w:val="left" w:pos="869"/>
        </w:tabs>
        <w:spacing w:line="158" w:lineRule="exact"/>
        <w:ind w:left="900" w:hanging="700"/>
      </w:pPr>
      <w:r>
        <w:rPr>
          <w:rStyle w:val="Zkladntext23"/>
        </w:rPr>
        <w:t>Na Vozidlo bude Kupujícímu poskytnuta záruka za jakost - smluvní záruka v ro</w:t>
      </w:r>
      <w:r>
        <w:rPr>
          <w:rStyle w:val="Zkladntext23"/>
        </w:rPr>
        <w:t>zsahu stanoveném v Záručních podmínkách DACIA, které tvoří nedílnou součást těchto Podmínek. Práva z vadného plnění v souladu splatnými právními předpisy zůstávají nedotčena.</w:t>
      </w:r>
    </w:p>
    <w:p w:rsidR="00503B24" w:rsidRDefault="006B3A83">
      <w:pPr>
        <w:pStyle w:val="Zkladntext20"/>
        <w:numPr>
          <w:ilvl w:val="0"/>
          <w:numId w:val="8"/>
        </w:numPr>
        <w:shd w:val="clear" w:color="auto" w:fill="auto"/>
        <w:tabs>
          <w:tab w:val="left" w:pos="869"/>
        </w:tabs>
        <w:spacing w:line="168" w:lineRule="exact"/>
        <w:ind w:left="900" w:hanging="700"/>
      </w:pPr>
      <w:r>
        <w:rPr>
          <w:rStyle w:val="Zkladntext23"/>
        </w:rPr>
        <w:t xml:space="preserve">Kupní smlouva - Předávací protokol je sepsána ve 2 vyhotoveních a každá smluvní </w:t>
      </w:r>
      <w:r>
        <w:rPr>
          <w:rStyle w:val="Zkladntext23"/>
        </w:rPr>
        <w:t>strana obdrží jedno.</w:t>
      </w:r>
    </w:p>
    <w:p w:rsidR="00503B24" w:rsidRDefault="006B3A83">
      <w:pPr>
        <w:pStyle w:val="Nadpis20"/>
        <w:keepNext/>
        <w:keepLines/>
        <w:shd w:val="clear" w:color="auto" w:fill="auto"/>
        <w:spacing w:after="111" w:line="220" w:lineRule="exact"/>
        <w:ind w:left="160" w:firstLine="0"/>
        <w:jc w:val="center"/>
      </w:pPr>
      <w:bookmarkStart w:id="18" w:name="bookmark14"/>
      <w:r>
        <w:rPr>
          <w:rStyle w:val="Nadpis21"/>
          <w:b/>
          <w:bCs/>
        </w:rPr>
        <w:t>ZÁRUČNÍ PODMÍNKY DACIA</w:t>
      </w:r>
      <w:bookmarkEnd w:id="18"/>
    </w:p>
    <w:p w:rsidR="00503B24" w:rsidRDefault="006B3A83">
      <w:pPr>
        <w:pStyle w:val="Zkladntext130"/>
        <w:shd w:val="clear" w:color="auto" w:fill="auto"/>
        <w:spacing w:before="0" w:after="109" w:line="130" w:lineRule="exact"/>
        <w:ind w:left="160" w:firstLine="0"/>
      </w:pPr>
      <w:r>
        <w:rPr>
          <w:rStyle w:val="Zkladntext131"/>
          <w:b/>
          <w:bCs/>
        </w:rPr>
        <w:t>ČÁST I - SMLUVNÍ ZÁRUKA NA NOVÉ VOZIDLO DACIA</w:t>
      </w:r>
    </w:p>
    <w:p w:rsidR="00503B24" w:rsidRDefault="006B3A83">
      <w:pPr>
        <w:pStyle w:val="Zkladntext13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0" w:line="149" w:lineRule="exact"/>
        <w:ind w:left="340"/>
        <w:jc w:val="both"/>
      </w:pPr>
      <w:r>
        <w:rPr>
          <w:rStyle w:val="Zkladntext131"/>
          <w:b/>
          <w:bCs/>
        </w:rPr>
        <w:t xml:space="preserve">PŘEDMĚT A </w:t>
      </w:r>
      <w:r>
        <w:rPr>
          <w:rStyle w:val="Zkladntext132"/>
          <w:b/>
          <w:bCs/>
        </w:rPr>
        <w:t>TRVÁNÍ SMLUVNÍ ZÁRUKY</w:t>
      </w:r>
    </w:p>
    <w:p w:rsidR="00503B24" w:rsidRDefault="006B3A83">
      <w:pPr>
        <w:pStyle w:val="Zkladntext20"/>
        <w:shd w:val="clear" w:color="auto" w:fill="auto"/>
        <w:spacing w:line="149" w:lineRule="exact"/>
        <w:ind w:right="220" w:firstLine="0"/>
      </w:pPr>
      <w:r>
        <w:rPr>
          <w:rStyle w:val="Zkladntext23"/>
        </w:rPr>
        <w:t xml:space="preserve">Pokud není dále v </w:t>
      </w:r>
      <w:r>
        <w:rPr>
          <w:rStyle w:val="Zkladntext21"/>
        </w:rPr>
        <w:t xml:space="preserve">částech II. a III. uvedeno jinak, na </w:t>
      </w:r>
      <w:r>
        <w:rPr>
          <w:rStyle w:val="Zkladntext23"/>
        </w:rPr>
        <w:t xml:space="preserve">nová vozidla DACIA se vztahuje smluvní záruka na </w:t>
      </w:r>
      <w:r>
        <w:rPr>
          <w:rStyle w:val="Zkladntext21"/>
        </w:rPr>
        <w:t>veškeré vady materiálu, montáž</w:t>
      </w:r>
      <w:r>
        <w:rPr>
          <w:rStyle w:val="Zkladntext21"/>
        </w:rPr>
        <w:t xml:space="preserve">e </w:t>
      </w:r>
      <w:r>
        <w:rPr>
          <w:rStyle w:val="Zkladntext23"/>
        </w:rPr>
        <w:t xml:space="preserve">nebo výroby, a to buď po dobu 36 měsíců, nebo do ujeti </w:t>
      </w:r>
      <w:r>
        <w:rPr>
          <w:rStyle w:val="Zkladntext21"/>
        </w:rPr>
        <w:t xml:space="preserve">100.000 km, podle toho, která z </w:t>
      </w:r>
      <w:r>
        <w:rPr>
          <w:rStyle w:val="Zkladntext23"/>
        </w:rPr>
        <w:t xml:space="preserve">těchto skutečností nastane dříve. Tato doba se počitá </w:t>
      </w:r>
      <w:r>
        <w:rPr>
          <w:rStyle w:val="Zkladntext21"/>
        </w:rPr>
        <w:t xml:space="preserve">od data předáni vozidla prvnímu </w:t>
      </w:r>
      <w:r>
        <w:rPr>
          <w:rStyle w:val="Zkladntext23"/>
        </w:rPr>
        <w:t xml:space="preserve">uživateli. Toto datum je vyznačeno na Zaměním listě, </w:t>
      </w:r>
      <w:r>
        <w:rPr>
          <w:rStyle w:val="Zkladntext21"/>
        </w:rPr>
        <w:t xml:space="preserve">který </w:t>
      </w:r>
      <w:r>
        <w:rPr>
          <w:rStyle w:val="Zkladntext23"/>
        </w:rPr>
        <w:t xml:space="preserve">je </w:t>
      </w:r>
      <w:r>
        <w:rPr>
          <w:rStyle w:val="Zkladntext21"/>
        </w:rPr>
        <w:t>předáván Kupujícímu</w:t>
      </w:r>
      <w:r>
        <w:rPr>
          <w:rStyle w:val="Zkladntext21"/>
        </w:rPr>
        <w:t xml:space="preserve"> </w:t>
      </w:r>
      <w:r>
        <w:rPr>
          <w:rStyle w:val="Zkladntext23"/>
        </w:rPr>
        <w:t>jako prvnímu uživateli spolu s</w:t>
      </w:r>
    </w:p>
    <w:p w:rsidR="00503B24" w:rsidRDefault="006B3A83">
      <w:pPr>
        <w:pStyle w:val="Zkladntext20"/>
        <w:shd w:val="clear" w:color="auto" w:fill="auto"/>
        <w:tabs>
          <w:tab w:val="left" w:pos="5117"/>
        </w:tabs>
        <w:spacing w:line="154" w:lineRule="exact"/>
        <w:ind w:left="340" w:hanging="340"/>
      </w:pPr>
      <w:r>
        <w:rPr>
          <w:rStyle w:val="Zkladntext23"/>
        </w:rPr>
        <w:t>vozidlem.</w:t>
      </w:r>
      <w:r>
        <w:rPr>
          <w:rStyle w:val="Zkladntext23"/>
        </w:rPr>
        <w:tab/>
        <w:t>,</w:t>
      </w:r>
    </w:p>
    <w:p w:rsidR="00503B24" w:rsidRDefault="006B3A83">
      <w:pPr>
        <w:pStyle w:val="Zkladntext20"/>
        <w:shd w:val="clear" w:color="auto" w:fill="auto"/>
        <w:spacing w:after="139" w:line="154" w:lineRule="exact"/>
        <w:ind w:right="220" w:firstLine="0"/>
      </w:pPr>
      <w:r>
        <w:rPr>
          <w:rStyle w:val="Zkladntext23"/>
        </w:rPr>
        <w:t>Záruční doba se neprodlužuje o dobu potřebnou k provedeni oprav a konci uplynutím posledního dne lhůty dle tohoto odstavce. V případě výměny dílu nebo některé součásti neskončí záruční doba ohledně vyměněného díl</w:t>
      </w:r>
      <w:r>
        <w:rPr>
          <w:rStyle w:val="Zkladntext23"/>
        </w:rPr>
        <w:t>u či součásti později, než záruční doba vozidla.</w:t>
      </w:r>
    </w:p>
    <w:p w:rsidR="00503B24" w:rsidRDefault="006B3A83">
      <w:pPr>
        <w:pStyle w:val="Zkladntext13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0" w:line="130" w:lineRule="exact"/>
        <w:ind w:left="340"/>
        <w:jc w:val="both"/>
      </w:pPr>
      <w:r>
        <w:rPr>
          <w:rStyle w:val="Zkladntext132"/>
          <w:b/>
          <w:bCs/>
        </w:rPr>
        <w:t>GEOGRAFICKÉ POKRYTÍ</w:t>
      </w:r>
    </w:p>
    <w:p w:rsidR="00503B24" w:rsidRDefault="006B3A83">
      <w:pPr>
        <w:pStyle w:val="Zkladntext20"/>
        <w:shd w:val="clear" w:color="auto" w:fill="auto"/>
        <w:tabs>
          <w:tab w:val="left" w:pos="3634"/>
        </w:tabs>
        <w:spacing w:line="154" w:lineRule="exact"/>
        <w:ind w:right="220" w:firstLine="0"/>
      </w:pPr>
      <w:r>
        <w:rPr>
          <w:rStyle w:val="Zkladntext21"/>
        </w:rPr>
        <w:t xml:space="preserve">Smluvní záruku je v souladu s těmito Podmínkami možné uplatnit na evropském území členských států Evropské unie a rovněž v následujících státech: Albánie. Andora, Bosna a Hercegovina, </w:t>
      </w:r>
      <w:r>
        <w:rPr>
          <w:rStyle w:val="Zkladntext21"/>
        </w:rPr>
        <w:t>Černá Hora, Island, Kosovo, Lichtenštejnsko, Makedonie.^ Monako, Norsko, San Marino, Srbsko, Švýcarsko. Záruku je možné uplatnit pouze v připadě, že vozidlo je v některém z uvedených států registrováno a v uvedených státech rovněž užíváno. V případě, že pr</w:t>
      </w:r>
      <w:r>
        <w:rPr>
          <w:rStyle w:val="Zkladntext21"/>
        </w:rPr>
        <w:t>vní registrace vozidla proběhne v některém z výše uvedených států, avšak ne v České republice, smluvní záruka se řidl záručními podmínkami DACIA platnými v tomto státě.</w:t>
      </w:r>
      <w:r>
        <w:rPr>
          <w:rStyle w:val="Zkladntext21"/>
        </w:rPr>
        <w:tab/>
        <w:t>■</w:t>
      </w:r>
    </w:p>
    <w:p w:rsidR="00503B24" w:rsidRDefault="006B3A83">
      <w:pPr>
        <w:pStyle w:val="Zkladntext20"/>
        <w:shd w:val="clear" w:color="auto" w:fill="auto"/>
        <w:spacing w:after="113" w:line="154" w:lineRule="exact"/>
        <w:ind w:right="220" w:firstLine="0"/>
      </w:pPr>
      <w:r>
        <w:rPr>
          <w:rStyle w:val="Zkladntext21"/>
        </w:rPr>
        <w:t>Upozornění: Ve státech nepatřících do Evropského hospodářského prostoru mohou byt tec</w:t>
      </w:r>
      <w:r>
        <w:rPr>
          <w:rStyle w:val="Zkladntext21"/>
        </w:rPr>
        <w:t>hnické vlastnosti vozidel, periodicita údržby a/nebo podmínky záruky definovány odlišně. V připadě, že vozidlo má být provozováno a zejména registrováno v takovém státě, obraťte se bez zbytečného odkladu na dovozce DACIA, který poskytne informace o případn</w:t>
      </w:r>
      <w:r>
        <w:rPr>
          <w:rStyle w:val="Zkladntext21"/>
        </w:rPr>
        <w:t>ých úpravách programu údržby resp. úpravách vozidla samotného.</w:t>
      </w:r>
    </w:p>
    <w:p w:rsidR="00503B24" w:rsidRDefault="006B3A83">
      <w:pPr>
        <w:pStyle w:val="Zkladntext13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0" w:line="163" w:lineRule="exact"/>
        <w:ind w:right="2120" w:firstLine="0"/>
        <w:jc w:val="left"/>
      </w:pPr>
      <w:r>
        <w:rPr>
          <w:rStyle w:val="Zkladntext131"/>
          <w:b/>
          <w:bCs/>
        </w:rPr>
        <w:t xml:space="preserve">PRAVIDLA POSKYTOVÁNÍ SMLUVNÍ ZÁRUKY </w:t>
      </w:r>
      <w:r>
        <w:rPr>
          <w:rStyle w:val="Zkladntext132"/>
          <w:b/>
          <w:bCs/>
        </w:rPr>
        <w:t xml:space="preserve">Klient </w:t>
      </w:r>
      <w:r>
        <w:rPr>
          <w:rStyle w:val="Zkladntext131"/>
          <w:b/>
          <w:bCs/>
        </w:rPr>
        <w:t xml:space="preserve">má </w:t>
      </w:r>
      <w:r>
        <w:rPr>
          <w:rStyle w:val="Zkladntext132"/>
          <w:b/>
          <w:bCs/>
        </w:rPr>
        <w:t xml:space="preserve">ze </w:t>
      </w:r>
      <w:r>
        <w:rPr>
          <w:rStyle w:val="Zkladntext131"/>
          <w:b/>
          <w:bCs/>
        </w:rPr>
        <w:t>smluvní záruky nárok na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8" w:lineRule="exact"/>
        <w:ind w:left="340" w:right="220" w:hanging="340"/>
      </w:pPr>
      <w:r>
        <w:rPr>
          <w:rStyle w:val="Zkladntext21"/>
        </w:rPr>
        <w:t xml:space="preserve">bezplatné odstraněni veškerých vad materiálu nebo montáže reklamovaných klientem a výrobcem uznaných, jakož </w:t>
      </w:r>
      <w:r>
        <w:rPr>
          <w:rStyle w:val="Zkladntext24"/>
        </w:rPr>
        <w:t xml:space="preserve">i </w:t>
      </w:r>
      <w:r>
        <w:rPr>
          <w:rStyle w:val="Zkladntext21"/>
        </w:rPr>
        <w:t xml:space="preserve">případné </w:t>
      </w:r>
      <w:r>
        <w:rPr>
          <w:rStyle w:val="Zkladntext21"/>
        </w:rPr>
        <w:t>opravy škod zaviněných těmito vadami na jiných dílech čl částech vozidla; volba postupu opravy přináleží autorizovanému servisu DACIA, který o něm bude informovat klienta,</w:t>
      </w:r>
    </w:p>
    <w:p w:rsidR="00503B24" w:rsidRDefault="006B3A83">
      <w:pPr>
        <w:pStyle w:val="Zkladntext20"/>
        <w:shd w:val="clear" w:color="auto" w:fill="auto"/>
        <w:spacing w:line="158" w:lineRule="exact"/>
        <w:ind w:left="340" w:right="220" w:hanging="340"/>
      </w:pPr>
      <w:r>
        <w:rPr>
          <w:rStyle w:val="Zkladntext21"/>
        </w:rPr>
        <w:t>. bezplatné asistenční služby DACIA Assistance v souladu s podmínkami definovanými v</w:t>
      </w:r>
      <w:r>
        <w:rPr>
          <w:rStyle w:val="Zkladntext21"/>
        </w:rPr>
        <w:t xml:space="preserve"> části V těchto Záručních podmínek.</w:t>
      </w:r>
    </w:p>
    <w:p w:rsidR="00503B24" w:rsidRDefault="006B3A83">
      <w:pPr>
        <w:pStyle w:val="Zkladntext130"/>
        <w:shd w:val="clear" w:color="auto" w:fill="auto"/>
        <w:spacing w:before="0" w:after="0" w:line="154" w:lineRule="exact"/>
        <w:ind w:left="340"/>
        <w:jc w:val="both"/>
      </w:pPr>
      <w:r>
        <w:rPr>
          <w:rStyle w:val="Zkladntext131"/>
          <w:b/>
          <w:bCs/>
        </w:rPr>
        <w:t xml:space="preserve">Smluvní </w:t>
      </w:r>
      <w:r>
        <w:rPr>
          <w:rStyle w:val="Zkladntext132"/>
          <w:b/>
          <w:bCs/>
        </w:rPr>
        <w:t>záruka nepokrývá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4" w:lineRule="exact"/>
        <w:ind w:left="340" w:hanging="340"/>
      </w:pPr>
      <w:r>
        <w:rPr>
          <w:rStyle w:val="Zkladntext21"/>
        </w:rPr>
        <w:t>nepřimé důsledky vad (znemožněni používání vozu, ušlý zisk atd.),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4" w:lineRule="exact"/>
        <w:ind w:left="340" w:right="220" w:hanging="340"/>
      </w:pPr>
      <w:r>
        <w:rPr>
          <w:rStyle w:val="Zkladntext21"/>
        </w:rPr>
        <w:lastRenderedPageBreak/>
        <w:t xml:space="preserve">součásti vozidla, které byly přestavěny nebo jinak upraveny po dodáni vozidla, ani na důsledky (poškozeni, předčasné </w:t>
      </w:r>
      <w:r>
        <w:rPr>
          <w:rStyle w:val="Zkladntext21"/>
        </w:rPr>
        <w:t>opotřebováni, zhoršeni stavu atd.) této přestavby či úpravy na jiné díly nebo součásti vozidla nebo jejich vlastnosti.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4" w:lineRule="exact"/>
        <w:ind w:left="340" w:hanging="340"/>
      </w:pPr>
      <w:r>
        <w:rPr>
          <w:rStyle w:val="Zkladntext21"/>
        </w:rPr>
        <w:t>náklady na údržbu vynaložené klientem v souladu s doporučeními výrobce.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4" w:lineRule="exact"/>
        <w:ind w:left="340" w:hanging="340"/>
      </w:pPr>
      <w:r>
        <w:rPr>
          <w:rStyle w:val="Zkladntext21"/>
        </w:rPr>
        <w:t>škody způsobené použitím paliva neodpovídajícího platným normám.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4" w:lineRule="exact"/>
        <w:ind w:left="340" w:hanging="340"/>
      </w:pPr>
      <w:r>
        <w:rPr>
          <w:rStyle w:val="Zkladntext21"/>
        </w:rPr>
        <w:t>náklady na výměnu dílů podléhajících běžnému opotřebeni v závislosti na způsobu užíváni vozidla a počtu ujetých kilometrů (jako jsou například tlumiče, prvky zavěšení kol, brzdové kotouče, destičky a obloženi, spojka, žárovky, pojistky atd.).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88"/>
        </w:tabs>
        <w:spacing w:line="154" w:lineRule="exact"/>
        <w:ind w:left="420" w:hanging="220"/>
      </w:pPr>
      <w:r>
        <w:rPr>
          <w:rStyle w:val="Zkladntext21"/>
        </w:rPr>
        <w:t>odstranění vi</w:t>
      </w:r>
      <w:r>
        <w:rPr>
          <w:rStyle w:val="Zkladntext21"/>
        </w:rPr>
        <w:t>brací a hluku související s normálními funkcemi vozidla,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88"/>
        </w:tabs>
        <w:spacing w:line="154" w:lineRule="exact"/>
        <w:ind w:left="420" w:hanging="220"/>
      </w:pPr>
      <w:r>
        <w:rPr>
          <w:rStyle w:val="Zkladntext21"/>
        </w:rPr>
        <w:t>škody způsobené nesprávnou údržbou vozidla, a zvlášť případy, kdy nebyly</w:t>
      </w:r>
    </w:p>
    <w:p w:rsidR="00503B24" w:rsidRDefault="006B3A83">
      <w:pPr>
        <w:pStyle w:val="Zkladntext20"/>
        <w:shd w:val="clear" w:color="auto" w:fill="auto"/>
        <w:tabs>
          <w:tab w:val="left" w:pos="4586"/>
        </w:tabs>
        <w:spacing w:line="154" w:lineRule="exact"/>
        <w:ind w:left="340" w:firstLine="0"/>
      </w:pPr>
      <w:r>
        <w:rPr>
          <w:rStyle w:val="Zkladntext21"/>
        </w:rPr>
        <w:t>dodrženy pokyny výrobce týkající se údržby, popsané v Návodu k obsluze, v Záručním listu a v Příloze k údržbě.</w:t>
      </w:r>
      <w:r>
        <w:rPr>
          <w:rStyle w:val="Zkladntext21"/>
        </w:rPr>
        <w:tab/>
        <w:t>_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93"/>
        </w:tabs>
        <w:spacing w:line="154" w:lineRule="exact"/>
        <w:ind w:left="420" w:hanging="220"/>
      </w:pPr>
      <w:r>
        <w:rPr>
          <w:rStyle w:val="Zkladntext21"/>
        </w:rPr>
        <w:t xml:space="preserve">škody </w:t>
      </w:r>
      <w:r>
        <w:rPr>
          <w:rStyle w:val="Zkladntext21"/>
        </w:rPr>
        <w:t>způsobené vnějšími vlivy, Jako jsou např. (uvedený výčet není vyčerpávající):</w:t>
      </w:r>
    </w:p>
    <w:p w:rsidR="00503B24" w:rsidRDefault="006B3A83">
      <w:pPr>
        <w:pStyle w:val="Zkladntext20"/>
        <w:shd w:val="clear" w:color="auto" w:fill="auto"/>
        <w:tabs>
          <w:tab w:val="left" w:pos="4439"/>
        </w:tabs>
        <w:spacing w:line="154" w:lineRule="exact"/>
        <w:ind w:left="560" w:hanging="220"/>
      </w:pPr>
      <w:r>
        <w:rPr>
          <w:rStyle w:val="Zkladntext24"/>
        </w:rPr>
        <w:t xml:space="preserve">o </w:t>
      </w:r>
      <w:r>
        <w:rPr>
          <w:rStyle w:val="Zkladntext21"/>
        </w:rPr>
        <w:t>nehody nebo nárazy (včetně následných nepřímých a/nebo skrytých škod zjištěných a zjistitelných až při dalším provozu vozidla), poškrábání, odřeni, odletující štěrk, krupobití,</w:t>
      </w:r>
      <w:r>
        <w:rPr>
          <w:rStyle w:val="Zkladntext21"/>
        </w:rPr>
        <w:t xml:space="preserve"> znečištěni ovzduší, vlivy přírodních látek jako např. pryskyřice, vlivy živočišného původu jako např. ptačí trus, vlivy chemických látek, přepravovaných předmětů,</w:t>
      </w:r>
      <w:r>
        <w:rPr>
          <w:rStyle w:val="Zkladntext21"/>
        </w:rPr>
        <w:tab/>
        <w:t xml:space="preserve">, </w:t>
      </w:r>
      <w:r>
        <w:rPr>
          <w:rStyle w:val="Zkladntext24"/>
        </w:rPr>
        <w:t>„</w:t>
      </w:r>
    </w:p>
    <w:p w:rsidR="00503B24" w:rsidRDefault="006B3A83">
      <w:pPr>
        <w:pStyle w:val="Zkladntext20"/>
        <w:shd w:val="clear" w:color="auto" w:fill="auto"/>
        <w:tabs>
          <w:tab w:val="left" w:pos="4586"/>
        </w:tabs>
        <w:spacing w:line="154" w:lineRule="exact"/>
        <w:ind w:left="560" w:hanging="220"/>
      </w:pPr>
      <w:r>
        <w:rPr>
          <w:rStyle w:val="Zkladntext24"/>
        </w:rPr>
        <w:t xml:space="preserve">o </w:t>
      </w:r>
      <w:r>
        <w:rPr>
          <w:rStyle w:val="Zkladntext21"/>
        </w:rPr>
        <w:t>montáž příslušenství neschváleného výrobcem nebo montáž prislusenstvi schváleného výro</w:t>
      </w:r>
      <w:r>
        <w:rPr>
          <w:rStyle w:val="Zkladntext21"/>
        </w:rPr>
        <w:t xml:space="preserve">bcem, ovšem bez dodržení jim vydaných technických pokynů a </w:t>
      </w:r>
      <w:r>
        <w:rPr>
          <w:rStyle w:val="Zkladntext23"/>
        </w:rPr>
        <w:t>doporučeni,</w:t>
      </w:r>
      <w:r>
        <w:rPr>
          <w:rStyle w:val="Zkladntext23"/>
        </w:rPr>
        <w:tab/>
        <w:t>.</w:t>
      </w:r>
    </w:p>
    <w:p w:rsidR="00503B24" w:rsidRDefault="006B3A83">
      <w:pPr>
        <w:pStyle w:val="Zkladntext20"/>
        <w:shd w:val="clear" w:color="auto" w:fill="auto"/>
        <w:spacing w:line="154" w:lineRule="exact"/>
        <w:ind w:left="560" w:hanging="220"/>
      </w:pPr>
      <w:r>
        <w:rPr>
          <w:rStyle w:val="Zkladntext26pt"/>
        </w:rPr>
        <w:t xml:space="preserve">o </w:t>
      </w:r>
      <w:r>
        <w:rPr>
          <w:rStyle w:val="Zkladntext23"/>
        </w:rPr>
        <w:t>případy vyšší moci jako např. blesk, požár, záplavy, zemětřesení, valka, nepokoje a atentáty,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93"/>
        </w:tabs>
        <w:spacing w:after="128" w:line="168" w:lineRule="exact"/>
        <w:ind w:left="340" w:hanging="140"/>
      </w:pPr>
      <w:r>
        <w:rPr>
          <w:rStyle w:val="Zkladntext23"/>
        </w:rPr>
        <w:t>škody způsobené chybějící součinností Kupujícího/ majitele vozidla nebo pověřeného řidi</w:t>
      </w:r>
      <w:r>
        <w:rPr>
          <w:rStyle w:val="Zkladntext23"/>
        </w:rPr>
        <w:t>če/užlvatele v rámci procesu odstraňování vad.</w:t>
      </w:r>
    </w:p>
    <w:p w:rsidR="00503B24" w:rsidRDefault="006B3A83">
      <w:pPr>
        <w:pStyle w:val="Zkladntext130"/>
        <w:shd w:val="clear" w:color="auto" w:fill="auto"/>
        <w:spacing w:before="0" w:after="0" w:line="158" w:lineRule="exact"/>
        <w:ind w:left="420" w:hanging="220"/>
        <w:jc w:val="both"/>
      </w:pPr>
      <w:r>
        <w:rPr>
          <w:rStyle w:val="Zkladntext131"/>
          <w:b/>
          <w:bCs/>
        </w:rPr>
        <w:t>Pro získání a uplatnění smluvní záruky klient musí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93"/>
        </w:tabs>
        <w:spacing w:line="158" w:lineRule="exact"/>
        <w:ind w:left="340" w:hanging="140"/>
      </w:pPr>
      <w:r>
        <w:rPr>
          <w:rStyle w:val="Zkladntext23"/>
        </w:rPr>
        <w:t>zkontrolovat, zda je Záruční list opatřen razítkem Prodávajícího, což je podmínkou pro uplatnění smluvní záruky,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93"/>
        </w:tabs>
        <w:spacing w:line="158" w:lineRule="exact"/>
        <w:ind w:left="340" w:hanging="140"/>
      </w:pPr>
      <w:r>
        <w:rPr>
          <w:rStyle w:val="Zkladntext23"/>
        </w:rPr>
        <w:t xml:space="preserve">obrátit se na kterýkoliv autorizovaný servis DACIA, který je jako jediný oprávněn </w:t>
      </w:r>
      <w:r>
        <w:rPr>
          <w:rStyle w:val="Zkladntext21"/>
        </w:rPr>
        <w:t>provádět záruční opravy,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93"/>
        </w:tabs>
        <w:spacing w:line="158" w:lineRule="exact"/>
        <w:ind w:left="340" w:hanging="140"/>
      </w:pPr>
      <w:r>
        <w:rPr>
          <w:rStyle w:val="Zkladntext21"/>
        </w:rPr>
        <w:t xml:space="preserve">předložit náležitě vyplněnou </w:t>
      </w:r>
      <w:r>
        <w:rPr>
          <w:rStyle w:val="Zkladntext23"/>
        </w:rPr>
        <w:t xml:space="preserve">servisní část Návodu k obsluze, a tak doložit, že byly vykonány </w:t>
      </w:r>
      <w:r>
        <w:rPr>
          <w:rStyle w:val="Zkladntext21"/>
        </w:rPr>
        <w:t xml:space="preserve">všechny výrobcem </w:t>
      </w:r>
      <w:r>
        <w:rPr>
          <w:rStyle w:val="Zkladntext23"/>
        </w:rPr>
        <w:t xml:space="preserve">(prodejcem) stanovené úkony vztahující </w:t>
      </w:r>
      <w:r>
        <w:rPr>
          <w:rStyle w:val="Zkladntext23"/>
        </w:rPr>
        <w:t xml:space="preserve">se k údržbě </w:t>
      </w:r>
      <w:r>
        <w:rPr>
          <w:rStyle w:val="Zkladntext21"/>
        </w:rPr>
        <w:t>vozidla,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83"/>
        </w:tabs>
        <w:spacing w:after="101" w:line="154" w:lineRule="exact"/>
        <w:ind w:left="420" w:hanging="220"/>
      </w:pPr>
      <w:r>
        <w:rPr>
          <w:rStyle w:val="Zkladntext21"/>
        </w:rPr>
        <w:t xml:space="preserve">bez zbytečného odkladu nahlásit autorizovanému </w:t>
      </w:r>
      <w:r>
        <w:rPr>
          <w:rStyle w:val="Zkladntext23"/>
        </w:rPr>
        <w:t xml:space="preserve">servisu </w:t>
      </w:r>
      <w:r>
        <w:rPr>
          <w:rStyle w:val="Zkladntext21"/>
        </w:rPr>
        <w:t xml:space="preserve">DACIA vadu, na mz se smluvní záruka vztahuje a neprodleně vozidlo </w:t>
      </w:r>
      <w:r>
        <w:rPr>
          <w:rStyle w:val="Zkladntext23"/>
        </w:rPr>
        <w:t xml:space="preserve">postavit do </w:t>
      </w:r>
      <w:r>
        <w:rPr>
          <w:rStyle w:val="Zkladntext21"/>
        </w:rPr>
        <w:t xml:space="preserve">autorizovaného servisu DACIA k opravě. Pokud je vozidlo v nepojízdném </w:t>
      </w:r>
      <w:r>
        <w:rPr>
          <w:rStyle w:val="Zkladntext23"/>
        </w:rPr>
        <w:t xml:space="preserve">stavu, je </w:t>
      </w:r>
      <w:r>
        <w:rPr>
          <w:rStyle w:val="Zkladntext21"/>
        </w:rPr>
        <w:t>klient povinen se obrá</w:t>
      </w:r>
      <w:r>
        <w:rPr>
          <w:rStyle w:val="Zkladntext21"/>
        </w:rPr>
        <w:t xml:space="preserve">tit na nejbližši autorizovaný servis DACIA nebo na </w:t>
      </w:r>
      <w:r>
        <w:rPr>
          <w:rStyle w:val="Zkladntext23"/>
        </w:rPr>
        <w:t xml:space="preserve">službu DACIA </w:t>
      </w:r>
      <w:r>
        <w:rPr>
          <w:rStyle w:val="Zkladntext21"/>
        </w:rPr>
        <w:t>Assistance.</w:t>
      </w:r>
    </w:p>
    <w:p w:rsidR="00503B24" w:rsidRDefault="006B3A83">
      <w:pPr>
        <w:pStyle w:val="Zkladntext130"/>
        <w:shd w:val="clear" w:color="auto" w:fill="auto"/>
        <w:spacing w:before="0" w:after="0" w:line="178" w:lineRule="exact"/>
        <w:ind w:left="200" w:firstLine="0"/>
        <w:jc w:val="both"/>
      </w:pPr>
      <w:r>
        <w:rPr>
          <w:rStyle w:val="Zkladntext131"/>
          <w:b/>
          <w:bCs/>
        </w:rPr>
        <w:t xml:space="preserve">Smluvní záruka se nevztahuje na následující případy, ve kterých Prodávající </w:t>
      </w:r>
      <w:r>
        <w:rPr>
          <w:rStyle w:val="Zkladntext132"/>
          <w:b/>
          <w:bCs/>
        </w:rPr>
        <w:t>nenese odpovědnost za vady: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88"/>
        </w:tabs>
        <w:spacing w:line="154" w:lineRule="exact"/>
        <w:ind w:left="420" w:hanging="220"/>
      </w:pPr>
      <w:r>
        <w:rPr>
          <w:rStyle w:val="Zkladntext21"/>
        </w:rPr>
        <w:t>vozidlo bylo používáno v jiných podmínkách, než je předepsáno výrobcem (např</w:t>
      </w:r>
      <w:r>
        <w:rPr>
          <w:rStyle w:val="Zkladntext21"/>
        </w:rPr>
        <w:t>. nadměrné zatíženi vozidla nebo účast s ním na jakýchkoli závodech),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88"/>
        </w:tabs>
        <w:spacing w:line="154" w:lineRule="exact"/>
        <w:ind w:left="420" w:hanging="220"/>
      </w:pPr>
      <w:r>
        <w:rPr>
          <w:rStyle w:val="Zkladntext21"/>
        </w:rPr>
        <w:t>majitel/uživatel nepostoupil k nahlášení a k neprodlené opravě závady v autorizovaném servisu DACIA a/nebo k opravě provedené plně v souladu s technickými doporučeními výrobce, na kterou</w:t>
      </w:r>
      <w:r>
        <w:rPr>
          <w:rStyle w:val="Zkladntext21"/>
        </w:rPr>
        <w:t xml:space="preserve"> by se mohla vztahovat smluvní záruka a nebo která mohla zapříčinit vznik dalších závad souvisejících se smluvní </w:t>
      </w:r>
      <w:r>
        <w:rPr>
          <w:rStyle w:val="Zkladntext23"/>
        </w:rPr>
        <w:t>zárukou,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388"/>
        </w:tabs>
        <w:spacing w:line="154" w:lineRule="exact"/>
        <w:ind w:left="420" w:hanging="220"/>
      </w:pPr>
      <w:r>
        <w:rPr>
          <w:rStyle w:val="Zkladntext23"/>
        </w:rPr>
        <w:t>zjištěná vada souvisí se skutečností, že vozidlo bylo opraveno nebo udržováno v servisu, který není součástí sítě autorizovaných servi</w:t>
      </w:r>
      <w:r>
        <w:rPr>
          <w:rStyle w:val="Zkladntext23"/>
        </w:rPr>
        <w:t>sů Dacia a tato oprava nebo údržba byla provedena v rozporu s technickými doporučeními výrobce.</w:t>
      </w:r>
      <w:r>
        <w:br w:type="page"/>
      </w:r>
    </w:p>
    <w:p w:rsidR="00503B24" w:rsidRDefault="006B3A83">
      <w:pPr>
        <w:pStyle w:val="Zkladntext20"/>
        <w:shd w:val="clear" w:color="auto" w:fill="auto"/>
        <w:spacing w:after="143" w:line="158" w:lineRule="exact"/>
        <w:ind w:firstLine="0"/>
      </w:pPr>
      <w:r>
        <w:lastRenderedPageBreak/>
        <w:t>Strany se dohodly, že původní díly vyměňované za náhradní díly v rámci smluvní záruky přecházejí následně po jejich výměně do vlastnictví autorizovaného opravc</w:t>
      </w:r>
      <w:r>
        <w:t>e DACIA.</w:t>
      </w:r>
    </w:p>
    <w:p w:rsidR="00503B24" w:rsidRDefault="006B3A83">
      <w:pPr>
        <w:pStyle w:val="Nadpis40"/>
        <w:keepNext/>
        <w:keepLines/>
        <w:shd w:val="clear" w:color="auto" w:fill="auto"/>
        <w:spacing w:before="0" w:after="105" w:line="130" w:lineRule="exact"/>
        <w:jc w:val="center"/>
      </w:pPr>
      <w:bookmarkStart w:id="19" w:name="bookmark15"/>
      <w:r>
        <w:t>ČÁST II - SMLUVNÍ ZÁRUKA NA LAK</w:t>
      </w:r>
      <w:bookmarkEnd w:id="19"/>
    </w:p>
    <w:p w:rsidR="00503B24" w:rsidRDefault="006B3A83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406"/>
        </w:tabs>
        <w:spacing w:before="0" w:line="154" w:lineRule="exact"/>
      </w:pPr>
      <w:bookmarkStart w:id="20" w:name="bookmark16"/>
      <w:r>
        <w:t>TRVÁNÍ SMLUVNÍ ZÁRUKY NA LAK</w:t>
      </w:r>
      <w:bookmarkEnd w:id="20"/>
    </w:p>
    <w:p w:rsidR="00503B24" w:rsidRDefault="006B3A83">
      <w:pPr>
        <w:pStyle w:val="Zkladntext20"/>
        <w:shd w:val="clear" w:color="auto" w:fill="auto"/>
        <w:spacing w:after="139" w:line="154" w:lineRule="exact"/>
        <w:ind w:firstLine="0"/>
      </w:pPr>
      <w:r>
        <w:t>Na nová vozidla DACIA se vztahuje smluvní záruka na lak karoserie a lakovaných dílů, a to po dobu dvou let od předání vozidla prvnímu uživateli.</w:t>
      </w:r>
    </w:p>
    <w:p w:rsidR="00503B24" w:rsidRDefault="006B3A83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406"/>
        </w:tabs>
        <w:spacing w:before="0" w:line="130" w:lineRule="exact"/>
      </w:pPr>
      <w:bookmarkStart w:id="21" w:name="bookmark17"/>
      <w:r>
        <w:t>GEOGRAFICKÉ POKRYTÍ</w:t>
      </w:r>
      <w:bookmarkEnd w:id="21"/>
    </w:p>
    <w:p w:rsidR="00503B24" w:rsidRDefault="006B3A83">
      <w:pPr>
        <w:pStyle w:val="Zkladntext20"/>
        <w:shd w:val="clear" w:color="auto" w:fill="auto"/>
        <w:spacing w:after="124" w:line="154" w:lineRule="exact"/>
        <w:ind w:firstLine="0"/>
      </w:pPr>
      <w:r>
        <w:t xml:space="preserve">Geografické pokrytí </w:t>
      </w:r>
      <w:r>
        <w:t>smluvní záruky na lak je shodné s geografickým pokrytím smluvní záruky na nové vozidlo DACIA dle čl. 1.2 těchto Záručních podmínek.</w:t>
      </w:r>
    </w:p>
    <w:p w:rsidR="00503B24" w:rsidRDefault="006B3A83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406"/>
        </w:tabs>
        <w:spacing w:before="0" w:line="149" w:lineRule="exact"/>
        <w:ind w:right="1400"/>
        <w:jc w:val="left"/>
      </w:pPr>
      <w:bookmarkStart w:id="22" w:name="bookmark18"/>
      <w:r>
        <w:t>PRAVIDLA POSKYTOVÁNÍ SMLUVNÍ ZÁRUKY NA LAK Klient má ze záruky na lak právo na</w:t>
      </w:r>
      <w:bookmarkEnd w:id="22"/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3"/>
        </w:tabs>
        <w:spacing w:line="154" w:lineRule="exact"/>
        <w:ind w:firstLine="0"/>
      </w:pPr>
      <w:r>
        <w:t xml:space="preserve">bezplatné provedení opravy nebo výměny dílů, </w:t>
      </w:r>
      <w:r>
        <w:t>na nichž byla zjištěna výrobcem</w:t>
      </w:r>
    </w:p>
    <w:p w:rsidR="00503B24" w:rsidRDefault="006B3A83">
      <w:pPr>
        <w:pStyle w:val="Zkladntext20"/>
        <w:shd w:val="clear" w:color="auto" w:fill="auto"/>
        <w:tabs>
          <w:tab w:val="left" w:pos="3647"/>
        </w:tabs>
        <w:spacing w:line="154" w:lineRule="exact"/>
        <w:ind w:left="220" w:firstLine="0"/>
      </w:pPr>
      <w:r>
        <w:t xml:space="preserve">uznaná závada laku (snížení kvality laku, nedostatky krycího laku způsobené vadou materiálu nebo aplikace). O způsobu a rozsahu opravy rozhoduje autorizovaný servis DACIA, přičemž oprava se provádí s ohledem na celkový stav </w:t>
      </w:r>
      <w:r>
        <w:t>vozidla, jeho stáři, počet ujetých kilometrů a úroveň jeho údržby.</w:t>
      </w:r>
      <w:r>
        <w:tab/>
        <w:t>,</w:t>
      </w:r>
    </w:p>
    <w:p w:rsidR="00503B24" w:rsidRDefault="006B3A83">
      <w:pPr>
        <w:pStyle w:val="Zkladntext130"/>
        <w:shd w:val="clear" w:color="auto" w:fill="auto"/>
        <w:spacing w:before="0" w:after="0" w:line="130" w:lineRule="exact"/>
        <w:ind w:firstLine="0"/>
        <w:jc w:val="both"/>
      </w:pPr>
      <w:r>
        <w:t>Smluvní záruka na lak nepokrývá: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3"/>
        </w:tabs>
        <w:spacing w:line="206" w:lineRule="exact"/>
        <w:ind w:firstLine="0"/>
        <w:jc w:val="left"/>
      </w:pPr>
      <w:r>
        <w:t xml:space="preserve">případy, na něž se nevztahuje smluvní záruka na nové vozidlo Dacia podle části I. </w:t>
      </w:r>
      <w:r>
        <w:rPr>
          <w:rStyle w:val="Zkladntext2Tun0"/>
        </w:rPr>
        <w:t>Pro uplatněni smluvní záruky na lak klient musí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3"/>
        </w:tabs>
        <w:spacing w:line="144" w:lineRule="exact"/>
        <w:ind w:left="220" w:hanging="220"/>
        <w:jc w:val="left"/>
      </w:pPr>
      <w:r>
        <w:t xml:space="preserve">obrátit se na </w:t>
      </w:r>
      <w:r>
        <w:t>autorizovaný servis DACIA, který je jako jediný oprávněn vykonávat tyto úkony a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3"/>
        </w:tabs>
        <w:spacing w:after="95" w:line="130" w:lineRule="exact"/>
        <w:ind w:firstLine="0"/>
      </w:pPr>
      <w:r>
        <w:t>předložit autorizovaným prodejcem DACIA náležitě potvrzený Záruční list.</w:t>
      </w:r>
    </w:p>
    <w:p w:rsidR="00503B24" w:rsidRDefault="006B3A83">
      <w:pPr>
        <w:pStyle w:val="Zkladntext20"/>
        <w:shd w:val="clear" w:color="auto" w:fill="auto"/>
        <w:spacing w:after="135" w:line="149" w:lineRule="exact"/>
        <w:ind w:firstLine="0"/>
      </w:pPr>
      <w:r>
        <w:t>Strany se dohodly, že původní díly vyměňované za náhradní díly v rámci smluvní záruky na lak přecházejí</w:t>
      </w:r>
      <w:r>
        <w:t xml:space="preserve"> následně po jejich výměně do vlastnictví autorizovaného opravce DACIA.</w:t>
      </w:r>
    </w:p>
    <w:p w:rsidR="00503B24" w:rsidRDefault="006B3A83">
      <w:pPr>
        <w:pStyle w:val="Nadpis40"/>
        <w:keepNext/>
        <w:keepLines/>
        <w:shd w:val="clear" w:color="auto" w:fill="auto"/>
        <w:spacing w:before="0" w:after="105" w:line="130" w:lineRule="exact"/>
        <w:jc w:val="center"/>
      </w:pPr>
      <w:bookmarkStart w:id="23" w:name="bookmark19"/>
      <w:r>
        <w:t>ČÁST III - SMLUVNÍ ZÁRUKA NA NEPROREZIVĚNÍ</w:t>
      </w:r>
      <w:bookmarkEnd w:id="23"/>
    </w:p>
    <w:p w:rsidR="00503B24" w:rsidRDefault="006B3A83">
      <w:pPr>
        <w:pStyle w:val="Nadpis40"/>
        <w:keepNext/>
        <w:keepLines/>
        <w:numPr>
          <w:ilvl w:val="0"/>
          <w:numId w:val="12"/>
        </w:numPr>
        <w:shd w:val="clear" w:color="auto" w:fill="auto"/>
        <w:tabs>
          <w:tab w:val="left" w:pos="406"/>
        </w:tabs>
        <w:spacing w:before="0" w:line="154" w:lineRule="exact"/>
      </w:pPr>
      <w:bookmarkStart w:id="24" w:name="bookmark20"/>
      <w:r>
        <w:t>TRVÁNÍ SMLUVNÍ ZÁRUKY NA NEPROREZIVĚNÍ</w:t>
      </w:r>
      <w:bookmarkEnd w:id="24"/>
    </w:p>
    <w:p w:rsidR="00503B24" w:rsidRDefault="006B3A83">
      <w:pPr>
        <w:pStyle w:val="Zkladntext20"/>
        <w:shd w:val="clear" w:color="auto" w:fill="auto"/>
        <w:spacing w:after="116" w:line="154" w:lineRule="exact"/>
        <w:ind w:firstLine="0"/>
      </w:pPr>
      <w:r>
        <w:t>Jako doplněk ke smluvní záruce dle části I. se na nové vozidlo DACIA vztahuje rovněž smluvní záruka na</w:t>
      </w:r>
      <w:r>
        <w:t xml:space="preserve"> neprorezlvění karoserie (včetně její spodní části), a to po dobu šesti let od předání vozidla prvnímu majitell/užlvateli.</w:t>
      </w:r>
    </w:p>
    <w:p w:rsidR="00503B24" w:rsidRDefault="006B3A83">
      <w:pPr>
        <w:pStyle w:val="Nadpis40"/>
        <w:keepNext/>
        <w:keepLines/>
        <w:numPr>
          <w:ilvl w:val="0"/>
          <w:numId w:val="12"/>
        </w:numPr>
        <w:shd w:val="clear" w:color="auto" w:fill="auto"/>
        <w:tabs>
          <w:tab w:val="left" w:pos="406"/>
        </w:tabs>
        <w:spacing w:before="0" w:line="158" w:lineRule="exact"/>
      </w:pPr>
      <w:bookmarkStart w:id="25" w:name="bookmark21"/>
      <w:r>
        <w:t>GEOGRAFICKÉ POKRYTÍ</w:t>
      </w:r>
      <w:bookmarkEnd w:id="25"/>
    </w:p>
    <w:p w:rsidR="00503B24" w:rsidRDefault="006B3A83">
      <w:pPr>
        <w:pStyle w:val="Zkladntext20"/>
        <w:shd w:val="clear" w:color="auto" w:fill="auto"/>
        <w:spacing w:after="86" w:line="158" w:lineRule="exact"/>
        <w:ind w:firstLine="0"/>
      </w:pPr>
      <w:r>
        <w:t>Geografické pokrytí smluvní záruky na neprorezivění je shodné s geografickým pokrytím smluvní záruky na nové vozi</w:t>
      </w:r>
      <w:r>
        <w:t>dlo DACIA dle čl. 1.2 těchto Záručních podmínek.</w:t>
      </w:r>
    </w:p>
    <w:p w:rsidR="00503B24" w:rsidRDefault="006B3A83">
      <w:pPr>
        <w:pStyle w:val="Nadpis40"/>
        <w:keepNext/>
        <w:keepLines/>
        <w:numPr>
          <w:ilvl w:val="0"/>
          <w:numId w:val="12"/>
        </w:numPr>
        <w:shd w:val="clear" w:color="auto" w:fill="auto"/>
        <w:tabs>
          <w:tab w:val="left" w:pos="406"/>
        </w:tabs>
        <w:spacing w:before="0" w:line="202" w:lineRule="exact"/>
        <w:ind w:right="580"/>
        <w:jc w:val="left"/>
      </w:pPr>
      <w:bookmarkStart w:id="26" w:name="bookmark22"/>
      <w:r>
        <w:t>PRAVIDLA POSKYTOVÁNÍ SMLUVNÍ ZÁRUKY NA NEPROREZIVĚNÍ Obsah záruky na neprorezivění</w:t>
      </w:r>
      <w:bookmarkEnd w:id="26"/>
    </w:p>
    <w:p w:rsidR="00503B24" w:rsidRDefault="006B3A83">
      <w:pPr>
        <w:pStyle w:val="Zkladntext20"/>
        <w:shd w:val="clear" w:color="auto" w:fill="auto"/>
        <w:spacing w:after="135" w:line="149" w:lineRule="exact"/>
        <w:ind w:firstLine="0"/>
      </w:pPr>
      <w:r>
        <w:t>Smluvní záruka na neprorezlvění se vztahuje na případy perforace karoserie (včetně její spodní části) zevnitř, způsobené kor</w:t>
      </w:r>
      <w:r>
        <w:t>ozí plechového dílu v důsledku výrobcem uznané vady výroby, materiálu nebo aplikace ochranných prostředků. Smluvní záruka na neprorezlvění pokrývá opravu nebo výměnu takto korozí poškozených dílů v autorizovaném servisu DACIA, který rozhodne o rozsahu a zp</w:t>
      </w:r>
      <w:r>
        <w:t>ůsobu jejich provedení, a to v závislosti na celkovém stavu vozidla, jeho stáří, počtu ujetých kilometrů a úrovni údržby.</w:t>
      </w:r>
    </w:p>
    <w:p w:rsidR="00503B24" w:rsidRDefault="006B3A83">
      <w:pPr>
        <w:pStyle w:val="Nadpis40"/>
        <w:keepNext/>
        <w:keepLines/>
        <w:shd w:val="clear" w:color="auto" w:fill="auto"/>
        <w:spacing w:before="0" w:line="130" w:lineRule="exact"/>
      </w:pPr>
      <w:bookmarkStart w:id="27" w:name="bookmark23"/>
      <w:r>
        <w:t>Záruka na neprorezivění nepokrývá</w:t>
      </w:r>
      <w:bookmarkEnd w:id="27"/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3"/>
        </w:tabs>
        <w:spacing w:line="154" w:lineRule="exact"/>
        <w:ind w:firstLine="0"/>
      </w:pPr>
      <w:r>
        <w:t>případy, na něž se nevztahuje smluvní záruka na nové vozidlo Dacia podle části I.,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3"/>
        </w:tabs>
        <w:spacing w:after="120" w:line="154" w:lineRule="exact"/>
        <w:ind w:left="220" w:hanging="220"/>
        <w:jc w:val="left"/>
      </w:pPr>
      <w:r>
        <w:t xml:space="preserve">mechanické díly, </w:t>
      </w:r>
      <w:r>
        <w:t>které netvoří Integrální součást karoserie nebo podvozku (např. ráfky kol, výfuk).</w:t>
      </w:r>
    </w:p>
    <w:p w:rsidR="00503B24" w:rsidRDefault="006B3A83">
      <w:pPr>
        <w:pStyle w:val="Nadpis40"/>
        <w:keepNext/>
        <w:keepLines/>
        <w:shd w:val="clear" w:color="auto" w:fill="auto"/>
        <w:spacing w:before="0" w:line="154" w:lineRule="exact"/>
      </w:pPr>
      <w:bookmarkStart w:id="28" w:name="bookmark24"/>
      <w:r>
        <w:t>Podmínky trvání smluvní záruky na neprorezivění</w:t>
      </w:r>
      <w:bookmarkEnd w:id="28"/>
    </w:p>
    <w:p w:rsidR="00503B24" w:rsidRDefault="006B3A83">
      <w:pPr>
        <w:pStyle w:val="Zkladntext20"/>
        <w:shd w:val="clear" w:color="auto" w:fill="auto"/>
        <w:spacing w:after="116" w:line="154" w:lineRule="exact"/>
        <w:ind w:firstLine="0"/>
      </w:pPr>
      <w:r>
        <w:t xml:space="preserve">Platnost smluvní záruky na neprorezivění je podmíněna prováděním antikorozních kontrol karoserie (včetně její spodní části). </w:t>
      </w:r>
      <w:r>
        <w:t xml:space="preserve">Tyto kontroly musí být prováděny u autorizovaného servisu DACIA nebo jiné oprávněné osoby v souladu s technickými doporučeními výrobce, avšak nejméně jednou za dva roky. Pravidelné servisní </w:t>
      </w:r>
      <w:r>
        <w:rPr>
          <w:rStyle w:val="Zkladntext21"/>
        </w:rPr>
        <w:t xml:space="preserve">prohlídky v autorizovaných servisech </w:t>
      </w:r>
      <w:r>
        <w:t>DACIA tyto kontroly zahrnují.</w:t>
      </w:r>
      <w:r>
        <w:t xml:space="preserve"> Majltel/užlvatel </w:t>
      </w:r>
      <w:r>
        <w:rPr>
          <w:rStyle w:val="Zkladntext21"/>
        </w:rPr>
        <w:t xml:space="preserve">vozidla může požádat o provedení </w:t>
      </w:r>
      <w:r>
        <w:t xml:space="preserve">antikorozní kontroly rovněž jindy než v rámci </w:t>
      </w:r>
      <w:r>
        <w:rPr>
          <w:rStyle w:val="Zkladntext21"/>
        </w:rPr>
        <w:t xml:space="preserve">pravidelných servisních prohlídek, a to </w:t>
      </w:r>
      <w:r>
        <w:t xml:space="preserve">na své vlastní náklady. Majitel/uživatel vozidla je </w:t>
      </w:r>
      <w:r>
        <w:rPr>
          <w:rStyle w:val="Zkladntext21"/>
        </w:rPr>
        <w:t xml:space="preserve">vždy povinen ujistit se o náležitém </w:t>
      </w:r>
      <w:r>
        <w:t>vyplnění dokladu o provedení an</w:t>
      </w:r>
      <w:r>
        <w:t xml:space="preserve">tikorozní kontroly, </w:t>
      </w:r>
      <w:r>
        <w:rPr>
          <w:rStyle w:val="Zkladntext21"/>
        </w:rPr>
        <w:t xml:space="preserve">který je součástí Návodu k obsluze a </w:t>
      </w:r>
      <w:r>
        <w:t>podmiňuje další trvání záruky na neprorezlvění. Platnost smluvní záruky na neprorezivění je rovněž podmíněna skutečností, že všechny opravy karoserie a podvozku budou provedeny v souladu s technickým</w:t>
      </w:r>
      <w:r>
        <w:t>i doporučeními výrobce.</w:t>
      </w:r>
    </w:p>
    <w:p w:rsidR="00503B24" w:rsidRDefault="006B3A83">
      <w:pPr>
        <w:pStyle w:val="Nadpis40"/>
        <w:keepNext/>
        <w:keepLines/>
        <w:shd w:val="clear" w:color="auto" w:fill="auto"/>
        <w:spacing w:before="0" w:line="158" w:lineRule="exact"/>
      </w:pPr>
      <w:bookmarkStart w:id="29" w:name="bookmark25"/>
      <w:r>
        <w:t>Podmínky uplatněni záruky na neprorezivění</w:t>
      </w:r>
      <w:bookmarkEnd w:id="29"/>
    </w:p>
    <w:p w:rsidR="00503B24" w:rsidRDefault="006B3A83">
      <w:pPr>
        <w:pStyle w:val="Zkladntext20"/>
        <w:shd w:val="clear" w:color="auto" w:fill="auto"/>
        <w:spacing w:line="158" w:lineRule="exact"/>
        <w:ind w:firstLine="0"/>
      </w:pPr>
      <w:r>
        <w:t>Pro uplatnění práva ze smluvní záruky na neprorezivění je majitel/uživatel Vozidla povinen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8" w:lineRule="exact"/>
        <w:ind w:left="220" w:hanging="220"/>
        <w:jc w:val="left"/>
      </w:pPr>
      <w:r>
        <w:t>obracet se na kterýkoliv autorizovaný servis DACIA, který je jako jediný oprávněn vykonávat tyto o</w:t>
      </w:r>
      <w:r>
        <w:t>pravy a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after="128" w:line="158" w:lineRule="exact"/>
        <w:ind w:left="220" w:hanging="220"/>
        <w:jc w:val="left"/>
      </w:pPr>
      <w:r>
        <w:t>předložit autorizovaným prodejcem DACIA náležitě potvrzéný doklad o provedené antikorozní kontrole karoserie a podvozku uvedený v Návodě k obsluze.</w:t>
      </w:r>
    </w:p>
    <w:p w:rsidR="00503B24" w:rsidRDefault="006B3A83">
      <w:pPr>
        <w:pStyle w:val="Zkladntext20"/>
        <w:shd w:val="clear" w:color="auto" w:fill="auto"/>
        <w:spacing w:line="149" w:lineRule="exact"/>
        <w:ind w:firstLine="0"/>
      </w:pPr>
      <w:r>
        <w:t xml:space="preserve">Strany se dohodly, že původní díly vyměňované za náhradní díly v rámci smluvní záruky na </w:t>
      </w:r>
      <w:r>
        <w:t>neprorezivění přecházejí následně po jejich výměně do vlastnictví autorizovaného opravce DACIA.</w:t>
      </w:r>
    </w:p>
    <w:p w:rsidR="00503B24" w:rsidRDefault="006B3A83">
      <w:pPr>
        <w:pStyle w:val="Nadpis40"/>
        <w:keepNext/>
        <w:keepLines/>
        <w:shd w:val="clear" w:color="auto" w:fill="auto"/>
        <w:spacing w:before="0" w:after="90" w:line="130" w:lineRule="exact"/>
        <w:ind w:right="20"/>
        <w:jc w:val="center"/>
      </w:pPr>
      <w:r>
        <w:br w:type="column"/>
      </w:r>
      <w:bookmarkStart w:id="30" w:name="bookmark26"/>
      <w:r>
        <w:t>ČÁST V - DACIA ASSISTANCE</w:t>
      </w:r>
      <w:bookmarkEnd w:id="30"/>
    </w:p>
    <w:p w:rsidR="00503B24" w:rsidRDefault="006B3A83">
      <w:pPr>
        <w:pStyle w:val="Zkladntext20"/>
        <w:numPr>
          <w:ilvl w:val="0"/>
          <w:numId w:val="13"/>
        </w:numPr>
        <w:shd w:val="clear" w:color="auto" w:fill="auto"/>
        <w:tabs>
          <w:tab w:val="left" w:pos="408"/>
        </w:tabs>
        <w:spacing w:after="116" w:line="149" w:lineRule="exact"/>
        <w:ind w:firstLine="0"/>
      </w:pPr>
      <w:r>
        <w:t>Bezplatné asistenční služby DACIA Assistance mohou využívat majitel vozidla nebo pověřený ndič/užlvatel a spolucestující, pokud jejic</w:t>
      </w:r>
      <w:r>
        <w:t>h počet nepřekročí počet míst uvedený v technickém průkazu vozidla.</w:t>
      </w:r>
    </w:p>
    <w:p w:rsidR="00503B24" w:rsidRDefault="006B3A83">
      <w:pPr>
        <w:pStyle w:val="Zkladntext20"/>
        <w:numPr>
          <w:ilvl w:val="0"/>
          <w:numId w:val="13"/>
        </w:numPr>
        <w:shd w:val="clear" w:color="auto" w:fill="auto"/>
        <w:tabs>
          <w:tab w:val="left" w:pos="408"/>
        </w:tabs>
        <w:spacing w:after="120" w:line="154" w:lineRule="exact"/>
        <w:ind w:firstLine="0"/>
      </w:pPr>
      <w:r>
        <w:t>Asistenční služby budou poskytnuty v případě nepojízdnosti vozidla na pozemní komunikaci způsobené náhlou a nenadálou mechanickou, elektrickou nebo elektronickou závadou, na kterou se vzta</w:t>
      </w:r>
      <w:r>
        <w:t>huje smluvní záruka na nové vozidlo DACIA. Asistenční služby jsou poskytovány po dobu trvání smluvní záruky na nové vozidlo DACIA dle části I těchto Záručních podmínek, a to na územích, ve kterých je možné smluvní záruku uplatnit dle čl. 1.2 těchto Záruční</w:t>
      </w:r>
      <w:r>
        <w:t>ch podmínek.</w:t>
      </w:r>
    </w:p>
    <w:p w:rsidR="00503B24" w:rsidRDefault="006B3A83">
      <w:pPr>
        <w:pStyle w:val="Zkladntext20"/>
        <w:numPr>
          <w:ilvl w:val="0"/>
          <w:numId w:val="13"/>
        </w:numPr>
        <w:shd w:val="clear" w:color="auto" w:fill="auto"/>
        <w:tabs>
          <w:tab w:val="left" w:pos="408"/>
        </w:tabs>
        <w:spacing w:after="120" w:line="154" w:lineRule="exact"/>
        <w:ind w:firstLine="0"/>
      </w:pPr>
      <w:r>
        <w:t>Od prvního telefonického oznámení události DACIA Assistance zorganizuje a uhradí níže specifikované služby. Kromě poplatků spojených se zásahem na komunikacích, kam nemá DACIA Assistance přístup (soukromé komunikace apod.), není majitel/uživat</w:t>
      </w:r>
      <w:r>
        <w:t>el vozidla povinen předem hradit žádné náklady. DACIA Assistance však není povinen uhradit majltell/uživateli vozidla náklady vynaložené bez předchozího souhlasu DACIA Assistance. DACIA Assistance nehradí majlteli/užlvatell vozidla náklady spojené s oznáme</w:t>
      </w:r>
      <w:r>
        <w:t>ním události.</w:t>
      </w:r>
    </w:p>
    <w:p w:rsidR="00503B24" w:rsidRDefault="006B3A83">
      <w:pPr>
        <w:pStyle w:val="Zkladntext20"/>
        <w:numPr>
          <w:ilvl w:val="0"/>
          <w:numId w:val="13"/>
        </w:numPr>
        <w:shd w:val="clear" w:color="auto" w:fill="auto"/>
        <w:tabs>
          <w:tab w:val="left" w:pos="408"/>
        </w:tabs>
        <w:spacing w:line="154" w:lineRule="exact"/>
        <w:ind w:firstLine="0"/>
      </w:pPr>
      <w:r>
        <w:t>Poskytnutí služeb DACIA Assistance je podmíněno řádným oznámením události obsahující přesné a srozumitelné určení: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39" w:lineRule="exact"/>
        <w:ind w:left="240" w:hanging="240"/>
        <w:jc w:val="left"/>
      </w:pPr>
      <w:r>
        <w:t>místa, kde je vozidlo odstaveno (adresa, číslo silnice, kllometrovník, orientační bod apod.),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line="158" w:lineRule="exact"/>
        <w:ind w:left="240" w:hanging="240"/>
        <w:jc w:val="left"/>
      </w:pPr>
      <w:r>
        <w:t xml:space="preserve">nepojízdného vozidla </w:t>
      </w:r>
      <w:r>
        <w:t>(Identifikační číslo vozidla VIN, které je uvedeno např. v Záručním listu nebo na štítku na sloupku dveří spolujezdce),</w:t>
      </w:r>
    </w:p>
    <w:p w:rsidR="00503B24" w:rsidRDefault="006B3A83">
      <w:pPr>
        <w:pStyle w:val="Zkladntext20"/>
        <w:numPr>
          <w:ilvl w:val="0"/>
          <w:numId w:val="10"/>
        </w:numPr>
        <w:shd w:val="clear" w:color="auto" w:fill="auto"/>
        <w:tabs>
          <w:tab w:val="left" w:pos="188"/>
        </w:tabs>
        <w:spacing w:after="128" w:line="158" w:lineRule="exact"/>
        <w:ind w:firstLine="0"/>
      </w:pPr>
      <w:r>
        <w:t>telefonního čísla, na kterém je možno klienta kontaktovat.</w:t>
      </w:r>
    </w:p>
    <w:p w:rsidR="00503B24" w:rsidRDefault="006B3A83">
      <w:pPr>
        <w:pStyle w:val="Zkladntext20"/>
        <w:numPr>
          <w:ilvl w:val="0"/>
          <w:numId w:val="13"/>
        </w:numPr>
        <w:shd w:val="clear" w:color="auto" w:fill="auto"/>
        <w:tabs>
          <w:tab w:val="left" w:pos="408"/>
        </w:tabs>
        <w:spacing w:after="120" w:line="149" w:lineRule="exact"/>
        <w:ind w:firstLine="0"/>
      </w:pPr>
      <w:r>
        <w:rPr>
          <w:rStyle w:val="Zkladntext2Tun0"/>
        </w:rPr>
        <w:t xml:space="preserve">Odstranění závady na místě: </w:t>
      </w:r>
      <w:r>
        <w:t>Pokud to je možné, asistenční služba zajistí opra</w:t>
      </w:r>
      <w:r>
        <w:t>vu vozidla na místě.</w:t>
      </w:r>
    </w:p>
    <w:p w:rsidR="00503B24" w:rsidRDefault="006B3A83">
      <w:pPr>
        <w:pStyle w:val="Zkladntext20"/>
        <w:numPr>
          <w:ilvl w:val="0"/>
          <w:numId w:val="13"/>
        </w:numPr>
        <w:shd w:val="clear" w:color="auto" w:fill="auto"/>
        <w:tabs>
          <w:tab w:val="left" w:pos="408"/>
        </w:tabs>
        <w:spacing w:after="116" w:line="149" w:lineRule="exact"/>
        <w:ind w:firstLine="0"/>
      </w:pPr>
      <w:r>
        <w:rPr>
          <w:rStyle w:val="Zkladntext2Tun0"/>
        </w:rPr>
        <w:t xml:space="preserve">Odtažení vozidla: </w:t>
      </w:r>
      <w:r>
        <w:t>Pokud vozidlo nemůže být zprovozněno na místě, DACIA Assistance zorganizuje jeho odtaženi do nejbližšího autorizovaného servisu DACIA nebo, není-ll to možné (zejména v některých státech), do nejbližšího servisu schopn</w:t>
      </w:r>
      <w:r>
        <w:t>ého provést opravu.</w:t>
      </w:r>
    </w:p>
    <w:p w:rsidR="00503B24" w:rsidRDefault="006B3A83">
      <w:pPr>
        <w:pStyle w:val="Zkladntext20"/>
        <w:shd w:val="clear" w:color="auto" w:fill="auto"/>
        <w:spacing w:line="154" w:lineRule="exact"/>
        <w:ind w:firstLine="0"/>
        <w:sectPr w:rsidR="00503B24">
          <w:footerReference w:type="default" r:id="rId11"/>
          <w:headerReference w:type="first" r:id="rId12"/>
          <w:footerReference w:type="first" r:id="rId13"/>
          <w:pgSz w:w="11900" w:h="16840"/>
          <w:pgMar w:top="1037" w:right="430" w:bottom="975" w:left="527" w:header="0" w:footer="3" w:gutter="0"/>
          <w:cols w:num="2" w:space="102"/>
          <w:noEndnote/>
          <w:titlePg/>
          <w:docGrid w:linePitch="360"/>
        </w:sectPr>
      </w:pPr>
      <w:r>
        <w:rPr>
          <w:rStyle w:val="Zkladntext2Tun0"/>
        </w:rPr>
        <w:t xml:space="preserve">5.7. Náhradní vozidlo: </w:t>
      </w:r>
      <w:r>
        <w:t xml:space="preserve">V případě, že vozidlo po odtažení do autorizovaného servisu není možné opravit týž den </w:t>
      </w:r>
      <w:r>
        <w:t>nebo celkový čas potřebný na opravu dle časových norem DACIA přesahuje 3 hodiny, je majitell/užlvateli vozidla možné zapůjčit náhradní vozidlo, a to nejdéle na dobu tří dnů. Zapůjčeným náhradním vozidlem bude vozidlo dostupné dle místních možností. Majitel</w:t>
      </w:r>
      <w:r>
        <w:t>/uživatel vozidla je při užívaní náhradního vozidla povinen respektovat podmínky půjčovny, která náhradní vozidlo poskytla. Poplatky jako například doplňkovou pojistku, dálniční poplatky nebo cenu paliva hradí majitel/uživatel vozidla. Použití náhradního v</w:t>
      </w:r>
      <w:r>
        <w:t>ozidla je omezeno na pohyb v daném státě a náhradní vozidlo musí být vráceno v místě zapůjčení, nebude-li dohodnuto jinak. Náklady spojené s vrácením vozidla v jiném místě, než bylo stanoveno nebo dohodnuto hradí majitel/uživatel vozidla. Na vozidla uprave</w:t>
      </w:r>
      <w:r>
        <w:t>ná pro speciální účely (mrazící vůz, autoškola, taxi, vozidla autopůjčovny apod.) se ustanovení o poskytnutí náhradního vozidla nevztahuje.</w:t>
      </w:r>
    </w:p>
    <w:p w:rsidR="00503B24" w:rsidRDefault="00503B24">
      <w:pPr>
        <w:spacing w:line="168" w:lineRule="exact"/>
        <w:rPr>
          <w:sz w:val="14"/>
          <w:szCs w:val="14"/>
        </w:rPr>
      </w:pPr>
    </w:p>
    <w:p w:rsidR="00503B24" w:rsidRDefault="00503B24">
      <w:pPr>
        <w:rPr>
          <w:sz w:val="2"/>
          <w:szCs w:val="2"/>
        </w:rPr>
        <w:sectPr w:rsidR="00503B24">
          <w:type w:val="continuous"/>
          <w:pgSz w:w="11900" w:h="16840"/>
          <w:pgMar w:top="1042" w:right="0" w:bottom="1042" w:left="0" w:header="0" w:footer="3" w:gutter="0"/>
          <w:cols w:space="720"/>
          <w:noEndnote/>
          <w:docGrid w:linePitch="360"/>
        </w:sectPr>
      </w:pPr>
    </w:p>
    <w:p w:rsidR="00503B24" w:rsidRDefault="006B3A83">
      <w:pPr>
        <w:pStyle w:val="Nadpis40"/>
        <w:keepNext/>
        <w:keepLines/>
        <w:shd w:val="clear" w:color="auto" w:fill="auto"/>
        <w:spacing w:before="0" w:after="95" w:line="130" w:lineRule="exact"/>
        <w:ind w:left="1440"/>
        <w:jc w:val="left"/>
      </w:pPr>
      <w:bookmarkStart w:id="31" w:name="bookmark27"/>
      <w:r>
        <w:t>ČÁST IV - SOUČINNOST KUPUJÍCÍHO</w:t>
      </w:r>
      <w:bookmarkEnd w:id="31"/>
    </w:p>
    <w:p w:rsidR="00503B24" w:rsidRDefault="006B3A83">
      <w:pPr>
        <w:pStyle w:val="Zkladntext20"/>
        <w:shd w:val="clear" w:color="auto" w:fill="auto"/>
        <w:spacing w:line="149" w:lineRule="exact"/>
        <w:ind w:right="5580" w:firstLine="0"/>
      </w:pPr>
      <w:r>
        <w:t>V případě nutnosti provedení opravy Vozidla v rámci uplatn</w:t>
      </w:r>
      <w:r>
        <w:t>ění zákonných práv z vadného plnění nebo v rámci smluvní záruky je Kupující povinen poskytnout Prodávajícímu, případně jinému autorizovanému servisu DACIA, u kterého bude oprava prováděna, potřebnou bezplatnou součinnost.</w:t>
      </w:r>
    </w:p>
    <w:sectPr w:rsidR="00503B24">
      <w:type w:val="continuous"/>
      <w:pgSz w:w="11900" w:h="16840"/>
      <w:pgMar w:top="1042" w:right="421" w:bottom="1042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83" w:rsidRDefault="006B3A83">
      <w:r>
        <w:separator/>
      </w:r>
    </w:p>
  </w:endnote>
  <w:endnote w:type="continuationSeparator" w:id="0">
    <w:p w:rsidR="006B3A83" w:rsidRDefault="006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24" w:rsidRDefault="006F6A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7141210</wp:posOffset>
              </wp:positionH>
              <wp:positionV relativeFrom="page">
                <wp:posOffset>10260330</wp:posOffset>
              </wp:positionV>
              <wp:extent cx="114935" cy="94615"/>
              <wp:effectExtent l="0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B24" w:rsidRDefault="006B3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2/2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62.3pt;margin-top:807.9pt;width:9.05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SxpwIAAKUFAAAOAAAAZHJzL2Uyb0RvYy54bWysVF1vmzAUfZ+0/2D5nQIJSQMqmdoQpknd&#10;h9TuBzjYBGtgW7Yb6Kb9912bkKatJk3beLAu9vW5H+f4Xr0buhYdmDZcihzHFxFGTFSScrHP8df7&#10;MlhhZCwRlLRSsBw/MoPfrd++uepVxmaykS1lGgGIMFmvctxYq7IwNFXDOmIupGICDmupO2LhV+9D&#10;qkkP6F0bzqJoGfZSU6VlxYyB3WI8xGuPX9essp/r2jCL2hxDbtav2q87t4brK5LtNVENr45pkL/I&#10;oiNcQNATVEEsQQ+av4LqeKWlkbW9qGQXyrrmFfM1QDVx9KKau4Yo5muB5hh1apP5f7DVp8MXjTjN&#10;8RwjQTqg6J4NFt3IAc1dd3plMnC6U+BmB9gGln2lRt3K6ptBQm4aIvbsWmvZN4xQyC52N8OzqyOO&#10;cSC7/qOkEIY8WOmBhlp3rnXQDATowNLjiRmXSuVCxkk6X2BUwVGaLOOFD0Cy6a7Sxr5nskPOyLEG&#10;3j02Odwa63Ih2eTiQglZ8rb13Lfi2QY4jjsQGa66M5eDp/JHGqXb1XaVBMlsuQ2SqCiC63KTBMsy&#10;vlwU82KzKeKfLm6cZA2nlAkXZpJVnPwZbUeBj4I4CcvIllMH51Iyer/btBodCMi69N+xIWdu4fM0&#10;fBOglhclxbMkupmlQblcXQZJmSyC9DJaBVGc3qTLKEmTonxe0i0X7N9LQj0QuZgtRin9trbIf69r&#10;I1nHLQyOlnc5Xp2cSOYEuBXUU2sJb0f7rBUu/adWAN0T0V6uTqGjVu2wGwDFaXgn6SMIV0tQFqgT&#10;ph0YjdTfMephcuRYwGjDqP0gQPpuyEyGnozdZBBRwcUcW4xGc2PHYfSgNN83gDs9rmt4HiX32n3K&#10;4fioYBb4Eo5zyw2b83/v9TRd178AAAD//wMAUEsDBBQABgAIAAAAIQBZ20QT4AAAAA8BAAAPAAAA&#10;ZHJzL2Rvd25yZXYueG1sTI/NTsMwEITvSLyDtUjcqJNQkirEqVAlLtwoCImbG2/jCP9Etpsmb8/m&#10;BLed3dHsN81+toZNGOLgnYB8kwFD13k1uF7A58frww5YTNIpabxDAQtG2Le3N42slb+6d5yOqWcU&#10;4mItBeiUxprz2Gm0Mm78iI5uZx+sTCRDz1WQVwq3hhdZVnIrB0cftBzxoLH7OV6sgGr+8jhGPOD3&#10;eeqCHpadeVuEuL+bX56BJZzTnxlWfEKHlphO/uJUZIZ0XmxL8tJU5k/UYvXk26ICdlp3j1kFvG34&#10;/x7tLwAAAP//AwBQSwECLQAUAAYACAAAACEAtoM4kv4AAADhAQAAEwAAAAAAAAAAAAAAAAAAAAAA&#10;W0NvbnRlbnRfVHlwZXNdLnhtbFBLAQItABQABgAIAAAAIQA4/SH/1gAAAJQBAAALAAAAAAAAAAAA&#10;AAAAAC8BAABfcmVscy8ucmVsc1BLAQItABQABgAIAAAAIQC/i9SxpwIAAKUFAAAOAAAAAAAAAAAA&#10;AAAAAC4CAABkcnMvZTJvRG9jLnhtbFBLAQItABQABgAIAAAAIQBZ20QT4AAAAA8BAAAPAAAAAAAA&#10;AAAAAAAAAAEFAABkcnMvZG93bnJldi54bWxQSwUGAAAAAAQABADzAAAADgYAAAAA&#10;" filled="f" stroked="f">
              <v:textbox style="mso-fit-shape-to-text:t" inset="0,0,0,0">
                <w:txbxContent>
                  <w:p w:rsidR="00503B24" w:rsidRDefault="006B3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24" w:rsidRDefault="006F6A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7247890</wp:posOffset>
              </wp:positionH>
              <wp:positionV relativeFrom="page">
                <wp:posOffset>10214610</wp:posOffset>
              </wp:positionV>
              <wp:extent cx="114935" cy="9461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B24" w:rsidRDefault="006B3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70.7pt;margin-top:804.3pt;width:9.05pt;height:7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UsqgIAAKwFAAAOAAAAZHJzL2Uyb0RvYy54bWysVG1vmzAQ/j5p/8Hyd8pLSRpQSZWEME3q&#10;XqR2P8ABE6wZG9luoJv633c2IU1bTZq28QGd7fNzz909vuuboeXoQJVmUmQ4vAgwoqKUFRP7DH+7&#10;L7wFRtoQUREuBc3wI9X4Zvn+3XXfpTSSjeQVVQhAhE77LsONMV3q+7psaEv0heyogMNaqpYYWKq9&#10;XynSA3rL/SgI5n4vVdUpWVKtYTcfD/HS4dc1Lc2XutbUIJ5h4GbcX7n/zv795TVJ94p0DSuPNMhf&#10;sGgJExD0BJUTQ9CDYm+gWlYqqWVtLkrZ+rKuWUldDpBNGLzK5q4hHXW5QHF0dyqT/n+w5efDV4VY&#10;Bb3DSJAWWnRPB4PWckChrU7f6RSc7jpwMwNsW0+bqe5uZfldIyE3DRF7ulJK9g0lFbBzN/2zqyOO&#10;tiC7/pOsIAx5MNIBDbVqLSAUAwE6dOnx1BlLpbQhwzi5nGFUwlESz8OZpeaTdLrbKW0+UNkia2RY&#10;Qd8dNjncajO6Ti42lJAF49z1nosXG4A57kBkuGrPLAfXyp9JkGwX20XsxdF868VBnnurYhN78yK8&#10;muWX+WaTh082bhinDasqKmyYSVZh/GdtOwp8FMRJWFpyVlk4S0mr/W7DFToQkHXhvmNBztz8lzRc&#10;vSCXVymFURyso8Qr5osrLy7imZdcBQsvCJN1Mg/iJM6LlyndMkH/PSXUQyNn0WyU0m9zC9z3NjeS&#10;tszA4OCszfDi5ERSK8CtqFxrDWF8tM9KYek/lwLaPTXaydUqdNSqGXaDexfR9Ap2snoE/SoJAgOR&#10;wtADo5HqB0Y9DJAMC5hwGPGPAl6AnTWToSZjNxlElHAxwwaj0dyYcSY9dIrtG8Cd3tgKXknBnITt&#10;cxo5AH+7gJHgMjmOLztzztfO63nILn8BAAD//wMAUEsDBBQABgAIAAAAIQC+1TOG4QAAAA8BAAAP&#10;AAAAZHJzL2Rvd25yZXYueG1sTI/NTsMwEITvSLyDtUjcqJPShDSNU6FKXLjRIiRubrxNIvwT2W6a&#10;vD2bE9x2dkez31T7yWg2og+9swLSVQIMbeNUb1sBn6e3pwJYiNIqqZ1FATMG2Nf3d5UslbvZDxyP&#10;sWUUYkMpBXQxDiXnoenQyLByA1q6XZw3MpL0LVde3ijcaL5Okpwb2Vv60MkBDx02P8erEfAyfTkc&#10;Ah7w+zI2vuvnQr/PQjw+TK87YBGn+GeGBZ/QoSams7taFZgmnW7SDXlpypMiB7Z40mybATsvu/Vz&#10;Bryu+P8e9S8AAAD//wMAUEsBAi0AFAAGAAgAAAAhALaDOJL+AAAA4QEAABMAAAAAAAAAAAAAAAAA&#10;AAAAAFtDb250ZW50X1R5cGVzXS54bWxQSwECLQAUAAYACAAAACEAOP0h/9YAAACUAQAACwAAAAAA&#10;AAAAAAAAAAAvAQAAX3JlbHMvLnJlbHNQSwECLQAUAAYACAAAACEAHAXVLKoCAACsBQAADgAAAAAA&#10;AAAAAAAAAAAuAgAAZHJzL2Uyb0RvYy54bWxQSwECLQAUAAYACAAAACEAvtUzhuEAAAAPAQAADwAA&#10;AAAAAAAAAAAAAAAEBQAAZHJzL2Rvd25yZXYueG1sUEsFBgAAAAAEAAQA8wAAABIGAAAAAA==&#10;" filled="f" stroked="f">
              <v:textbox style="mso-fit-shape-to-text:t" inset="0,0,0,0">
                <w:txbxContent>
                  <w:p w:rsidR="00503B24" w:rsidRDefault="006B3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83" w:rsidRDefault="006B3A83"/>
  </w:footnote>
  <w:footnote w:type="continuationSeparator" w:id="0">
    <w:p w:rsidR="006B3A83" w:rsidRDefault="006B3A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B24" w:rsidRDefault="006F6A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545465</wp:posOffset>
              </wp:positionH>
              <wp:positionV relativeFrom="page">
                <wp:posOffset>250190</wp:posOffset>
              </wp:positionV>
              <wp:extent cx="48895" cy="94615"/>
              <wp:effectExtent l="254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B24" w:rsidRDefault="006B3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dkovn0pt"/>
                            </w:rPr>
                            <w:t>•*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2.95pt;margin-top:19.7pt;width:3.8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cQqQIAAKsFAAAOAAAAZHJzL2Uyb0RvYy54bWysVO1umzAU/T9p72D5P+VjJAVUUrUhTJO6&#10;D6ndAzjGBGtgI9sNdNPefdcmpEmrSdM2flgX+/rcj3N8r67HrkV7pjSXIsfhRYARE1RWXOxy/PWh&#10;9BKMtCGiIq0ULMdPTOPr1ds3V0OfsUg2sq2YQgAidDb0OW6M6TPf17RhHdEXsmcCDmupOmLgV+38&#10;SpEB0LvWj4Jg6Q9SVb2SlGkNu8V0iFcOv64ZNZ/rWjOD2hxDbsatyq1bu/qrK5LtFOkbTg9pkL/I&#10;oiNcQNAjVEEMQY+Kv4LqOFVSy9pcUNn5sq45Za4GqCYMXlRz35CeuVqgObo/tkn/P1j6af9FIV7l&#10;OMJIkA4oemCjQbdyRJHtztDrDJzue3AzI2wDy65S3d9J+k0jIdcNETt2o5QcGkYqyC60N/2TqxOO&#10;tiDb4aOsIAx5NNIBjbXqbOugGQjQgaWnIzM2FQqbcZKkC4wonKTxMlw4fJLNV3ulzXsmO2SNHCug&#10;3UGT/Z02NhWSzS42kpAlb1tHfSvONsBx2oHAcNWe2RQckz/SIN0kmyT24mi58eKgKLybch17yzK8&#10;XBTvivW6CH/auGGcNbyqmLBhZlWF8Z+xdtD3pIejrrRseWXhbEpa7bbrVqE9AVWX7js05MTNP0/D&#10;NQFqeVFSGMXBbZR65TK59OIyXnjpZZB4QZjepssgTuOiPC/pjgv27yWhAYhcRItJSb+tLXDf69pI&#10;1nEDc6PlXY6ToxPJrP42onLUGsLbyT5phU3/uRVA90y0U6sV6CRVM25H9yyclK2St7J6AvkqCQID&#10;jcLMA6OR6jtGA8yPHAsYcBi1HwQ8ADtqZkPNxnY2iKBwMccGo8lcm2kkPfaK7xrAnZ/YDTySkjsJ&#10;P+dweFowEVwlh+llR87pv/N6nrGrXwAAAP//AwBQSwMEFAAGAAgAAAAhADsJ51fbAAAABwEAAA8A&#10;AABkcnMvZG93bnJldi54bWxMjsFOwzAQRO9I/IO1SNyoA2lLErKpUCUu3CgIiZsbb+MIex3Fbpr8&#10;PeYEx9GM3rx6NzsrJhpD7xnhfpWBIG697rlD+Hh/uStAhKhYK+uZEBYKsGuur2pVaX/hN5oOsRMJ&#10;wqFSCCbGoZIytIacCis/EKfu5EenYopjJ/WoLgnurHzIsq10quf0YNRAe0Pt9+HsEB7nT09DoD19&#10;naZ2NP1S2NcF8fZmfn4CEWmOf2P41U/q0CSnoz+zDsIiFJsyLRHycg0i9WW+BXFE2KxzkE0t//s3&#10;PwAAAP//AwBQSwECLQAUAAYACAAAACEAtoM4kv4AAADhAQAAEwAAAAAAAAAAAAAAAAAAAAAAW0Nv&#10;bnRlbnRfVHlwZXNdLnhtbFBLAQItABQABgAIAAAAIQA4/SH/1gAAAJQBAAALAAAAAAAAAAAAAAAA&#10;AC8BAABfcmVscy8ucmVsc1BLAQItABQABgAIAAAAIQDZPccQqQIAAKsFAAAOAAAAAAAAAAAAAAAA&#10;AC4CAABkcnMvZTJvRG9jLnhtbFBLAQItABQABgAIAAAAIQA7CedX2wAAAAcBAAAPAAAAAAAAAAAA&#10;AAAAAAMFAABkcnMvZG93bnJldi54bWxQSwUGAAAAAAQABADzAAAACwYAAAAA&#10;" filled="f" stroked="f">
              <v:textbox style="mso-fit-shape-to-text:t" inset="0,0,0,0">
                <w:txbxContent>
                  <w:p w:rsidR="00503B24" w:rsidRDefault="006B3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dkovn0pt"/>
                      </w:rPr>
                      <w:t>•*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51B2"/>
    <w:multiLevelType w:val="multilevel"/>
    <w:tmpl w:val="CA2239AC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3BC"/>
    <w:multiLevelType w:val="multilevel"/>
    <w:tmpl w:val="D9FAEE0E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B6C8A"/>
    <w:multiLevelType w:val="multilevel"/>
    <w:tmpl w:val="6B36895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63A71"/>
    <w:multiLevelType w:val="multilevel"/>
    <w:tmpl w:val="6DFA8D0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C4C9E"/>
    <w:multiLevelType w:val="multilevel"/>
    <w:tmpl w:val="3F3401EA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053DA"/>
    <w:multiLevelType w:val="multilevel"/>
    <w:tmpl w:val="31B2F7F2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8A075E"/>
    <w:multiLevelType w:val="multilevel"/>
    <w:tmpl w:val="8418F5CE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8C6634"/>
    <w:multiLevelType w:val="multilevel"/>
    <w:tmpl w:val="2FEA9ACA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163E96"/>
    <w:multiLevelType w:val="multilevel"/>
    <w:tmpl w:val="7EFE70CC"/>
    <w:lvl w:ilvl="0">
      <w:start w:val="1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93686D"/>
    <w:multiLevelType w:val="multilevel"/>
    <w:tmpl w:val="FC70DBF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5B58E0"/>
    <w:multiLevelType w:val="multilevel"/>
    <w:tmpl w:val="C0BA56C4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D360F9"/>
    <w:multiLevelType w:val="multilevel"/>
    <w:tmpl w:val="E7E4CED8"/>
    <w:lvl w:ilvl="0">
      <w:start w:val="1"/>
      <w:numFmt w:val="decimal"/>
      <w:lvlText w:val="4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F5717"/>
    <w:multiLevelType w:val="multilevel"/>
    <w:tmpl w:val="AFB4FB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24"/>
    <w:rsid w:val="00503B24"/>
    <w:rsid w:val="006B3A83"/>
    <w:rsid w:val="006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600F6-53C0-46F6-AB49-5682ABE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11pt">
    <w:name w:val="Základní text (3) + 11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0pt">
    <w:name w:val="Základní text (6) + 1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Malpsmena0">
    <w:name w:val="Základní text (4) + Malá písmena"/>
    <w:basedOn w:val="Zkladntext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Malpsmena1">
    <w:name w:val="Základní text (4) + Malá písmena"/>
    <w:basedOn w:val="Zkladntext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765ptTun">
    <w:name w:val="Základní text (7) + 6;5 pt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47pt">
    <w:name w:val="Základní text (2) + 4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Zkladntext2TrebuchetMS9ptTunKurzvadkovn-1pt">
    <w:name w:val="Základní text (2) + Trebuchet MS;9 pt;Tučné;Kurzíva;Řádkování -1 pt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rebuchetMS9ptTunKurzvadkovn-1pt0">
    <w:name w:val="Základní text (2) + Trebuchet MS;9 pt;Tučné;Kurzíva;Řádkování -1 pt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TunNekurzva">
    <w:name w:val="Základní text (8) + Tučné;Ne kurzíva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1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2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3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Arial55ptKurzva">
    <w:name w:val="Základní text (12) + Arial;5;5 pt;Kurzíva"/>
    <w:basedOn w:val="Zkladn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Arial55ptKurzva0">
    <w:name w:val="Základní text (12) + Arial;5;5 pt;Kurzíva"/>
    <w:basedOn w:val="Zkladn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33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4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Kurzva">
    <w:name w:val="Nadpis #2 + Kurzíva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dkovn0pt">
    <w:name w:val="Záhlaví nebo Zápatí + 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Georgia">
    <w:name w:val="Základní text (2) + Georgia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07" w:lineRule="exact"/>
      <w:ind w:hanging="14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30" w:lineRule="exac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0" w:lineRule="atLeast"/>
      <w:ind w:hanging="1460"/>
      <w:jc w:val="righ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80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192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2" w:lineRule="exact"/>
      <w:jc w:val="both"/>
    </w:pPr>
    <w:rPr>
      <w:rFonts w:ascii="Trebuchet MS" w:eastAsia="Trebuchet MS" w:hAnsi="Trebuchet MS" w:cs="Trebuchet MS"/>
      <w:spacing w:val="-10"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exact"/>
      <w:ind w:hanging="3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line="0" w:lineRule="atLeast"/>
      <w:jc w:val="both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after="120" w:line="0" w:lineRule="atLeast"/>
      <w:ind w:hanging="340"/>
      <w:jc w:val="center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2885</Words>
  <Characters>17023</Characters>
  <Application>Microsoft Office Word</Application>
  <DocSecurity>0</DocSecurity>
  <Lines>141</Lines>
  <Paragraphs>39</Paragraphs>
  <ScaleCrop>false</ScaleCrop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2018-06-14T07:31:00Z</dcterms:created>
  <dcterms:modified xsi:type="dcterms:W3CDTF">2018-06-14T07:33:00Z</dcterms:modified>
</cp:coreProperties>
</file>