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C1" w:rsidRPr="00880EEA" w:rsidRDefault="003B6FC1" w:rsidP="00DD27D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caps/>
          <w:sz w:val="20"/>
          <w:szCs w:val="20"/>
        </w:rPr>
      </w:pPr>
      <w:r w:rsidRPr="00880EEA">
        <w:rPr>
          <w:rFonts w:ascii="Tahoma" w:hAnsi="Tahoma" w:cs="Tahoma"/>
          <w:b/>
          <w:bCs/>
          <w:caps/>
          <w:sz w:val="20"/>
          <w:szCs w:val="20"/>
        </w:rPr>
        <w:t>smlouva o výpŮjčce zařízení</w:t>
      </w:r>
    </w:p>
    <w:p w:rsidR="003B6FC1" w:rsidRPr="00880EEA" w:rsidRDefault="003B6FC1" w:rsidP="00DD27DB">
      <w:pPr>
        <w:spacing w:after="120"/>
        <w:outlineLvl w:val="0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Vypůjčitel:</w:t>
      </w:r>
    </w:p>
    <w:p w:rsidR="003B6FC1" w:rsidRPr="00880EEA" w:rsidRDefault="00DD27DB" w:rsidP="00DD27DB">
      <w:pPr>
        <w:spacing w:after="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Slezská nemocnice v Opavě</w:t>
      </w:r>
      <w:r w:rsidR="003B6FC1" w:rsidRPr="00880EEA">
        <w:rPr>
          <w:rFonts w:ascii="Tahoma" w:hAnsi="Tahoma" w:cs="Tahoma"/>
          <w:b/>
          <w:sz w:val="20"/>
          <w:szCs w:val="20"/>
        </w:rPr>
        <w:t>, příspěvková organizace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se sídlem: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 xml:space="preserve">Olomoucká </w:t>
      </w:r>
      <w:r w:rsidR="00BA4083">
        <w:rPr>
          <w:rFonts w:ascii="Tahoma" w:hAnsi="Tahoma" w:cs="Tahoma"/>
          <w:sz w:val="20"/>
          <w:szCs w:val="20"/>
        </w:rPr>
        <w:t>470/</w:t>
      </w:r>
      <w:r w:rsidRPr="00880EEA">
        <w:rPr>
          <w:rFonts w:ascii="Tahoma" w:hAnsi="Tahoma" w:cs="Tahoma"/>
          <w:sz w:val="20"/>
          <w:szCs w:val="20"/>
        </w:rPr>
        <w:t xml:space="preserve">86, </w:t>
      </w:r>
      <w:r w:rsidR="00BA4083">
        <w:rPr>
          <w:rFonts w:ascii="Tahoma" w:hAnsi="Tahoma" w:cs="Tahoma"/>
          <w:sz w:val="20"/>
          <w:szCs w:val="20"/>
        </w:rPr>
        <w:t xml:space="preserve">Předměstí, </w:t>
      </w:r>
      <w:r w:rsidRPr="00880EEA">
        <w:rPr>
          <w:rFonts w:ascii="Tahoma" w:hAnsi="Tahoma" w:cs="Tahoma"/>
          <w:sz w:val="20"/>
          <w:szCs w:val="20"/>
        </w:rPr>
        <w:t>746 01 Opava</w:t>
      </w:r>
    </w:p>
    <w:p w:rsidR="003B6FC1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IČ: </w:t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="00567200">
        <w:rPr>
          <w:rFonts w:ascii="Tahoma" w:hAnsi="Tahoma" w:cs="Tahoma"/>
          <w:sz w:val="20"/>
          <w:szCs w:val="20"/>
        </w:rPr>
        <w:tab/>
      </w:r>
      <w:r w:rsidRPr="00880EEA">
        <w:rPr>
          <w:rFonts w:ascii="Tahoma" w:hAnsi="Tahoma" w:cs="Tahoma"/>
          <w:sz w:val="20"/>
          <w:szCs w:val="20"/>
        </w:rPr>
        <w:t>47813750</w:t>
      </w:r>
    </w:p>
    <w:p w:rsidR="00567200" w:rsidRDefault="00567200" w:rsidP="00DD27D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67200">
        <w:rPr>
          <w:rFonts w:ascii="Tahoma" w:hAnsi="Tahoma" w:cs="Tahoma"/>
          <w:sz w:val="20"/>
          <w:szCs w:val="20"/>
        </w:rPr>
        <w:t>CZ47813750</w:t>
      </w:r>
    </w:p>
    <w:p w:rsidR="00567200" w:rsidRPr="00567200" w:rsidRDefault="00567200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567200"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</w:rPr>
        <w:tab/>
      </w:r>
      <w:r w:rsidRPr="00567200">
        <w:rPr>
          <w:rFonts w:ascii="Tahoma" w:hAnsi="Tahoma" w:cs="Tahoma"/>
          <w:bCs/>
          <w:iCs/>
          <w:sz w:val="20"/>
          <w:szCs w:val="20"/>
        </w:rPr>
        <w:t>Komerční banka, pobočka Opava</w:t>
      </w:r>
    </w:p>
    <w:p w:rsidR="00567200" w:rsidRPr="00567200" w:rsidRDefault="00567200" w:rsidP="00DD27DB">
      <w:pPr>
        <w:spacing w:after="0"/>
        <w:rPr>
          <w:rFonts w:ascii="Tahoma" w:hAnsi="Tahoma" w:cs="Tahoma"/>
          <w:sz w:val="20"/>
          <w:szCs w:val="20"/>
        </w:rPr>
      </w:pPr>
      <w:r w:rsidRPr="00567200">
        <w:rPr>
          <w:rFonts w:ascii="Tahoma" w:hAnsi="Tahoma" w:cs="Tahoma"/>
          <w:sz w:val="20"/>
          <w:szCs w:val="20"/>
        </w:rPr>
        <w:t xml:space="preserve">číslo </w:t>
      </w:r>
      <w:proofErr w:type="gramStart"/>
      <w:r w:rsidRPr="00567200">
        <w:rPr>
          <w:rFonts w:ascii="Tahoma" w:hAnsi="Tahoma" w:cs="Tahoma"/>
          <w:sz w:val="20"/>
          <w:szCs w:val="20"/>
        </w:rPr>
        <w:t xml:space="preserve">účtu:   </w:t>
      </w:r>
      <w:proofErr w:type="gramEnd"/>
      <w:r w:rsidRPr="00567200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ab/>
      </w:r>
      <w:r w:rsidR="00E66C57">
        <w:rPr>
          <w:rFonts w:ascii="Tahoma" w:hAnsi="Tahoma" w:cs="Tahoma"/>
          <w:sz w:val="20"/>
          <w:szCs w:val="20"/>
        </w:rPr>
        <w:t>XXXX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Zapsána v OR KS v Ostravě oddíl </w:t>
      </w:r>
      <w:proofErr w:type="spellStart"/>
      <w:r w:rsidRPr="00880EEA">
        <w:rPr>
          <w:rFonts w:ascii="Tahoma" w:hAnsi="Tahoma" w:cs="Tahoma"/>
          <w:sz w:val="20"/>
          <w:szCs w:val="20"/>
        </w:rPr>
        <w:t>Pr</w:t>
      </w:r>
      <w:proofErr w:type="spellEnd"/>
      <w:r w:rsidRPr="00880EEA">
        <w:rPr>
          <w:rFonts w:ascii="Tahoma" w:hAnsi="Tahoma" w:cs="Tahoma"/>
          <w:sz w:val="20"/>
          <w:szCs w:val="20"/>
        </w:rPr>
        <w:t>, vložka 924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Zastoupena ředitelem panem MUDr. Ladislavem Václavcem, MBA</w:t>
      </w:r>
    </w:p>
    <w:p w:rsidR="003B6FC1" w:rsidRPr="00880EEA" w:rsidRDefault="003B6FC1" w:rsidP="00DD27DB">
      <w:pPr>
        <w:spacing w:after="0"/>
        <w:rPr>
          <w:rFonts w:ascii="Tahoma" w:hAnsi="Tahoma" w:cs="Tahoma"/>
          <w:sz w:val="20"/>
          <w:szCs w:val="20"/>
        </w:rPr>
      </w:pPr>
    </w:p>
    <w:p w:rsidR="003B6FC1" w:rsidRPr="00880EEA" w:rsidRDefault="003B6FC1" w:rsidP="00DD27DB">
      <w:pPr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a</w:t>
      </w:r>
    </w:p>
    <w:p w:rsidR="003B6FC1" w:rsidRPr="009C0F93" w:rsidRDefault="003B6FC1" w:rsidP="00DD27DB">
      <w:pPr>
        <w:outlineLvl w:val="0"/>
        <w:rPr>
          <w:rFonts w:ascii="Tahoma" w:hAnsi="Tahoma" w:cs="Tahoma"/>
          <w:b/>
          <w:bCs/>
          <w:sz w:val="20"/>
          <w:szCs w:val="20"/>
        </w:rPr>
      </w:pPr>
      <w:r w:rsidRPr="009C0F93">
        <w:rPr>
          <w:rFonts w:ascii="Tahoma" w:hAnsi="Tahoma" w:cs="Tahoma"/>
          <w:b/>
          <w:bCs/>
          <w:sz w:val="20"/>
          <w:szCs w:val="20"/>
        </w:rPr>
        <w:t>Půjčitel:</w:t>
      </w:r>
    </w:p>
    <w:p w:rsidR="009C0F93" w:rsidRPr="009C0F93" w:rsidRDefault="009C0F93" w:rsidP="00DD27DB">
      <w:pPr>
        <w:outlineLvl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C0F93">
        <w:rPr>
          <w:rFonts w:ascii="Tahoma" w:hAnsi="Tahoma" w:cs="Tahoma"/>
          <w:b/>
          <w:sz w:val="20"/>
          <w:szCs w:val="20"/>
        </w:rPr>
        <w:t>Abbott</w:t>
      </w:r>
      <w:proofErr w:type="spellEnd"/>
      <w:r w:rsidRPr="009C0F93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C0F93">
        <w:rPr>
          <w:rFonts w:ascii="Tahoma" w:hAnsi="Tahoma" w:cs="Tahoma"/>
          <w:b/>
          <w:sz w:val="20"/>
          <w:szCs w:val="20"/>
        </w:rPr>
        <w:t>Laboratories</w:t>
      </w:r>
      <w:proofErr w:type="spellEnd"/>
      <w:r w:rsidRPr="009C0F93">
        <w:rPr>
          <w:rFonts w:ascii="Tahoma" w:hAnsi="Tahoma" w:cs="Tahoma"/>
          <w:b/>
          <w:sz w:val="20"/>
          <w:szCs w:val="20"/>
        </w:rPr>
        <w:t>, s.r.o.</w:t>
      </w:r>
    </w:p>
    <w:p w:rsidR="005A54FE" w:rsidRPr="009C0F93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se sídlem:              </w:t>
      </w:r>
      <w:r w:rsidR="009C0F93" w:rsidRPr="009C0F93">
        <w:rPr>
          <w:rFonts w:ascii="Tahoma" w:hAnsi="Tahoma" w:cs="Tahoma"/>
          <w:sz w:val="20"/>
          <w:szCs w:val="20"/>
        </w:rPr>
        <w:t xml:space="preserve">Evropská 2591/33d, Dejvice, 160 00 Praha 6            </w:t>
      </w:r>
    </w:p>
    <w:p w:rsidR="005A54FE" w:rsidRPr="009C0F93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zastoupen:             </w:t>
      </w:r>
      <w:bookmarkStart w:id="0" w:name="_Hlk510469093"/>
      <w:r w:rsidR="009C0F93" w:rsidRPr="009C0F93">
        <w:rPr>
          <w:rFonts w:ascii="Tahoma" w:hAnsi="Tahoma" w:cs="Tahoma"/>
          <w:sz w:val="20"/>
          <w:szCs w:val="20"/>
        </w:rPr>
        <w:t xml:space="preserve">Mgr. Kamila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Rothbauerová</w:t>
      </w:r>
      <w:bookmarkEnd w:id="0"/>
      <w:proofErr w:type="spellEnd"/>
      <w:r w:rsidR="009C0F93" w:rsidRPr="009C0F9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Enterprise</w:t>
      </w:r>
      <w:proofErr w:type="spellEnd"/>
      <w:r w:rsidR="009C0F93" w:rsidRPr="009C0F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Account</w:t>
      </w:r>
      <w:proofErr w:type="spellEnd"/>
      <w:r w:rsidR="009C0F93" w:rsidRPr="009C0F93">
        <w:rPr>
          <w:rFonts w:ascii="Tahoma" w:hAnsi="Tahoma" w:cs="Tahoma"/>
          <w:sz w:val="20"/>
          <w:szCs w:val="20"/>
        </w:rPr>
        <w:t xml:space="preserve"> Manager CR&amp;SR&amp;PL, na základě plné moci ze dne 24. 10. 2016         </w:t>
      </w:r>
    </w:p>
    <w:p w:rsidR="005A54FE" w:rsidRPr="009C0F93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IČ:                        </w:t>
      </w:r>
      <w:r w:rsidR="009C0F93" w:rsidRPr="009C0F93">
        <w:rPr>
          <w:rFonts w:ascii="Tahoma" w:hAnsi="Tahoma" w:cs="Tahoma"/>
          <w:sz w:val="20"/>
          <w:szCs w:val="20"/>
        </w:rPr>
        <w:t>25095145</w:t>
      </w:r>
    </w:p>
    <w:p w:rsidR="005A54FE" w:rsidRPr="009C0F93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DIČ:                      </w:t>
      </w:r>
      <w:r w:rsidR="009C0F93" w:rsidRPr="009C0F93">
        <w:rPr>
          <w:rFonts w:ascii="Tahoma" w:hAnsi="Tahoma" w:cs="Tahoma"/>
          <w:sz w:val="20"/>
          <w:szCs w:val="20"/>
        </w:rPr>
        <w:t>CZ25095145</w:t>
      </w:r>
    </w:p>
    <w:p w:rsidR="005A54FE" w:rsidRPr="009C0F93" w:rsidRDefault="005A54FE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bankovní spojení:   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Deutsche</w:t>
      </w:r>
      <w:proofErr w:type="spellEnd"/>
      <w:r w:rsidR="009C0F93" w:rsidRPr="009C0F93">
        <w:rPr>
          <w:rFonts w:ascii="Tahoma" w:hAnsi="Tahoma" w:cs="Tahoma"/>
          <w:sz w:val="20"/>
          <w:szCs w:val="20"/>
        </w:rPr>
        <w:t xml:space="preserve"> Bank AG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Filiale</w:t>
      </w:r>
      <w:proofErr w:type="spellEnd"/>
      <w:r w:rsidR="009C0F93" w:rsidRPr="009C0F93">
        <w:rPr>
          <w:rFonts w:ascii="Tahoma" w:hAnsi="Tahoma" w:cs="Tahoma"/>
          <w:sz w:val="20"/>
          <w:szCs w:val="20"/>
        </w:rPr>
        <w:t xml:space="preserve"> Prag, organizační složka</w:t>
      </w:r>
    </w:p>
    <w:p w:rsidR="005A54FE" w:rsidRPr="009C0F93" w:rsidRDefault="005A54FE" w:rsidP="00DD27DB">
      <w:pPr>
        <w:spacing w:after="0"/>
        <w:rPr>
          <w:rFonts w:ascii="Tahoma" w:hAnsi="Tahoma" w:cs="Tahoma"/>
          <w:bCs/>
          <w:iCs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číslo účtu:              </w:t>
      </w:r>
      <w:r w:rsidR="00E66C57">
        <w:rPr>
          <w:rFonts w:ascii="Tahoma" w:hAnsi="Tahoma" w:cs="Tahoma"/>
          <w:sz w:val="20"/>
          <w:szCs w:val="20"/>
        </w:rPr>
        <w:t>XXXX</w:t>
      </w:r>
      <w:bookmarkStart w:id="1" w:name="_GoBack"/>
      <w:bookmarkEnd w:id="1"/>
    </w:p>
    <w:p w:rsidR="005A54FE" w:rsidRDefault="005A54FE" w:rsidP="00DD27DB">
      <w:pPr>
        <w:spacing w:after="0"/>
        <w:rPr>
          <w:rFonts w:ascii="Tahoma" w:hAnsi="Tahoma" w:cs="Tahoma"/>
          <w:sz w:val="20"/>
          <w:szCs w:val="20"/>
        </w:rPr>
      </w:pPr>
      <w:r w:rsidRPr="009C0F93">
        <w:rPr>
          <w:rFonts w:ascii="Tahoma" w:hAnsi="Tahoma" w:cs="Tahoma"/>
          <w:sz w:val="20"/>
          <w:szCs w:val="20"/>
        </w:rPr>
        <w:t xml:space="preserve">zapsaná v obchodním rejstříku </w:t>
      </w:r>
      <w:r w:rsidR="009C0F93" w:rsidRPr="009C0F93">
        <w:rPr>
          <w:rFonts w:ascii="Tahoma" w:hAnsi="Tahoma" w:cs="Tahoma"/>
          <w:sz w:val="20"/>
          <w:szCs w:val="20"/>
        </w:rPr>
        <w:t xml:space="preserve">u Městského soudu v Praze, </w:t>
      </w:r>
      <w:proofErr w:type="spellStart"/>
      <w:r w:rsidR="009C0F93" w:rsidRPr="009C0F93">
        <w:rPr>
          <w:rFonts w:ascii="Tahoma" w:hAnsi="Tahoma" w:cs="Tahoma"/>
          <w:sz w:val="20"/>
          <w:szCs w:val="20"/>
        </w:rPr>
        <w:t>sp</w:t>
      </w:r>
      <w:proofErr w:type="spellEnd"/>
      <w:r w:rsidR="009C0F93" w:rsidRPr="009C0F93">
        <w:rPr>
          <w:rFonts w:ascii="Tahoma" w:hAnsi="Tahoma" w:cs="Tahoma"/>
          <w:sz w:val="20"/>
          <w:szCs w:val="20"/>
        </w:rPr>
        <w:t>. zn. C 48372</w:t>
      </w:r>
    </w:p>
    <w:p w:rsidR="003B6FC1" w:rsidRPr="00880EEA" w:rsidRDefault="003B6FC1" w:rsidP="00DD27DB">
      <w:pPr>
        <w:rPr>
          <w:rFonts w:ascii="Tahoma" w:hAnsi="Tahoma" w:cs="Tahoma"/>
          <w:b/>
          <w:bCs/>
          <w:sz w:val="20"/>
          <w:szCs w:val="20"/>
        </w:rPr>
      </w:pPr>
    </w:p>
    <w:p w:rsidR="00EF07D8" w:rsidRPr="002E01D8" w:rsidRDefault="00EF07D8" w:rsidP="00DD27DB">
      <w:pPr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 xml:space="preserve"> o výpůjčce zařízení</w:t>
      </w:r>
      <w:r w:rsidRPr="002E01D8">
        <w:rPr>
          <w:rFonts w:ascii="Tahoma" w:hAnsi="Tahoma" w:cs="Tahoma"/>
          <w:sz w:val="20"/>
          <w:szCs w:val="20"/>
        </w:rPr>
        <w:t xml:space="preserve"> (dále jen „smlouva“)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Výpůjčka zařízení</w:t>
      </w:r>
    </w:p>
    <w:p w:rsidR="00472620" w:rsidRPr="00472620" w:rsidRDefault="00075975" w:rsidP="00DD27DB">
      <w:pPr>
        <w:numPr>
          <w:ilvl w:val="1"/>
          <w:numId w:val="2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880EEA">
        <w:rPr>
          <w:rFonts w:ascii="Tahoma" w:hAnsi="Tahoma" w:cs="Tahoma"/>
          <w:bCs/>
          <w:color w:val="000000"/>
          <w:sz w:val="20"/>
          <w:szCs w:val="20"/>
        </w:rPr>
        <w:t xml:space="preserve">Půjčitel na základě této 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>smlouvy přenechává do bezplatného užívání v</w:t>
      </w:r>
      <w:r w:rsidR="004F5F56" w:rsidRPr="008D175A">
        <w:rPr>
          <w:rFonts w:ascii="Tahoma" w:hAnsi="Tahoma" w:cs="Tahoma"/>
          <w:bCs/>
          <w:color w:val="000000"/>
          <w:sz w:val="20"/>
          <w:szCs w:val="20"/>
        </w:rPr>
        <w:t xml:space="preserve">ypůjčiteli </w:t>
      </w:r>
      <w:r w:rsidR="008D175A" w:rsidRPr="00EF366A">
        <w:rPr>
          <w:rFonts w:ascii="Tahoma" w:hAnsi="Tahoma" w:cs="Tahoma"/>
          <w:sz w:val="20"/>
          <w:szCs w:val="20"/>
          <w:u w:val="single"/>
        </w:rPr>
        <w:t xml:space="preserve">Analyzátor pro testování </w:t>
      </w:r>
      <w:r w:rsidR="00AA631D">
        <w:rPr>
          <w:rFonts w:ascii="Tahoma" w:hAnsi="Tahoma" w:cs="Tahoma"/>
          <w:sz w:val="20"/>
          <w:szCs w:val="20"/>
          <w:u w:val="single"/>
        </w:rPr>
        <w:t>virologických markerů</w:t>
      </w:r>
      <w:r w:rsidR="008D175A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D453C0" w:rsidRPr="008D175A">
        <w:rPr>
          <w:rFonts w:ascii="Tahoma" w:hAnsi="Tahoma" w:cs="Tahoma"/>
          <w:bCs/>
          <w:color w:val="000000"/>
          <w:sz w:val="20"/>
          <w:szCs w:val="20"/>
        </w:rPr>
        <w:t xml:space="preserve">dle přílohy č. </w:t>
      </w:r>
      <w:r w:rsidR="008D175A" w:rsidRPr="008D175A">
        <w:rPr>
          <w:rFonts w:ascii="Tahoma" w:hAnsi="Tahoma" w:cs="Tahoma"/>
          <w:bCs/>
          <w:color w:val="000000"/>
          <w:sz w:val="20"/>
          <w:szCs w:val="20"/>
        </w:rPr>
        <w:t>6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 xml:space="preserve"> zadávací dokumentace, kter</w:t>
      </w:r>
      <w:r w:rsidR="008D175A">
        <w:rPr>
          <w:rFonts w:ascii="Tahoma" w:hAnsi="Tahoma" w:cs="Tahoma"/>
          <w:bCs/>
          <w:color w:val="000000"/>
          <w:sz w:val="20"/>
          <w:szCs w:val="20"/>
        </w:rPr>
        <w:t>ý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 xml:space="preserve"> zůstáv</w:t>
      </w:r>
      <w:r w:rsidR="008D175A">
        <w:rPr>
          <w:rFonts w:ascii="Tahoma" w:hAnsi="Tahoma" w:cs="Tahoma"/>
          <w:bCs/>
          <w:color w:val="000000"/>
          <w:sz w:val="20"/>
          <w:szCs w:val="20"/>
        </w:rPr>
        <w:t>á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 xml:space="preserve"> po dobu platnosti smlouvy majetkem půjčitele. Zařízení je pl</w:t>
      </w:r>
      <w:r w:rsidR="00D453C0" w:rsidRPr="008D175A">
        <w:rPr>
          <w:rFonts w:ascii="Tahoma" w:hAnsi="Tahoma" w:cs="Tahoma"/>
          <w:bCs/>
          <w:color w:val="000000"/>
          <w:sz w:val="20"/>
          <w:szCs w:val="20"/>
        </w:rPr>
        <w:t>ně automatické. Zařízení splňuje požadavky pro IVD a je označeno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 xml:space="preserve"> značkou shody CE. Zařízení splňuj</w:t>
      </w:r>
      <w:r w:rsidR="00D453C0" w:rsidRPr="008D175A">
        <w:rPr>
          <w:rFonts w:ascii="Tahoma" w:hAnsi="Tahoma" w:cs="Tahoma"/>
          <w:bCs/>
          <w:color w:val="000000"/>
          <w:sz w:val="20"/>
          <w:szCs w:val="20"/>
        </w:rPr>
        <w:t>e</w:t>
      </w:r>
      <w:r w:rsidRPr="008D175A">
        <w:rPr>
          <w:rFonts w:ascii="Tahoma" w:hAnsi="Tahoma" w:cs="Tahoma"/>
          <w:bCs/>
          <w:color w:val="000000"/>
          <w:sz w:val="20"/>
          <w:szCs w:val="20"/>
        </w:rPr>
        <w:t xml:space="preserve"> technickou, jakostní a funkční specifikaci dle př</w:t>
      </w:r>
      <w:r w:rsidR="00D453C0" w:rsidRPr="008D175A">
        <w:rPr>
          <w:rFonts w:ascii="Tahoma" w:hAnsi="Tahoma" w:cs="Tahoma"/>
          <w:bCs/>
          <w:color w:val="000000"/>
          <w:sz w:val="20"/>
          <w:szCs w:val="20"/>
        </w:rPr>
        <w:t xml:space="preserve">ílohy č. </w:t>
      </w:r>
      <w:r w:rsidR="008D175A" w:rsidRPr="008D175A">
        <w:rPr>
          <w:rFonts w:ascii="Tahoma" w:hAnsi="Tahoma" w:cs="Tahoma"/>
          <w:bCs/>
          <w:color w:val="000000"/>
          <w:sz w:val="20"/>
          <w:szCs w:val="20"/>
        </w:rPr>
        <w:t>6</w:t>
      </w:r>
      <w:r w:rsidR="00880EEA" w:rsidRPr="008D175A">
        <w:rPr>
          <w:rFonts w:ascii="Tahoma" w:hAnsi="Tahoma" w:cs="Tahoma"/>
          <w:bCs/>
          <w:color w:val="000000"/>
          <w:sz w:val="20"/>
          <w:szCs w:val="20"/>
        </w:rPr>
        <w:t xml:space="preserve"> zadávací dokumentace.</w:t>
      </w:r>
      <w:r w:rsidR="00472620">
        <w:rPr>
          <w:rFonts w:ascii="Tahoma" w:hAnsi="Tahoma" w:cs="Tahoma"/>
          <w:bCs/>
          <w:color w:val="000000"/>
          <w:sz w:val="20"/>
          <w:szCs w:val="20"/>
        </w:rPr>
        <w:t xml:space="preserve"> Součástí závazku půjčitele dle této smlouvy je doprava přístroje do místa plnění vypůjčitele dle čl. 1.2. této smlouvy, jeho montáž, </w:t>
      </w:r>
      <w:r w:rsidR="00472620" w:rsidRPr="00472620">
        <w:rPr>
          <w:rFonts w:ascii="Tahoma" w:hAnsi="Tahoma" w:cs="Tahoma"/>
          <w:sz w:val="20"/>
          <w:szCs w:val="20"/>
        </w:rPr>
        <w:t>uvedení do provozu</w:t>
      </w:r>
      <w:r w:rsidR="00472620">
        <w:rPr>
          <w:rFonts w:ascii="Tahoma" w:hAnsi="Tahoma" w:cs="Tahoma"/>
          <w:sz w:val="20"/>
          <w:szCs w:val="20"/>
        </w:rPr>
        <w:t xml:space="preserve"> a</w:t>
      </w:r>
      <w:r w:rsidR="00472620" w:rsidRPr="00472620">
        <w:rPr>
          <w:rFonts w:ascii="Tahoma" w:hAnsi="Tahoma" w:cs="Tahoma"/>
          <w:sz w:val="20"/>
          <w:szCs w:val="20"/>
        </w:rPr>
        <w:t xml:space="preserve"> propojení s laboratorním informačním systémem</w:t>
      </w:r>
      <w:r w:rsidR="00472620">
        <w:rPr>
          <w:rFonts w:ascii="Tahoma" w:hAnsi="Tahoma" w:cs="Tahoma"/>
          <w:sz w:val="20"/>
          <w:szCs w:val="20"/>
        </w:rPr>
        <w:t>.</w:t>
      </w:r>
      <w:r w:rsidR="00472620" w:rsidRPr="00472620">
        <w:rPr>
          <w:rFonts w:ascii="Tahoma" w:hAnsi="Tahoma" w:cs="Tahoma"/>
          <w:sz w:val="20"/>
          <w:szCs w:val="20"/>
        </w:rPr>
        <w:t xml:space="preserve"> </w:t>
      </w:r>
    </w:p>
    <w:p w:rsidR="003B6FC1" w:rsidRPr="00880EEA" w:rsidRDefault="00D453C0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Vypůjčené</w:t>
      </w:r>
      <w:r w:rsidR="00E4367D">
        <w:rPr>
          <w:rFonts w:ascii="Tahoma" w:hAnsi="Tahoma" w:cs="Tahoma"/>
          <w:color w:val="000000"/>
          <w:sz w:val="20"/>
          <w:szCs w:val="20"/>
        </w:rPr>
        <w:t xml:space="preserve"> zařízení specifikovaná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A4083">
        <w:rPr>
          <w:rFonts w:ascii="Tahoma" w:hAnsi="Tahoma" w:cs="Tahoma"/>
          <w:color w:val="000000"/>
          <w:sz w:val="20"/>
          <w:szCs w:val="20"/>
        </w:rPr>
        <w:t xml:space="preserve">v článku 1.1. </w:t>
      </w:r>
      <w:r>
        <w:rPr>
          <w:rFonts w:ascii="Tahoma" w:hAnsi="Tahoma" w:cs="Tahoma"/>
          <w:color w:val="000000"/>
          <w:sz w:val="20"/>
          <w:szCs w:val="20"/>
        </w:rPr>
        <w:t>bude</w:t>
      </w:r>
      <w:r w:rsidR="00E4367D">
        <w:rPr>
          <w:rFonts w:ascii="Tahoma" w:hAnsi="Tahoma" w:cs="Tahoma"/>
          <w:color w:val="000000"/>
          <w:sz w:val="20"/>
          <w:szCs w:val="20"/>
        </w:rPr>
        <w:t xml:space="preserve"> umístěn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v objektu vypůjčitele, a to na adrese: Slezská nemocnice v Opavě, příspěvková organizace, Olomoucká </w:t>
      </w:r>
      <w:r w:rsidR="00510CA6" w:rsidRPr="00DF31B6">
        <w:rPr>
          <w:rFonts w:ascii="Tahoma" w:hAnsi="Tahoma" w:cs="Tahoma"/>
          <w:sz w:val="20"/>
          <w:szCs w:val="20"/>
        </w:rPr>
        <w:t>470/</w:t>
      </w:r>
      <w:r w:rsidR="003B6FC1" w:rsidRPr="00DF31B6">
        <w:rPr>
          <w:rFonts w:ascii="Tahoma" w:hAnsi="Tahoma" w:cs="Tahoma"/>
          <w:sz w:val="20"/>
          <w:szCs w:val="20"/>
        </w:rPr>
        <w:t xml:space="preserve">86, 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746 01 Opava, </w:t>
      </w:r>
      <w:r w:rsidR="002054BB">
        <w:rPr>
          <w:rFonts w:ascii="Tahoma" w:hAnsi="Tahoma" w:cs="Tahoma"/>
          <w:sz w:val="20"/>
          <w:szCs w:val="20"/>
        </w:rPr>
        <w:t>HTO, Pavilon C</w:t>
      </w:r>
      <w:r w:rsidR="00472620" w:rsidRPr="00472620">
        <w:rPr>
          <w:rFonts w:ascii="Tahoma" w:hAnsi="Tahoma" w:cs="Tahoma"/>
          <w:sz w:val="20"/>
          <w:szCs w:val="20"/>
        </w:rPr>
        <w:t xml:space="preserve"> 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>(dále jen pracoviště)</w:t>
      </w:r>
    </w:p>
    <w:p w:rsidR="003B6FC1" w:rsidRDefault="00D453C0" w:rsidP="00DD27DB">
      <w:pPr>
        <w:numPr>
          <w:ilvl w:val="1"/>
          <w:numId w:val="2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Zařízení bude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zapůjčen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3B6FC1" w:rsidRPr="00880EEA">
        <w:rPr>
          <w:rFonts w:ascii="Tahoma" w:hAnsi="Tahoma" w:cs="Tahoma"/>
          <w:color w:val="000000"/>
          <w:sz w:val="20"/>
          <w:szCs w:val="20"/>
        </w:rPr>
        <w:t xml:space="preserve"> za účelem provádění </w:t>
      </w:r>
      <w:r w:rsidR="00AA631D">
        <w:rPr>
          <w:rFonts w:ascii="Tahoma" w:hAnsi="Tahoma" w:cs="Tahoma"/>
          <w:color w:val="000000"/>
          <w:sz w:val="20"/>
          <w:szCs w:val="20"/>
        </w:rPr>
        <w:t>virologických</w:t>
      </w:r>
      <w:r w:rsidR="004D0BDE" w:rsidRPr="009E249B">
        <w:rPr>
          <w:rFonts w:ascii="Tahoma" w:hAnsi="Tahoma" w:cs="Tahoma"/>
          <w:color w:val="000000"/>
          <w:sz w:val="20"/>
          <w:szCs w:val="20"/>
        </w:rPr>
        <w:t xml:space="preserve"> analýz</w:t>
      </w:r>
      <w:r w:rsidR="003B6FC1" w:rsidRPr="007159FC">
        <w:rPr>
          <w:rFonts w:ascii="Tahoma" w:hAnsi="Tahoma" w:cs="Tahoma"/>
          <w:color w:val="000000"/>
          <w:sz w:val="20"/>
          <w:szCs w:val="20"/>
        </w:rPr>
        <w:t>.</w:t>
      </w:r>
    </w:p>
    <w:p w:rsidR="00AA631D" w:rsidRPr="007159FC" w:rsidRDefault="00AA631D" w:rsidP="00DD27DB">
      <w:pPr>
        <w:numPr>
          <w:ilvl w:val="1"/>
          <w:numId w:val="2"/>
        </w:numPr>
        <w:spacing w:after="1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Zařízení (analyzátor pro testování virologických analýz), název</w:t>
      </w:r>
      <w:r w:rsidR="007B09A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B09A1" w:rsidRPr="007B09A1">
        <w:rPr>
          <w:rFonts w:ascii="Tahoma" w:hAnsi="Tahoma" w:cs="Tahoma"/>
          <w:b/>
          <w:color w:val="000000"/>
          <w:sz w:val="20"/>
          <w:szCs w:val="20"/>
        </w:rPr>
        <w:t>ARCHITECT</w:t>
      </w:r>
      <w:r w:rsidR="007B09A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B09A1" w:rsidRPr="007B09A1">
        <w:rPr>
          <w:rFonts w:ascii="Tahoma" w:hAnsi="Tahoma" w:cs="Tahoma"/>
          <w:b/>
          <w:i/>
          <w:color w:val="000000"/>
          <w:sz w:val="20"/>
          <w:szCs w:val="20"/>
        </w:rPr>
        <w:t>i</w:t>
      </w:r>
      <w:r w:rsidR="007B09A1" w:rsidRPr="007B09A1">
        <w:rPr>
          <w:rFonts w:ascii="Tahoma" w:hAnsi="Tahoma" w:cs="Tahoma"/>
          <w:b/>
          <w:color w:val="000000"/>
          <w:sz w:val="20"/>
          <w:szCs w:val="20"/>
        </w:rPr>
        <w:t>1000</w:t>
      </w:r>
      <w:r w:rsidR="007B09A1" w:rsidRPr="007B09A1">
        <w:rPr>
          <w:rFonts w:ascii="Tahoma" w:hAnsi="Tahoma" w:cs="Tahoma"/>
          <w:b/>
          <w:color w:val="000000"/>
          <w:sz w:val="20"/>
          <w:szCs w:val="20"/>
          <w:vertAlign w:val="subscript"/>
        </w:rPr>
        <w:t>sr</w:t>
      </w:r>
      <w:r>
        <w:rPr>
          <w:rFonts w:ascii="Tahoma" w:hAnsi="Tahoma" w:cs="Tahoma"/>
          <w:color w:val="000000"/>
          <w:sz w:val="20"/>
          <w:szCs w:val="20"/>
        </w:rPr>
        <w:t xml:space="preserve"> má hodnotu </w:t>
      </w:r>
      <w:r w:rsidR="00806DE8">
        <w:rPr>
          <w:rFonts w:ascii="Tahoma" w:hAnsi="Tahoma" w:cs="Tahoma"/>
          <w:color w:val="000000"/>
          <w:sz w:val="20"/>
          <w:szCs w:val="20"/>
        </w:rPr>
        <w:t>2 400 000 Kč bez DPH.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Dodání a instalace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Půjčitel bezplatně doručí zařízení na pracoviště a nainstaluje je, a </w:t>
      </w:r>
      <w:r w:rsidRPr="00BC781A">
        <w:rPr>
          <w:rFonts w:ascii="Tahoma" w:hAnsi="Tahoma" w:cs="Tahoma"/>
          <w:sz w:val="20"/>
          <w:szCs w:val="20"/>
        </w:rPr>
        <w:t xml:space="preserve">to nejpozději </w:t>
      </w:r>
      <w:r w:rsidR="004D0BDE" w:rsidRPr="00BC781A">
        <w:rPr>
          <w:rFonts w:ascii="Tahoma" w:hAnsi="Tahoma" w:cs="Tahoma"/>
          <w:sz w:val="20"/>
          <w:szCs w:val="20"/>
        </w:rPr>
        <w:t>do 8 týdnů</w:t>
      </w:r>
      <w:r w:rsidRPr="00BC781A">
        <w:rPr>
          <w:rFonts w:ascii="Tahoma" w:hAnsi="Tahoma" w:cs="Tahoma"/>
          <w:sz w:val="20"/>
          <w:szCs w:val="20"/>
        </w:rPr>
        <w:t xml:space="preserve"> od podpisu smlouvy. Součástí instalace bude provedení vstupní validace. Vypůjčitel zajistí účast </w:t>
      </w:r>
      <w:r w:rsidRPr="00BC781A">
        <w:rPr>
          <w:rFonts w:ascii="Tahoma" w:hAnsi="Tahoma" w:cs="Tahoma"/>
          <w:sz w:val="20"/>
          <w:szCs w:val="20"/>
        </w:rPr>
        <w:lastRenderedPageBreak/>
        <w:t xml:space="preserve">svého oprávněného zástupce při instalaci. </w:t>
      </w:r>
      <w:r w:rsidRPr="00BC781A">
        <w:rPr>
          <w:rFonts w:ascii="Tahoma" w:hAnsi="Tahoma" w:cs="Tahoma"/>
          <w:color w:val="000000"/>
          <w:sz w:val="20"/>
          <w:szCs w:val="20"/>
        </w:rPr>
        <w:t>Součástí dodávky je i bezplatné napoje</w:t>
      </w:r>
      <w:r w:rsidR="00350C49" w:rsidRPr="00BC781A">
        <w:rPr>
          <w:rFonts w:ascii="Tahoma" w:hAnsi="Tahoma" w:cs="Tahoma"/>
          <w:color w:val="000000"/>
          <w:sz w:val="20"/>
          <w:szCs w:val="20"/>
        </w:rPr>
        <w:t xml:space="preserve">ní na </w:t>
      </w:r>
      <w:r w:rsidR="002119E3" w:rsidRPr="00BC781A">
        <w:rPr>
          <w:rFonts w:ascii="Tahoma" w:hAnsi="Tahoma" w:cs="Tahoma"/>
          <w:color w:val="000000"/>
          <w:sz w:val="20"/>
          <w:szCs w:val="20"/>
        </w:rPr>
        <w:t xml:space="preserve">současný </w:t>
      </w:r>
      <w:r w:rsidR="00350C49" w:rsidRPr="00BC781A">
        <w:rPr>
          <w:rFonts w:ascii="Tahoma" w:hAnsi="Tahoma" w:cs="Tahoma"/>
          <w:color w:val="000000"/>
          <w:sz w:val="20"/>
          <w:szCs w:val="20"/>
        </w:rPr>
        <w:t xml:space="preserve">informační </w:t>
      </w:r>
      <w:r w:rsidR="00350C49" w:rsidRPr="00BC781A">
        <w:rPr>
          <w:rFonts w:ascii="Tahoma" w:hAnsi="Tahoma" w:cs="Tahoma"/>
          <w:sz w:val="20"/>
          <w:szCs w:val="20"/>
        </w:rPr>
        <w:t>systém (</w:t>
      </w:r>
      <w:r w:rsidR="00510CA6" w:rsidRPr="00BC781A">
        <w:rPr>
          <w:rFonts w:ascii="Tahoma" w:hAnsi="Tahoma" w:cs="Tahoma"/>
          <w:sz w:val="20"/>
          <w:szCs w:val="20"/>
        </w:rPr>
        <w:t xml:space="preserve">FONS </w:t>
      </w:r>
      <w:r w:rsidR="00350C49" w:rsidRPr="00BC781A">
        <w:rPr>
          <w:rFonts w:ascii="Tahoma" w:hAnsi="Tahoma" w:cs="Tahoma"/>
          <w:sz w:val="20"/>
          <w:szCs w:val="20"/>
        </w:rPr>
        <w:t>Open LIMS</w:t>
      </w:r>
      <w:r w:rsidR="00510CA6" w:rsidRPr="00BC781A">
        <w:rPr>
          <w:rFonts w:ascii="Tahoma" w:hAnsi="Tahoma" w:cs="Tahoma"/>
          <w:sz w:val="20"/>
          <w:szCs w:val="20"/>
        </w:rPr>
        <w:t>, firmy</w:t>
      </w:r>
      <w:r w:rsidR="009B7AC9" w:rsidRPr="00BC781A">
        <w:rPr>
          <w:rFonts w:ascii="Tahoma" w:hAnsi="Tahoma" w:cs="Tahoma"/>
          <w:sz w:val="20"/>
          <w:szCs w:val="20"/>
        </w:rPr>
        <w:t xml:space="preserve"> STAPRO</w:t>
      </w:r>
      <w:r w:rsidR="00BC781A" w:rsidRPr="00BC781A">
        <w:rPr>
          <w:rFonts w:ascii="Tahoma" w:hAnsi="Tahoma" w:cs="Tahoma"/>
          <w:sz w:val="20"/>
          <w:szCs w:val="20"/>
        </w:rPr>
        <w:t>, dárcovská</w:t>
      </w:r>
      <w:r w:rsidR="00BC781A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="00BC781A">
        <w:rPr>
          <w:rFonts w:ascii="Tahoma" w:hAnsi="Tahoma" w:cs="Tahoma"/>
          <w:sz w:val="20"/>
          <w:szCs w:val="20"/>
        </w:rPr>
        <w:t>Vampire</w:t>
      </w:r>
      <w:proofErr w:type="spellEnd"/>
      <w:r w:rsidRPr="002119E3">
        <w:rPr>
          <w:rFonts w:ascii="Tahoma" w:hAnsi="Tahoma" w:cs="Tahoma"/>
          <w:sz w:val="20"/>
          <w:szCs w:val="20"/>
        </w:rPr>
        <w:t>).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 xml:space="preserve">Půjčitel odpovídá za to, že zařízení </w:t>
      </w:r>
      <w:r w:rsidRPr="0079198C">
        <w:rPr>
          <w:rFonts w:ascii="Tahoma" w:hAnsi="Tahoma" w:cs="Tahoma"/>
          <w:sz w:val="20"/>
          <w:szCs w:val="20"/>
        </w:rPr>
        <w:t>j</w:t>
      </w:r>
      <w:r w:rsidR="00520949" w:rsidRPr="0079198C">
        <w:rPr>
          <w:rFonts w:ascii="Tahoma" w:hAnsi="Tahoma" w:cs="Tahoma"/>
          <w:sz w:val="20"/>
          <w:szCs w:val="20"/>
        </w:rPr>
        <w:t>sou</w:t>
      </w:r>
      <w:r w:rsidRPr="00880EEA">
        <w:rPr>
          <w:rFonts w:ascii="Tahoma" w:hAnsi="Tahoma" w:cs="Tahoma"/>
          <w:sz w:val="20"/>
          <w:szCs w:val="20"/>
        </w:rPr>
        <w:t xml:space="preserve"> v době předání vypůjčiteli ve stavu způsobilém k řádnému užívání, a to za účelem zdravotnického využití včetně veškeré předepsané dokumentace v českém jazyce, tedy:</w:t>
      </w:r>
    </w:p>
    <w:p w:rsidR="003B6FC1" w:rsidRPr="00880EEA" w:rsidRDefault="003B6FC1" w:rsidP="00DD27DB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prohlášení o shodě</w:t>
      </w:r>
    </w:p>
    <w:p w:rsidR="003B6FC1" w:rsidRPr="00880EEA" w:rsidRDefault="003B6FC1" w:rsidP="00DD27DB">
      <w:pPr>
        <w:numPr>
          <w:ilvl w:val="1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návod k obsluze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Zařízení </w:t>
      </w:r>
      <w:r w:rsidRPr="0079198C">
        <w:rPr>
          <w:rFonts w:ascii="Tahoma" w:hAnsi="Tahoma" w:cs="Tahoma"/>
          <w:sz w:val="20"/>
        </w:rPr>
        <w:t>bud</w:t>
      </w:r>
      <w:r w:rsidR="00D453C0">
        <w:rPr>
          <w:rFonts w:ascii="Tahoma" w:hAnsi="Tahoma" w:cs="Tahoma"/>
          <w:sz w:val="20"/>
        </w:rPr>
        <w:t>e</w:t>
      </w:r>
      <w:r w:rsidRPr="0079198C">
        <w:rPr>
          <w:rFonts w:ascii="Tahoma" w:hAnsi="Tahoma" w:cs="Tahoma"/>
          <w:sz w:val="20"/>
        </w:rPr>
        <w:t xml:space="preserve"> předán</w:t>
      </w:r>
      <w:r w:rsidR="00D453C0">
        <w:rPr>
          <w:rFonts w:ascii="Tahoma" w:hAnsi="Tahoma" w:cs="Tahoma"/>
          <w:sz w:val="20"/>
        </w:rPr>
        <w:t>o</w:t>
      </w:r>
      <w:r w:rsidRPr="00880EEA">
        <w:rPr>
          <w:rFonts w:ascii="Tahoma" w:hAnsi="Tahoma" w:cs="Tahoma"/>
          <w:sz w:val="20"/>
        </w:rPr>
        <w:t xml:space="preserve"> včetně všech součástí potřebných k jejich provozu. 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O předání zařízení bude sep</w:t>
      </w:r>
      <w:r w:rsidR="00DD27DB">
        <w:rPr>
          <w:rFonts w:ascii="Tahoma" w:hAnsi="Tahoma" w:cs="Tahoma"/>
          <w:sz w:val="20"/>
        </w:rPr>
        <w:t>s</w:t>
      </w:r>
      <w:r w:rsidRPr="00880EEA">
        <w:rPr>
          <w:rFonts w:ascii="Tahoma" w:hAnsi="Tahoma" w:cs="Tahoma"/>
          <w:sz w:val="20"/>
        </w:rPr>
        <w:t>án předávací protokol.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ind w:left="-284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Doba výpůjčky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color w:val="000000"/>
          <w:sz w:val="20"/>
          <w:szCs w:val="20"/>
        </w:rPr>
        <w:t>Zařízení půjčitel pře</w:t>
      </w:r>
      <w:r w:rsidR="00AA631D">
        <w:rPr>
          <w:rFonts w:ascii="Tahoma" w:hAnsi="Tahoma" w:cs="Tahoma"/>
          <w:color w:val="000000"/>
          <w:sz w:val="20"/>
          <w:szCs w:val="20"/>
        </w:rPr>
        <w:t>nechává vypůjčiteli na dobu dvou</w:t>
      </w:r>
      <w:r w:rsidRPr="00880EEA">
        <w:rPr>
          <w:rFonts w:ascii="Tahoma" w:hAnsi="Tahoma" w:cs="Tahoma"/>
          <w:color w:val="000000"/>
          <w:sz w:val="20"/>
          <w:szCs w:val="20"/>
        </w:rPr>
        <w:t xml:space="preserve"> let od podpisu smlouvy s možností prodloužení po vzájemné domluvě.</w:t>
      </w:r>
      <w:r w:rsidRPr="00880EEA">
        <w:rPr>
          <w:rFonts w:ascii="Tahoma" w:hAnsi="Tahoma" w:cs="Tahoma"/>
          <w:sz w:val="20"/>
          <w:szCs w:val="20"/>
        </w:rPr>
        <w:t xml:space="preserve">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80EEA">
        <w:rPr>
          <w:rFonts w:ascii="Tahoma" w:hAnsi="Tahoma" w:cs="Tahoma"/>
          <w:sz w:val="20"/>
          <w:szCs w:val="20"/>
        </w:rPr>
        <w:t>Po uplynutí doby výpůjčky je povinen vypůjčitel zařízení vrátit půjčiteli a to v řádném stavu odpovídajícím běžnému používání. O vrácení zařízení bude sepsán protokol.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Práva a povinnosti vypůjčitele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>Vypů</w:t>
      </w:r>
      <w:r w:rsidR="00B96CC2">
        <w:rPr>
          <w:rFonts w:ascii="Tahoma" w:hAnsi="Tahoma" w:cs="Tahoma"/>
          <w:bCs/>
          <w:sz w:val="20"/>
          <w:szCs w:val="20"/>
        </w:rPr>
        <w:t>j</w:t>
      </w:r>
      <w:r w:rsidR="00D453C0">
        <w:rPr>
          <w:rFonts w:ascii="Tahoma" w:hAnsi="Tahoma" w:cs="Tahoma"/>
          <w:bCs/>
          <w:sz w:val="20"/>
          <w:szCs w:val="20"/>
        </w:rPr>
        <w:t>čitel zajistí, že zařízení bude</w:t>
      </w:r>
      <w:r w:rsidR="00B96CC2">
        <w:rPr>
          <w:rFonts w:ascii="Tahoma" w:hAnsi="Tahoma" w:cs="Tahoma"/>
          <w:bCs/>
          <w:sz w:val="20"/>
          <w:szCs w:val="20"/>
        </w:rPr>
        <w:t xml:space="preserve"> uchováván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a obsluhován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ve vhodném prostředí, že bud</w:t>
      </w:r>
      <w:r w:rsidR="00D453C0">
        <w:rPr>
          <w:rFonts w:ascii="Tahoma" w:hAnsi="Tahoma" w:cs="Tahoma"/>
          <w:bCs/>
          <w:sz w:val="20"/>
          <w:szCs w:val="20"/>
        </w:rPr>
        <w:t>e</w:t>
      </w:r>
      <w:r w:rsidRPr="00880EEA">
        <w:rPr>
          <w:rFonts w:ascii="Tahoma" w:hAnsi="Tahoma" w:cs="Tahoma"/>
          <w:bCs/>
          <w:sz w:val="20"/>
          <w:szCs w:val="20"/>
        </w:rPr>
        <w:t xml:space="preserve"> využíván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 xml:space="preserve"> pouze pro účely, pro které byl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 xml:space="preserve"> navržen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="00B96CC2">
        <w:rPr>
          <w:rFonts w:ascii="Tahoma" w:hAnsi="Tahoma" w:cs="Tahoma"/>
          <w:bCs/>
          <w:sz w:val="20"/>
          <w:szCs w:val="20"/>
        </w:rPr>
        <w:t>, a že bud</w:t>
      </w:r>
      <w:r w:rsidR="00D453C0">
        <w:rPr>
          <w:rFonts w:ascii="Tahoma" w:hAnsi="Tahoma" w:cs="Tahoma"/>
          <w:bCs/>
          <w:sz w:val="20"/>
          <w:szCs w:val="20"/>
        </w:rPr>
        <w:t>e</w:t>
      </w:r>
      <w:r w:rsidR="00B96CC2">
        <w:rPr>
          <w:rFonts w:ascii="Tahoma" w:hAnsi="Tahoma" w:cs="Tahoma"/>
          <w:bCs/>
          <w:sz w:val="20"/>
          <w:szCs w:val="20"/>
        </w:rPr>
        <w:t xml:space="preserve"> správně obsluhován</w:t>
      </w:r>
      <w:r w:rsidR="00D453C0">
        <w:rPr>
          <w:rFonts w:ascii="Tahoma" w:hAnsi="Tahoma" w:cs="Tahoma"/>
          <w:bCs/>
          <w:sz w:val="20"/>
          <w:szCs w:val="20"/>
        </w:rPr>
        <w:t>o</w:t>
      </w:r>
      <w:r w:rsidRPr="00880EEA">
        <w:rPr>
          <w:rFonts w:ascii="Tahoma" w:hAnsi="Tahoma" w:cs="Tahoma"/>
          <w:bCs/>
          <w:sz w:val="20"/>
          <w:szCs w:val="20"/>
        </w:rPr>
        <w:t xml:space="preserve"> vyškoleným personálem v souladu s pokyny a doporučením výrobce.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 xml:space="preserve">Vypůjčitel ponechá zařízení na pracovišti a nebude žádnou část zařízení přemísťovat bez předchozího písemného souhlasu půjčitele. 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880EEA">
        <w:rPr>
          <w:rFonts w:ascii="Tahoma" w:hAnsi="Tahoma" w:cs="Tahoma"/>
          <w:bCs/>
          <w:sz w:val="20"/>
          <w:szCs w:val="20"/>
        </w:rPr>
        <w:t xml:space="preserve">Vypůjčitel umožní oprávněnému zástupci půjčitele přístup k zařízení v běžné pracovní době vypůjčitele. 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Vypůjčitel je oprávněn využívat zařízení řádně a v souladu s účelem, pro který bylo zařízení zapůjčeno, a je povinen zařízení chránit před poškozením, ztrátou nebo zničením.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Vypůjčitel není oprávněn bez souhlasu půjčitele přenechat zařízení užívání třetí osobě.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Práva a povinnosti půjčitele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Při předání zařízení provede půjčitel zaškolení zaměstnanců vypůjčitele ohledně obsluhy zařízení, o čemž obě strany sepíší Protokol o zaškolení obsluhy.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Půjčitel je povinen provádět bezplatně:</w:t>
      </w:r>
    </w:p>
    <w:p w:rsidR="003B6FC1" w:rsidRPr="00880EEA" w:rsidRDefault="003B6FC1" w:rsidP="00DD27DB">
      <w:pPr>
        <w:pStyle w:val="Zkladntext"/>
        <w:numPr>
          <w:ilvl w:val="2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pravidelné bezpečnostně technické prohlídky a kontroly, údržbu, opravy a servis vypůjčených zařízení po celou dobu výpůjčky a to v souladu s příslušnými právními předpisy vztahujícími se k danému typu zařízení </w:t>
      </w:r>
      <w:r w:rsidRPr="004278EF">
        <w:rPr>
          <w:rFonts w:ascii="Tahoma" w:hAnsi="Tahoma" w:cs="Tahoma"/>
          <w:sz w:val="20"/>
        </w:rPr>
        <w:t>(</w:t>
      </w:r>
      <w:r w:rsidR="004278EF" w:rsidRPr="004278EF">
        <w:rPr>
          <w:rFonts w:ascii="Tahoma" w:hAnsi="Tahoma" w:cs="Tahoma"/>
          <w:sz w:val="20"/>
        </w:rPr>
        <w:t>zákon č. 268/2014</w:t>
      </w:r>
      <w:r w:rsidRPr="004278EF">
        <w:rPr>
          <w:rFonts w:ascii="Tahoma" w:hAnsi="Tahoma" w:cs="Tahoma"/>
          <w:sz w:val="20"/>
        </w:rPr>
        <w:t xml:space="preserve"> Sb.,</w:t>
      </w:r>
      <w:r w:rsidRPr="00880EEA">
        <w:rPr>
          <w:rFonts w:ascii="Tahoma" w:hAnsi="Tahoma" w:cs="Tahoma"/>
          <w:sz w:val="20"/>
        </w:rPr>
        <w:t xml:space="preserve"> ve znění pozdějších předpisů), návodem k obsluze zařízení či z důvodu aktuálního stavu zařízení. </w:t>
      </w:r>
    </w:p>
    <w:p w:rsidR="003B6FC1" w:rsidRPr="00880EEA" w:rsidRDefault="003B6FC1" w:rsidP="00DD27DB">
      <w:pPr>
        <w:pStyle w:val="Zkladntext"/>
        <w:numPr>
          <w:ilvl w:val="2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dodávky náhradních dílů vč. jejich výměny </w:t>
      </w:r>
    </w:p>
    <w:p w:rsidR="003B6FC1" w:rsidRPr="00880EEA" w:rsidRDefault="003B6FC1" w:rsidP="00DD27DB">
      <w:pPr>
        <w:pStyle w:val="Zkladntext"/>
        <w:numPr>
          <w:ilvl w:val="2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veškerou aktualizaci softwarového vybavení přístroje</w:t>
      </w:r>
    </w:p>
    <w:p w:rsidR="003B6FC1" w:rsidRPr="00880EEA" w:rsidRDefault="003B6FC1" w:rsidP="00DD27DB">
      <w:pPr>
        <w:pStyle w:val="Zkladntext"/>
        <w:numPr>
          <w:ilvl w:val="2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následné validace přístroje min. 1x ročně a dle aktuální situace.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color w:val="FF0000"/>
          <w:sz w:val="20"/>
        </w:rPr>
      </w:pPr>
      <w:r w:rsidRPr="00880EEA">
        <w:rPr>
          <w:rFonts w:ascii="Tahoma" w:hAnsi="Tahoma" w:cs="Tahoma"/>
          <w:sz w:val="20"/>
        </w:rPr>
        <w:t xml:space="preserve"> Půjčitel je povinen vypůjčiteli zajistit požadované servisní služby nejpozději do </w:t>
      </w:r>
      <w:r w:rsidRPr="00880EEA">
        <w:rPr>
          <w:rFonts w:ascii="Tahoma" w:hAnsi="Tahoma" w:cs="Tahoma"/>
          <w:color w:val="000000"/>
          <w:sz w:val="20"/>
        </w:rPr>
        <w:t>24 hodin</w:t>
      </w:r>
      <w:r w:rsidRPr="00880EEA">
        <w:rPr>
          <w:rFonts w:ascii="Tahoma" w:hAnsi="Tahoma" w:cs="Tahoma"/>
          <w:sz w:val="20"/>
        </w:rPr>
        <w:t xml:space="preserve"> od jejich nahlášení vypůjčitelem. </w:t>
      </w:r>
    </w:p>
    <w:p w:rsidR="003B6FC1" w:rsidRPr="00880EEA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lastRenderedPageBreak/>
        <w:t>KONTAKT na servisní linku půjčitele:</w:t>
      </w:r>
    </w:p>
    <w:p w:rsidR="00C85B5D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Tel. </w:t>
      </w:r>
      <w:r w:rsidR="00C85B5D">
        <w:rPr>
          <w:rFonts w:ascii="Tahoma" w:hAnsi="Tahoma" w:cs="Tahoma"/>
          <w:sz w:val="20"/>
          <w:lang w:val="en-US"/>
        </w:rPr>
        <w:t xml:space="preserve">+ </w:t>
      </w:r>
      <w:r w:rsidR="00C85B5D" w:rsidRPr="00C85B5D">
        <w:rPr>
          <w:rFonts w:ascii="Tahoma" w:hAnsi="Tahoma" w:cs="Tahoma"/>
          <w:sz w:val="20"/>
        </w:rPr>
        <w:t>420</w:t>
      </w:r>
      <w:r w:rsidR="00C85B5D">
        <w:rPr>
          <w:rFonts w:ascii="Tahoma" w:hAnsi="Tahoma" w:cs="Tahoma"/>
          <w:sz w:val="20"/>
        </w:rPr>
        <w:t> </w:t>
      </w:r>
      <w:r w:rsidR="00C85B5D" w:rsidRPr="00C85B5D">
        <w:rPr>
          <w:rFonts w:ascii="Tahoma" w:hAnsi="Tahoma" w:cs="Tahoma"/>
          <w:sz w:val="20"/>
        </w:rPr>
        <w:t>267</w:t>
      </w:r>
      <w:r w:rsidR="00C85B5D">
        <w:rPr>
          <w:rFonts w:ascii="Tahoma" w:hAnsi="Tahoma" w:cs="Tahoma"/>
          <w:sz w:val="20"/>
        </w:rPr>
        <w:t> </w:t>
      </w:r>
      <w:r w:rsidR="00C85B5D" w:rsidRPr="00C85B5D">
        <w:rPr>
          <w:rFonts w:ascii="Tahoma" w:hAnsi="Tahoma" w:cs="Tahoma"/>
          <w:sz w:val="20"/>
        </w:rPr>
        <w:t>292</w:t>
      </w:r>
      <w:r w:rsidR="00C85B5D">
        <w:rPr>
          <w:rFonts w:ascii="Tahoma" w:hAnsi="Tahoma" w:cs="Tahoma"/>
          <w:sz w:val="20"/>
        </w:rPr>
        <w:t> </w:t>
      </w:r>
      <w:r w:rsidR="00C85B5D" w:rsidRPr="00C85B5D">
        <w:rPr>
          <w:rFonts w:ascii="Tahoma" w:hAnsi="Tahoma" w:cs="Tahoma"/>
          <w:sz w:val="20"/>
        </w:rPr>
        <w:t>222</w:t>
      </w:r>
      <w:r w:rsidR="00C85B5D">
        <w:rPr>
          <w:rFonts w:ascii="Tahoma" w:hAnsi="Tahoma" w:cs="Tahoma"/>
          <w:sz w:val="20"/>
        </w:rPr>
        <w:t xml:space="preserve"> n</w:t>
      </w:r>
      <w:r w:rsidR="00C85B5D" w:rsidRPr="00C85B5D">
        <w:rPr>
          <w:rFonts w:ascii="Tahoma" w:hAnsi="Tahoma" w:cs="Tahoma"/>
          <w:sz w:val="20"/>
        </w:rPr>
        <w:t>ebo</w:t>
      </w:r>
      <w:r w:rsidR="00C85B5D">
        <w:rPr>
          <w:rFonts w:ascii="Tahoma" w:hAnsi="Tahoma" w:cs="Tahoma"/>
          <w:sz w:val="20"/>
        </w:rPr>
        <w:t xml:space="preserve"> </w:t>
      </w:r>
      <w:r w:rsidR="00C85B5D" w:rsidRPr="00C85B5D">
        <w:rPr>
          <w:rFonts w:ascii="Tahoma" w:hAnsi="Tahoma" w:cs="Tahoma"/>
          <w:sz w:val="20"/>
        </w:rPr>
        <w:t>+ 420</w:t>
      </w:r>
      <w:r w:rsidR="00C85B5D">
        <w:rPr>
          <w:rFonts w:ascii="Tahoma" w:hAnsi="Tahoma" w:cs="Tahoma"/>
          <w:sz w:val="20"/>
        </w:rPr>
        <w:t> </w:t>
      </w:r>
      <w:r w:rsidR="00C85B5D" w:rsidRPr="00C85B5D">
        <w:rPr>
          <w:rFonts w:ascii="Tahoma" w:hAnsi="Tahoma" w:cs="Tahoma"/>
          <w:sz w:val="20"/>
        </w:rPr>
        <w:t>602</w:t>
      </w:r>
      <w:r w:rsidR="00C85B5D">
        <w:rPr>
          <w:rFonts w:ascii="Tahoma" w:hAnsi="Tahoma" w:cs="Tahoma"/>
          <w:sz w:val="20"/>
        </w:rPr>
        <w:t> </w:t>
      </w:r>
      <w:r w:rsidR="00C85B5D" w:rsidRPr="00C85B5D">
        <w:rPr>
          <w:rFonts w:ascii="Tahoma" w:hAnsi="Tahoma" w:cs="Tahoma"/>
          <w:sz w:val="20"/>
        </w:rPr>
        <w:t>268</w:t>
      </w:r>
      <w:r w:rsidR="00C85B5D">
        <w:rPr>
          <w:rFonts w:ascii="Tahoma" w:hAnsi="Tahoma" w:cs="Tahoma"/>
          <w:sz w:val="20"/>
        </w:rPr>
        <w:t xml:space="preserve"> </w:t>
      </w:r>
      <w:r w:rsidR="00C85B5D" w:rsidRPr="00C85B5D">
        <w:rPr>
          <w:rFonts w:ascii="Tahoma" w:hAnsi="Tahoma" w:cs="Tahoma"/>
          <w:sz w:val="20"/>
        </w:rPr>
        <w:t>960</w:t>
      </w:r>
    </w:p>
    <w:p w:rsidR="003B6FC1" w:rsidRPr="00880EEA" w:rsidRDefault="003B6FC1" w:rsidP="00DD27DB">
      <w:pPr>
        <w:pStyle w:val="Zkladntext"/>
        <w:spacing w:after="120" w:line="276" w:lineRule="auto"/>
        <w:ind w:left="719"/>
        <w:rPr>
          <w:rFonts w:ascii="Tahoma" w:hAnsi="Tahoma" w:cs="Tahoma"/>
          <w:sz w:val="20"/>
        </w:rPr>
      </w:pPr>
      <w:r w:rsidRPr="00C85B5D">
        <w:rPr>
          <w:rFonts w:ascii="Tahoma" w:hAnsi="Tahoma" w:cs="Tahoma"/>
          <w:sz w:val="20"/>
        </w:rPr>
        <w:t>e-mail:</w:t>
      </w:r>
      <w:r w:rsidR="00C85B5D" w:rsidRPr="00C85B5D">
        <w:t xml:space="preserve"> </w:t>
      </w:r>
      <w:r w:rsidR="00C85B5D" w:rsidRPr="00C85B5D">
        <w:rPr>
          <w:rFonts w:ascii="Tahoma" w:hAnsi="Tahoma" w:cs="Tahoma"/>
          <w:sz w:val="20"/>
        </w:rPr>
        <w:t>addservice@abbott.cz</w:t>
      </w:r>
    </w:p>
    <w:p w:rsidR="003B6FC1" w:rsidRPr="00880EEA" w:rsidRDefault="003B6FC1" w:rsidP="00DD27DB">
      <w:pPr>
        <w:pStyle w:val="Odstavecseseznamem"/>
        <w:numPr>
          <w:ilvl w:val="1"/>
          <w:numId w:val="2"/>
        </w:numPr>
        <w:spacing w:after="120"/>
        <w:contextualSpacing/>
        <w:jc w:val="both"/>
        <w:rPr>
          <w:rFonts w:ascii="Tahoma" w:hAnsi="Tahoma" w:cs="Tahoma"/>
          <w:color w:val="000000"/>
          <w:sz w:val="20"/>
        </w:rPr>
      </w:pPr>
      <w:r w:rsidRPr="00880EEA">
        <w:rPr>
          <w:rFonts w:ascii="Tahoma" w:hAnsi="Tahoma" w:cs="Tahoma"/>
          <w:color w:val="000000"/>
          <w:sz w:val="20"/>
        </w:rPr>
        <w:t>V případě, že závada nebude odstraněna do 72 hodin, požaduje vypůjčitel zapůjčení funkčně shodného přístroje po celou dobu opravy závady.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Rizika a pojištění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Půjčitel prohlašuje, že zařízení má pojištěno proti odcizení a poškození a že tato pojistka se vztahuje i na odcizení či poškození zařízení po dobu jeho umístění u vypůjčitele.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ind w:left="499" w:hanging="357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>Pojištění odpovědnosti za škodu vzniklou provozem zařízení zaji</w:t>
      </w:r>
      <w:r w:rsidR="00D453C0">
        <w:rPr>
          <w:rFonts w:ascii="Tahoma" w:hAnsi="Tahoma" w:cs="Tahoma"/>
          <w:sz w:val="20"/>
        </w:rPr>
        <w:t xml:space="preserve">šťuje po celou dobu trvání této </w:t>
      </w:r>
      <w:r w:rsidRPr="00880EEA">
        <w:rPr>
          <w:rFonts w:ascii="Tahoma" w:hAnsi="Tahoma" w:cs="Tahoma"/>
          <w:sz w:val="20"/>
        </w:rPr>
        <w:t>smlouvy půjčitel.</w:t>
      </w:r>
    </w:p>
    <w:p w:rsidR="003B6FC1" w:rsidRPr="00880EEA" w:rsidRDefault="003B6FC1" w:rsidP="00DD27DB">
      <w:pPr>
        <w:pStyle w:val="Zkladntext"/>
        <w:numPr>
          <w:ilvl w:val="1"/>
          <w:numId w:val="2"/>
        </w:numPr>
        <w:spacing w:after="120" w:line="276" w:lineRule="auto"/>
        <w:rPr>
          <w:rFonts w:ascii="Tahoma" w:hAnsi="Tahoma" w:cs="Tahoma"/>
          <w:sz w:val="20"/>
        </w:rPr>
      </w:pPr>
      <w:r w:rsidRPr="00880EEA">
        <w:rPr>
          <w:rFonts w:ascii="Tahoma" w:hAnsi="Tahoma" w:cs="Tahoma"/>
          <w:sz w:val="20"/>
        </w:rPr>
        <w:t xml:space="preserve">Vypůjčitel nenese odpovědnost za neúmyslné poškození či zničení zapůjčeného zařízení. </w:t>
      </w:r>
    </w:p>
    <w:p w:rsidR="003B6FC1" w:rsidRPr="00880EEA" w:rsidRDefault="003B6FC1" w:rsidP="00DD27DB">
      <w:pPr>
        <w:numPr>
          <w:ilvl w:val="0"/>
          <w:numId w:val="2"/>
        </w:numPr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880EEA">
        <w:rPr>
          <w:rFonts w:ascii="Tahoma" w:hAnsi="Tahoma" w:cs="Tahoma"/>
          <w:b/>
          <w:bCs/>
          <w:sz w:val="20"/>
          <w:szCs w:val="20"/>
        </w:rPr>
        <w:t>Ostatní ustanovení</w:t>
      </w:r>
    </w:p>
    <w:p w:rsidR="003B6FC1" w:rsidRPr="00880EEA" w:rsidRDefault="003B6FC1" w:rsidP="00DD27DB">
      <w:pPr>
        <w:numPr>
          <w:ilvl w:val="1"/>
          <w:numId w:val="2"/>
        </w:numPr>
        <w:spacing w:after="120"/>
        <w:jc w:val="both"/>
        <w:rPr>
          <w:rFonts w:ascii="Tahoma" w:hAnsi="Tahoma" w:cs="Tahoma"/>
          <w:color w:val="000000"/>
          <w:sz w:val="20"/>
          <w:szCs w:val="20"/>
        </w:rPr>
      </w:pPr>
      <w:r w:rsidRPr="00880EEA">
        <w:rPr>
          <w:rFonts w:ascii="Tahoma" w:hAnsi="Tahoma" w:cs="Tahoma"/>
          <w:color w:val="000000"/>
          <w:sz w:val="20"/>
          <w:szCs w:val="20"/>
        </w:rPr>
        <w:t>Tato smlouva se uzavírá na dobu platn</w:t>
      </w:r>
      <w:r w:rsidR="004909DE">
        <w:rPr>
          <w:rFonts w:ascii="Tahoma" w:hAnsi="Tahoma" w:cs="Tahoma"/>
          <w:color w:val="000000"/>
          <w:sz w:val="20"/>
          <w:szCs w:val="20"/>
        </w:rPr>
        <w:t>osti kupní smlouvy tj. na dobu 2</w:t>
      </w:r>
      <w:r w:rsidR="00F546DD">
        <w:rPr>
          <w:rFonts w:ascii="Tahoma" w:hAnsi="Tahoma" w:cs="Tahoma"/>
          <w:color w:val="000000"/>
          <w:sz w:val="20"/>
          <w:szCs w:val="20"/>
        </w:rPr>
        <w:t xml:space="preserve"> let od uzavření</w:t>
      </w:r>
      <w:r w:rsidRPr="00880EEA">
        <w:rPr>
          <w:rFonts w:ascii="Tahoma" w:hAnsi="Tahoma" w:cs="Tahoma"/>
          <w:color w:val="000000"/>
          <w:sz w:val="20"/>
          <w:szCs w:val="20"/>
        </w:rPr>
        <w:t xml:space="preserve"> smlouvy s možností prodloužení po vzájemné domluvě. 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>Bez ohledu na zánik kupní smlouvy je půjčitel oprávněn od této smlouvy odstoupit a požadovat vrácení přístroje, pokud vypůjčitel při užívání přístroje nedodržuje podmínky této smlouvy.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 xml:space="preserve">Tuto smlouvu lze vypovědět písemnou výpovědí a to v případě, že půjčitel nesplní svůj závazek dodávat vypůjčiteli diagnostika a pro </w:t>
      </w:r>
      <w:r w:rsidRPr="00880EEA">
        <w:rPr>
          <w:rFonts w:ascii="Tahoma" w:hAnsi="Tahoma" w:cs="Tahoma"/>
          <w:color w:val="000000"/>
        </w:rPr>
        <w:t>vyšetření dle kupní sm</w:t>
      </w:r>
      <w:r w:rsidR="00FC3682" w:rsidRPr="00880EEA">
        <w:rPr>
          <w:rFonts w:ascii="Tahoma" w:hAnsi="Tahoma" w:cs="Tahoma"/>
          <w:color w:val="000000"/>
        </w:rPr>
        <w:t xml:space="preserve">louvy </w:t>
      </w:r>
      <w:r w:rsidRPr="00880EEA">
        <w:rPr>
          <w:rFonts w:ascii="Tahoma" w:hAnsi="Tahoma" w:cs="Tahoma"/>
          <w:color w:val="000000"/>
        </w:rPr>
        <w:t>(která vzejde z</w:t>
      </w:r>
      <w:r w:rsidR="009C18EF" w:rsidRPr="00880EEA">
        <w:rPr>
          <w:rFonts w:ascii="Tahoma" w:hAnsi="Tahoma" w:cs="Tahoma"/>
          <w:color w:val="000000"/>
        </w:rPr>
        <w:t xml:space="preserve"> realizace </w:t>
      </w:r>
      <w:r w:rsidR="002035C6" w:rsidRPr="00880EEA">
        <w:rPr>
          <w:rFonts w:ascii="Tahoma" w:hAnsi="Tahoma" w:cs="Tahoma"/>
          <w:color w:val="000000"/>
        </w:rPr>
        <w:t>veřejné zakázky</w:t>
      </w:r>
      <w:r w:rsidRPr="00880EEA">
        <w:rPr>
          <w:rFonts w:ascii="Tahoma" w:hAnsi="Tahoma" w:cs="Tahoma"/>
          <w:color w:val="000000"/>
        </w:rPr>
        <w:t>)</w:t>
      </w:r>
      <w:r w:rsidR="00D111C0" w:rsidRPr="00880EEA">
        <w:rPr>
          <w:rFonts w:ascii="Tahoma" w:hAnsi="Tahoma" w:cs="Tahoma"/>
          <w:color w:val="000000"/>
        </w:rPr>
        <w:t xml:space="preserve">. </w:t>
      </w:r>
      <w:r w:rsidRPr="00880EEA">
        <w:rPr>
          <w:rFonts w:ascii="Tahoma" w:hAnsi="Tahoma" w:cs="Tahoma"/>
          <w:color w:val="000000"/>
        </w:rPr>
        <w:t xml:space="preserve">Výpovědní doba činí </w:t>
      </w:r>
      <w:r w:rsidR="00D111C0" w:rsidRPr="00880EEA">
        <w:rPr>
          <w:rFonts w:ascii="Tahoma" w:hAnsi="Tahoma" w:cs="Tahoma"/>
          <w:color w:val="000000"/>
        </w:rPr>
        <w:t>6</w:t>
      </w:r>
      <w:r w:rsidR="00C43A32" w:rsidRPr="00880EEA">
        <w:rPr>
          <w:rFonts w:ascii="Tahoma" w:hAnsi="Tahoma" w:cs="Tahoma"/>
          <w:color w:val="000000"/>
        </w:rPr>
        <w:t xml:space="preserve"> měsíců</w:t>
      </w:r>
      <w:r w:rsidRPr="00880EEA">
        <w:rPr>
          <w:rFonts w:ascii="Tahoma" w:hAnsi="Tahoma" w:cs="Tahoma"/>
          <w:color w:val="000000"/>
        </w:rPr>
        <w:t xml:space="preserve"> a počíná běžet od prvního</w:t>
      </w:r>
      <w:r w:rsidRPr="00880EEA">
        <w:rPr>
          <w:rFonts w:ascii="Tahoma" w:hAnsi="Tahoma" w:cs="Tahoma"/>
        </w:rPr>
        <w:t xml:space="preserve"> měsíce následujícího po prokazatelném doručení výpovědi. 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>Smluvní strany shodně prohlašují, že si smlouvu přečetly, jejímu obsahu rozumí a na důkaz své vážné a svobodné vůle k ní připojují svůj podpis.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 xml:space="preserve"> Vztahy touto smlouvou výslovně neupravené se řídí ustanovením občanského zákoníku.</w:t>
      </w:r>
    </w:p>
    <w:p w:rsidR="003B6FC1" w:rsidRPr="00880EEA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>Změny a doplňky této smlouvy mohou být prováděny pouze písemnou formou se souhlasem obou smluvních stran.</w:t>
      </w:r>
    </w:p>
    <w:p w:rsidR="003B6FC1" w:rsidRDefault="003B6FC1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 w:rsidRPr="00880EEA">
        <w:rPr>
          <w:rFonts w:ascii="Tahoma" w:hAnsi="Tahoma" w:cs="Tahoma"/>
        </w:rPr>
        <w:t xml:space="preserve">Smlouva je sepsána ve dvou vyhotoveních, z nichž každá ze smluvních stran obdrží po </w:t>
      </w:r>
      <w:r w:rsidRPr="0079198C">
        <w:rPr>
          <w:rFonts w:ascii="Tahoma" w:hAnsi="Tahoma" w:cs="Tahoma"/>
        </w:rPr>
        <w:t>jedno</w:t>
      </w:r>
      <w:r w:rsidR="00FE4D5F" w:rsidRPr="0079198C">
        <w:rPr>
          <w:rFonts w:ascii="Tahoma" w:hAnsi="Tahoma" w:cs="Tahoma"/>
        </w:rPr>
        <w:t>m</w:t>
      </w:r>
      <w:r w:rsidRPr="00880EEA">
        <w:rPr>
          <w:rFonts w:ascii="Tahoma" w:hAnsi="Tahoma" w:cs="Tahoma"/>
        </w:rPr>
        <w:t xml:space="preserve"> vyhotovení.</w:t>
      </w:r>
    </w:p>
    <w:p w:rsidR="00AA631D" w:rsidRPr="00880EEA" w:rsidRDefault="00AA631D" w:rsidP="00DD27DB">
      <w:pPr>
        <w:pStyle w:val="Zkladntext2"/>
        <w:numPr>
          <w:ilvl w:val="1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Součástí smlouvy je Příloha č. 1 Technická specifikace analyzátoru</w:t>
      </w:r>
    </w:p>
    <w:p w:rsidR="00BA0B8C" w:rsidRPr="00880EEA" w:rsidRDefault="00BA0B8C" w:rsidP="00DD27DB">
      <w:pPr>
        <w:pStyle w:val="Zkladntext2"/>
        <w:spacing w:line="276" w:lineRule="auto"/>
        <w:ind w:left="719"/>
        <w:jc w:val="both"/>
        <w:rPr>
          <w:rFonts w:ascii="Tahoma" w:hAnsi="Tahoma" w:cs="Tahoma"/>
        </w:rPr>
      </w:pPr>
    </w:p>
    <w:p w:rsidR="003B6FC1" w:rsidRPr="00880EEA" w:rsidRDefault="000C5ED6" w:rsidP="00DD27DB">
      <w:pPr>
        <w:spacing w:after="120"/>
        <w:ind w:firstLine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FA3793">
        <w:rPr>
          <w:rFonts w:ascii="Tahoma" w:hAnsi="Tahoma" w:cs="Tahoma"/>
          <w:sz w:val="20"/>
          <w:szCs w:val="20"/>
        </w:rPr>
        <w:t xml:space="preserve"> Praze </w:t>
      </w:r>
      <w:r>
        <w:rPr>
          <w:rFonts w:ascii="Tahoma" w:hAnsi="Tahoma" w:cs="Tahoma"/>
          <w:sz w:val="20"/>
          <w:szCs w:val="20"/>
        </w:rPr>
        <w:t xml:space="preserve">dne </w:t>
      </w:r>
      <w:r w:rsidR="002054BB">
        <w:rPr>
          <w:rFonts w:ascii="Tahoma" w:hAnsi="Tahoma" w:cs="Tahoma"/>
          <w:sz w:val="20"/>
          <w:szCs w:val="20"/>
        </w:rPr>
        <w:tab/>
        <w:t>……………</w:t>
      </w:r>
      <w:r w:rsidR="00FA379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 Opavě </w:t>
      </w:r>
      <w:r w:rsidR="003B6FC1" w:rsidRPr="00880EEA">
        <w:rPr>
          <w:rFonts w:ascii="Tahoma" w:hAnsi="Tahoma" w:cs="Tahoma"/>
          <w:sz w:val="20"/>
          <w:szCs w:val="20"/>
        </w:rPr>
        <w:t>dne …………...</w:t>
      </w:r>
    </w:p>
    <w:p w:rsidR="008004A5" w:rsidRDefault="008004A5" w:rsidP="00DD27DB">
      <w:pPr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806DE8" w:rsidRDefault="00806DE8" w:rsidP="00DD27DB">
      <w:pPr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806DE8" w:rsidRDefault="00806DE8" w:rsidP="00DD27DB">
      <w:pPr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806DE8" w:rsidRPr="00880EEA" w:rsidRDefault="00806DE8" w:rsidP="00DD27DB">
      <w:pPr>
        <w:spacing w:after="120"/>
        <w:rPr>
          <w:rFonts w:ascii="Tahoma" w:hAnsi="Tahoma" w:cs="Tahoma"/>
          <w:b/>
          <w:bCs/>
          <w:sz w:val="20"/>
          <w:szCs w:val="20"/>
        </w:rPr>
      </w:pPr>
    </w:p>
    <w:p w:rsidR="003B6FC1" w:rsidRPr="00FA3793" w:rsidRDefault="000C5ED6" w:rsidP="00DD27DB">
      <w:pPr>
        <w:spacing w:after="120"/>
        <w:ind w:firstLine="284"/>
        <w:rPr>
          <w:rFonts w:ascii="Tahoma" w:hAnsi="Tahoma" w:cs="Tahoma"/>
          <w:sz w:val="20"/>
          <w:szCs w:val="20"/>
        </w:rPr>
      </w:pPr>
      <w:r w:rsidRPr="00FA3793">
        <w:rPr>
          <w:rFonts w:ascii="Tahoma" w:hAnsi="Tahoma" w:cs="Tahoma"/>
          <w:sz w:val="20"/>
          <w:szCs w:val="20"/>
        </w:rPr>
        <w:t>…………………………………….</w:t>
      </w:r>
      <w:r w:rsidRPr="00FA3793">
        <w:rPr>
          <w:rFonts w:ascii="Tahoma" w:hAnsi="Tahoma" w:cs="Tahoma"/>
          <w:sz w:val="20"/>
          <w:szCs w:val="20"/>
        </w:rPr>
        <w:tab/>
      </w:r>
      <w:r w:rsidRPr="00FA3793">
        <w:rPr>
          <w:rFonts w:ascii="Tahoma" w:hAnsi="Tahoma" w:cs="Tahoma"/>
          <w:sz w:val="20"/>
          <w:szCs w:val="20"/>
        </w:rPr>
        <w:tab/>
      </w:r>
      <w:r w:rsidRPr="00FA3793">
        <w:rPr>
          <w:rFonts w:ascii="Tahoma" w:hAnsi="Tahoma" w:cs="Tahoma"/>
          <w:sz w:val="20"/>
          <w:szCs w:val="20"/>
        </w:rPr>
        <w:tab/>
      </w:r>
      <w:r w:rsidRPr="00FA3793">
        <w:rPr>
          <w:rFonts w:ascii="Tahoma" w:hAnsi="Tahoma" w:cs="Tahoma"/>
          <w:sz w:val="20"/>
          <w:szCs w:val="20"/>
        </w:rPr>
        <w:tab/>
      </w:r>
      <w:r w:rsidR="003B6FC1" w:rsidRPr="00FA3793">
        <w:rPr>
          <w:rFonts w:ascii="Tahoma" w:hAnsi="Tahoma" w:cs="Tahoma"/>
          <w:sz w:val="20"/>
          <w:szCs w:val="20"/>
        </w:rPr>
        <w:t>………………………………………</w:t>
      </w:r>
    </w:p>
    <w:p w:rsidR="003B6FC1" w:rsidRDefault="00FA3793" w:rsidP="00FA3793">
      <w:pPr>
        <w:rPr>
          <w:rFonts w:ascii="Tahoma" w:hAnsi="Tahoma" w:cs="Tahoma"/>
          <w:sz w:val="20"/>
          <w:szCs w:val="20"/>
        </w:rPr>
      </w:pPr>
      <w:r w:rsidRPr="00FA3793">
        <w:rPr>
          <w:rFonts w:ascii="Tahoma" w:hAnsi="Tahoma" w:cs="Tahoma"/>
          <w:sz w:val="20"/>
          <w:szCs w:val="20"/>
        </w:rPr>
        <w:t xml:space="preserve">Mgr. Kamila </w:t>
      </w:r>
      <w:proofErr w:type="spellStart"/>
      <w:r w:rsidRPr="00FA3793">
        <w:rPr>
          <w:rFonts w:ascii="Tahoma" w:hAnsi="Tahoma" w:cs="Tahoma"/>
          <w:sz w:val="20"/>
          <w:szCs w:val="20"/>
        </w:rPr>
        <w:t>Rothbauerová</w:t>
      </w:r>
      <w:proofErr w:type="spellEnd"/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  <w:t>MUDr. Ladislav Václavec , MBA</w:t>
      </w:r>
    </w:p>
    <w:p w:rsidR="000C5ED6" w:rsidRPr="00BA0B8C" w:rsidRDefault="00FA3793" w:rsidP="00FA3793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FA3793">
        <w:rPr>
          <w:rFonts w:ascii="Tahoma" w:hAnsi="Tahoma" w:cs="Tahoma"/>
          <w:bCs/>
          <w:sz w:val="20"/>
          <w:szCs w:val="20"/>
        </w:rPr>
        <w:t>ůjčitel</w:t>
      </w:r>
      <w:r>
        <w:rPr>
          <w:rFonts w:ascii="Tahoma" w:hAnsi="Tahoma" w:cs="Tahoma"/>
          <w:bCs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</w:r>
      <w:r w:rsidR="000C5ED6">
        <w:rPr>
          <w:rFonts w:ascii="Tahoma" w:hAnsi="Tahoma" w:cs="Tahoma"/>
          <w:sz w:val="20"/>
          <w:szCs w:val="20"/>
        </w:rPr>
        <w:tab/>
        <w:t>vypůjčitel</w:t>
      </w:r>
    </w:p>
    <w:p w:rsidR="00806DE8" w:rsidRDefault="00806DE8" w:rsidP="00DD27DB">
      <w:pPr>
        <w:spacing w:after="0"/>
        <w:rPr>
          <w:rFonts w:ascii="Tahoma" w:hAnsi="Tahoma" w:cs="Tahoma"/>
          <w:b/>
          <w:sz w:val="20"/>
          <w:szCs w:val="20"/>
        </w:rPr>
      </w:pPr>
    </w:p>
    <w:p w:rsidR="00806DE8" w:rsidRDefault="00806DE8" w:rsidP="00DD27DB">
      <w:pPr>
        <w:spacing w:after="0"/>
        <w:rPr>
          <w:rFonts w:ascii="Tahoma" w:hAnsi="Tahoma" w:cs="Tahoma"/>
          <w:b/>
          <w:sz w:val="20"/>
          <w:szCs w:val="20"/>
        </w:rPr>
      </w:pPr>
    </w:p>
    <w:p w:rsidR="003B6FC1" w:rsidRDefault="00AA631D" w:rsidP="00DD27DB">
      <w:pPr>
        <w:spacing w:after="0"/>
        <w:rPr>
          <w:rFonts w:ascii="Tahoma" w:hAnsi="Tahoma" w:cs="Tahoma"/>
          <w:b/>
          <w:sz w:val="20"/>
          <w:szCs w:val="20"/>
        </w:rPr>
      </w:pPr>
      <w:r w:rsidRPr="00AA631D">
        <w:rPr>
          <w:rFonts w:ascii="Tahoma" w:hAnsi="Tahoma" w:cs="Tahoma"/>
          <w:b/>
          <w:sz w:val="20"/>
          <w:szCs w:val="20"/>
        </w:rPr>
        <w:t>Příloha č. 1 Technická specifikace analyzátoru</w:t>
      </w:r>
    </w:p>
    <w:p w:rsidR="00E94416" w:rsidRDefault="00E94416" w:rsidP="00E94416">
      <w:pPr>
        <w:ind w:left="375"/>
        <w:jc w:val="center"/>
        <w:rPr>
          <w:rFonts w:cs="Calibri"/>
          <w:b/>
          <w:bCs/>
          <w:sz w:val="28"/>
          <w:szCs w:val="28"/>
        </w:rPr>
      </w:pPr>
    </w:p>
    <w:p w:rsidR="00E94416" w:rsidRPr="00D663A9" w:rsidRDefault="00E94416" w:rsidP="00E94416">
      <w:pPr>
        <w:ind w:left="37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IMUNOCHEMICKÝ </w:t>
      </w:r>
      <w:r w:rsidRPr="00D663A9">
        <w:rPr>
          <w:rFonts w:cs="Calibri"/>
          <w:b/>
          <w:bCs/>
          <w:sz w:val="28"/>
          <w:szCs w:val="28"/>
        </w:rPr>
        <w:t xml:space="preserve">ANALYZÁTOR ARCHITECT </w:t>
      </w:r>
      <w:r w:rsidRPr="00D663A9">
        <w:rPr>
          <w:rFonts w:cs="Calibri"/>
          <w:b/>
          <w:bCs/>
          <w:i/>
          <w:sz w:val="28"/>
          <w:szCs w:val="28"/>
        </w:rPr>
        <w:t>i</w:t>
      </w:r>
      <w:r w:rsidRPr="00255824">
        <w:rPr>
          <w:rFonts w:cs="Calibri"/>
          <w:b/>
          <w:bCs/>
          <w:sz w:val="28"/>
          <w:szCs w:val="28"/>
        </w:rPr>
        <w:t>1</w:t>
      </w:r>
      <w:r w:rsidRPr="00D663A9">
        <w:rPr>
          <w:rFonts w:cs="Calibri"/>
          <w:b/>
          <w:bCs/>
          <w:sz w:val="28"/>
          <w:szCs w:val="28"/>
        </w:rPr>
        <w:t>000</w:t>
      </w:r>
      <w:r w:rsidRPr="00D663A9">
        <w:rPr>
          <w:rFonts w:cs="Calibri"/>
          <w:b/>
          <w:bCs/>
          <w:sz w:val="28"/>
          <w:szCs w:val="28"/>
          <w:vertAlign w:val="subscript"/>
        </w:rPr>
        <w:t>SR</w:t>
      </w:r>
    </w:p>
    <w:p w:rsidR="00E94416" w:rsidRPr="00C146DA" w:rsidRDefault="00E94416" w:rsidP="00E94416">
      <w:pPr>
        <w:jc w:val="center"/>
        <w:rPr>
          <w:b/>
          <w:szCs w:val="21"/>
        </w:rPr>
      </w:pPr>
      <w:r w:rsidRPr="00D8635B">
        <w:rPr>
          <w:b/>
          <w:szCs w:val="21"/>
        </w:rPr>
        <w:t xml:space="preserve">Katalogové číslo: </w:t>
      </w:r>
      <w:r>
        <w:rPr>
          <w:b/>
          <w:szCs w:val="21"/>
        </w:rPr>
        <w:t>1L86-01</w:t>
      </w:r>
    </w:p>
    <w:p w:rsidR="00E94416" w:rsidRPr="00AA631D" w:rsidRDefault="00E94416" w:rsidP="00DD27DB">
      <w:pPr>
        <w:spacing w:after="0"/>
        <w:rPr>
          <w:rFonts w:ascii="Tahoma" w:hAnsi="Tahoma" w:cs="Tahoma"/>
          <w:b/>
          <w:sz w:val="20"/>
          <w:szCs w:val="20"/>
        </w:rPr>
      </w:pPr>
    </w:p>
    <w:p w:rsidR="00E94416" w:rsidRPr="00E94416" w:rsidRDefault="00E94416" w:rsidP="00E94416">
      <w:pPr>
        <w:jc w:val="center"/>
        <w:rPr>
          <w:b/>
          <w:bCs/>
          <w:sz w:val="26"/>
          <w:szCs w:val="26"/>
        </w:rPr>
      </w:pPr>
      <w:r w:rsidRPr="00120A5A">
        <w:rPr>
          <w:rFonts w:cs="Arial"/>
          <w:noProof/>
          <w:lang w:eastAsia="cs-CZ"/>
        </w:rPr>
        <w:drawing>
          <wp:inline distT="0" distB="0" distL="0" distR="0">
            <wp:extent cx="329565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16" w:rsidRPr="00B51A14" w:rsidRDefault="00E94416" w:rsidP="00E94416">
      <w:pPr>
        <w:contextualSpacing/>
      </w:pPr>
      <w:r w:rsidRPr="00B51A14">
        <w:rPr>
          <w:b/>
        </w:rPr>
        <w:t>Výrobce:</w:t>
      </w:r>
      <w:r w:rsidRPr="00B51A14">
        <w:rPr>
          <w:b/>
        </w:rPr>
        <w:tab/>
      </w:r>
      <w:proofErr w:type="spellStart"/>
      <w:r w:rsidRPr="00B51A14">
        <w:t>Abbott</w:t>
      </w:r>
      <w:proofErr w:type="spellEnd"/>
      <w:r w:rsidRPr="00B51A14">
        <w:t xml:space="preserve"> </w:t>
      </w:r>
      <w:proofErr w:type="spellStart"/>
      <w:r w:rsidRPr="00B51A14">
        <w:t>Laboratories</w:t>
      </w:r>
      <w:proofErr w:type="spellEnd"/>
    </w:p>
    <w:p w:rsidR="00E94416" w:rsidRPr="00B51A14" w:rsidRDefault="00E94416" w:rsidP="00E94416">
      <w:pPr>
        <w:contextualSpacing/>
      </w:pPr>
      <w:r w:rsidRPr="00B51A14">
        <w:tab/>
      </w:r>
      <w:r w:rsidRPr="00B51A14">
        <w:tab/>
        <w:t xml:space="preserve">100 and 200 </w:t>
      </w:r>
      <w:proofErr w:type="spellStart"/>
      <w:r w:rsidRPr="00B51A14">
        <w:t>Abbott</w:t>
      </w:r>
      <w:proofErr w:type="spellEnd"/>
      <w:r w:rsidRPr="00B51A14">
        <w:t xml:space="preserve"> Park </w:t>
      </w:r>
      <w:proofErr w:type="spellStart"/>
      <w:r w:rsidRPr="00B51A14">
        <w:t>Road</w:t>
      </w:r>
      <w:proofErr w:type="spellEnd"/>
    </w:p>
    <w:p w:rsidR="00E94416" w:rsidRPr="00B51A14" w:rsidRDefault="00E94416" w:rsidP="00E94416">
      <w:pPr>
        <w:contextualSpacing/>
      </w:pPr>
      <w:r w:rsidRPr="00B51A14">
        <w:tab/>
      </w:r>
      <w:r w:rsidRPr="00B51A14">
        <w:tab/>
      </w:r>
      <w:proofErr w:type="spellStart"/>
      <w:r w:rsidRPr="00B51A14">
        <w:t>Abbott</w:t>
      </w:r>
      <w:proofErr w:type="spellEnd"/>
      <w:r w:rsidRPr="00B51A14">
        <w:t xml:space="preserve"> Park</w:t>
      </w:r>
    </w:p>
    <w:p w:rsidR="00E94416" w:rsidRPr="00B51A14" w:rsidRDefault="00E94416" w:rsidP="00E94416">
      <w:pPr>
        <w:ind w:left="720" w:firstLine="720"/>
        <w:contextualSpacing/>
      </w:pPr>
      <w:r w:rsidRPr="00B51A14">
        <w:t>60064 Illinois</w:t>
      </w:r>
    </w:p>
    <w:p w:rsidR="00E94416" w:rsidRPr="00B51A14" w:rsidRDefault="00E94416" w:rsidP="00E94416">
      <w:pPr>
        <w:ind w:left="720" w:firstLine="720"/>
        <w:contextualSpacing/>
      </w:pPr>
      <w:r w:rsidRPr="00B51A14">
        <w:t>USA</w:t>
      </w:r>
    </w:p>
    <w:p w:rsidR="00E94416" w:rsidRPr="00B51A14" w:rsidRDefault="00E94416" w:rsidP="00E94416">
      <w:pPr>
        <w:rPr>
          <w:b/>
        </w:rPr>
      </w:pPr>
    </w:p>
    <w:p w:rsidR="00E94416" w:rsidRPr="00B51A14" w:rsidRDefault="00E94416" w:rsidP="00E94416">
      <w:pPr>
        <w:contextualSpacing/>
      </w:pPr>
      <w:r w:rsidRPr="00B51A14">
        <w:rPr>
          <w:b/>
        </w:rPr>
        <w:t>Dovozce:</w:t>
      </w:r>
      <w:r w:rsidRPr="00B51A14">
        <w:rPr>
          <w:b/>
        </w:rPr>
        <w:tab/>
      </w:r>
      <w:proofErr w:type="spellStart"/>
      <w:r w:rsidRPr="00B51A14">
        <w:t>Abbott</w:t>
      </w:r>
      <w:proofErr w:type="spellEnd"/>
      <w:r w:rsidRPr="00B51A14">
        <w:t xml:space="preserve"> </w:t>
      </w:r>
      <w:proofErr w:type="spellStart"/>
      <w:r w:rsidRPr="00B51A14">
        <w:t>Laboratories</w:t>
      </w:r>
      <w:proofErr w:type="spellEnd"/>
      <w:r w:rsidRPr="00B51A14">
        <w:t>, s.r.o.</w:t>
      </w:r>
    </w:p>
    <w:p w:rsidR="00E94416" w:rsidRPr="00B51A14" w:rsidRDefault="00E94416" w:rsidP="00E94416">
      <w:pPr>
        <w:contextualSpacing/>
      </w:pPr>
      <w:r w:rsidRPr="00B51A14">
        <w:tab/>
      </w:r>
      <w:r w:rsidRPr="00B51A14">
        <w:tab/>
        <w:t>Hadovka Office Park</w:t>
      </w:r>
      <w:r w:rsidRPr="00B51A14">
        <w:tab/>
      </w:r>
      <w:r w:rsidRPr="00B51A14">
        <w:tab/>
      </w:r>
    </w:p>
    <w:p w:rsidR="00E94416" w:rsidRPr="00B51A14" w:rsidRDefault="00E94416" w:rsidP="00E94416">
      <w:pPr>
        <w:ind w:left="720" w:firstLine="720"/>
        <w:contextualSpacing/>
        <w:rPr>
          <w:rFonts w:cs="Arial"/>
          <w:bCs/>
        </w:rPr>
      </w:pPr>
      <w:r w:rsidRPr="00B51A14">
        <w:t>Evropská 2591/33d</w:t>
      </w:r>
    </w:p>
    <w:p w:rsidR="00E94416" w:rsidRPr="00B51A14" w:rsidRDefault="00E94416" w:rsidP="00E94416">
      <w:pPr>
        <w:ind w:left="720" w:firstLine="720"/>
        <w:contextualSpacing/>
      </w:pPr>
      <w:r w:rsidRPr="00B51A14">
        <w:t>160 00 Praha 6</w:t>
      </w:r>
    </w:p>
    <w:p w:rsidR="00E94416" w:rsidRPr="00B51A14" w:rsidRDefault="00E94416" w:rsidP="00E94416">
      <w:pPr>
        <w:contextualSpacing/>
      </w:pPr>
      <w:r w:rsidRPr="00B51A14">
        <w:tab/>
      </w:r>
      <w:r w:rsidRPr="00B51A14">
        <w:tab/>
        <w:t>Česká republika</w:t>
      </w:r>
    </w:p>
    <w:p w:rsidR="00E94416" w:rsidRPr="00B51A14" w:rsidRDefault="00E94416" w:rsidP="00E94416">
      <w:r w:rsidRPr="00B51A14">
        <w:tab/>
      </w:r>
      <w:r w:rsidRPr="00B51A14">
        <w:tab/>
        <w:t>IČO: 25095145, DIČ: CZ 25095145</w:t>
      </w:r>
    </w:p>
    <w:p w:rsidR="00E94416" w:rsidRDefault="00E94416" w:rsidP="00E94416">
      <w:pPr>
        <w:pStyle w:val="Bodspecifikace"/>
        <w:numPr>
          <w:ilvl w:val="0"/>
          <w:numId w:val="0"/>
        </w:numPr>
        <w:rPr>
          <w:rFonts w:cs="Calibri"/>
          <w:b/>
          <w:szCs w:val="22"/>
        </w:rPr>
      </w:pPr>
    </w:p>
    <w:p w:rsidR="00E94416" w:rsidRDefault="00E94416" w:rsidP="00E94416">
      <w:pPr>
        <w:pStyle w:val="Bodspecifikace"/>
        <w:numPr>
          <w:ilvl w:val="0"/>
          <w:numId w:val="0"/>
        </w:numPr>
        <w:rPr>
          <w:rFonts w:cs="Calibri"/>
          <w:b/>
          <w:szCs w:val="22"/>
        </w:rPr>
      </w:pPr>
      <w:r w:rsidRPr="00255824">
        <w:rPr>
          <w:rFonts w:cs="Calibri"/>
          <w:b/>
          <w:szCs w:val="22"/>
        </w:rPr>
        <w:t>Plně automatický imunoanalytický systém s náhodným přístupem a vysokou flexibilitou:</w:t>
      </w:r>
    </w:p>
    <w:p w:rsidR="00E94416" w:rsidRPr="005B3A0A" w:rsidRDefault="00E94416" w:rsidP="00E94416">
      <w:pPr>
        <w:pStyle w:val="Bodspecifikace"/>
        <w:numPr>
          <w:ilvl w:val="0"/>
          <w:numId w:val="14"/>
        </w:numPr>
        <w:rPr>
          <w:rFonts w:cs="Calibri"/>
          <w:b/>
          <w:szCs w:val="22"/>
        </w:rPr>
      </w:pPr>
      <w:r>
        <w:rPr>
          <w:rFonts w:cs="Calibri"/>
          <w:szCs w:val="22"/>
        </w:rPr>
        <w:t>V</w:t>
      </w:r>
      <w:r w:rsidRPr="005B3A0A">
        <w:rPr>
          <w:rFonts w:cs="Calibri"/>
          <w:szCs w:val="22"/>
        </w:rPr>
        <w:t xml:space="preserve">ýkon analyzátoru: až </w:t>
      </w:r>
      <w:r>
        <w:rPr>
          <w:rFonts w:cs="Calibri"/>
          <w:szCs w:val="22"/>
        </w:rPr>
        <w:t>1</w:t>
      </w:r>
      <w:r w:rsidRPr="005B3A0A">
        <w:rPr>
          <w:rFonts w:cs="Calibri"/>
          <w:szCs w:val="22"/>
        </w:rPr>
        <w:t xml:space="preserve">00 testů za hodinu, tj. vyšetření </w:t>
      </w:r>
      <w:r>
        <w:rPr>
          <w:rFonts w:cs="Calibri"/>
          <w:szCs w:val="22"/>
        </w:rPr>
        <w:t>až 25</w:t>
      </w:r>
      <w:r w:rsidRPr="005B3A0A">
        <w:rPr>
          <w:rFonts w:cs="Calibri"/>
          <w:szCs w:val="22"/>
        </w:rPr>
        <w:t xml:space="preserve"> dárců/hod. </w:t>
      </w:r>
      <w:r>
        <w:rPr>
          <w:rFonts w:cs="Calibri"/>
          <w:szCs w:val="22"/>
        </w:rPr>
        <w:t>při použití 4 legislativně závazných screeningových metod (</w:t>
      </w:r>
      <w:proofErr w:type="spellStart"/>
      <w:r>
        <w:rPr>
          <w:rFonts w:cs="Calibri"/>
          <w:szCs w:val="22"/>
        </w:rPr>
        <w:t>HBsAg</w:t>
      </w:r>
      <w:proofErr w:type="spellEnd"/>
      <w:r>
        <w:rPr>
          <w:rFonts w:cs="Calibri"/>
          <w:szCs w:val="22"/>
        </w:rPr>
        <w:t>, anti-HCV, HIV ½ + p24, anti-</w:t>
      </w:r>
      <w:r w:rsidRPr="00697101">
        <w:rPr>
          <w:rFonts w:cs="Calibri"/>
          <w:i/>
          <w:szCs w:val="22"/>
        </w:rPr>
        <w:t xml:space="preserve">Treponema </w:t>
      </w:r>
      <w:proofErr w:type="spellStart"/>
      <w:r w:rsidRPr="00697101">
        <w:rPr>
          <w:rFonts w:cs="Calibri"/>
          <w:i/>
          <w:szCs w:val="22"/>
        </w:rPr>
        <w:t>pallidum</w:t>
      </w:r>
      <w:proofErr w:type="spellEnd"/>
      <w:r>
        <w:rPr>
          <w:rFonts w:cs="Calibri"/>
          <w:szCs w:val="22"/>
        </w:rPr>
        <w:t xml:space="preserve">) </w:t>
      </w:r>
    </w:p>
    <w:p w:rsidR="00E94416" w:rsidRPr="00255824" w:rsidRDefault="00E94416" w:rsidP="00E94416">
      <w:pPr>
        <w:pStyle w:val="Bodspecifikace"/>
        <w:numPr>
          <w:ilvl w:val="0"/>
          <w:numId w:val="14"/>
        </w:numPr>
        <w:rPr>
          <w:rFonts w:cs="Calibri"/>
          <w:b/>
          <w:szCs w:val="22"/>
        </w:rPr>
      </w:pPr>
      <w:r w:rsidRPr="004B7835">
        <w:rPr>
          <w:rFonts w:cs="Calibri"/>
          <w:szCs w:val="22"/>
        </w:rPr>
        <w:lastRenderedPageBreak/>
        <w:t xml:space="preserve">Analyzátor konstruován </w:t>
      </w:r>
      <w:r w:rsidRPr="004B7835">
        <w:rPr>
          <w:rFonts w:cs="Calibri"/>
          <w:b/>
          <w:szCs w:val="22"/>
        </w:rPr>
        <w:t>pro měření „po pacientec</w:t>
      </w:r>
      <w:r>
        <w:rPr>
          <w:rFonts w:cs="Calibri"/>
          <w:b/>
          <w:szCs w:val="22"/>
        </w:rPr>
        <w:t>h/dárcích</w:t>
      </w:r>
      <w:r w:rsidRPr="004B7835">
        <w:rPr>
          <w:rFonts w:cs="Calibri"/>
          <w:b/>
          <w:szCs w:val="22"/>
        </w:rPr>
        <w:t>“</w:t>
      </w:r>
    </w:p>
    <w:p w:rsidR="00E94416" w:rsidRDefault="00E94416" w:rsidP="00E94416"/>
    <w:p w:rsidR="00E94416" w:rsidRPr="00255824" w:rsidRDefault="00E94416" w:rsidP="00E94416">
      <w:pPr>
        <w:pStyle w:val="Bodspecifikace"/>
        <w:numPr>
          <w:ilvl w:val="0"/>
          <w:numId w:val="0"/>
        </w:numPr>
        <w:jc w:val="left"/>
        <w:rPr>
          <w:rFonts w:cs="Calibri"/>
          <w:b/>
          <w:szCs w:val="22"/>
        </w:rPr>
      </w:pPr>
      <w:r w:rsidRPr="00255824">
        <w:rPr>
          <w:rFonts w:cs="Calibri"/>
          <w:b/>
          <w:bCs/>
          <w:szCs w:val="22"/>
        </w:rPr>
        <w:t>Automatický integrovaný podavač vzorků</w:t>
      </w:r>
      <w:r w:rsidRPr="00255824">
        <w:rPr>
          <w:rFonts w:cs="Calibri"/>
          <w:b/>
          <w:szCs w:val="22"/>
        </w:rPr>
        <w:t xml:space="preserve"> (RSH – </w:t>
      </w:r>
      <w:proofErr w:type="spellStart"/>
      <w:r w:rsidRPr="00255824">
        <w:rPr>
          <w:rFonts w:cs="Calibri"/>
          <w:b/>
          <w:szCs w:val="22"/>
        </w:rPr>
        <w:t>Retest</w:t>
      </w:r>
      <w:proofErr w:type="spellEnd"/>
      <w:r w:rsidRPr="00255824">
        <w:rPr>
          <w:rFonts w:cs="Calibri"/>
          <w:b/>
          <w:szCs w:val="22"/>
        </w:rPr>
        <w:t xml:space="preserve"> Sample </w:t>
      </w:r>
      <w:proofErr w:type="spellStart"/>
      <w:r w:rsidRPr="00255824">
        <w:rPr>
          <w:rFonts w:cs="Calibri"/>
          <w:b/>
          <w:szCs w:val="22"/>
        </w:rPr>
        <w:t>Handler</w:t>
      </w:r>
      <w:proofErr w:type="spellEnd"/>
      <w:r w:rsidRPr="00255824">
        <w:rPr>
          <w:rFonts w:cs="Calibri"/>
          <w:b/>
          <w:szCs w:val="22"/>
        </w:rPr>
        <w:t xml:space="preserve">) </w:t>
      </w:r>
    </w:p>
    <w:p w:rsidR="00E94416" w:rsidRDefault="00E94416" w:rsidP="00E94416">
      <w:pPr>
        <w:pStyle w:val="Bodspecifikace"/>
        <w:numPr>
          <w:ilvl w:val="0"/>
          <w:numId w:val="13"/>
        </w:numPr>
        <w:jc w:val="left"/>
        <w:rPr>
          <w:rFonts w:cs="Calibri"/>
          <w:b/>
          <w:szCs w:val="22"/>
        </w:rPr>
      </w:pPr>
      <w:r w:rsidRPr="00216B67">
        <w:rPr>
          <w:rFonts w:cs="Calibri"/>
          <w:szCs w:val="22"/>
        </w:rPr>
        <w:t xml:space="preserve">Celková kapacita </w:t>
      </w:r>
      <w:r>
        <w:rPr>
          <w:rFonts w:cs="Calibri"/>
          <w:szCs w:val="22"/>
        </w:rPr>
        <w:t>analyzátoru ARCHITECT i1000</w:t>
      </w:r>
      <w:r w:rsidRPr="00216B67">
        <w:rPr>
          <w:rFonts w:cs="Calibri"/>
          <w:szCs w:val="22"/>
          <w:vertAlign w:val="subscript"/>
        </w:rPr>
        <w:t>SR</w:t>
      </w:r>
      <w:r>
        <w:rPr>
          <w:rFonts w:cs="Calibri"/>
          <w:szCs w:val="22"/>
        </w:rPr>
        <w:t xml:space="preserve"> </w:t>
      </w:r>
      <w:r w:rsidRPr="00216B67">
        <w:rPr>
          <w:rFonts w:cs="Calibri"/>
          <w:szCs w:val="22"/>
        </w:rPr>
        <w:t xml:space="preserve">pro vložení vzorků: </w:t>
      </w:r>
      <w:r>
        <w:rPr>
          <w:rFonts w:cs="Calibri"/>
          <w:szCs w:val="22"/>
        </w:rPr>
        <w:t>65</w:t>
      </w:r>
      <w:r w:rsidRPr="00216B67">
        <w:rPr>
          <w:rFonts w:cs="Calibri"/>
          <w:szCs w:val="22"/>
        </w:rPr>
        <w:t xml:space="preserve"> pozic včetně až 35 pozic </w:t>
      </w:r>
      <w:proofErr w:type="spellStart"/>
      <w:r>
        <w:rPr>
          <w:rFonts w:cs="Calibri"/>
          <w:szCs w:val="22"/>
        </w:rPr>
        <w:t>statimových</w:t>
      </w:r>
      <w:proofErr w:type="spellEnd"/>
      <w:r>
        <w:rPr>
          <w:rFonts w:cs="Calibri"/>
          <w:szCs w:val="22"/>
        </w:rPr>
        <w:t xml:space="preserve"> (počet </w:t>
      </w:r>
      <w:proofErr w:type="spellStart"/>
      <w:r>
        <w:rPr>
          <w:rFonts w:cs="Calibri"/>
          <w:szCs w:val="22"/>
        </w:rPr>
        <w:t>statimových</w:t>
      </w:r>
      <w:proofErr w:type="spellEnd"/>
      <w:r>
        <w:rPr>
          <w:rFonts w:cs="Calibri"/>
          <w:szCs w:val="22"/>
        </w:rPr>
        <w:t xml:space="preserve"> pozic je uživatelem definovaný)</w:t>
      </w:r>
    </w:p>
    <w:p w:rsidR="00E94416" w:rsidRDefault="00E94416" w:rsidP="00E94416">
      <w:pPr>
        <w:pStyle w:val="Bodspecifikace"/>
        <w:numPr>
          <w:ilvl w:val="0"/>
          <w:numId w:val="13"/>
        </w:numPr>
        <w:jc w:val="left"/>
        <w:rPr>
          <w:rFonts w:cs="Calibri"/>
          <w:b/>
          <w:bCs/>
          <w:szCs w:val="22"/>
        </w:rPr>
      </w:pPr>
      <w:r w:rsidRPr="00216B67">
        <w:rPr>
          <w:rFonts w:cs="Calibri"/>
          <w:bCs/>
          <w:szCs w:val="22"/>
        </w:rPr>
        <w:t>Kontinuální vkládání</w:t>
      </w:r>
      <w:r>
        <w:rPr>
          <w:rFonts w:cs="Calibri"/>
          <w:bCs/>
          <w:szCs w:val="22"/>
        </w:rPr>
        <w:t xml:space="preserve"> vzorků rutinních i </w:t>
      </w:r>
      <w:proofErr w:type="spellStart"/>
      <w:r>
        <w:rPr>
          <w:rFonts w:cs="Calibri"/>
          <w:bCs/>
          <w:szCs w:val="22"/>
        </w:rPr>
        <w:t>statimových</w:t>
      </w:r>
      <w:proofErr w:type="spellEnd"/>
    </w:p>
    <w:p w:rsidR="00E94416" w:rsidRPr="0049711B" w:rsidRDefault="00E94416" w:rsidP="00E94416"/>
    <w:p w:rsidR="00E94416" w:rsidRDefault="00E94416" w:rsidP="00E94416">
      <w:pPr>
        <w:pStyle w:val="Bodspecifikace"/>
        <w:numPr>
          <w:ilvl w:val="0"/>
          <w:numId w:val="0"/>
        </w:numPr>
        <w:jc w:val="left"/>
        <w:rPr>
          <w:rFonts w:cs="Calibri"/>
          <w:szCs w:val="22"/>
        </w:rPr>
      </w:pPr>
      <w:r w:rsidRPr="00EA58EB">
        <w:rPr>
          <w:rFonts w:cs="Calibri"/>
          <w:b/>
          <w:szCs w:val="22"/>
        </w:rPr>
        <w:t>Technologie stanovení:</w:t>
      </w:r>
      <w:r w:rsidRPr="005B3A0A">
        <w:rPr>
          <w:rFonts w:cs="Calibri"/>
          <w:szCs w:val="22"/>
        </w:rPr>
        <w:t xml:space="preserve"> </w:t>
      </w:r>
      <w:r w:rsidRPr="00EA58EB">
        <w:rPr>
          <w:rFonts w:cs="Calibri"/>
          <w:b/>
          <w:szCs w:val="22"/>
          <w:u w:val="single"/>
        </w:rPr>
        <w:t>CMIA</w:t>
      </w:r>
      <w:r w:rsidRPr="005B3A0A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–</w:t>
      </w:r>
      <w:r w:rsidRPr="005B3A0A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chemiluminiscenční </w:t>
      </w:r>
      <w:proofErr w:type="spellStart"/>
      <w:r w:rsidRPr="005B3A0A">
        <w:rPr>
          <w:rFonts w:cs="Calibri"/>
          <w:szCs w:val="22"/>
        </w:rPr>
        <w:t>imunoanalýza</w:t>
      </w:r>
      <w:proofErr w:type="spellEnd"/>
      <w:r w:rsidRPr="005B3A0A">
        <w:rPr>
          <w:rFonts w:cs="Calibri"/>
          <w:szCs w:val="22"/>
        </w:rPr>
        <w:t xml:space="preserve"> na </w:t>
      </w:r>
      <w:r>
        <w:rPr>
          <w:rFonts w:cs="Calibri"/>
          <w:szCs w:val="22"/>
        </w:rPr>
        <w:t>paramagnetických mikročásticích</w:t>
      </w:r>
    </w:p>
    <w:p w:rsidR="00E94416" w:rsidRPr="006B6E29" w:rsidRDefault="00E94416" w:rsidP="00E94416">
      <w:pPr>
        <w:pStyle w:val="Bodspecifikace"/>
        <w:numPr>
          <w:ilvl w:val="0"/>
          <w:numId w:val="0"/>
        </w:numPr>
        <w:jc w:val="left"/>
        <w:rPr>
          <w:b/>
          <w:szCs w:val="22"/>
        </w:rPr>
      </w:pPr>
      <w:r w:rsidRPr="006B6E29">
        <w:rPr>
          <w:b/>
          <w:szCs w:val="22"/>
        </w:rPr>
        <w:t>Reagencie/reagenční karusel:</w:t>
      </w:r>
    </w:p>
    <w:p w:rsidR="00E94416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 w:rsidRPr="00A62180">
        <w:rPr>
          <w:szCs w:val="22"/>
        </w:rPr>
        <w:t xml:space="preserve">reagencie v lahvičkách pro 100 testů </w:t>
      </w:r>
      <w:r>
        <w:rPr>
          <w:szCs w:val="22"/>
        </w:rPr>
        <w:t xml:space="preserve">jsou </w:t>
      </w:r>
      <w:r w:rsidRPr="00A62180">
        <w:rPr>
          <w:szCs w:val="22"/>
        </w:rPr>
        <w:t xml:space="preserve">značené 2D čárovým kódem (obsahuje </w:t>
      </w:r>
      <w:r>
        <w:rPr>
          <w:szCs w:val="22"/>
        </w:rPr>
        <w:t xml:space="preserve">informace o šarži, exspiraci a </w:t>
      </w:r>
      <w:r w:rsidRPr="00A62180">
        <w:rPr>
          <w:szCs w:val="22"/>
        </w:rPr>
        <w:t>všechny potřebné údaje nutné pro instalaci nových šarží reagencií do systému)</w:t>
      </w:r>
    </w:p>
    <w:p w:rsidR="00E94416" w:rsidRPr="00A62180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 w:rsidRPr="00A62180">
        <w:rPr>
          <w:szCs w:val="22"/>
        </w:rPr>
        <w:t xml:space="preserve">krytí reagenčních nádobek </w:t>
      </w:r>
      <w:r>
        <w:rPr>
          <w:szCs w:val="22"/>
        </w:rPr>
        <w:t>gumovými víčky (</w:t>
      </w:r>
      <w:r w:rsidRPr="00A62180">
        <w:rPr>
          <w:szCs w:val="22"/>
        </w:rPr>
        <w:t>septy</w:t>
      </w:r>
      <w:r>
        <w:rPr>
          <w:szCs w:val="22"/>
        </w:rPr>
        <w:t>)</w:t>
      </w:r>
      <w:r w:rsidRPr="00A62180">
        <w:rPr>
          <w:szCs w:val="22"/>
        </w:rPr>
        <w:t xml:space="preserve"> průchodnými pro dávkovací jehly a bránícími odparu</w:t>
      </w:r>
      <w:r>
        <w:rPr>
          <w:szCs w:val="22"/>
        </w:rPr>
        <w:t xml:space="preserve"> reagencií</w:t>
      </w:r>
    </w:p>
    <w:p w:rsidR="00E94416" w:rsidRPr="00A62180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 w:rsidRPr="00A62180">
        <w:rPr>
          <w:szCs w:val="22"/>
        </w:rPr>
        <w:t>monitorování zbývajícího obsahu v reagenčních nádobkách</w:t>
      </w:r>
    </w:p>
    <w:p w:rsidR="00E94416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 w:rsidRPr="00A62180">
        <w:rPr>
          <w:szCs w:val="22"/>
        </w:rPr>
        <w:t>monitorování životnosti reagencií v</w:t>
      </w:r>
      <w:r>
        <w:rPr>
          <w:szCs w:val="22"/>
        </w:rPr>
        <w:t> </w:t>
      </w:r>
      <w:r w:rsidRPr="00A62180">
        <w:rPr>
          <w:szCs w:val="22"/>
        </w:rPr>
        <w:t>analyzátoru</w:t>
      </w:r>
    </w:p>
    <w:p w:rsidR="00E94416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>
        <w:rPr>
          <w:szCs w:val="22"/>
        </w:rPr>
        <w:t>chlazený karusel (2-12</w:t>
      </w:r>
      <w:r w:rsidRPr="0026524B">
        <w:rPr>
          <w:rFonts w:cs="Calibri"/>
          <w:szCs w:val="22"/>
          <w:vertAlign w:val="superscript"/>
        </w:rPr>
        <w:t>○</w:t>
      </w:r>
      <w:r>
        <w:rPr>
          <w:szCs w:val="22"/>
        </w:rPr>
        <w:t>C)</w:t>
      </w:r>
    </w:p>
    <w:p w:rsidR="00E94416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>
        <w:rPr>
          <w:szCs w:val="22"/>
        </w:rPr>
        <w:t>kapacita reagenčního karuselu: 25 pozic – možnost</w:t>
      </w:r>
      <w:r w:rsidRPr="00A62180">
        <w:rPr>
          <w:szCs w:val="22"/>
        </w:rPr>
        <w:t xml:space="preserve"> současného stanovení až 25 </w:t>
      </w:r>
      <w:r>
        <w:rPr>
          <w:szCs w:val="22"/>
        </w:rPr>
        <w:t xml:space="preserve">různých imunochemických </w:t>
      </w:r>
      <w:r w:rsidRPr="00A62180">
        <w:rPr>
          <w:szCs w:val="22"/>
        </w:rPr>
        <w:t>metod</w:t>
      </w:r>
    </w:p>
    <w:p w:rsidR="00E94416" w:rsidRDefault="00E94416" w:rsidP="00E94416">
      <w:pPr>
        <w:pStyle w:val="Podbod"/>
        <w:numPr>
          <w:ilvl w:val="0"/>
          <w:numId w:val="12"/>
        </w:numPr>
        <w:jc w:val="left"/>
        <w:rPr>
          <w:szCs w:val="22"/>
        </w:rPr>
      </w:pPr>
      <w:r>
        <w:rPr>
          <w:szCs w:val="22"/>
        </w:rPr>
        <w:t>možnost vkládání reagenčních souprav za chodu analyzátoru</w:t>
      </w:r>
    </w:p>
    <w:p w:rsidR="00E94416" w:rsidRPr="006B6E29" w:rsidRDefault="00E94416" w:rsidP="00E94416">
      <w:pPr>
        <w:pStyle w:val="Bodspecifikace"/>
        <w:numPr>
          <w:ilvl w:val="0"/>
          <w:numId w:val="0"/>
        </w:numPr>
        <w:jc w:val="left"/>
        <w:rPr>
          <w:b/>
          <w:szCs w:val="22"/>
        </w:rPr>
      </w:pPr>
      <w:r w:rsidRPr="006B6E29">
        <w:rPr>
          <w:b/>
          <w:szCs w:val="22"/>
        </w:rPr>
        <w:t>Vzorkové a procesní centrum:</w:t>
      </w:r>
    </w:p>
    <w:p w:rsidR="00E94416" w:rsidRPr="00A62180" w:rsidRDefault="00E94416" w:rsidP="00E94416">
      <w:pPr>
        <w:pStyle w:val="Podbod"/>
        <w:numPr>
          <w:ilvl w:val="0"/>
          <w:numId w:val="12"/>
        </w:numPr>
        <w:ind w:left="788" w:hanging="357"/>
        <w:jc w:val="left"/>
        <w:rPr>
          <w:szCs w:val="22"/>
        </w:rPr>
      </w:pPr>
      <w:r w:rsidRPr="00A62180">
        <w:rPr>
          <w:szCs w:val="22"/>
        </w:rPr>
        <w:t>vydávání výsledků v reálném čase (ihned po posledním nakonfigurovaném měřícím kroku)</w:t>
      </w:r>
    </w:p>
    <w:p w:rsidR="00E94416" w:rsidRPr="002252FC" w:rsidRDefault="00E94416" w:rsidP="00E94416">
      <w:pPr>
        <w:pStyle w:val="Odstavecseseznamem"/>
        <w:numPr>
          <w:ilvl w:val="0"/>
          <w:numId w:val="12"/>
        </w:numPr>
        <w:spacing w:before="120" w:after="160" w:line="259" w:lineRule="auto"/>
        <w:ind w:left="788" w:hanging="357"/>
        <w:contextualSpacing/>
        <w:rPr>
          <w:b/>
        </w:rPr>
      </w:pPr>
      <w:r w:rsidRPr="002252FC">
        <w:rPr>
          <w:b/>
        </w:rPr>
        <w:t xml:space="preserve">STATIMOVÉ zpracování vzorku: </w:t>
      </w:r>
      <w:r w:rsidRPr="002252FC">
        <w:t xml:space="preserve">po vložení vzorku do </w:t>
      </w:r>
      <w:proofErr w:type="spellStart"/>
      <w:r w:rsidRPr="002252FC">
        <w:t>statimové</w:t>
      </w:r>
      <w:proofErr w:type="spellEnd"/>
      <w:r w:rsidRPr="002252FC">
        <w:t xml:space="preserve"> pozice v podavači analyzátoru dojde k</w:t>
      </w:r>
      <w:r w:rsidRPr="002252FC">
        <w:rPr>
          <w:b/>
        </w:rPr>
        <w:t> </w:t>
      </w:r>
      <w:r w:rsidRPr="002252FC">
        <w:t xml:space="preserve">jeho předřazení před vzorky rutinní a testy u tohoto vzorku jsou vyšetřeny přednostně </w:t>
      </w:r>
      <w:r w:rsidRPr="002252FC">
        <w:rPr>
          <w:b/>
        </w:rPr>
        <w:t xml:space="preserve">  </w:t>
      </w:r>
    </w:p>
    <w:p w:rsidR="00E94416" w:rsidRDefault="00E94416" w:rsidP="00E94416">
      <w:pPr>
        <w:pStyle w:val="Bodspecifikace"/>
        <w:numPr>
          <w:ilvl w:val="0"/>
          <w:numId w:val="0"/>
        </w:numPr>
        <w:jc w:val="left"/>
        <w:rPr>
          <w:bCs/>
          <w:szCs w:val="22"/>
        </w:rPr>
      </w:pPr>
      <w:r>
        <w:rPr>
          <w:bCs/>
          <w:szCs w:val="22"/>
        </w:rPr>
        <w:t>Doba stanovení jednoho vyšetření – dle protokolu dané metody:</w:t>
      </w:r>
    </w:p>
    <w:p w:rsidR="00E94416" w:rsidRPr="009A7D16" w:rsidRDefault="00E94416" w:rsidP="00E94416">
      <w:pPr>
        <w:pStyle w:val="Bodspecifikace"/>
        <w:numPr>
          <w:ilvl w:val="0"/>
          <w:numId w:val="15"/>
        </w:numPr>
        <w:jc w:val="left"/>
        <w:rPr>
          <w:b/>
          <w:bCs/>
          <w:szCs w:val="22"/>
        </w:rPr>
      </w:pPr>
      <w:r w:rsidRPr="009A7D16">
        <w:rPr>
          <w:bCs/>
          <w:szCs w:val="22"/>
        </w:rPr>
        <w:t xml:space="preserve">rutinní metoda bez </w:t>
      </w:r>
      <w:r>
        <w:rPr>
          <w:bCs/>
          <w:szCs w:val="22"/>
        </w:rPr>
        <w:t>před</w:t>
      </w:r>
      <w:r w:rsidRPr="009A7D16">
        <w:rPr>
          <w:bCs/>
          <w:szCs w:val="22"/>
        </w:rPr>
        <w:t>přípravy: 29 min</w:t>
      </w:r>
    </w:p>
    <w:p w:rsidR="00E94416" w:rsidRPr="009A7D16" w:rsidRDefault="00E94416" w:rsidP="00E94416">
      <w:pPr>
        <w:pStyle w:val="Bodspecifikace"/>
        <w:numPr>
          <w:ilvl w:val="0"/>
          <w:numId w:val="15"/>
        </w:numPr>
        <w:jc w:val="left"/>
        <w:rPr>
          <w:b/>
          <w:bCs/>
          <w:szCs w:val="22"/>
        </w:rPr>
      </w:pPr>
      <w:proofErr w:type="spellStart"/>
      <w:r w:rsidRPr="009A7D16">
        <w:rPr>
          <w:bCs/>
          <w:szCs w:val="22"/>
        </w:rPr>
        <w:t>Stat</w:t>
      </w:r>
      <w:proofErr w:type="spellEnd"/>
      <w:r w:rsidRPr="009A7D16">
        <w:rPr>
          <w:bCs/>
          <w:szCs w:val="22"/>
        </w:rPr>
        <w:t xml:space="preserve"> protokol: 18 min (týká se vybraných metod, n</w:t>
      </w:r>
      <w:r>
        <w:rPr>
          <w:bCs/>
          <w:szCs w:val="22"/>
        </w:rPr>
        <w:t>a</w:t>
      </w:r>
      <w:r w:rsidRPr="009A7D16">
        <w:rPr>
          <w:bCs/>
          <w:szCs w:val="22"/>
        </w:rPr>
        <w:t xml:space="preserve">př. </w:t>
      </w:r>
      <w:proofErr w:type="spellStart"/>
      <w:r>
        <w:rPr>
          <w:bCs/>
          <w:szCs w:val="22"/>
        </w:rPr>
        <w:t>k</w:t>
      </w:r>
      <w:r w:rsidRPr="009A7D16">
        <w:rPr>
          <w:bCs/>
          <w:szCs w:val="22"/>
        </w:rPr>
        <w:t>ardiomarkery</w:t>
      </w:r>
      <w:proofErr w:type="spellEnd"/>
      <w:r w:rsidRPr="009A7D16">
        <w:rPr>
          <w:bCs/>
          <w:szCs w:val="22"/>
        </w:rPr>
        <w:t>)</w:t>
      </w:r>
    </w:p>
    <w:p w:rsidR="00E94416" w:rsidRPr="009A7D16" w:rsidRDefault="00E94416" w:rsidP="00E94416">
      <w:pPr>
        <w:pStyle w:val="Bodspecifikace"/>
        <w:numPr>
          <w:ilvl w:val="0"/>
          <w:numId w:val="0"/>
        </w:numPr>
        <w:jc w:val="left"/>
        <w:rPr>
          <w:b/>
          <w:szCs w:val="22"/>
        </w:rPr>
      </w:pPr>
      <w:r w:rsidRPr="009A7D16">
        <w:rPr>
          <w:bCs/>
          <w:szCs w:val="22"/>
        </w:rPr>
        <w:t xml:space="preserve">Všechny 4 screeningové metody </w:t>
      </w:r>
      <w:r w:rsidRPr="009A7D16">
        <w:rPr>
          <w:rFonts w:cs="Calibri"/>
          <w:szCs w:val="22"/>
        </w:rPr>
        <w:t>(</w:t>
      </w:r>
      <w:proofErr w:type="spellStart"/>
      <w:r w:rsidRPr="009A7D16">
        <w:rPr>
          <w:rFonts w:cs="Calibri"/>
          <w:szCs w:val="22"/>
        </w:rPr>
        <w:t>HBsAg</w:t>
      </w:r>
      <w:proofErr w:type="spellEnd"/>
      <w:r w:rsidRPr="009A7D16">
        <w:rPr>
          <w:rFonts w:cs="Calibri"/>
          <w:szCs w:val="22"/>
        </w:rPr>
        <w:t xml:space="preserve">, HIV Combo, Anti-HCV, </w:t>
      </w:r>
      <w:proofErr w:type="spellStart"/>
      <w:r w:rsidRPr="009A7D16">
        <w:rPr>
          <w:rFonts w:cs="Calibri"/>
          <w:szCs w:val="22"/>
        </w:rPr>
        <w:t>Syphilis</w:t>
      </w:r>
      <w:proofErr w:type="spellEnd"/>
      <w:r>
        <w:rPr>
          <w:rFonts w:cs="Calibri"/>
          <w:szCs w:val="22"/>
        </w:rPr>
        <w:t xml:space="preserve"> TP</w:t>
      </w:r>
      <w:r w:rsidRPr="009A7D16">
        <w:rPr>
          <w:rFonts w:cs="Calibri"/>
          <w:szCs w:val="22"/>
        </w:rPr>
        <w:t xml:space="preserve">) jsou zpracovávány </w:t>
      </w:r>
      <w:r>
        <w:rPr>
          <w:rFonts w:cs="Calibri"/>
          <w:szCs w:val="22"/>
        </w:rPr>
        <w:t>dle protokolu „rutinní metoda bez předpřípravy“, tj. 29 min.</w:t>
      </w:r>
    </w:p>
    <w:p w:rsidR="00E94416" w:rsidRDefault="00E94416" w:rsidP="00E94416">
      <w:pPr>
        <w:rPr>
          <w:rFonts w:cs="Calibri"/>
          <w:b/>
        </w:rPr>
      </w:pPr>
    </w:p>
    <w:p w:rsidR="00E94416" w:rsidRDefault="00E94416" w:rsidP="00E94416">
      <w:pPr>
        <w:spacing w:before="120"/>
        <w:rPr>
          <w:rFonts w:cs="Calibri"/>
        </w:rPr>
      </w:pPr>
      <w:r w:rsidRPr="007C016A">
        <w:rPr>
          <w:rFonts w:cs="Calibri"/>
          <w:b/>
        </w:rPr>
        <w:t xml:space="preserve">Zdokonalený management vzorků: </w:t>
      </w:r>
      <w:r w:rsidRPr="007C016A">
        <w:rPr>
          <w:rFonts w:cs="Calibri"/>
        </w:rPr>
        <w:t>flexibilita, kontinuální zadávání a přístup ke vzorkům</w:t>
      </w:r>
    </w:p>
    <w:p w:rsidR="00E94416" w:rsidRDefault="00E94416" w:rsidP="00E94416">
      <w:pPr>
        <w:spacing w:before="120"/>
        <w:rPr>
          <w:rFonts w:cs="Calibri"/>
        </w:rPr>
      </w:pPr>
      <w:r w:rsidRPr="002D2EAE">
        <w:rPr>
          <w:rFonts w:cs="Calibri"/>
          <w:b/>
        </w:rPr>
        <w:t xml:space="preserve">Automatické opakování: </w:t>
      </w:r>
      <w:r w:rsidRPr="002D2EAE">
        <w:rPr>
          <w:rFonts w:cs="Calibri"/>
        </w:rPr>
        <w:t xml:space="preserve">možnost nastavení automatického opakování vzorku </w:t>
      </w:r>
    </w:p>
    <w:p w:rsidR="00E94416" w:rsidRPr="007C016A" w:rsidRDefault="00E94416" w:rsidP="00E94416">
      <w:pPr>
        <w:spacing w:before="120"/>
        <w:rPr>
          <w:rFonts w:cs="Calibri"/>
          <w:b/>
        </w:rPr>
      </w:pPr>
      <w:r w:rsidRPr="007C016A">
        <w:rPr>
          <w:rFonts w:cs="Calibri"/>
          <w:b/>
        </w:rPr>
        <w:t xml:space="preserve">Automatické ředění: </w:t>
      </w:r>
      <w:r w:rsidRPr="007C016A">
        <w:rPr>
          <w:rFonts w:cs="Calibri"/>
        </w:rPr>
        <w:t>možnost nastavení automatického ředění vzorku při vysokých koncentracích stanovovaného analytu</w:t>
      </w:r>
      <w:r w:rsidRPr="007C016A">
        <w:rPr>
          <w:rFonts w:cs="Calibri"/>
          <w:b/>
        </w:rPr>
        <w:t xml:space="preserve"> </w:t>
      </w:r>
    </w:p>
    <w:p w:rsidR="00E94416" w:rsidRPr="007C016A" w:rsidRDefault="00E94416" w:rsidP="00E94416">
      <w:pPr>
        <w:spacing w:before="120"/>
        <w:rPr>
          <w:rFonts w:cs="Calibri"/>
          <w:b/>
        </w:rPr>
      </w:pPr>
      <w:r w:rsidRPr="007C016A">
        <w:rPr>
          <w:rFonts w:cs="Calibri"/>
          <w:b/>
        </w:rPr>
        <w:lastRenderedPageBreak/>
        <w:t xml:space="preserve">Reflexní testování: </w:t>
      </w:r>
      <w:r w:rsidRPr="007C016A">
        <w:rPr>
          <w:rFonts w:cs="Calibri"/>
        </w:rPr>
        <w:t>možnost nastavení provedení následného vyšetření jinou metodou dle předem definovaného algoritmu</w:t>
      </w:r>
      <w:r w:rsidRPr="007C016A">
        <w:rPr>
          <w:rFonts w:cs="Calibri"/>
          <w:b/>
        </w:rPr>
        <w:t xml:space="preserve"> </w:t>
      </w:r>
    </w:p>
    <w:p w:rsidR="00E94416" w:rsidRPr="007C016A" w:rsidRDefault="00E94416" w:rsidP="00E94416">
      <w:pPr>
        <w:spacing w:before="120"/>
        <w:rPr>
          <w:rFonts w:cs="Calibri"/>
          <w:b/>
        </w:rPr>
      </w:pPr>
      <w:r w:rsidRPr="007C016A">
        <w:rPr>
          <w:rFonts w:cs="Calibri"/>
          <w:b/>
        </w:rPr>
        <w:t xml:space="preserve">Technologie “Smart </w:t>
      </w:r>
      <w:proofErr w:type="spellStart"/>
      <w:r w:rsidRPr="007C016A">
        <w:rPr>
          <w:rFonts w:cs="Calibri"/>
          <w:b/>
        </w:rPr>
        <w:t>Wash</w:t>
      </w:r>
      <w:proofErr w:type="spellEnd"/>
      <w:r w:rsidRPr="007C016A">
        <w:rPr>
          <w:rFonts w:cs="Calibri"/>
          <w:b/>
        </w:rPr>
        <w:t xml:space="preserve">”: </w:t>
      </w:r>
      <w:r w:rsidRPr="007C016A">
        <w:rPr>
          <w:rFonts w:cs="Calibri"/>
        </w:rPr>
        <w:t>patentovaná speciální mycí procedura jehl</w:t>
      </w:r>
      <w:r>
        <w:rPr>
          <w:rFonts w:cs="Calibri"/>
        </w:rPr>
        <w:t>y</w:t>
      </w:r>
      <w:r w:rsidRPr="007C016A">
        <w:rPr>
          <w:rFonts w:cs="Calibri"/>
          <w:b/>
        </w:rPr>
        <w:t xml:space="preserve"> </w:t>
      </w:r>
      <w:r w:rsidRPr="007C016A">
        <w:rPr>
          <w:rFonts w:cs="Calibri"/>
        </w:rPr>
        <w:t>garantující eliminaci vzájemné kontaminace vzorků (</w:t>
      </w:r>
      <w:proofErr w:type="spellStart"/>
      <w:r w:rsidRPr="007C016A">
        <w:rPr>
          <w:rFonts w:cs="Calibri"/>
        </w:rPr>
        <w:t>carry</w:t>
      </w:r>
      <w:proofErr w:type="spellEnd"/>
      <w:r w:rsidRPr="007C016A">
        <w:rPr>
          <w:rFonts w:cs="Calibri"/>
        </w:rPr>
        <w:t xml:space="preserve"> </w:t>
      </w:r>
      <w:proofErr w:type="spellStart"/>
      <w:r w:rsidRPr="007C016A">
        <w:rPr>
          <w:rFonts w:cs="Calibri"/>
        </w:rPr>
        <w:t>over</w:t>
      </w:r>
      <w:proofErr w:type="spellEnd"/>
      <w:r w:rsidRPr="007C016A">
        <w:rPr>
          <w:rFonts w:cs="Calibri"/>
        </w:rPr>
        <w:t xml:space="preserve">) pod 0,1 </w:t>
      </w:r>
      <w:proofErr w:type="spellStart"/>
      <w:r w:rsidRPr="007C016A">
        <w:rPr>
          <w:rFonts w:cs="Calibri"/>
        </w:rPr>
        <w:t>ppm</w:t>
      </w:r>
      <w:proofErr w:type="spellEnd"/>
      <w:r w:rsidRPr="007C016A">
        <w:rPr>
          <w:rFonts w:cs="Calibri"/>
        </w:rPr>
        <w:t xml:space="preserve"> (</w:t>
      </w:r>
      <w:proofErr w:type="spellStart"/>
      <w:r w:rsidRPr="007C016A">
        <w:rPr>
          <w:rFonts w:cs="Calibri"/>
        </w:rPr>
        <w:t>parts</w:t>
      </w:r>
      <w:proofErr w:type="spellEnd"/>
      <w:r w:rsidRPr="007C016A">
        <w:rPr>
          <w:rFonts w:cs="Calibri"/>
        </w:rPr>
        <w:t xml:space="preserve"> per </w:t>
      </w:r>
      <w:proofErr w:type="spellStart"/>
      <w:r w:rsidRPr="007C016A">
        <w:rPr>
          <w:rFonts w:cs="Calibri"/>
        </w:rPr>
        <w:t>million</w:t>
      </w:r>
      <w:proofErr w:type="spellEnd"/>
      <w:r w:rsidRPr="007C016A">
        <w:rPr>
          <w:rFonts w:cs="Calibri"/>
        </w:rPr>
        <w:t>)</w:t>
      </w:r>
    </w:p>
    <w:p w:rsidR="00E94416" w:rsidRDefault="00E94416" w:rsidP="00E94416">
      <w:pPr>
        <w:spacing w:before="120"/>
        <w:rPr>
          <w:rFonts w:cs="Calibri"/>
        </w:rPr>
      </w:pPr>
      <w:r w:rsidRPr="007C016A">
        <w:rPr>
          <w:rFonts w:cs="Calibri"/>
          <w:b/>
          <w:bCs/>
        </w:rPr>
        <w:t>Detekce hladiny</w:t>
      </w:r>
      <w:r w:rsidRPr="007C016A">
        <w:rPr>
          <w:rFonts w:cs="Calibri"/>
          <w:bCs/>
        </w:rPr>
        <w:t xml:space="preserve"> </w:t>
      </w:r>
      <w:r w:rsidRPr="007C016A">
        <w:rPr>
          <w:rFonts w:cs="Calibri"/>
        </w:rPr>
        <w:t>– jehla má kapacitní snímání hladiny</w:t>
      </w:r>
      <w:r>
        <w:rPr>
          <w:rFonts w:cs="Calibri"/>
        </w:rPr>
        <w:t xml:space="preserve"> nasávané kapaliny a detektor nárazu</w:t>
      </w:r>
    </w:p>
    <w:p w:rsidR="00E94416" w:rsidRPr="007C016A" w:rsidRDefault="00E94416" w:rsidP="00E94416">
      <w:pPr>
        <w:spacing w:before="120"/>
        <w:rPr>
          <w:rFonts w:cs="Calibri"/>
          <w:b/>
        </w:rPr>
      </w:pPr>
      <w:r w:rsidRPr="007C016A">
        <w:rPr>
          <w:rFonts w:cs="Calibri"/>
          <w:b/>
          <w:bCs/>
        </w:rPr>
        <w:t>Detekce sraženiny</w:t>
      </w:r>
      <w:r>
        <w:rPr>
          <w:rFonts w:cs="Calibri"/>
          <w:b/>
          <w:bCs/>
        </w:rPr>
        <w:t xml:space="preserve"> a bublin </w:t>
      </w:r>
      <w:r w:rsidRPr="007C016A">
        <w:rPr>
          <w:rFonts w:cs="Calibri"/>
          <w:bCs/>
        </w:rPr>
        <w:t>–</w:t>
      </w:r>
      <w:r>
        <w:rPr>
          <w:rFonts w:cs="Calibri"/>
        </w:rPr>
        <w:t xml:space="preserve"> </w:t>
      </w:r>
      <w:r w:rsidRPr="007C016A">
        <w:rPr>
          <w:rFonts w:cs="Calibri"/>
        </w:rPr>
        <w:t xml:space="preserve">jehla je vybavena systémem na monitorování tlaku nasávání, čímž </w:t>
      </w:r>
      <w:r>
        <w:rPr>
          <w:rFonts w:cs="Calibri"/>
        </w:rPr>
        <w:t>eliminuje</w:t>
      </w:r>
      <w:r w:rsidRPr="007C016A">
        <w:rPr>
          <w:rFonts w:cs="Calibri"/>
        </w:rPr>
        <w:t xml:space="preserve"> riziko nasátí sraženiny nebo vzduchové bubliny</w:t>
      </w:r>
    </w:p>
    <w:p w:rsidR="00E94416" w:rsidRPr="007C016A" w:rsidRDefault="00E94416" w:rsidP="00E94416">
      <w:pPr>
        <w:spacing w:before="120"/>
        <w:rPr>
          <w:rFonts w:cs="Calibri"/>
          <w:b/>
        </w:rPr>
      </w:pPr>
      <w:r w:rsidRPr="007C016A">
        <w:rPr>
          <w:rFonts w:cs="Calibri"/>
          <w:b/>
          <w:bCs/>
        </w:rPr>
        <w:t>Typ zkumavek pro vzorky</w:t>
      </w:r>
      <w:r w:rsidRPr="007C016A">
        <w:rPr>
          <w:rFonts w:cs="Calibri"/>
          <w:bCs/>
        </w:rPr>
        <w:t xml:space="preserve"> – </w:t>
      </w:r>
      <w:r w:rsidRPr="007C016A">
        <w:rPr>
          <w:rFonts w:cs="Calibri"/>
        </w:rPr>
        <w:t>analyzátor ARCHITECT i</w:t>
      </w:r>
      <w:r>
        <w:rPr>
          <w:rFonts w:cs="Calibri"/>
        </w:rPr>
        <w:t>1</w:t>
      </w:r>
      <w:r w:rsidRPr="007C016A">
        <w:rPr>
          <w:rFonts w:cs="Calibri"/>
        </w:rPr>
        <w:t>000</w:t>
      </w:r>
      <w:r w:rsidRPr="007C016A">
        <w:rPr>
          <w:rFonts w:cs="Calibri"/>
          <w:vertAlign w:val="subscript"/>
        </w:rPr>
        <w:t>SR</w:t>
      </w:r>
      <w:r w:rsidRPr="007C016A">
        <w:rPr>
          <w:rFonts w:cs="Calibri"/>
        </w:rPr>
        <w:t xml:space="preserve"> umožňuje použití libovolného typu zkumavek (od různých výrobců) o objemu 5, 7 a 10 ml (včetně primárních zkumavek) a standardních kelímků.</w:t>
      </w:r>
    </w:p>
    <w:p w:rsidR="00E94416" w:rsidRPr="007C016A" w:rsidRDefault="00E94416" w:rsidP="00E94416">
      <w:pPr>
        <w:spacing w:before="120"/>
        <w:rPr>
          <w:rFonts w:cs="Calibri"/>
        </w:rPr>
      </w:pPr>
      <w:r w:rsidRPr="007C016A">
        <w:rPr>
          <w:rFonts w:cs="Calibri"/>
          <w:b/>
          <w:bCs/>
        </w:rPr>
        <w:t>Identifikace vzorků čárovým kódem</w:t>
      </w:r>
      <w:r w:rsidRPr="007C016A">
        <w:rPr>
          <w:rFonts w:cs="Calibri"/>
          <w:bCs/>
        </w:rPr>
        <w:t xml:space="preserve"> – </w:t>
      </w:r>
      <w:r w:rsidRPr="007C016A">
        <w:rPr>
          <w:rFonts w:cs="Calibri"/>
        </w:rPr>
        <w:t>analyzátor ARCHITECT i</w:t>
      </w:r>
      <w:r>
        <w:rPr>
          <w:rFonts w:cs="Calibri"/>
        </w:rPr>
        <w:t>1</w:t>
      </w:r>
      <w:r w:rsidRPr="007C016A">
        <w:rPr>
          <w:rFonts w:cs="Calibri"/>
        </w:rPr>
        <w:t>000</w:t>
      </w:r>
      <w:r w:rsidRPr="007C016A">
        <w:rPr>
          <w:rFonts w:cs="Calibri"/>
          <w:vertAlign w:val="subscript"/>
        </w:rPr>
        <w:t>SR</w:t>
      </w:r>
      <w:r w:rsidRPr="007C016A">
        <w:rPr>
          <w:rFonts w:cs="Calibri"/>
        </w:rPr>
        <w:t xml:space="preserve"> umožňuje identifikaci vzorků čárovým kódem; analyzátor je vybaven vnitřní čtečkou čárového kódu i čtečkou externí (ruční).</w:t>
      </w:r>
    </w:p>
    <w:p w:rsidR="00E94416" w:rsidRPr="004B7835" w:rsidRDefault="00E94416" w:rsidP="00E94416">
      <w:pPr>
        <w:spacing w:before="120"/>
        <w:rPr>
          <w:rFonts w:cs="Arial"/>
        </w:rPr>
      </w:pPr>
      <w:r w:rsidRPr="004B7835">
        <w:rPr>
          <w:rFonts w:cs="Arial"/>
          <w:b/>
          <w:bCs/>
        </w:rPr>
        <w:t>Multitasking:</w:t>
      </w:r>
      <w:r w:rsidRPr="004B7835">
        <w:rPr>
          <w:rFonts w:cs="Arial"/>
        </w:rPr>
        <w:t xml:space="preserve"> analyzátor měří na pozadí, možnost zadávání/prohlížení dat za chodu přístroje</w:t>
      </w:r>
    </w:p>
    <w:p w:rsidR="00E94416" w:rsidRDefault="00E94416" w:rsidP="00E94416">
      <w:pPr>
        <w:pStyle w:val="Bodspecifikace"/>
        <w:numPr>
          <w:ilvl w:val="0"/>
          <w:numId w:val="0"/>
        </w:numPr>
        <w:jc w:val="left"/>
        <w:rPr>
          <w:rFonts w:cs="Arial"/>
          <w:szCs w:val="22"/>
        </w:rPr>
      </w:pPr>
      <w:r w:rsidRPr="002D2EAE">
        <w:rPr>
          <w:rFonts w:cs="Calibri"/>
          <w:b/>
          <w:szCs w:val="22"/>
        </w:rPr>
        <w:t>Řídící software</w:t>
      </w:r>
      <w:r w:rsidRPr="007C016A">
        <w:rPr>
          <w:rFonts w:cs="Calibri"/>
          <w:szCs w:val="22"/>
        </w:rPr>
        <w:t xml:space="preserve"> – Analyzátory ARCHITECT jsou vybaveny univerzálním a intuitivním řídícím ARCHITECT Softwarem v řídícím PC. Uživatelský software je zcela shodný pro všechny systémy ARCHITECT </w:t>
      </w:r>
      <w:proofErr w:type="gramStart"/>
      <w:r w:rsidRPr="007C016A">
        <w:rPr>
          <w:rFonts w:cs="Calibri"/>
          <w:szCs w:val="22"/>
        </w:rPr>
        <w:t>a </w:t>
      </w:r>
      <w:r>
        <w:rPr>
          <w:rFonts w:cs="Calibri"/>
          <w:szCs w:val="22"/>
        </w:rPr>
        <w:t xml:space="preserve"> je</w:t>
      </w:r>
      <w:proofErr w:type="gramEnd"/>
      <w:r>
        <w:rPr>
          <w:rFonts w:cs="Calibri"/>
          <w:szCs w:val="22"/>
        </w:rPr>
        <w:t xml:space="preserve"> možné jej nainstalovat  </w:t>
      </w:r>
      <w:r w:rsidRPr="00EA58EB">
        <w:rPr>
          <w:b/>
          <w:szCs w:val="22"/>
        </w:rPr>
        <w:t>v českém jazyce</w:t>
      </w:r>
      <w:r w:rsidRPr="007C016A">
        <w:rPr>
          <w:szCs w:val="22"/>
        </w:rPr>
        <w:t xml:space="preserve">. </w:t>
      </w:r>
      <w:r>
        <w:rPr>
          <w:szCs w:val="22"/>
        </w:rPr>
        <w:t xml:space="preserve">Uživatelský software </w:t>
      </w:r>
      <w:r w:rsidRPr="004B7835">
        <w:rPr>
          <w:rFonts w:cs="Arial"/>
          <w:szCs w:val="22"/>
        </w:rPr>
        <w:t>obsahuje i rozsáhlou nápovědu včetně obrázků a animací (např. jak provést údržbu). Uživatelská příručka v elektronické podobě je rovněž k dispozici „on – line“</w:t>
      </w:r>
      <w:r>
        <w:rPr>
          <w:rFonts w:cs="Arial"/>
          <w:szCs w:val="22"/>
        </w:rPr>
        <w:t>, tj</w:t>
      </w:r>
      <w:r w:rsidRPr="004B7835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jako součást SW vybavení analyzátoru.</w:t>
      </w:r>
    </w:p>
    <w:p w:rsidR="00E94416" w:rsidRDefault="00E94416" w:rsidP="00E94416">
      <w:pPr>
        <w:spacing w:before="120"/>
        <w:rPr>
          <w:rFonts w:cs="Calibri"/>
        </w:rPr>
      </w:pPr>
      <w:r w:rsidRPr="004B7835">
        <w:rPr>
          <w:rFonts w:cs="Calibri"/>
          <w:b/>
        </w:rPr>
        <w:t xml:space="preserve">Možnost statistiky jednotlivých testů: </w:t>
      </w:r>
      <w:r w:rsidRPr="004B7835">
        <w:rPr>
          <w:rFonts w:cs="Calibri"/>
        </w:rPr>
        <w:t xml:space="preserve">zabudovaný software umožňuje statistické zpracování naměřených dat, </w:t>
      </w:r>
      <w:proofErr w:type="spellStart"/>
      <w:r w:rsidRPr="004B7835">
        <w:rPr>
          <w:rFonts w:cs="Calibri"/>
        </w:rPr>
        <w:t>Levey</w:t>
      </w:r>
      <w:proofErr w:type="spellEnd"/>
      <w:r w:rsidRPr="004B7835">
        <w:rPr>
          <w:rFonts w:cs="Calibri"/>
        </w:rPr>
        <w:t xml:space="preserve"> –</w:t>
      </w:r>
      <w:proofErr w:type="spellStart"/>
      <w:r w:rsidRPr="004B7835">
        <w:rPr>
          <w:rFonts w:cs="Calibri"/>
        </w:rPr>
        <w:t>Jennings</w:t>
      </w:r>
      <w:proofErr w:type="spellEnd"/>
      <w:r w:rsidRPr="004B7835">
        <w:rPr>
          <w:rFonts w:cs="Calibri"/>
        </w:rPr>
        <w:t xml:space="preserve"> grafy, </w:t>
      </w:r>
      <w:proofErr w:type="spellStart"/>
      <w:r w:rsidRPr="004B7835">
        <w:rPr>
          <w:rFonts w:cs="Calibri"/>
        </w:rPr>
        <w:t>Westgardova</w:t>
      </w:r>
      <w:proofErr w:type="spellEnd"/>
      <w:r w:rsidRPr="004B7835">
        <w:rPr>
          <w:rFonts w:cs="Calibri"/>
        </w:rPr>
        <w:t xml:space="preserve"> pravidla apod.</w:t>
      </w:r>
    </w:p>
    <w:p w:rsidR="00E94416" w:rsidRPr="007C016A" w:rsidRDefault="00E94416" w:rsidP="00E94416">
      <w:pPr>
        <w:pStyle w:val="Bodspecifikace"/>
        <w:numPr>
          <w:ilvl w:val="0"/>
          <w:numId w:val="0"/>
        </w:numPr>
        <w:jc w:val="left"/>
        <w:rPr>
          <w:rFonts w:cs="Calibri"/>
          <w:b/>
          <w:szCs w:val="22"/>
        </w:rPr>
      </w:pPr>
      <w:r w:rsidRPr="002D2EAE">
        <w:rPr>
          <w:rFonts w:cs="Calibri"/>
          <w:b/>
          <w:szCs w:val="22"/>
        </w:rPr>
        <w:t>Komunikace s LIS v reálném čase</w:t>
      </w:r>
      <w:r w:rsidRPr="007C016A">
        <w:rPr>
          <w:rFonts w:cs="Calibri"/>
          <w:szCs w:val="22"/>
        </w:rPr>
        <w:t xml:space="preserve"> – analyzátor umožňuje oboustrannou komunikaci s laboratorním informačním systémem (LIS) v reálném čase.</w:t>
      </w:r>
    </w:p>
    <w:p w:rsidR="00E94416" w:rsidRPr="007C016A" w:rsidRDefault="00E94416" w:rsidP="00E94416">
      <w:pPr>
        <w:spacing w:before="120"/>
        <w:rPr>
          <w:rFonts w:cs="Calibri"/>
        </w:rPr>
      </w:pPr>
      <w:proofErr w:type="spellStart"/>
      <w:r w:rsidRPr="007C016A">
        <w:rPr>
          <w:rFonts w:cs="Calibri"/>
          <w:b/>
        </w:rPr>
        <w:t>AbbottLink</w:t>
      </w:r>
      <w:proofErr w:type="spellEnd"/>
      <w:r w:rsidRPr="007C016A">
        <w:rPr>
          <w:rFonts w:cs="Calibri"/>
        </w:rPr>
        <w:t xml:space="preserve"> – dálkové propojení analyzátorů </w:t>
      </w:r>
      <w:proofErr w:type="spellStart"/>
      <w:r w:rsidRPr="007C016A">
        <w:rPr>
          <w:rFonts w:cs="Calibri"/>
        </w:rPr>
        <w:t>Architect</w:t>
      </w:r>
      <w:proofErr w:type="spellEnd"/>
      <w:r w:rsidRPr="007C016A">
        <w:rPr>
          <w:rFonts w:cs="Calibri"/>
        </w:rPr>
        <w:t xml:space="preserve"> s interními systémy firmy </w:t>
      </w:r>
      <w:proofErr w:type="spellStart"/>
      <w:r w:rsidRPr="007C016A">
        <w:rPr>
          <w:rFonts w:cs="Calibri"/>
        </w:rPr>
        <w:t>Abbott</w:t>
      </w:r>
      <w:proofErr w:type="spellEnd"/>
      <w:r w:rsidRPr="007C016A">
        <w:rPr>
          <w:rFonts w:cs="Calibri"/>
        </w:rPr>
        <w:t xml:space="preserve"> (včetně servisu) prostřednictvím internetu. Tento systém umožňuje mimo jiné </w:t>
      </w:r>
      <w:r w:rsidRPr="002D2EAE">
        <w:rPr>
          <w:rFonts w:cs="Calibri"/>
          <w:u w:val="single"/>
        </w:rPr>
        <w:t>proaktivně odhalovat</w:t>
      </w:r>
      <w:r w:rsidRPr="007C016A">
        <w:rPr>
          <w:rFonts w:cs="Calibri"/>
        </w:rPr>
        <w:t xml:space="preserve"> a reagovat na </w:t>
      </w:r>
      <w:r w:rsidRPr="002A4048">
        <w:rPr>
          <w:rFonts w:cs="Calibri"/>
          <w:u w:val="single"/>
        </w:rPr>
        <w:t>servisní problémy</w:t>
      </w:r>
      <w:r w:rsidRPr="007C016A">
        <w:rPr>
          <w:rFonts w:cs="Calibri"/>
        </w:rPr>
        <w:t xml:space="preserve"> analyzátoru, a umožnit tak jejich odstranění.  </w:t>
      </w:r>
    </w:p>
    <w:p w:rsidR="00E94416" w:rsidRPr="007C016A" w:rsidRDefault="00E94416" w:rsidP="00E94416">
      <w:pPr>
        <w:pStyle w:val="Bodspecifikace"/>
        <w:numPr>
          <w:ilvl w:val="0"/>
          <w:numId w:val="0"/>
        </w:numPr>
        <w:rPr>
          <w:rFonts w:cs="Calibri"/>
          <w:b/>
          <w:szCs w:val="22"/>
        </w:rPr>
      </w:pPr>
      <w:r w:rsidRPr="002D2EAE">
        <w:rPr>
          <w:rFonts w:cs="Calibri"/>
          <w:b/>
          <w:szCs w:val="22"/>
        </w:rPr>
        <w:t>Možnost integrace</w:t>
      </w:r>
      <w:r w:rsidRPr="007C016A">
        <w:rPr>
          <w:rFonts w:cs="Calibri"/>
          <w:szCs w:val="22"/>
        </w:rPr>
        <w:t xml:space="preserve"> s biochemickým analyzátorem ARCHITECT c</w:t>
      </w:r>
      <w:r>
        <w:rPr>
          <w:rFonts w:cs="Calibri"/>
          <w:szCs w:val="22"/>
        </w:rPr>
        <w:t>4</w:t>
      </w:r>
      <w:r w:rsidRPr="007C016A">
        <w:rPr>
          <w:rFonts w:cs="Calibri"/>
          <w:szCs w:val="22"/>
        </w:rPr>
        <w:t>000</w:t>
      </w:r>
      <w:r>
        <w:rPr>
          <w:rFonts w:cs="Calibri"/>
          <w:szCs w:val="22"/>
        </w:rPr>
        <w:t>.</w:t>
      </w:r>
    </w:p>
    <w:p w:rsidR="00E94416" w:rsidRDefault="00E94416" w:rsidP="00E94416">
      <w:pPr>
        <w:spacing w:before="120"/>
        <w:rPr>
          <w:rFonts w:cs="Arial"/>
        </w:rPr>
      </w:pPr>
      <w:r w:rsidRPr="004B7835">
        <w:rPr>
          <w:rFonts w:cs="Calibri"/>
          <w:b/>
        </w:rPr>
        <w:t>Rozměry analyzátoru</w:t>
      </w:r>
      <w:r w:rsidRPr="00B51A14">
        <w:rPr>
          <w:rFonts w:cs="Arial"/>
          <w:b/>
          <w:bCs/>
        </w:rPr>
        <w:t xml:space="preserve"> </w:t>
      </w:r>
      <w:r w:rsidRPr="007C016A">
        <w:rPr>
          <w:rFonts w:cs="Arial"/>
          <w:b/>
          <w:bCs/>
        </w:rPr>
        <w:t>ARCHITECT i</w:t>
      </w:r>
      <w:r>
        <w:rPr>
          <w:rFonts w:cs="Arial"/>
          <w:b/>
          <w:bCs/>
        </w:rPr>
        <w:t>1</w:t>
      </w:r>
      <w:r w:rsidRPr="007C016A">
        <w:rPr>
          <w:rFonts w:cs="Arial"/>
          <w:b/>
          <w:bCs/>
        </w:rPr>
        <w:t>000</w:t>
      </w:r>
      <w:r w:rsidRPr="007C016A">
        <w:rPr>
          <w:rFonts w:cs="Arial"/>
          <w:b/>
          <w:bCs/>
          <w:vertAlign w:val="subscript"/>
        </w:rPr>
        <w:t>SR</w:t>
      </w:r>
      <w:r w:rsidRPr="007C016A">
        <w:rPr>
          <w:rFonts w:cs="Arial"/>
        </w:rPr>
        <w:t xml:space="preserve"> (bez řídící jednotky)</w:t>
      </w:r>
      <w:r w:rsidRPr="004B7835">
        <w:rPr>
          <w:rFonts w:cs="Calibri"/>
          <w:b/>
        </w:rPr>
        <w:t>:</w:t>
      </w:r>
      <w:r w:rsidRPr="004B7835">
        <w:rPr>
          <w:rFonts w:cs="Arial"/>
        </w:rPr>
        <w:t xml:space="preserve"> </w:t>
      </w:r>
    </w:p>
    <w:p w:rsidR="00E94416" w:rsidRPr="004B7835" w:rsidRDefault="00E94416" w:rsidP="00E94416">
      <w:pPr>
        <w:spacing w:before="120"/>
        <w:ind w:firstLine="720"/>
        <w:rPr>
          <w:rFonts w:cs="Calibri"/>
          <w:b/>
        </w:rPr>
      </w:pPr>
      <w:r w:rsidRPr="004B7835">
        <w:rPr>
          <w:rFonts w:cs="Arial"/>
        </w:rPr>
        <w:t>šířka: 149,9 cm, výška: 124,5 cm, hloubka: 76,2 cm</w:t>
      </w:r>
    </w:p>
    <w:p w:rsidR="00E94416" w:rsidRPr="004B7835" w:rsidRDefault="00E94416" w:rsidP="00E94416">
      <w:pPr>
        <w:spacing w:before="120"/>
        <w:rPr>
          <w:rFonts w:cs="Arial"/>
        </w:rPr>
      </w:pPr>
      <w:r w:rsidRPr="004B7835">
        <w:rPr>
          <w:rFonts w:cs="Arial"/>
          <w:b/>
          <w:bCs/>
        </w:rPr>
        <w:t xml:space="preserve">Hmotnost: </w:t>
      </w:r>
      <w:r w:rsidRPr="004B7835">
        <w:rPr>
          <w:rFonts w:cs="Arial"/>
        </w:rPr>
        <w:t>288 kg</w:t>
      </w:r>
    </w:p>
    <w:p w:rsidR="00AA631D" w:rsidRPr="00AA631D" w:rsidRDefault="00AA631D" w:rsidP="00E94416">
      <w:pPr>
        <w:spacing w:after="0"/>
        <w:rPr>
          <w:rFonts w:ascii="Tahoma" w:hAnsi="Tahoma" w:cs="Tahoma"/>
          <w:i/>
          <w:color w:val="FF0000"/>
          <w:sz w:val="20"/>
          <w:szCs w:val="20"/>
        </w:rPr>
      </w:pPr>
    </w:p>
    <w:sectPr w:rsidR="00AA631D" w:rsidRPr="00AA631D" w:rsidSect="001E57F4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7A" w:rsidRDefault="009A2F7A" w:rsidP="00DC7B49">
      <w:pPr>
        <w:spacing w:after="0" w:line="240" w:lineRule="auto"/>
      </w:pPr>
      <w:r>
        <w:separator/>
      </w:r>
    </w:p>
  </w:endnote>
  <w:endnote w:type="continuationSeparator" w:id="0">
    <w:p w:rsidR="009A2F7A" w:rsidRDefault="009A2F7A" w:rsidP="00DC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48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:rsidR="00B2211F" w:rsidRDefault="009A2F7A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2211F" w:rsidRPr="008004A5" w:rsidRDefault="00B2211F">
            <w:pPr>
              <w:pStyle w:val="Zpat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8004A5">
              <w:rPr>
                <w:rFonts w:ascii="Tahoma" w:hAnsi="Tahoma" w:cs="Tahoma"/>
                <w:sz w:val="16"/>
              </w:rPr>
              <w:t xml:space="preserve">Stránka </w: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begin"/>
            </w:r>
            <w:r w:rsidRPr="008004A5">
              <w:rPr>
                <w:rFonts w:ascii="Tahoma" w:hAnsi="Tahoma" w:cs="Tahoma"/>
                <w:b/>
                <w:sz w:val="16"/>
              </w:rPr>
              <w:instrText>PAGE</w:instrTex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separate"/>
            </w:r>
            <w:r w:rsidR="002054BB">
              <w:rPr>
                <w:rFonts w:ascii="Tahoma" w:hAnsi="Tahoma" w:cs="Tahoma"/>
                <w:b/>
                <w:noProof/>
                <w:sz w:val="16"/>
              </w:rPr>
              <w:t>2</w: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end"/>
            </w:r>
            <w:r w:rsidRPr="008004A5">
              <w:rPr>
                <w:rFonts w:ascii="Tahoma" w:hAnsi="Tahoma" w:cs="Tahoma"/>
                <w:sz w:val="16"/>
              </w:rPr>
              <w:t xml:space="preserve"> z </w: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begin"/>
            </w:r>
            <w:r w:rsidRPr="008004A5">
              <w:rPr>
                <w:rFonts w:ascii="Tahoma" w:hAnsi="Tahoma" w:cs="Tahoma"/>
                <w:b/>
                <w:sz w:val="16"/>
              </w:rPr>
              <w:instrText>NUMPAGES</w:instrTex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separate"/>
            </w:r>
            <w:r w:rsidR="002054BB">
              <w:rPr>
                <w:rFonts w:ascii="Tahoma" w:hAnsi="Tahoma" w:cs="Tahoma"/>
                <w:b/>
                <w:noProof/>
                <w:sz w:val="16"/>
              </w:rPr>
              <w:t>6</w:t>
            </w:r>
            <w:r w:rsidR="00E44E63" w:rsidRPr="008004A5">
              <w:rPr>
                <w:rFonts w:ascii="Tahoma" w:hAnsi="Tahoma" w:cs="Tahoma"/>
                <w:b/>
                <w:sz w:val="18"/>
                <w:szCs w:val="24"/>
              </w:rPr>
              <w:fldChar w:fldCharType="end"/>
            </w:r>
          </w:p>
          <w:p w:rsidR="00B2211F" w:rsidRPr="00B2211F" w:rsidRDefault="00B2211F" w:rsidP="00B2211F">
            <w:pPr>
              <w:pStyle w:val="Zpat"/>
              <w:jc w:val="right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ab/>
            </w:r>
            <w:proofErr w:type="spellStart"/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Sml</w:t>
            </w:r>
            <w:proofErr w:type="spellEnd"/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. o </w:t>
            </w:r>
            <w:proofErr w:type="spellStart"/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výp</w:t>
            </w:r>
            <w:proofErr w:type="spellEnd"/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 k VZ SNO/</w:t>
            </w:r>
            <w:proofErr w:type="spellStart"/>
            <w:r w:rsidR="00480CA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Otr</w:t>
            </w:r>
            <w:proofErr w:type="spellEnd"/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/201</w:t>
            </w:r>
            <w:r w:rsidR="006B584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8/06</w:t>
            </w:r>
            <w:r w:rsidRPr="00B221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/</w:t>
            </w:r>
            <w:r w:rsidR="00480CA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virolog. </w:t>
            </w:r>
            <w:proofErr w:type="spellStart"/>
            <w:r w:rsidR="00480CA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markery+</w:t>
            </w:r>
            <w:r w:rsidR="006021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výpůjčka</w:t>
            </w:r>
            <w:proofErr w:type="spellEnd"/>
            <w:r w:rsidR="006021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analyzátoru</w:t>
            </w:r>
            <w:r w:rsidR="00480CA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-HTO</w:t>
            </w:r>
          </w:p>
        </w:sdtContent>
      </w:sdt>
    </w:sdtContent>
  </w:sdt>
  <w:p w:rsidR="00DC7B49" w:rsidRPr="00DC7B49" w:rsidRDefault="00DC7B49">
    <w:pPr>
      <w:pStyle w:val="Zpat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5944"/>
      <w:docPartObj>
        <w:docPartGallery w:val="Page Numbers (Bottom of Page)"/>
        <w:docPartUnique/>
      </w:docPartObj>
    </w:sdtPr>
    <w:sdtEndPr/>
    <w:sdtContent>
      <w:sdt>
        <w:sdtPr>
          <w:id w:val="19405943"/>
          <w:docPartObj>
            <w:docPartGallery w:val="Page Numbers (Top of Page)"/>
            <w:docPartUnique/>
          </w:docPartObj>
        </w:sdtPr>
        <w:sdtEndPr/>
        <w:sdtContent>
          <w:p w:rsidR="00AA631D" w:rsidRDefault="00AA631D">
            <w:pPr>
              <w:pStyle w:val="Zpat"/>
              <w:jc w:val="center"/>
            </w:pPr>
          </w:p>
          <w:p w:rsidR="00AA631D" w:rsidRDefault="009A2F7A">
            <w:pPr>
              <w:pStyle w:val="Zpat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AA631D" w:rsidRDefault="00AA631D">
            <w:pPr>
              <w:pStyle w:val="Zpat"/>
              <w:jc w:val="center"/>
              <w:rPr>
                <w:b/>
                <w:sz w:val="24"/>
                <w:szCs w:val="24"/>
              </w:rPr>
            </w:pPr>
            <w:r>
              <w:t xml:space="preserve">Stránka </w:t>
            </w:r>
            <w:r w:rsidR="00E44E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4E63">
              <w:rPr>
                <w:b/>
                <w:sz w:val="24"/>
                <w:szCs w:val="24"/>
              </w:rPr>
              <w:fldChar w:fldCharType="separate"/>
            </w:r>
            <w:r w:rsidR="002054BB">
              <w:rPr>
                <w:b/>
                <w:noProof/>
              </w:rPr>
              <w:t>1</w:t>
            </w:r>
            <w:r w:rsidR="00E44E6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4E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4E63">
              <w:rPr>
                <w:b/>
                <w:sz w:val="24"/>
                <w:szCs w:val="24"/>
              </w:rPr>
              <w:fldChar w:fldCharType="separate"/>
            </w:r>
            <w:r w:rsidR="002054BB">
              <w:rPr>
                <w:b/>
                <w:noProof/>
              </w:rPr>
              <w:t>6</w:t>
            </w:r>
            <w:r w:rsidR="00E44E63">
              <w:rPr>
                <w:b/>
                <w:sz w:val="24"/>
                <w:szCs w:val="24"/>
              </w:rPr>
              <w:fldChar w:fldCharType="end"/>
            </w:r>
          </w:p>
          <w:p w:rsidR="00AA631D" w:rsidRDefault="00DD27DB" w:rsidP="00AA631D">
            <w:pPr>
              <w:pStyle w:val="Zpat"/>
            </w:pPr>
            <w:r>
              <w:rPr>
                <w:rFonts w:ascii="Tahoma" w:hAnsi="Tahoma" w:cs="Tahoma"/>
                <w:sz w:val="20"/>
                <w:szCs w:val="24"/>
              </w:rPr>
              <w:t>SNO/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Otr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/2018/06/v</w:t>
            </w:r>
            <w:r w:rsidR="00AA631D" w:rsidRPr="00AA631D">
              <w:rPr>
                <w:rFonts w:ascii="Tahoma" w:hAnsi="Tahoma" w:cs="Tahoma"/>
                <w:sz w:val="20"/>
                <w:szCs w:val="24"/>
              </w:rPr>
              <w:t>irolog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  <w:r w:rsidR="00AA631D" w:rsidRPr="00AA631D"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 w:rsidR="00AA631D" w:rsidRPr="00AA631D">
              <w:rPr>
                <w:rFonts w:ascii="Tahoma" w:hAnsi="Tahoma" w:cs="Tahoma"/>
                <w:sz w:val="20"/>
                <w:szCs w:val="24"/>
              </w:rPr>
              <w:t>marker</w:t>
            </w:r>
            <w:r>
              <w:rPr>
                <w:rFonts w:ascii="Tahoma" w:hAnsi="Tahoma" w:cs="Tahoma"/>
                <w:sz w:val="20"/>
                <w:szCs w:val="24"/>
              </w:rPr>
              <w:t>y</w:t>
            </w:r>
            <w:r w:rsidR="00AA631D" w:rsidRPr="00AA631D">
              <w:rPr>
                <w:rFonts w:ascii="Tahoma" w:hAnsi="Tahoma" w:cs="Tahoma"/>
                <w:sz w:val="20"/>
                <w:szCs w:val="24"/>
              </w:rPr>
              <w:t>+výpůjčka</w:t>
            </w:r>
            <w:proofErr w:type="spellEnd"/>
            <w:r w:rsidR="00AA631D" w:rsidRPr="00AA631D">
              <w:rPr>
                <w:rFonts w:ascii="Tahoma" w:hAnsi="Tahoma" w:cs="Tahoma"/>
                <w:sz w:val="20"/>
                <w:szCs w:val="24"/>
              </w:rPr>
              <w:t xml:space="preserve"> analyzátoru-HTO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7A" w:rsidRDefault="009A2F7A" w:rsidP="00DC7B49">
      <w:pPr>
        <w:spacing w:after="0" w:line="240" w:lineRule="auto"/>
      </w:pPr>
      <w:r>
        <w:separator/>
      </w:r>
    </w:p>
  </w:footnote>
  <w:footnote w:type="continuationSeparator" w:id="0">
    <w:p w:rsidR="009A2F7A" w:rsidRDefault="009A2F7A" w:rsidP="00DC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F4" w:rsidRPr="00AA631D" w:rsidRDefault="001E57F4" w:rsidP="00AA631D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</w:r>
    <w:r w:rsidRPr="00AA631D">
      <w:rPr>
        <w:rFonts w:ascii="Tahoma" w:hAnsi="Tahoma" w:cs="Tahoma"/>
        <w:sz w:val="16"/>
        <w:szCs w:val="16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30A"/>
    <w:multiLevelType w:val="hybridMultilevel"/>
    <w:tmpl w:val="75D4A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E07"/>
    <w:multiLevelType w:val="hybridMultilevel"/>
    <w:tmpl w:val="DFF65BFC"/>
    <w:lvl w:ilvl="0" w:tplc="8E3AEBA0">
      <w:start w:val="1"/>
      <w:numFmt w:val="bullet"/>
      <w:pStyle w:val="Bodspecifikace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2EC"/>
    <w:multiLevelType w:val="hybridMultilevel"/>
    <w:tmpl w:val="98A212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955"/>
    <w:multiLevelType w:val="multilevel"/>
    <w:tmpl w:val="94D09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7A210C"/>
    <w:multiLevelType w:val="hybridMultilevel"/>
    <w:tmpl w:val="752A5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6365"/>
    <w:multiLevelType w:val="hybridMultilevel"/>
    <w:tmpl w:val="C9CAC6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55DD"/>
    <w:multiLevelType w:val="hybridMultilevel"/>
    <w:tmpl w:val="6CF8B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85F51"/>
    <w:multiLevelType w:val="hybridMultilevel"/>
    <w:tmpl w:val="6AE67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25AF5"/>
    <w:multiLevelType w:val="hybridMultilevel"/>
    <w:tmpl w:val="875EC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F2744"/>
    <w:multiLevelType w:val="multilevel"/>
    <w:tmpl w:val="09F20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E345E22"/>
    <w:multiLevelType w:val="hybridMultilevel"/>
    <w:tmpl w:val="D494B550"/>
    <w:lvl w:ilvl="0" w:tplc="040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5A0405EC"/>
    <w:multiLevelType w:val="multilevel"/>
    <w:tmpl w:val="B07290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3B52C57"/>
    <w:multiLevelType w:val="hybridMultilevel"/>
    <w:tmpl w:val="953CB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16481"/>
    <w:multiLevelType w:val="hybridMultilevel"/>
    <w:tmpl w:val="799E3102"/>
    <w:lvl w:ilvl="0" w:tplc="3B28F9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6060D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9E078D0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7680FCC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916C45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CEAEED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5BA698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F7883A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AC63540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C"/>
    <w:rsid w:val="00003751"/>
    <w:rsid w:val="0004061B"/>
    <w:rsid w:val="00040D81"/>
    <w:rsid w:val="000516A8"/>
    <w:rsid w:val="00057381"/>
    <w:rsid w:val="00075975"/>
    <w:rsid w:val="00076AE8"/>
    <w:rsid w:val="00082606"/>
    <w:rsid w:val="00096455"/>
    <w:rsid w:val="000A5E95"/>
    <w:rsid w:val="000B5DD7"/>
    <w:rsid w:val="000C47A1"/>
    <w:rsid w:val="000C5ED6"/>
    <w:rsid w:val="000D5E5D"/>
    <w:rsid w:val="000E21C0"/>
    <w:rsid w:val="000F476F"/>
    <w:rsid w:val="00102124"/>
    <w:rsid w:val="0010406B"/>
    <w:rsid w:val="00121D70"/>
    <w:rsid w:val="001275F3"/>
    <w:rsid w:val="001409C9"/>
    <w:rsid w:val="00141568"/>
    <w:rsid w:val="001530CD"/>
    <w:rsid w:val="001662A9"/>
    <w:rsid w:val="00177FE4"/>
    <w:rsid w:val="00182AED"/>
    <w:rsid w:val="0019041A"/>
    <w:rsid w:val="00190ED0"/>
    <w:rsid w:val="001A7CB6"/>
    <w:rsid w:val="001E3158"/>
    <w:rsid w:val="001E57F4"/>
    <w:rsid w:val="001F05B0"/>
    <w:rsid w:val="002035C6"/>
    <w:rsid w:val="0020510F"/>
    <w:rsid w:val="002054BB"/>
    <w:rsid w:val="002119E3"/>
    <w:rsid w:val="002147FB"/>
    <w:rsid w:val="00240C1C"/>
    <w:rsid w:val="00254E6D"/>
    <w:rsid w:val="002816FC"/>
    <w:rsid w:val="002828F4"/>
    <w:rsid w:val="00290E3F"/>
    <w:rsid w:val="00296DAF"/>
    <w:rsid w:val="002A5D70"/>
    <w:rsid w:val="002A6208"/>
    <w:rsid w:val="002A79DF"/>
    <w:rsid w:val="002B7DC7"/>
    <w:rsid w:val="002C33CB"/>
    <w:rsid w:val="002D0F40"/>
    <w:rsid w:val="002D21B1"/>
    <w:rsid w:val="002D73FA"/>
    <w:rsid w:val="002F7A59"/>
    <w:rsid w:val="003222F3"/>
    <w:rsid w:val="00350C49"/>
    <w:rsid w:val="00356512"/>
    <w:rsid w:val="0035720F"/>
    <w:rsid w:val="003731BC"/>
    <w:rsid w:val="00384A36"/>
    <w:rsid w:val="003A53B4"/>
    <w:rsid w:val="003B6FC1"/>
    <w:rsid w:val="003D115E"/>
    <w:rsid w:val="00414445"/>
    <w:rsid w:val="00416FBD"/>
    <w:rsid w:val="004274EF"/>
    <w:rsid w:val="004278EF"/>
    <w:rsid w:val="00437B83"/>
    <w:rsid w:val="004454C8"/>
    <w:rsid w:val="00472620"/>
    <w:rsid w:val="004744B1"/>
    <w:rsid w:val="00480CAF"/>
    <w:rsid w:val="004909DE"/>
    <w:rsid w:val="00497CF6"/>
    <w:rsid w:val="004A6978"/>
    <w:rsid w:val="004C2171"/>
    <w:rsid w:val="004D0BDE"/>
    <w:rsid w:val="004F5F56"/>
    <w:rsid w:val="004F7168"/>
    <w:rsid w:val="00506134"/>
    <w:rsid w:val="00510CA6"/>
    <w:rsid w:val="00520949"/>
    <w:rsid w:val="0053200F"/>
    <w:rsid w:val="005328EF"/>
    <w:rsid w:val="005329F0"/>
    <w:rsid w:val="0053747C"/>
    <w:rsid w:val="00545C63"/>
    <w:rsid w:val="005567A6"/>
    <w:rsid w:val="00567200"/>
    <w:rsid w:val="00567B7C"/>
    <w:rsid w:val="0059308F"/>
    <w:rsid w:val="005A54FE"/>
    <w:rsid w:val="005A63E5"/>
    <w:rsid w:val="005A64CA"/>
    <w:rsid w:val="005A785E"/>
    <w:rsid w:val="005B7DA8"/>
    <w:rsid w:val="005C3102"/>
    <w:rsid w:val="005D498D"/>
    <w:rsid w:val="005E1D60"/>
    <w:rsid w:val="005E72DE"/>
    <w:rsid w:val="006021F1"/>
    <w:rsid w:val="00604A3A"/>
    <w:rsid w:val="006207A6"/>
    <w:rsid w:val="00624A61"/>
    <w:rsid w:val="0063342C"/>
    <w:rsid w:val="00633A92"/>
    <w:rsid w:val="00637D33"/>
    <w:rsid w:val="00647E0C"/>
    <w:rsid w:val="00674628"/>
    <w:rsid w:val="00695EB7"/>
    <w:rsid w:val="006B5844"/>
    <w:rsid w:val="006C1A59"/>
    <w:rsid w:val="006C6CD9"/>
    <w:rsid w:val="006E3733"/>
    <w:rsid w:val="006F1811"/>
    <w:rsid w:val="006F4BBD"/>
    <w:rsid w:val="007005C2"/>
    <w:rsid w:val="007159FC"/>
    <w:rsid w:val="00724051"/>
    <w:rsid w:val="00730971"/>
    <w:rsid w:val="0073291C"/>
    <w:rsid w:val="0074425A"/>
    <w:rsid w:val="00754394"/>
    <w:rsid w:val="007629A1"/>
    <w:rsid w:val="0079198C"/>
    <w:rsid w:val="00796D0D"/>
    <w:rsid w:val="007B09A1"/>
    <w:rsid w:val="007D1CFB"/>
    <w:rsid w:val="007E6AD0"/>
    <w:rsid w:val="008004A5"/>
    <w:rsid w:val="00806DE8"/>
    <w:rsid w:val="00845816"/>
    <w:rsid w:val="008573ED"/>
    <w:rsid w:val="0086287B"/>
    <w:rsid w:val="00872E02"/>
    <w:rsid w:val="00880EEA"/>
    <w:rsid w:val="008A3EE6"/>
    <w:rsid w:val="008B1A7F"/>
    <w:rsid w:val="008B7C12"/>
    <w:rsid w:val="008C1387"/>
    <w:rsid w:val="008C241C"/>
    <w:rsid w:val="008C2A03"/>
    <w:rsid w:val="008D175A"/>
    <w:rsid w:val="008D2933"/>
    <w:rsid w:val="008E2C0E"/>
    <w:rsid w:val="008F42AF"/>
    <w:rsid w:val="0091174F"/>
    <w:rsid w:val="00912766"/>
    <w:rsid w:val="00933FC9"/>
    <w:rsid w:val="00936596"/>
    <w:rsid w:val="009378EB"/>
    <w:rsid w:val="009420BE"/>
    <w:rsid w:val="00960301"/>
    <w:rsid w:val="00970FE4"/>
    <w:rsid w:val="009857EE"/>
    <w:rsid w:val="009933FE"/>
    <w:rsid w:val="00994718"/>
    <w:rsid w:val="00995839"/>
    <w:rsid w:val="009A2F7A"/>
    <w:rsid w:val="009B3CA4"/>
    <w:rsid w:val="009B487A"/>
    <w:rsid w:val="009B7AC9"/>
    <w:rsid w:val="009C0F93"/>
    <w:rsid w:val="009C18EF"/>
    <w:rsid w:val="009C47B9"/>
    <w:rsid w:val="009D2998"/>
    <w:rsid w:val="009D369A"/>
    <w:rsid w:val="009E249B"/>
    <w:rsid w:val="00A25B15"/>
    <w:rsid w:val="00A6153F"/>
    <w:rsid w:val="00A65C56"/>
    <w:rsid w:val="00A87E7F"/>
    <w:rsid w:val="00AA5850"/>
    <w:rsid w:val="00AA631D"/>
    <w:rsid w:val="00AB6D76"/>
    <w:rsid w:val="00AD00DB"/>
    <w:rsid w:val="00AE10F9"/>
    <w:rsid w:val="00AE36A7"/>
    <w:rsid w:val="00B0514A"/>
    <w:rsid w:val="00B2211F"/>
    <w:rsid w:val="00B26017"/>
    <w:rsid w:val="00B300A2"/>
    <w:rsid w:val="00B4690B"/>
    <w:rsid w:val="00B4733B"/>
    <w:rsid w:val="00B50C6D"/>
    <w:rsid w:val="00B6101F"/>
    <w:rsid w:val="00B62651"/>
    <w:rsid w:val="00B630FF"/>
    <w:rsid w:val="00B82309"/>
    <w:rsid w:val="00B95C6F"/>
    <w:rsid w:val="00B96CC2"/>
    <w:rsid w:val="00BA0B8C"/>
    <w:rsid w:val="00BA4083"/>
    <w:rsid w:val="00BB4AD4"/>
    <w:rsid w:val="00BC781A"/>
    <w:rsid w:val="00BE025F"/>
    <w:rsid w:val="00C00D1B"/>
    <w:rsid w:val="00C332D6"/>
    <w:rsid w:val="00C3787B"/>
    <w:rsid w:val="00C40E5A"/>
    <w:rsid w:val="00C43A32"/>
    <w:rsid w:val="00C509FE"/>
    <w:rsid w:val="00C714DA"/>
    <w:rsid w:val="00C85B5D"/>
    <w:rsid w:val="00C96D71"/>
    <w:rsid w:val="00C97E31"/>
    <w:rsid w:val="00CA1DF2"/>
    <w:rsid w:val="00D06F90"/>
    <w:rsid w:val="00D1114E"/>
    <w:rsid w:val="00D111C0"/>
    <w:rsid w:val="00D116B6"/>
    <w:rsid w:val="00D11C23"/>
    <w:rsid w:val="00D1599B"/>
    <w:rsid w:val="00D453C0"/>
    <w:rsid w:val="00D45CD4"/>
    <w:rsid w:val="00D85BB4"/>
    <w:rsid w:val="00DB393D"/>
    <w:rsid w:val="00DC7B49"/>
    <w:rsid w:val="00DD27DB"/>
    <w:rsid w:val="00DE1638"/>
    <w:rsid w:val="00DF1574"/>
    <w:rsid w:val="00DF31B6"/>
    <w:rsid w:val="00DF4E66"/>
    <w:rsid w:val="00E2708B"/>
    <w:rsid w:val="00E3001E"/>
    <w:rsid w:val="00E4367D"/>
    <w:rsid w:val="00E44E63"/>
    <w:rsid w:val="00E66C57"/>
    <w:rsid w:val="00E77C38"/>
    <w:rsid w:val="00E81F11"/>
    <w:rsid w:val="00E93EA3"/>
    <w:rsid w:val="00E94416"/>
    <w:rsid w:val="00EA1863"/>
    <w:rsid w:val="00EB66F1"/>
    <w:rsid w:val="00EC57A2"/>
    <w:rsid w:val="00EE4299"/>
    <w:rsid w:val="00EF07D8"/>
    <w:rsid w:val="00EF1029"/>
    <w:rsid w:val="00EF366A"/>
    <w:rsid w:val="00EF55ED"/>
    <w:rsid w:val="00F13707"/>
    <w:rsid w:val="00F47B5B"/>
    <w:rsid w:val="00F5178F"/>
    <w:rsid w:val="00F546DD"/>
    <w:rsid w:val="00F72C7A"/>
    <w:rsid w:val="00F7518A"/>
    <w:rsid w:val="00F84396"/>
    <w:rsid w:val="00F864F5"/>
    <w:rsid w:val="00F95BC2"/>
    <w:rsid w:val="00FA3793"/>
    <w:rsid w:val="00FB1089"/>
    <w:rsid w:val="00FC1795"/>
    <w:rsid w:val="00FC3682"/>
    <w:rsid w:val="00FC559F"/>
    <w:rsid w:val="00FD3391"/>
    <w:rsid w:val="00FD638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A9746"/>
  <w15:docId w15:val="{973A44CD-223D-4FBB-BFBE-D41A1F1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D0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4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E94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C241C"/>
    <w:rPr>
      <w:rFonts w:ascii="Times New Roman" w:hAnsi="Times New Roman"/>
      <w:b/>
      <w:caps/>
    </w:rPr>
  </w:style>
  <w:style w:type="paragraph" w:styleId="Zhlav">
    <w:name w:val="header"/>
    <w:basedOn w:val="Normln"/>
    <w:link w:val="ZhlavChar"/>
    <w:uiPriority w:val="99"/>
    <w:rsid w:val="008C2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8C241C"/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8C241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8C241C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uiPriority w:val="99"/>
    <w:rsid w:val="008C241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8C241C"/>
    <w:rPr>
      <w:rFonts w:ascii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86287B"/>
    <w:pPr>
      <w:ind w:left="708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5A785E"/>
    <w:rPr>
      <w:sz w:val="22"/>
      <w:lang w:eastAsia="en-US"/>
    </w:rPr>
  </w:style>
  <w:style w:type="paragraph" w:customStyle="1" w:styleId="Odstavecseseznamem1">
    <w:name w:val="Odstavec se seznamem1"/>
    <w:basedOn w:val="Normln"/>
    <w:uiPriority w:val="99"/>
    <w:rsid w:val="008F42AF"/>
    <w:pPr>
      <w:ind w:left="720"/>
      <w:contextualSpacing/>
    </w:pPr>
    <w:rPr>
      <w:rFonts w:eastAsia="Times New Roman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67B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40D4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290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E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0E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E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0E3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0E3F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49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E944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specifikace">
    <w:name w:val="Bod specifikace"/>
    <w:basedOn w:val="Normln"/>
    <w:rsid w:val="00E94416"/>
    <w:pPr>
      <w:numPr>
        <w:numId w:val="11"/>
      </w:numPr>
      <w:spacing w:before="120" w:after="0" w:line="240" w:lineRule="auto"/>
      <w:jc w:val="both"/>
    </w:pPr>
    <w:rPr>
      <w:rFonts w:eastAsia="MS Mincho"/>
      <w:szCs w:val="24"/>
      <w:lang w:eastAsia="ja-JP"/>
    </w:rPr>
  </w:style>
  <w:style w:type="paragraph" w:customStyle="1" w:styleId="Podbod">
    <w:name w:val="Podbod"/>
    <w:basedOn w:val="Bodspecifikace"/>
    <w:rsid w:val="00E94416"/>
    <w:pPr>
      <w:keepLines/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2C704-B2BB-4A5E-9F34-48A695B7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300DC-F62A-4E9C-91AA-1AF1294F7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76AF7-CC98-4AF4-8AF2-87CDB5E5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70EF0F-119B-4C26-8B8F-E1260465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9782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Žáčková</dc:creator>
  <cp:lastModifiedBy>Luděk Zakopal</cp:lastModifiedBy>
  <cp:revision>2</cp:revision>
  <cp:lastPrinted>2018-04-03T09:04:00Z</cp:lastPrinted>
  <dcterms:created xsi:type="dcterms:W3CDTF">2018-06-13T12:52:00Z</dcterms:created>
  <dcterms:modified xsi:type="dcterms:W3CDTF">2018-06-13T12:52:00Z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