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DB" w:rsidRDefault="00441B82">
      <w:pPr>
        <w:spacing w:before="77"/>
        <w:ind w:left="116"/>
        <w:rPr>
          <w:rFonts w:ascii="Cambria" w:hAnsi="Cambria"/>
          <w:b/>
          <w:sz w:val="26"/>
        </w:rPr>
      </w:pPr>
      <w:bookmarkStart w:id="0" w:name="_GoBack"/>
      <w:bookmarkEnd w:id="0"/>
      <w:r>
        <w:rPr>
          <w:rFonts w:ascii="Cambria" w:hAnsi="Cambria"/>
          <w:b/>
          <w:sz w:val="26"/>
        </w:rPr>
        <w:t>Požadavky na záruku za jakost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spacing w:before="45"/>
        <w:ind w:right="118"/>
      </w:pPr>
      <w:r>
        <w:t>Zadavatel požaduje originální a nová zařízení, licencovaná ve jménu zákazníka tak, aby bylo možné eskalovat případné závady na technickou podporu</w:t>
      </w:r>
      <w:r>
        <w:rPr>
          <w:spacing w:val="-13"/>
        </w:rPr>
        <w:t xml:space="preserve"> </w:t>
      </w:r>
      <w:r>
        <w:t>výrobce.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ind w:right="114"/>
      </w:pPr>
      <w:r>
        <w:t>Uchazeč je povinen s dodávkou doložit oficiální potvrzení zastoupení výrobce o určení dodávaných dílů a zařízení (seznamu výrobních čísel) pro koncového zákazníka ZČU, pokud o to zadavatel</w:t>
      </w:r>
      <w:r>
        <w:rPr>
          <w:spacing w:val="-1"/>
        </w:rPr>
        <w:t xml:space="preserve"> </w:t>
      </w:r>
      <w:r>
        <w:t>požádá.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ind w:right="113"/>
      </w:pPr>
      <w:r>
        <w:t>Všechna dodaná síťová zařízení musí být 100% kompatibilní s</w:t>
      </w:r>
      <w:r>
        <w:t>e zařízeními používanými v současné době, spolupracovat s jejich konfigurací a nastavením a musí zajistit kontinuální provoz stávající počítačové sítě bez vynaložení dodatečných</w:t>
      </w:r>
      <w:r>
        <w:rPr>
          <w:spacing w:val="-5"/>
        </w:rPr>
        <w:t xml:space="preserve"> </w:t>
      </w:r>
      <w:r>
        <w:t>nákladů.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spacing w:before="1"/>
        <w:ind w:right="115"/>
      </w:pPr>
      <w:r>
        <w:t>Uchazeč poskytne zadavateli po dobu trvání servisní podpory autorizov</w:t>
      </w:r>
      <w:r>
        <w:t>aný přístup pro stahování nových verzí programového vybavení (SW releases) a autorizovaný přístup do servisního a asistenčního centra výrobce pro řešení vzniklých</w:t>
      </w:r>
      <w:r>
        <w:rPr>
          <w:spacing w:val="-6"/>
        </w:rPr>
        <w:t xml:space="preserve"> </w:t>
      </w:r>
      <w:r>
        <w:t>problémů.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ind w:right="117"/>
      </w:pPr>
      <w:r>
        <w:t xml:space="preserve">Uchazeč se dále zavazuje získat potřebné SW produkty legálním způsobem za podmínek </w:t>
      </w:r>
      <w:r>
        <w:t>stanovených výrobcem zařízení.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9"/>
        </w:tabs>
        <w:ind w:right="116"/>
      </w:pPr>
      <w:r>
        <w:t>Nabídka bude zahrnovat záruku za jakost po dobu 24 měsíců od podpisu dodacích listů oběma smluvními</w:t>
      </w:r>
      <w:r>
        <w:rPr>
          <w:spacing w:val="-1"/>
        </w:rPr>
        <w:t xml:space="preserve"> </w:t>
      </w:r>
      <w:r>
        <w:t>stranami.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8"/>
          <w:tab w:val="left" w:pos="549"/>
        </w:tabs>
        <w:spacing w:line="279" w:lineRule="exact"/>
        <w:jc w:val="left"/>
      </w:pPr>
      <w:r>
        <w:t>Záruka na jakost bude</w:t>
      </w:r>
      <w:r>
        <w:rPr>
          <w:spacing w:val="-2"/>
        </w:rPr>
        <w:t xml:space="preserve"> </w:t>
      </w:r>
      <w:r>
        <w:t>zahrnovat:</w:t>
      </w:r>
    </w:p>
    <w:p w:rsidR="006405DB" w:rsidRDefault="00441B82">
      <w:pPr>
        <w:pStyle w:val="Odstavecseseznamem"/>
        <w:numPr>
          <w:ilvl w:val="1"/>
          <w:numId w:val="1"/>
        </w:numPr>
        <w:tabs>
          <w:tab w:val="left" w:pos="825"/>
        </w:tabs>
        <w:spacing w:line="279" w:lineRule="exact"/>
        <w:jc w:val="left"/>
      </w:pPr>
      <w:r>
        <w:t>výměnu vadného dílu nebo zařízení do 10 pracovních</w:t>
      </w:r>
      <w:r>
        <w:rPr>
          <w:spacing w:val="-17"/>
        </w:rPr>
        <w:t xml:space="preserve"> </w:t>
      </w:r>
      <w:r>
        <w:t>dnů,</w:t>
      </w:r>
    </w:p>
    <w:p w:rsidR="006405DB" w:rsidRDefault="00441B82">
      <w:pPr>
        <w:pStyle w:val="Odstavecseseznamem"/>
        <w:numPr>
          <w:ilvl w:val="1"/>
          <w:numId w:val="1"/>
        </w:numPr>
        <w:tabs>
          <w:tab w:val="left" w:pos="825"/>
        </w:tabs>
        <w:spacing w:before="1"/>
        <w:jc w:val="left"/>
      </w:pPr>
      <w:r>
        <w:t>nárok na bezplatnou instal</w:t>
      </w:r>
      <w:r>
        <w:t>aci všech nových verzí firmware v rozsahu dodané</w:t>
      </w:r>
      <w:r>
        <w:rPr>
          <w:spacing w:val="-12"/>
        </w:rPr>
        <w:t xml:space="preserve"> </w:t>
      </w:r>
      <w:r>
        <w:t>licence.</w:t>
      </w:r>
    </w:p>
    <w:p w:rsidR="006405DB" w:rsidRDefault="00441B82">
      <w:pPr>
        <w:pStyle w:val="Odstavecseseznamem"/>
        <w:numPr>
          <w:ilvl w:val="0"/>
          <w:numId w:val="1"/>
        </w:numPr>
        <w:tabs>
          <w:tab w:val="left" w:pos="548"/>
          <w:tab w:val="left" w:pos="549"/>
        </w:tabs>
        <w:jc w:val="left"/>
      </w:pPr>
      <w:r>
        <w:t>Veškeré podmínky a kritéria poptávky musí být</w:t>
      </w:r>
      <w:r>
        <w:rPr>
          <w:spacing w:val="-9"/>
        </w:rPr>
        <w:t xml:space="preserve"> </w:t>
      </w:r>
      <w:r>
        <w:t>splněny.</w:t>
      </w:r>
    </w:p>
    <w:sectPr w:rsidR="006405DB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46E51"/>
    <w:multiLevelType w:val="hybridMultilevel"/>
    <w:tmpl w:val="DC4A9584"/>
    <w:lvl w:ilvl="0" w:tplc="6EA4F054">
      <w:numFmt w:val="bullet"/>
      <w:lvlText w:val=""/>
      <w:lvlJc w:val="left"/>
      <w:pPr>
        <w:ind w:left="548" w:hanging="432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8704423E">
      <w:numFmt w:val="bullet"/>
      <w:lvlText w:val=""/>
      <w:lvlJc w:val="left"/>
      <w:pPr>
        <w:ind w:left="824" w:hanging="276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C9242194">
      <w:numFmt w:val="bullet"/>
      <w:lvlText w:val="•"/>
      <w:lvlJc w:val="left"/>
      <w:pPr>
        <w:ind w:left="1762" w:hanging="276"/>
      </w:pPr>
      <w:rPr>
        <w:rFonts w:hint="default"/>
        <w:lang w:val="cs-CZ" w:eastAsia="cs-CZ" w:bidi="cs-CZ"/>
      </w:rPr>
    </w:lvl>
    <w:lvl w:ilvl="3" w:tplc="79B828D6">
      <w:numFmt w:val="bullet"/>
      <w:lvlText w:val="•"/>
      <w:lvlJc w:val="left"/>
      <w:pPr>
        <w:ind w:left="2705" w:hanging="276"/>
      </w:pPr>
      <w:rPr>
        <w:rFonts w:hint="default"/>
        <w:lang w:val="cs-CZ" w:eastAsia="cs-CZ" w:bidi="cs-CZ"/>
      </w:rPr>
    </w:lvl>
    <w:lvl w:ilvl="4" w:tplc="F1C24B1A">
      <w:numFmt w:val="bullet"/>
      <w:lvlText w:val="•"/>
      <w:lvlJc w:val="left"/>
      <w:pPr>
        <w:ind w:left="3648" w:hanging="276"/>
      </w:pPr>
      <w:rPr>
        <w:rFonts w:hint="default"/>
        <w:lang w:val="cs-CZ" w:eastAsia="cs-CZ" w:bidi="cs-CZ"/>
      </w:rPr>
    </w:lvl>
    <w:lvl w:ilvl="5" w:tplc="97CAD04A">
      <w:numFmt w:val="bullet"/>
      <w:lvlText w:val="•"/>
      <w:lvlJc w:val="left"/>
      <w:pPr>
        <w:ind w:left="4591" w:hanging="276"/>
      </w:pPr>
      <w:rPr>
        <w:rFonts w:hint="default"/>
        <w:lang w:val="cs-CZ" w:eastAsia="cs-CZ" w:bidi="cs-CZ"/>
      </w:rPr>
    </w:lvl>
    <w:lvl w:ilvl="6" w:tplc="66B82EE4">
      <w:numFmt w:val="bullet"/>
      <w:lvlText w:val="•"/>
      <w:lvlJc w:val="left"/>
      <w:pPr>
        <w:ind w:left="5534" w:hanging="276"/>
      </w:pPr>
      <w:rPr>
        <w:rFonts w:hint="default"/>
        <w:lang w:val="cs-CZ" w:eastAsia="cs-CZ" w:bidi="cs-CZ"/>
      </w:rPr>
    </w:lvl>
    <w:lvl w:ilvl="7" w:tplc="6A522E96">
      <w:numFmt w:val="bullet"/>
      <w:lvlText w:val="•"/>
      <w:lvlJc w:val="left"/>
      <w:pPr>
        <w:ind w:left="6477" w:hanging="276"/>
      </w:pPr>
      <w:rPr>
        <w:rFonts w:hint="default"/>
        <w:lang w:val="cs-CZ" w:eastAsia="cs-CZ" w:bidi="cs-CZ"/>
      </w:rPr>
    </w:lvl>
    <w:lvl w:ilvl="8" w:tplc="A686DC52">
      <w:numFmt w:val="bullet"/>
      <w:lvlText w:val="•"/>
      <w:lvlJc w:val="left"/>
      <w:pPr>
        <w:ind w:left="7420" w:hanging="276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B"/>
    <w:rsid w:val="00441B82"/>
    <w:rsid w:val="0064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8" w:hanging="432"/>
      <w:jc w:val="both"/>
    </w:pPr>
  </w:style>
  <w:style w:type="paragraph" w:styleId="Odstavecseseznamem">
    <w:name w:val="List Paragraph"/>
    <w:basedOn w:val="Normln"/>
    <w:uiPriority w:val="1"/>
    <w:qFormat/>
    <w:pPr>
      <w:ind w:left="548" w:hanging="43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8" w:hanging="432"/>
      <w:jc w:val="both"/>
    </w:pPr>
  </w:style>
  <w:style w:type="paragraph" w:styleId="Odstavecseseznamem">
    <w:name w:val="List Paragraph"/>
    <w:basedOn w:val="Normln"/>
    <w:uiPriority w:val="1"/>
    <w:qFormat/>
    <w:pPr>
      <w:ind w:left="548" w:hanging="43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simekm</dc:creator>
  <cp:lastModifiedBy>Blanka GREBEŇOVÁ</cp:lastModifiedBy>
  <cp:revision>2</cp:revision>
  <dcterms:created xsi:type="dcterms:W3CDTF">2018-06-14T04:38:00Z</dcterms:created>
  <dcterms:modified xsi:type="dcterms:W3CDTF">2018-06-14T04:38:00Z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2018-06-06T00:00:00Z</vt:filetime>
  </property>
</Properties>
</file>