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9628"/>
      </w:tblGrid>
      <w:tr w:rsidR="00647D4E" w14:paraId="721015A7" w14:textId="77777777" w:rsidTr="00647D4E">
        <w:tc>
          <w:tcPr>
            <w:tcW w:w="9628" w:type="dxa"/>
            <w:shd w:val="clear" w:color="auto" w:fill="F2F2F2" w:themeFill="background1" w:themeFillShade="F2"/>
          </w:tcPr>
          <w:p w14:paraId="47827004" w14:textId="2EE5C3CC" w:rsidR="00647D4E" w:rsidRDefault="00647D4E" w:rsidP="00647D4E">
            <w:pPr>
              <w:jc w:val="center"/>
              <w:rPr>
                <w:rFonts w:asciiTheme="minorHAnsi" w:hAnsiTheme="minorHAnsi" w:cstheme="minorHAnsi"/>
              </w:rPr>
            </w:pPr>
            <w:bookmarkStart w:id="0" w:name="_Toc511052432"/>
            <w:bookmarkStart w:id="1" w:name="_Toc511054866"/>
            <w:bookmarkStart w:id="2" w:name="_Toc511057413"/>
            <w:r>
              <w:rPr>
                <w:rFonts w:ascii="Arial" w:hAnsi="Arial" w:cs="Arial"/>
                <w:b/>
                <w:color w:val="0000FF"/>
              </w:rPr>
              <w:t>Příloha č. 2</w:t>
            </w:r>
            <w:r w:rsidRPr="00141437">
              <w:rPr>
                <w:rFonts w:ascii="Arial" w:hAnsi="Arial" w:cs="Arial"/>
                <w:b/>
                <w:color w:val="0000FF"/>
              </w:rPr>
              <w:t>: Technická specifikace</w:t>
            </w:r>
            <w:r>
              <w:rPr>
                <w:rFonts w:ascii="Arial" w:hAnsi="Arial" w:cs="Arial"/>
                <w:b/>
                <w:color w:val="0000FF"/>
              </w:rPr>
              <w:t xml:space="preserve"> IT vybavení z nabídky prodávajícího</w:t>
            </w:r>
          </w:p>
        </w:tc>
      </w:tr>
    </w:tbl>
    <w:p w14:paraId="3B7D48E0" w14:textId="5829C866" w:rsidR="00CF0770" w:rsidRPr="006E72CF" w:rsidRDefault="00CF0770" w:rsidP="00A31426">
      <w:pPr>
        <w:pStyle w:val="Nadpis3"/>
        <w:numPr>
          <w:ilvl w:val="2"/>
          <w:numId w:val="9"/>
        </w:numPr>
        <w:spacing w:after="60"/>
        <w:jc w:val="left"/>
        <w:rPr>
          <w:rFonts w:asciiTheme="minorHAnsi" w:hAnsiTheme="minorHAnsi" w:cstheme="minorHAnsi"/>
        </w:rPr>
      </w:pPr>
      <w:r w:rsidRPr="006E72CF">
        <w:rPr>
          <w:rFonts w:asciiTheme="minorHAnsi" w:hAnsiTheme="minorHAnsi" w:cstheme="minorHAnsi"/>
        </w:rPr>
        <w:t xml:space="preserve">Specifické </w:t>
      </w:r>
      <w:r w:rsidR="00F933E4" w:rsidRPr="006E72CF">
        <w:rPr>
          <w:rFonts w:asciiTheme="minorHAnsi" w:hAnsiTheme="minorHAnsi" w:cstheme="minorHAnsi"/>
        </w:rPr>
        <w:t>parametry</w:t>
      </w:r>
      <w:r w:rsidRPr="006E72CF">
        <w:rPr>
          <w:rFonts w:asciiTheme="minorHAnsi" w:hAnsiTheme="minorHAnsi" w:cstheme="minorHAnsi"/>
        </w:rPr>
        <w:t xml:space="preserve"> technické</w:t>
      </w:r>
      <w:r w:rsidR="00F933E4" w:rsidRPr="006E72CF">
        <w:rPr>
          <w:rFonts w:asciiTheme="minorHAnsi" w:hAnsiTheme="minorHAnsi" w:cstheme="minorHAnsi"/>
        </w:rPr>
        <w:t>ho</w:t>
      </w:r>
      <w:r w:rsidRPr="006E72CF">
        <w:rPr>
          <w:rFonts w:asciiTheme="minorHAnsi" w:hAnsiTheme="minorHAnsi" w:cstheme="minorHAnsi"/>
        </w:rPr>
        <w:t xml:space="preserve"> řešení</w:t>
      </w:r>
      <w:bookmarkEnd w:id="0"/>
      <w:bookmarkEnd w:id="1"/>
      <w:bookmarkEnd w:id="2"/>
    </w:p>
    <w:p w14:paraId="506185E0" w14:textId="77777777" w:rsidR="00CF0770" w:rsidRPr="006E72CF" w:rsidRDefault="00CF0770" w:rsidP="00A31426">
      <w:pPr>
        <w:pStyle w:val="Normln-Odstavec"/>
        <w:numPr>
          <w:ilvl w:val="3"/>
          <w:numId w:val="9"/>
        </w:numPr>
        <w:jc w:val="left"/>
        <w:rPr>
          <w:rFonts w:asciiTheme="minorHAnsi" w:hAnsiTheme="minorHAnsi" w:cstheme="minorHAnsi"/>
          <w:b/>
          <w:lang w:eastAsia="cs-CZ"/>
        </w:rPr>
      </w:pPr>
      <w:r w:rsidRPr="006E72CF">
        <w:rPr>
          <w:rFonts w:asciiTheme="minorHAnsi" w:hAnsiTheme="minorHAnsi" w:cstheme="minorHAnsi"/>
          <w:b/>
          <w:lang w:eastAsia="cs-CZ"/>
        </w:rPr>
        <w:t>K1 - Virtualizační platforma</w:t>
      </w:r>
    </w:p>
    <w:p w14:paraId="4859CDAC" w14:textId="3C5D0A19" w:rsidR="00CF0770" w:rsidRPr="006E72CF" w:rsidRDefault="00CF0770" w:rsidP="00A31426">
      <w:pPr>
        <w:pStyle w:val="Normln-Psmeno"/>
        <w:numPr>
          <w:ilvl w:val="4"/>
          <w:numId w:val="9"/>
        </w:numPr>
        <w:rPr>
          <w:rFonts w:asciiTheme="minorHAnsi" w:hAnsiTheme="minorHAnsi" w:cstheme="minorHAnsi"/>
          <w:sz w:val="20"/>
        </w:rPr>
      </w:pPr>
      <w:r w:rsidRPr="006E72CF">
        <w:rPr>
          <w:rFonts w:asciiTheme="minorHAnsi" w:hAnsiTheme="minorHAnsi" w:cstheme="minorHAnsi"/>
          <w:sz w:val="20"/>
        </w:rPr>
        <w:t>Pro provoz veškerých pořízených systémů a aplikací bude pořízen jeden server vybavený rychlým inte</w:t>
      </w:r>
      <w:r w:rsidRPr="006E72CF">
        <w:rPr>
          <w:rFonts w:asciiTheme="minorHAnsi" w:hAnsiTheme="minorHAnsi" w:cstheme="minorHAnsi"/>
          <w:sz w:val="20"/>
        </w:rPr>
        <w:t>r</w:t>
      </w:r>
      <w:r w:rsidRPr="006E72CF">
        <w:rPr>
          <w:rFonts w:asciiTheme="minorHAnsi" w:hAnsiTheme="minorHAnsi" w:cstheme="minorHAnsi"/>
          <w:sz w:val="20"/>
        </w:rPr>
        <w:t>ním úložištěm s vysokou kapacitou. Hardware serveru bude virtualizován a na serveru bude možno pr</w:t>
      </w:r>
      <w:r w:rsidRPr="006E72CF">
        <w:rPr>
          <w:rFonts w:asciiTheme="minorHAnsi" w:hAnsiTheme="minorHAnsi" w:cstheme="minorHAnsi"/>
          <w:sz w:val="20"/>
        </w:rPr>
        <w:t>o</w:t>
      </w:r>
      <w:r w:rsidRPr="006E72CF">
        <w:rPr>
          <w:rFonts w:asciiTheme="minorHAnsi" w:hAnsiTheme="minorHAnsi" w:cstheme="minorHAnsi"/>
          <w:sz w:val="20"/>
        </w:rPr>
        <w:t>vozovat několik virtuálních s</w:t>
      </w:r>
      <w:bookmarkStart w:id="3" w:name="_GoBack"/>
      <w:bookmarkEnd w:id="3"/>
      <w:r w:rsidRPr="006E72CF">
        <w:rPr>
          <w:rFonts w:asciiTheme="minorHAnsi" w:hAnsiTheme="minorHAnsi" w:cstheme="minorHAnsi"/>
          <w:sz w:val="20"/>
        </w:rPr>
        <w:t>erverů. Server bud připojen do sítě duální optickou linkou 2x 10 Gb.  Poříz</w:t>
      </w:r>
      <w:r w:rsidRPr="006E72CF">
        <w:rPr>
          <w:rFonts w:asciiTheme="minorHAnsi" w:hAnsiTheme="minorHAnsi" w:cstheme="minorHAnsi"/>
          <w:sz w:val="20"/>
        </w:rPr>
        <w:t>e</w:t>
      </w:r>
      <w:r w:rsidRPr="006E72CF">
        <w:rPr>
          <w:rFonts w:asciiTheme="minorHAnsi" w:hAnsiTheme="minorHAnsi" w:cstheme="minorHAnsi"/>
          <w:sz w:val="20"/>
        </w:rPr>
        <w:t xml:space="preserve">ný server </w:t>
      </w:r>
      <w:r w:rsidR="00F933E4" w:rsidRPr="006E72CF">
        <w:rPr>
          <w:rFonts w:asciiTheme="minorHAnsi" w:hAnsiTheme="minorHAnsi" w:cstheme="minorHAnsi"/>
          <w:sz w:val="20"/>
        </w:rPr>
        <w:t>je</w:t>
      </w:r>
      <w:r w:rsidRPr="006E72CF">
        <w:rPr>
          <w:rFonts w:asciiTheme="minorHAnsi" w:hAnsiTheme="minorHAnsi" w:cstheme="minorHAnsi"/>
          <w:sz w:val="20"/>
        </w:rPr>
        <w:t xml:space="preserve"> výrobcem určen pro provoz v běžném, neklimatizovaném prostředí do teploty 40 stupňů Celsia (krátkodobě až 45 stupňů Celsia) – např. dle ASHRAE Class A4. </w:t>
      </w:r>
    </w:p>
    <w:p w14:paraId="38341D85" w14:textId="77777777" w:rsidR="00CF0770" w:rsidRPr="006E72CF" w:rsidRDefault="00CF0770" w:rsidP="00A31426">
      <w:pPr>
        <w:pStyle w:val="Normln-Psmeno"/>
        <w:numPr>
          <w:ilvl w:val="4"/>
          <w:numId w:val="9"/>
        </w:numPr>
        <w:jc w:val="left"/>
        <w:rPr>
          <w:rFonts w:asciiTheme="minorHAnsi" w:hAnsiTheme="minorHAnsi" w:cstheme="minorHAnsi"/>
          <w:sz w:val="20"/>
        </w:rPr>
      </w:pPr>
      <w:r w:rsidRPr="006E72CF">
        <w:rPr>
          <w:rFonts w:asciiTheme="minorHAnsi" w:hAnsiTheme="minorHAnsi" w:cstheme="minorHAnsi"/>
          <w:sz w:val="20"/>
        </w:rPr>
        <w:t>Pro zálohování bude v rámci projektu pořízeno síťové uložiště NAS s dostatečnou kapacitou pro ukládání provozních záloh a archivů logů monitorovacího a logovacího systému. Zálohování bude řízeno pokroč</w:t>
      </w:r>
      <w:r w:rsidRPr="006E72CF">
        <w:rPr>
          <w:rFonts w:asciiTheme="minorHAnsi" w:hAnsiTheme="minorHAnsi" w:cstheme="minorHAnsi"/>
          <w:sz w:val="20"/>
        </w:rPr>
        <w:t>i</w:t>
      </w:r>
      <w:r w:rsidRPr="006E72CF">
        <w:rPr>
          <w:rFonts w:asciiTheme="minorHAnsi" w:hAnsiTheme="minorHAnsi" w:cstheme="minorHAnsi"/>
          <w:sz w:val="20"/>
        </w:rPr>
        <w:t>lým zálohovacím software, který bude prostřednictvím virtualizačního hypervizoru zálohovat všechny virtuální servery. Sítové úložiště NAS bude kvůli bezpečnému oddělení záloh od produkčních dat umíst</w:t>
      </w:r>
      <w:r w:rsidRPr="006E72CF">
        <w:rPr>
          <w:rFonts w:asciiTheme="minorHAnsi" w:hAnsiTheme="minorHAnsi" w:cstheme="minorHAnsi"/>
          <w:sz w:val="20"/>
        </w:rPr>
        <w:t>ě</w:t>
      </w:r>
      <w:r w:rsidRPr="006E72CF">
        <w:rPr>
          <w:rFonts w:asciiTheme="minorHAnsi" w:hAnsiTheme="minorHAnsi" w:cstheme="minorHAnsi"/>
          <w:sz w:val="20"/>
        </w:rPr>
        <w:t>no mimo místnost serveru - optimálně zabezpečené (uzamykané) místnosti v jiné budově.</w:t>
      </w:r>
    </w:p>
    <w:p w14:paraId="425D4F95" w14:textId="77777777" w:rsidR="00CF0770" w:rsidRPr="006E72CF" w:rsidRDefault="00CF0770" w:rsidP="00A31426">
      <w:pPr>
        <w:pStyle w:val="Normln-Psmeno"/>
        <w:numPr>
          <w:ilvl w:val="4"/>
          <w:numId w:val="9"/>
        </w:numPr>
        <w:jc w:val="left"/>
        <w:rPr>
          <w:rFonts w:asciiTheme="minorHAnsi" w:hAnsiTheme="minorHAnsi" w:cstheme="minorHAnsi"/>
          <w:sz w:val="20"/>
        </w:rPr>
      </w:pPr>
      <w:r w:rsidRPr="006E72CF">
        <w:rPr>
          <w:rFonts w:asciiTheme="minorHAnsi" w:hAnsiTheme="minorHAnsi" w:cstheme="minorHAnsi"/>
          <w:sz w:val="20"/>
        </w:rPr>
        <w:t>Provozní zabezpečení bude tvořeno souborem non-IT technologií, které zajistí optimální podmínky pro spolehlivý chod technologií – především serveru:</w:t>
      </w:r>
    </w:p>
    <w:p w14:paraId="10C2DFEC" w14:textId="77777777" w:rsidR="00CF0770" w:rsidRPr="006E72CF" w:rsidRDefault="00CF0770" w:rsidP="00A31426">
      <w:pPr>
        <w:pStyle w:val="Normln-msk"/>
        <w:numPr>
          <w:ilvl w:val="5"/>
          <w:numId w:val="9"/>
        </w:numPr>
        <w:rPr>
          <w:rFonts w:asciiTheme="minorHAnsi" w:hAnsiTheme="minorHAnsi" w:cstheme="minorHAnsi"/>
          <w:sz w:val="20"/>
        </w:rPr>
      </w:pPr>
      <w:r w:rsidRPr="006E72CF">
        <w:rPr>
          <w:rFonts w:asciiTheme="minorHAnsi" w:hAnsiTheme="minorHAnsi" w:cstheme="minorHAnsi"/>
          <w:sz w:val="20"/>
        </w:rPr>
        <w:t>Záložní zdroj napájení UPS zajistí chod serveru při výpadku napájení</w:t>
      </w:r>
    </w:p>
    <w:p w14:paraId="1F151D94" w14:textId="77777777" w:rsidR="00CF0770" w:rsidRPr="006E72CF" w:rsidRDefault="00CF0770" w:rsidP="00A31426">
      <w:pPr>
        <w:pStyle w:val="Normln-msk"/>
        <w:numPr>
          <w:ilvl w:val="5"/>
          <w:numId w:val="9"/>
        </w:numPr>
        <w:rPr>
          <w:rFonts w:asciiTheme="minorHAnsi" w:hAnsiTheme="minorHAnsi" w:cstheme="minorHAnsi"/>
          <w:sz w:val="20"/>
        </w:rPr>
      </w:pPr>
      <w:r w:rsidRPr="006E72CF">
        <w:rPr>
          <w:rFonts w:asciiTheme="minorHAnsi" w:hAnsiTheme="minorHAnsi" w:cstheme="minorHAnsi"/>
          <w:sz w:val="20"/>
        </w:rPr>
        <w:t>Uzamykatelný rack zajistí bezpečné uložení serveru, správné větrání a zamezí neoprávněné man</w:t>
      </w:r>
      <w:r w:rsidRPr="006E72CF">
        <w:rPr>
          <w:rFonts w:asciiTheme="minorHAnsi" w:hAnsiTheme="minorHAnsi" w:cstheme="minorHAnsi"/>
          <w:sz w:val="20"/>
        </w:rPr>
        <w:t>i</w:t>
      </w:r>
      <w:r w:rsidRPr="006E72CF">
        <w:rPr>
          <w:rFonts w:asciiTheme="minorHAnsi" w:hAnsiTheme="minorHAnsi" w:cstheme="minorHAnsi"/>
          <w:sz w:val="20"/>
        </w:rPr>
        <w:t>pulaci se serverem</w:t>
      </w:r>
    </w:p>
    <w:p w14:paraId="081C7D21" w14:textId="42AD32E3" w:rsidR="00CF0770" w:rsidRDefault="00CF0770" w:rsidP="00A31426">
      <w:pPr>
        <w:pStyle w:val="Normln-Psmeno"/>
        <w:numPr>
          <w:ilvl w:val="4"/>
          <w:numId w:val="9"/>
        </w:numPr>
        <w:rPr>
          <w:rFonts w:asciiTheme="minorHAnsi" w:hAnsiTheme="minorHAnsi" w:cstheme="minorHAnsi"/>
          <w:sz w:val="20"/>
        </w:rPr>
      </w:pPr>
      <w:r w:rsidRPr="006E72CF">
        <w:rPr>
          <w:rFonts w:asciiTheme="minorHAnsi" w:hAnsiTheme="minorHAnsi" w:cstheme="minorHAnsi"/>
          <w:sz w:val="20"/>
        </w:rPr>
        <w:t>Pro zajištění bezpečnosti a možnosti řízení provozu v síti a zajištění prokazatelného monitoringu, log</w:t>
      </w:r>
      <w:r w:rsidRPr="006E72CF">
        <w:rPr>
          <w:rFonts w:asciiTheme="minorHAnsi" w:hAnsiTheme="minorHAnsi" w:cstheme="minorHAnsi"/>
          <w:sz w:val="20"/>
        </w:rPr>
        <w:t>o</w:t>
      </w:r>
      <w:r w:rsidRPr="006E72CF">
        <w:rPr>
          <w:rFonts w:asciiTheme="minorHAnsi" w:hAnsiTheme="minorHAnsi" w:cstheme="minorHAnsi"/>
          <w:sz w:val="20"/>
        </w:rPr>
        <w:t>vání a auditu interního i externího síťového provozu bude vybudována centrální databáze identit na bázi adresářové služby. Adresářová služby umožní ukládání a přehlednou správu identit (účtů včetně met</w:t>
      </w:r>
      <w:r w:rsidRPr="006E72CF">
        <w:rPr>
          <w:rFonts w:asciiTheme="minorHAnsi" w:hAnsiTheme="minorHAnsi" w:cstheme="minorHAnsi"/>
          <w:sz w:val="20"/>
        </w:rPr>
        <w:t>a</w:t>
      </w:r>
      <w:r w:rsidRPr="006E72CF">
        <w:rPr>
          <w:rFonts w:asciiTheme="minorHAnsi" w:hAnsiTheme="minorHAnsi" w:cstheme="minorHAnsi"/>
          <w:sz w:val="20"/>
        </w:rPr>
        <w:t>dat) učitelů, žáků i externích subjektů, ale i technických prostředků – serverů, tiskáren, pracovních stanic apod.  Adresářová služba bude poskytovat službu LDAP a umožní snadné napojení autentizačních m</w:t>
      </w:r>
      <w:r w:rsidRPr="006E72CF">
        <w:rPr>
          <w:rFonts w:asciiTheme="minorHAnsi" w:hAnsiTheme="minorHAnsi" w:cstheme="minorHAnsi"/>
          <w:sz w:val="20"/>
        </w:rPr>
        <w:t>e</w:t>
      </w:r>
      <w:r w:rsidRPr="006E72CF">
        <w:rPr>
          <w:rFonts w:asciiTheme="minorHAnsi" w:hAnsiTheme="minorHAnsi" w:cstheme="minorHAnsi"/>
          <w:sz w:val="20"/>
        </w:rPr>
        <w:t xml:space="preserve">chanismů a protokolů – radius, agent firewallu a dalších. Adresářová služba zajistí ověřování uživatelů pro účely jejich autorizace k přístupu k síťovým prostředkům (LAN, Internet atd.) i výpočetním zdrojům (pracovní stanice, tiskárny, sdílené složky atd.).  Technické provedení bude založeno min. na 2 řadičích adresářové služby kvůli vysoké dostupnosti. Řadiče budou provozovány ve virtuálním prostředí a budou pravidelně automaticky zálohovány. Součástí řadičů budou základní síťové služby – DNS, DHCP, obě v konfiguraci pro vysokou dostupnost. Ověřování identit </w:t>
      </w:r>
      <w:r w:rsidR="00F933E4" w:rsidRPr="006E72CF">
        <w:rPr>
          <w:rFonts w:asciiTheme="minorHAnsi" w:hAnsiTheme="minorHAnsi" w:cstheme="minorHAnsi"/>
          <w:sz w:val="20"/>
        </w:rPr>
        <w:t>bude</w:t>
      </w:r>
      <w:r w:rsidRPr="006E72CF">
        <w:rPr>
          <w:rFonts w:asciiTheme="minorHAnsi" w:hAnsiTheme="minorHAnsi" w:cstheme="minorHAnsi"/>
          <w:sz w:val="20"/>
        </w:rPr>
        <w:t xml:space="preserve"> dostupné i systémům, které přímo nepo</w:t>
      </w:r>
      <w:r w:rsidRPr="006E72CF">
        <w:rPr>
          <w:rFonts w:asciiTheme="minorHAnsi" w:hAnsiTheme="minorHAnsi" w:cstheme="minorHAnsi"/>
          <w:sz w:val="20"/>
        </w:rPr>
        <w:t>d</w:t>
      </w:r>
      <w:r w:rsidRPr="006E72CF">
        <w:rPr>
          <w:rFonts w:asciiTheme="minorHAnsi" w:hAnsiTheme="minorHAnsi" w:cstheme="minorHAnsi"/>
          <w:sz w:val="20"/>
        </w:rPr>
        <w:t>porují LDAP nebo jiný protokol adresářové služby. Součástí projektu bude proto i vybudování tzv. zpr</w:t>
      </w:r>
      <w:r w:rsidRPr="006E72CF">
        <w:rPr>
          <w:rFonts w:asciiTheme="minorHAnsi" w:hAnsiTheme="minorHAnsi" w:cstheme="minorHAnsi"/>
          <w:sz w:val="20"/>
        </w:rPr>
        <w:t>o</w:t>
      </w:r>
      <w:r w:rsidRPr="006E72CF">
        <w:rPr>
          <w:rFonts w:asciiTheme="minorHAnsi" w:hAnsiTheme="minorHAnsi" w:cstheme="minorHAnsi"/>
          <w:sz w:val="20"/>
        </w:rPr>
        <w:t>středkovatelů identit, které umožní ověřování i jinými protokoly. Technicky půjde o softwarové komp</w:t>
      </w:r>
      <w:r w:rsidRPr="006E72CF">
        <w:rPr>
          <w:rFonts w:asciiTheme="minorHAnsi" w:hAnsiTheme="minorHAnsi" w:cstheme="minorHAnsi"/>
          <w:sz w:val="20"/>
        </w:rPr>
        <w:t>o</w:t>
      </w:r>
      <w:r w:rsidRPr="006E72CF">
        <w:rPr>
          <w:rFonts w:asciiTheme="minorHAnsi" w:hAnsiTheme="minorHAnsi" w:cstheme="minorHAnsi"/>
          <w:sz w:val="20"/>
        </w:rPr>
        <w:t xml:space="preserve">nenty transformující požadavky na ověření identity do formátu akceptovaného adresářovou službou. </w:t>
      </w:r>
    </w:p>
    <w:p w14:paraId="05061205" w14:textId="78F734F7" w:rsidR="00C0409E" w:rsidRPr="00AB0351" w:rsidRDefault="000E0F50" w:rsidP="000E0F50">
      <w:pPr>
        <w:pStyle w:val="Bezmezer"/>
        <w:rPr>
          <w:b/>
          <w:sz w:val="20"/>
        </w:rPr>
      </w:pPr>
      <w:r w:rsidRPr="00AB0351">
        <w:rPr>
          <w:b/>
          <w:sz w:val="20"/>
        </w:rPr>
        <w:t>Server 1x</w:t>
      </w:r>
    </w:p>
    <w:p w14:paraId="004767D4" w14:textId="7EC744B0" w:rsidR="000E0F50" w:rsidRPr="00AB0351" w:rsidRDefault="000E0F50" w:rsidP="00A31426">
      <w:pPr>
        <w:pStyle w:val="Bezmezer"/>
        <w:numPr>
          <w:ilvl w:val="0"/>
          <w:numId w:val="23"/>
        </w:numPr>
        <w:rPr>
          <w:sz w:val="20"/>
        </w:rPr>
      </w:pPr>
      <w:r w:rsidRPr="00AB0351">
        <w:rPr>
          <w:sz w:val="20"/>
        </w:rPr>
        <w:t xml:space="preserve">Nabízený server </w:t>
      </w:r>
      <w:r w:rsidR="005D4C1E" w:rsidRPr="00410F81">
        <w:rPr>
          <w:b/>
          <w:sz w:val="20"/>
        </w:rPr>
        <w:t xml:space="preserve">Dell </w:t>
      </w:r>
      <w:r w:rsidRPr="00410F81">
        <w:rPr>
          <w:b/>
          <w:sz w:val="20"/>
        </w:rPr>
        <w:t>PowerEdge R6</w:t>
      </w:r>
      <w:r w:rsidR="00AB0351" w:rsidRPr="00410F81">
        <w:rPr>
          <w:b/>
          <w:sz w:val="20"/>
        </w:rPr>
        <w:t>4</w:t>
      </w:r>
      <w:r w:rsidRPr="00410F81">
        <w:rPr>
          <w:b/>
          <w:sz w:val="20"/>
        </w:rPr>
        <w:t>0</w:t>
      </w:r>
      <w:r w:rsidRPr="00AB0351">
        <w:rPr>
          <w:sz w:val="20"/>
        </w:rPr>
        <w:t xml:space="preserve"> je v rackovém provedení 1U včetně výsuvných kolejnic a montážního materiálu do racku</w:t>
      </w:r>
    </w:p>
    <w:p w14:paraId="4E66EECE" w14:textId="74CDD1A2" w:rsidR="000E0F50" w:rsidRPr="00AB0351" w:rsidRDefault="000E0F50" w:rsidP="00A31426">
      <w:pPr>
        <w:pStyle w:val="Bezmezer"/>
        <w:numPr>
          <w:ilvl w:val="0"/>
          <w:numId w:val="23"/>
        </w:numPr>
        <w:jc w:val="left"/>
        <w:rPr>
          <w:sz w:val="20"/>
        </w:rPr>
      </w:pPr>
      <w:r w:rsidRPr="005D4C1E">
        <w:rPr>
          <w:sz w:val="20"/>
        </w:rPr>
        <w:t xml:space="preserve"> 2x procesor Intel Xeon </w:t>
      </w:r>
      <w:r w:rsidR="002311B9" w:rsidRPr="005D4C1E">
        <w:rPr>
          <w:sz w:val="20"/>
        </w:rPr>
        <w:t>Silver 4112 2.6</w:t>
      </w:r>
      <w:r w:rsidR="006B2B50" w:rsidRPr="005D4C1E">
        <w:rPr>
          <w:sz w:val="20"/>
        </w:rPr>
        <w:t xml:space="preserve"> </w:t>
      </w:r>
      <w:r w:rsidR="002311B9">
        <w:rPr>
          <w:sz w:val="20"/>
        </w:rPr>
        <w:t>G</w:t>
      </w:r>
      <w:r w:rsidR="006B2B50">
        <w:rPr>
          <w:sz w:val="20"/>
        </w:rPr>
        <w:t>Hz</w:t>
      </w:r>
      <w:r w:rsidR="002C5925">
        <w:rPr>
          <w:sz w:val="20"/>
        </w:rPr>
        <w:t>, 9,6GT/s</w:t>
      </w:r>
      <w:r w:rsidR="002311B9">
        <w:rPr>
          <w:sz w:val="20"/>
        </w:rPr>
        <w:t xml:space="preserve"> </w:t>
      </w:r>
      <w:r w:rsidRPr="00AB0351">
        <w:rPr>
          <w:sz w:val="20"/>
        </w:rPr>
        <w:t>čtyř-jádrový (dohromady tedy 8 jader)</w:t>
      </w:r>
      <w:r w:rsidR="002C5925">
        <w:rPr>
          <w:sz w:val="20"/>
        </w:rPr>
        <w:t xml:space="preserve"> (85W)</w:t>
      </w:r>
      <w:r w:rsidRPr="00AB0351">
        <w:rPr>
          <w:sz w:val="20"/>
        </w:rPr>
        <w:t>. Výkon se</w:t>
      </w:r>
      <w:r w:rsidRPr="00AB0351">
        <w:rPr>
          <w:sz w:val="20"/>
        </w:rPr>
        <w:t>r</w:t>
      </w:r>
      <w:r w:rsidRPr="00AB0351">
        <w:rPr>
          <w:sz w:val="20"/>
        </w:rPr>
        <w:t xml:space="preserve">veru dle http://www.spec.org/ CINT2006 Rates Result </w:t>
      </w:r>
      <w:r w:rsidR="00A13C77" w:rsidRPr="00410F81">
        <w:rPr>
          <w:b/>
          <w:sz w:val="20"/>
        </w:rPr>
        <w:t>438</w:t>
      </w:r>
      <w:r w:rsidR="00A13C77" w:rsidRPr="00F14064">
        <w:rPr>
          <w:sz w:val="20"/>
        </w:rPr>
        <w:t xml:space="preserve"> bodů (poždováno min. </w:t>
      </w:r>
      <w:r w:rsidRPr="00F14064">
        <w:rPr>
          <w:sz w:val="20"/>
        </w:rPr>
        <w:t>395</w:t>
      </w:r>
      <w:r w:rsidR="00A13C77" w:rsidRPr="00F14064">
        <w:rPr>
          <w:sz w:val="20"/>
        </w:rPr>
        <w:t>)</w:t>
      </w:r>
      <w:r w:rsidRPr="00AB0351">
        <w:rPr>
          <w:sz w:val="20"/>
        </w:rPr>
        <w:t xml:space="preserve">, CFP2006 Rates Result </w:t>
      </w:r>
      <w:r w:rsidR="00A13C77" w:rsidRPr="00410F81">
        <w:rPr>
          <w:b/>
          <w:sz w:val="20"/>
        </w:rPr>
        <w:t>417</w:t>
      </w:r>
      <w:r w:rsidR="00A13C77" w:rsidRPr="00F14064">
        <w:rPr>
          <w:sz w:val="20"/>
        </w:rPr>
        <w:t xml:space="preserve"> bodů (požadováno min. </w:t>
      </w:r>
      <w:r w:rsidRPr="00AB0351">
        <w:rPr>
          <w:sz w:val="20"/>
        </w:rPr>
        <w:t>355</w:t>
      </w:r>
      <w:r w:rsidR="00A13C77" w:rsidRPr="00F14064">
        <w:rPr>
          <w:sz w:val="20"/>
        </w:rPr>
        <w:t>) – viz.</w:t>
      </w:r>
      <w:r w:rsidR="005D4C1E" w:rsidRPr="00F14064">
        <w:rPr>
          <w:sz w:val="20"/>
        </w:rPr>
        <w:t xml:space="preserve"> </w:t>
      </w:r>
      <w:r w:rsidR="005D4C1E" w:rsidRPr="00F14064">
        <w:rPr>
          <w:sz w:val="20"/>
        </w:rPr>
        <w:br/>
      </w:r>
      <w:hyperlink r:id="rId12" w:history="1">
        <w:r w:rsidR="005D4C1E" w:rsidRPr="00410F81">
          <w:rPr>
            <w:rStyle w:val="Hypertextovodkaz"/>
            <w:rFonts w:ascii="Calibri" w:hAnsi="Calibri"/>
          </w:rPr>
          <w:t>https://www.spec.org/cpu2006/results/res2017q3/cpu2006-20170807-48073.html</w:t>
        </w:r>
      </w:hyperlink>
      <w:r w:rsidR="005D4C1E" w:rsidRPr="00F14064">
        <w:rPr>
          <w:sz w:val="20"/>
        </w:rPr>
        <w:t xml:space="preserve"> </w:t>
      </w:r>
      <w:hyperlink r:id="rId13" w:history="1">
        <w:r w:rsidR="00A13C77" w:rsidRPr="00F14064">
          <w:rPr>
            <w:rStyle w:val="Hypertextovodkaz"/>
            <w:rFonts w:ascii="Calibri" w:hAnsi="Calibri"/>
          </w:rPr>
          <w:t>https://www.spec.org/cpu2006/results/res2017q3/cpu2006-20170807-48019.html</w:t>
        </w:r>
      </w:hyperlink>
      <w:r w:rsidR="00A13C77" w:rsidRPr="00F14064">
        <w:rPr>
          <w:sz w:val="20"/>
        </w:rPr>
        <w:t xml:space="preserve"> </w:t>
      </w:r>
    </w:p>
    <w:p w14:paraId="5DE436EB" w14:textId="32C40556" w:rsidR="000E0F50" w:rsidRPr="00AB0351" w:rsidRDefault="002C5925" w:rsidP="00A31426">
      <w:pPr>
        <w:pStyle w:val="Bezmezer"/>
        <w:numPr>
          <w:ilvl w:val="0"/>
          <w:numId w:val="23"/>
        </w:numPr>
        <w:rPr>
          <w:sz w:val="20"/>
        </w:rPr>
      </w:pPr>
      <w:r>
        <w:rPr>
          <w:sz w:val="20"/>
        </w:rPr>
        <w:t xml:space="preserve">RAM </w:t>
      </w:r>
      <w:r w:rsidR="000E0F50" w:rsidRPr="00AB0351">
        <w:rPr>
          <w:sz w:val="20"/>
        </w:rPr>
        <w:t xml:space="preserve">96 GB, </w:t>
      </w:r>
      <w:r w:rsidR="002311B9">
        <w:rPr>
          <w:sz w:val="20"/>
        </w:rPr>
        <w:t>2666</w:t>
      </w:r>
      <w:r w:rsidR="000E0F50" w:rsidRPr="00AB0351">
        <w:rPr>
          <w:sz w:val="20"/>
        </w:rPr>
        <w:t xml:space="preserve"> MT/s</w:t>
      </w:r>
      <w:r w:rsidR="005D4C1E">
        <w:rPr>
          <w:sz w:val="20"/>
        </w:rPr>
        <w:t xml:space="preserve"> (požadováno min. 2100 MT/s)</w:t>
      </w:r>
    </w:p>
    <w:p w14:paraId="171BB4AF" w14:textId="18268D8B" w:rsidR="000E0F50" w:rsidRPr="00AB0351" w:rsidRDefault="000E0F50" w:rsidP="00A31426">
      <w:pPr>
        <w:pStyle w:val="Bezmezer"/>
        <w:numPr>
          <w:ilvl w:val="0"/>
          <w:numId w:val="23"/>
        </w:numPr>
        <w:rPr>
          <w:sz w:val="20"/>
        </w:rPr>
      </w:pPr>
      <w:r w:rsidRPr="00AB0351">
        <w:rPr>
          <w:sz w:val="20"/>
        </w:rPr>
        <w:t xml:space="preserve">Rozšiřitelnost RAM </w:t>
      </w:r>
      <w:r w:rsidR="0090636C">
        <w:rPr>
          <w:sz w:val="20"/>
        </w:rPr>
        <w:t>1,</w:t>
      </w:r>
      <w:r w:rsidR="005D4C1E">
        <w:rPr>
          <w:sz w:val="20"/>
        </w:rPr>
        <w:t>376</w:t>
      </w:r>
      <w:r w:rsidR="005D4C1E" w:rsidRPr="00AB0351">
        <w:rPr>
          <w:sz w:val="20"/>
        </w:rPr>
        <w:t xml:space="preserve"> </w:t>
      </w:r>
      <w:r w:rsidR="0090636C">
        <w:rPr>
          <w:sz w:val="20"/>
        </w:rPr>
        <w:t>T</w:t>
      </w:r>
      <w:r w:rsidRPr="00AB0351">
        <w:rPr>
          <w:sz w:val="20"/>
        </w:rPr>
        <w:t>B bez výměny modulů</w:t>
      </w:r>
    </w:p>
    <w:p w14:paraId="1CEF52DA" w14:textId="4CB164EF" w:rsidR="000E0F50" w:rsidRPr="00AB0351" w:rsidRDefault="002C5925" w:rsidP="00A31426">
      <w:pPr>
        <w:pStyle w:val="Bezmezer"/>
        <w:numPr>
          <w:ilvl w:val="0"/>
          <w:numId w:val="23"/>
        </w:numPr>
        <w:rPr>
          <w:sz w:val="20"/>
        </w:rPr>
      </w:pPr>
      <w:r>
        <w:rPr>
          <w:sz w:val="20"/>
        </w:rPr>
        <w:t xml:space="preserve">HDD </w:t>
      </w:r>
      <w:r w:rsidR="0090636C">
        <w:rPr>
          <w:sz w:val="20"/>
        </w:rPr>
        <w:t>2x 6</w:t>
      </w:r>
      <w:r w:rsidR="000E0F50" w:rsidRPr="00AB0351">
        <w:rPr>
          <w:sz w:val="20"/>
        </w:rPr>
        <w:t xml:space="preserve">00GB </w:t>
      </w:r>
      <w:r w:rsidR="00C33A95">
        <w:rPr>
          <w:sz w:val="20"/>
        </w:rPr>
        <w:t xml:space="preserve">(400-ASGS) </w:t>
      </w:r>
      <w:r w:rsidR="000E0F50" w:rsidRPr="00AB0351">
        <w:rPr>
          <w:sz w:val="20"/>
        </w:rPr>
        <w:t>+ 8x 1,2TB</w:t>
      </w:r>
      <w:r w:rsidR="00C33A95">
        <w:rPr>
          <w:sz w:val="20"/>
        </w:rPr>
        <w:t xml:space="preserve"> (400-ASHI)</w:t>
      </w:r>
      <w:r w:rsidR="000E0F50" w:rsidRPr="00AB0351">
        <w:rPr>
          <w:sz w:val="20"/>
        </w:rPr>
        <w:t>, všechny SAS 12Gb 10000 ot/min</w:t>
      </w:r>
      <w:r>
        <w:rPr>
          <w:sz w:val="20"/>
        </w:rPr>
        <w:t>, Hot-plug</w:t>
      </w:r>
      <w:r w:rsidR="00C33A95">
        <w:rPr>
          <w:sz w:val="20"/>
        </w:rPr>
        <w:t xml:space="preserve"> určené pro se</w:t>
      </w:r>
      <w:r w:rsidR="00C33A95">
        <w:rPr>
          <w:sz w:val="20"/>
        </w:rPr>
        <w:t>r</w:t>
      </w:r>
      <w:r w:rsidR="00C33A95">
        <w:rPr>
          <w:sz w:val="20"/>
        </w:rPr>
        <w:t>very DELL</w:t>
      </w:r>
    </w:p>
    <w:p w14:paraId="244A2E4B" w14:textId="2FC73E26" w:rsidR="000E0F50" w:rsidRPr="00AB0351" w:rsidRDefault="0090636C" w:rsidP="00A31426">
      <w:pPr>
        <w:pStyle w:val="Bezmezer"/>
        <w:numPr>
          <w:ilvl w:val="0"/>
          <w:numId w:val="23"/>
        </w:numPr>
        <w:rPr>
          <w:sz w:val="20"/>
        </w:rPr>
      </w:pPr>
      <w:r>
        <w:rPr>
          <w:sz w:val="20"/>
        </w:rPr>
        <w:t xml:space="preserve">SAS </w:t>
      </w:r>
      <w:r w:rsidR="006B2B50">
        <w:rPr>
          <w:sz w:val="20"/>
        </w:rPr>
        <w:t>1</w:t>
      </w:r>
      <w:r w:rsidR="000E0F50" w:rsidRPr="00AB0351">
        <w:rPr>
          <w:sz w:val="20"/>
        </w:rPr>
        <w:t xml:space="preserve">2Gb, RAID 5, zálohovaná write back cache </w:t>
      </w:r>
      <w:r>
        <w:rPr>
          <w:sz w:val="20"/>
        </w:rPr>
        <w:t>2</w:t>
      </w:r>
      <w:r w:rsidR="000E0F50" w:rsidRPr="00AB0351">
        <w:rPr>
          <w:sz w:val="20"/>
        </w:rPr>
        <w:t>GB</w:t>
      </w:r>
      <w:r w:rsidR="005D4C1E">
        <w:rPr>
          <w:sz w:val="20"/>
        </w:rPr>
        <w:t xml:space="preserve"> (požadováno min. 1GB)</w:t>
      </w:r>
    </w:p>
    <w:p w14:paraId="4CDEB675" w14:textId="77777777" w:rsidR="000E0F50" w:rsidRPr="00AB0351" w:rsidRDefault="000E0F50" w:rsidP="00A31426">
      <w:pPr>
        <w:pStyle w:val="Bezmezer"/>
        <w:numPr>
          <w:ilvl w:val="0"/>
          <w:numId w:val="23"/>
        </w:numPr>
        <w:rPr>
          <w:sz w:val="20"/>
        </w:rPr>
      </w:pPr>
      <w:r w:rsidRPr="00AB0351">
        <w:rPr>
          <w:sz w:val="20"/>
        </w:rPr>
        <w:t>LAN 2x10Gb SFP+ a 2x 1GbE RJ-45 s podporou virtualizace - VMware NetQueue, Microsoft VMQ. Podpora NIC partitioning (NPAR) a ISCSI offload</w:t>
      </w:r>
    </w:p>
    <w:p w14:paraId="170A7DB9" w14:textId="77777777" w:rsidR="000E0F50" w:rsidRPr="00AB0351" w:rsidRDefault="000E0F50" w:rsidP="00A31426">
      <w:pPr>
        <w:pStyle w:val="Bezmezer"/>
        <w:numPr>
          <w:ilvl w:val="0"/>
          <w:numId w:val="23"/>
        </w:numPr>
        <w:rPr>
          <w:sz w:val="20"/>
        </w:rPr>
      </w:pPr>
      <w:r w:rsidRPr="00AB0351">
        <w:rPr>
          <w:sz w:val="20"/>
        </w:rPr>
        <w:t>3 USB konektory - 1x verze 3.0, 1x umístění na čelním panelu s podporou bootování, 1x interní</w:t>
      </w:r>
    </w:p>
    <w:p w14:paraId="0885E62C" w14:textId="3C4B4F3E" w:rsidR="000E0F50" w:rsidRDefault="000E0F50" w:rsidP="00A31426">
      <w:pPr>
        <w:pStyle w:val="Bezmezer"/>
        <w:numPr>
          <w:ilvl w:val="0"/>
          <w:numId w:val="23"/>
        </w:numPr>
        <w:rPr>
          <w:sz w:val="20"/>
        </w:rPr>
      </w:pPr>
      <w:r w:rsidRPr="00AB0351">
        <w:rPr>
          <w:sz w:val="20"/>
        </w:rPr>
        <w:t>Servisní modul s možnosti samostatného přístupu po management síti (vyhrazeý port), možnost vzdálené kl</w:t>
      </w:r>
      <w:r w:rsidRPr="00AB0351">
        <w:rPr>
          <w:sz w:val="20"/>
        </w:rPr>
        <w:t>á</w:t>
      </w:r>
      <w:r w:rsidRPr="00AB0351">
        <w:rPr>
          <w:sz w:val="20"/>
        </w:rPr>
        <w:t xml:space="preserve">vesnice, myši a obrazovky bez nutnosti běhu OS, možnost zapínat a vypínat server, možnost bootování se </w:t>
      </w:r>
      <w:r w:rsidRPr="00AB0351">
        <w:rPr>
          <w:sz w:val="20"/>
        </w:rPr>
        <w:lastRenderedPageBreak/>
        <w:t>vzdáleného média. Vyhrazený LAN port, podpora http/s, ssh, SNMP, syslog.  Okamžité a historické hodnoty teplot a napájení. Podpora vícefaktorového ověřování (autentizace)</w:t>
      </w:r>
    </w:p>
    <w:p w14:paraId="03BC0682" w14:textId="0FC5A508" w:rsidR="0024093D" w:rsidRDefault="0024093D" w:rsidP="00A31426">
      <w:pPr>
        <w:pStyle w:val="Bezmezer"/>
        <w:numPr>
          <w:ilvl w:val="0"/>
          <w:numId w:val="23"/>
        </w:numPr>
        <w:rPr>
          <w:sz w:val="20"/>
        </w:rPr>
      </w:pPr>
      <w:r w:rsidRPr="00AE0E84">
        <w:rPr>
          <w:sz w:val="20"/>
        </w:rPr>
        <w:t>Konfigurace</w:t>
      </w:r>
      <w:r>
        <w:rPr>
          <w:sz w:val="20"/>
        </w:rPr>
        <w:t xml:space="preserve"> </w:t>
      </w:r>
      <w:r w:rsidR="005D4C1E">
        <w:rPr>
          <w:sz w:val="20"/>
        </w:rPr>
        <w:t xml:space="preserve">serveru </w:t>
      </w:r>
      <w:r>
        <w:rPr>
          <w:sz w:val="20"/>
        </w:rPr>
        <w:t>splňuje požadavky pro provoz běžném neklimatizovaném prostředí  do teploty 40°C (krátkodobě až 45°C) dle Dell Fresh Air 2.0</w:t>
      </w:r>
    </w:p>
    <w:p w14:paraId="5F5261CC" w14:textId="77777777" w:rsidR="0024093D" w:rsidRDefault="0024093D" w:rsidP="00A31426">
      <w:pPr>
        <w:pStyle w:val="Bezmezer"/>
        <w:numPr>
          <w:ilvl w:val="1"/>
          <w:numId w:val="23"/>
        </w:numPr>
        <w:rPr>
          <w:sz w:val="20"/>
        </w:rPr>
      </w:pPr>
      <w:r>
        <w:rPr>
          <w:sz w:val="20"/>
        </w:rPr>
        <w:t xml:space="preserve">Trvalý provoz při teplotě </w:t>
      </w:r>
      <w:r w:rsidRPr="000706B2">
        <w:rPr>
          <w:rFonts w:hint="cs"/>
          <w:sz w:val="20"/>
        </w:rPr>
        <w:t>5 °C až 40 °C při 5% až 85% relativní vlhkosti s rosným bodem 29 °C.</w:t>
      </w:r>
      <w:r>
        <w:rPr>
          <w:sz w:val="20"/>
        </w:rPr>
        <w:t xml:space="preserve"> </w:t>
      </w:r>
    </w:p>
    <w:p w14:paraId="767EAE44" w14:textId="1A10C4A5" w:rsidR="0024093D" w:rsidRDefault="0024093D" w:rsidP="00A31426">
      <w:pPr>
        <w:pStyle w:val="Bezmezer"/>
        <w:numPr>
          <w:ilvl w:val="1"/>
          <w:numId w:val="23"/>
        </w:numPr>
        <w:rPr>
          <w:sz w:val="20"/>
        </w:rPr>
      </w:pPr>
      <w:r>
        <w:rPr>
          <w:sz w:val="20"/>
        </w:rPr>
        <w:t>Krátkodobý provoz méně než 1% provozní doby (až 87.6 hodin ročně</w:t>
      </w:r>
      <w:r w:rsidR="005D4C1E">
        <w:rPr>
          <w:sz w:val="20"/>
        </w:rPr>
        <w:t>)</w:t>
      </w:r>
      <w:r>
        <w:rPr>
          <w:sz w:val="20"/>
        </w:rPr>
        <w:t xml:space="preserve"> při teplotě </w:t>
      </w:r>
      <w:r>
        <w:rPr>
          <w:rFonts w:hint="cs"/>
          <w:sz w:val="20"/>
        </w:rPr>
        <w:t>-5 °C až 45</w:t>
      </w:r>
      <w:r w:rsidRPr="000706B2">
        <w:rPr>
          <w:rFonts w:hint="cs"/>
          <w:sz w:val="20"/>
        </w:rPr>
        <w:t>° C při 5% až 90% relativní vlhkosti s rosným bodem 29 ° C.</w:t>
      </w:r>
    </w:p>
    <w:p w14:paraId="74F05AC4" w14:textId="1DB52A06" w:rsidR="0024093D" w:rsidRPr="000706B2" w:rsidRDefault="0024093D" w:rsidP="00A31426">
      <w:pPr>
        <w:pStyle w:val="Bezmezer"/>
        <w:numPr>
          <w:ilvl w:val="1"/>
          <w:numId w:val="23"/>
        </w:numPr>
        <w:rPr>
          <w:color w:val="000000" w:themeColor="text1"/>
          <w:sz w:val="20"/>
        </w:rPr>
      </w:pPr>
      <w:r>
        <w:rPr>
          <w:sz w:val="20"/>
        </w:rPr>
        <w:t xml:space="preserve">Dle technické specifikace serveru </w:t>
      </w:r>
      <w:hyperlink r:id="rId14" w:history="1">
        <w:r w:rsidRPr="00410F81">
          <w:rPr>
            <w:rStyle w:val="Hypertextovodkaz"/>
            <w:rFonts w:ascii="Calibri" w:hAnsi="Calibri"/>
          </w:rPr>
          <w:t>https://topics-cdn.dell.com/pdf/poweredge-r640_reference-guide2_en-us.pdf</w:t>
        </w:r>
      </w:hyperlink>
      <w:r>
        <w:rPr>
          <w:rStyle w:val="Hypertextovodkaz"/>
          <w:color w:val="000000" w:themeColor="text1"/>
          <w:u w:val="none"/>
        </w:rPr>
        <w:t xml:space="preserve">, kapitola </w:t>
      </w:r>
      <w:r w:rsidRPr="006B2B50">
        <w:rPr>
          <w:rStyle w:val="Hypertextovodkaz"/>
          <w:color w:val="000000" w:themeColor="text1"/>
          <w:u w:val="none"/>
        </w:rPr>
        <w:t>Expanded operating temperature</w:t>
      </w:r>
      <w:r>
        <w:rPr>
          <w:rStyle w:val="Hypertextovodkaz"/>
          <w:color w:val="000000" w:themeColor="text1"/>
          <w:u w:val="none"/>
        </w:rPr>
        <w:t xml:space="preserve"> (v anglickém jazyce)</w:t>
      </w:r>
    </w:p>
    <w:p w14:paraId="43D6F8FB" w14:textId="233F4784" w:rsidR="0024093D" w:rsidRPr="000706B2" w:rsidRDefault="0024093D" w:rsidP="00A31426">
      <w:pPr>
        <w:pStyle w:val="Bezmezer"/>
        <w:numPr>
          <w:ilvl w:val="1"/>
          <w:numId w:val="23"/>
        </w:numPr>
        <w:rPr>
          <w:color w:val="000000" w:themeColor="text1"/>
          <w:sz w:val="20"/>
        </w:rPr>
      </w:pPr>
      <w:r>
        <w:rPr>
          <w:sz w:val="20"/>
        </w:rPr>
        <w:t xml:space="preserve">Specifikace Dell Frash Air 2.0 </w:t>
      </w:r>
      <w:hyperlink r:id="rId15" w:history="1">
        <w:r w:rsidRPr="00410F81">
          <w:rPr>
            <w:rStyle w:val="Hypertextovodkaz"/>
            <w:rFonts w:ascii="Calibri" w:hAnsi="Calibri"/>
          </w:rPr>
          <w:t>http://i.dell.com/sites/doccontent/business/solutions/whitepapers/en/Documents/dell-fresh-air-faq.pdf</w:t>
        </w:r>
      </w:hyperlink>
      <w:r>
        <w:rPr>
          <w:rStyle w:val="Hypertextovodkaz"/>
          <w:color w:val="000000" w:themeColor="text1"/>
          <w:u w:val="none"/>
        </w:rPr>
        <w:t xml:space="preserve"> v anglickém jazyce</w:t>
      </w:r>
    </w:p>
    <w:p w14:paraId="302BD32B" w14:textId="21A94D8F" w:rsidR="0024093D" w:rsidRPr="00CE3743" w:rsidRDefault="0024093D" w:rsidP="00A31426">
      <w:pPr>
        <w:pStyle w:val="Bezmezer"/>
        <w:numPr>
          <w:ilvl w:val="1"/>
          <w:numId w:val="23"/>
        </w:numPr>
        <w:rPr>
          <w:sz w:val="20"/>
        </w:rPr>
      </w:pPr>
      <w:r>
        <w:rPr>
          <w:sz w:val="20"/>
        </w:rPr>
        <w:t xml:space="preserve">Server tak plní požadavky na provoz  </w:t>
      </w:r>
      <w:r w:rsidRPr="00AB0351">
        <w:rPr>
          <w:sz w:val="20"/>
        </w:rPr>
        <w:t>pro provoz v běžném neklimatizovaném prostředí do 40 (nár</w:t>
      </w:r>
      <w:r w:rsidRPr="00AB0351">
        <w:rPr>
          <w:sz w:val="20"/>
        </w:rPr>
        <w:t>a</w:t>
      </w:r>
      <w:r w:rsidRPr="00AB0351">
        <w:rPr>
          <w:sz w:val="20"/>
        </w:rPr>
        <w:t>zově až 45) stupňů Celsia</w:t>
      </w:r>
      <w:r>
        <w:rPr>
          <w:sz w:val="20"/>
        </w:rPr>
        <w:t xml:space="preserve">, což odpovídá kategorii </w:t>
      </w:r>
      <w:r w:rsidRPr="006E72CF">
        <w:rPr>
          <w:rFonts w:asciiTheme="minorHAnsi" w:hAnsiTheme="minorHAnsi" w:cstheme="minorHAnsi"/>
          <w:sz w:val="20"/>
        </w:rPr>
        <w:t>ASHRAE Class A4</w:t>
      </w:r>
    </w:p>
    <w:p w14:paraId="72BF8638" w14:textId="49646B7B" w:rsidR="000E0F50" w:rsidRPr="00AB0351" w:rsidRDefault="000E0F50" w:rsidP="00A31426">
      <w:pPr>
        <w:pStyle w:val="Bezmezer"/>
        <w:numPr>
          <w:ilvl w:val="0"/>
          <w:numId w:val="23"/>
        </w:numPr>
        <w:rPr>
          <w:sz w:val="20"/>
        </w:rPr>
      </w:pPr>
      <w:r w:rsidRPr="00AB0351">
        <w:rPr>
          <w:sz w:val="20"/>
        </w:rPr>
        <w:t>2x napájecí zdroj</w:t>
      </w:r>
      <w:r w:rsidR="002C5925">
        <w:rPr>
          <w:sz w:val="20"/>
        </w:rPr>
        <w:t xml:space="preserve"> </w:t>
      </w:r>
      <w:r w:rsidR="0024093D">
        <w:rPr>
          <w:sz w:val="20"/>
        </w:rPr>
        <w:t xml:space="preserve">(450-ADWS) - </w:t>
      </w:r>
      <w:r w:rsidR="002C5925">
        <w:rPr>
          <w:sz w:val="20"/>
        </w:rPr>
        <w:t>750W Hot-plug</w:t>
      </w:r>
      <w:r w:rsidRPr="00AB0351">
        <w:rPr>
          <w:sz w:val="20"/>
        </w:rPr>
        <w:t xml:space="preserve">, redundance, Platinum specifikace dle 80 PLUS https://cs.wikipedia.org/wiki/80_Plus </w:t>
      </w:r>
    </w:p>
    <w:p w14:paraId="388D0CA1" w14:textId="1095F822" w:rsidR="000E0F50" w:rsidRPr="00AB0351" w:rsidRDefault="0024093D" w:rsidP="00A31426">
      <w:pPr>
        <w:pStyle w:val="Bezmezer"/>
        <w:numPr>
          <w:ilvl w:val="0"/>
          <w:numId w:val="23"/>
        </w:numPr>
        <w:rPr>
          <w:sz w:val="20"/>
        </w:rPr>
      </w:pPr>
      <w:r>
        <w:rPr>
          <w:sz w:val="20"/>
        </w:rPr>
        <w:t>Management - s</w:t>
      </w:r>
      <w:r w:rsidR="000E0F50" w:rsidRPr="00AB0351">
        <w:rPr>
          <w:sz w:val="20"/>
        </w:rPr>
        <w:t>tavové informace na čelním panelu s výraznou indikací nestandardních a chybových provozní stavů či parametrů (napájení, teplota, vada HDD</w:t>
      </w:r>
      <w:r>
        <w:rPr>
          <w:sz w:val="20"/>
        </w:rPr>
        <w:t>)</w:t>
      </w:r>
      <w:r w:rsidR="000E0F50" w:rsidRPr="00AB0351">
        <w:rPr>
          <w:sz w:val="20"/>
        </w:rPr>
        <w:t xml:space="preserve">. Aktivní indikace standardního provozního stavu. </w:t>
      </w:r>
    </w:p>
    <w:p w14:paraId="3EB7CEE8" w14:textId="7C4B869B" w:rsidR="000E0F50" w:rsidRDefault="006B2B50" w:rsidP="00A31426">
      <w:pPr>
        <w:pStyle w:val="Bezmezer"/>
        <w:numPr>
          <w:ilvl w:val="0"/>
          <w:numId w:val="23"/>
        </w:numPr>
        <w:rPr>
          <w:sz w:val="20"/>
        </w:rPr>
      </w:pPr>
      <w:r>
        <w:rPr>
          <w:sz w:val="20"/>
        </w:rPr>
        <w:t xml:space="preserve">Záruka </w:t>
      </w:r>
      <w:r w:rsidR="000E0F50" w:rsidRPr="00AB0351">
        <w:rPr>
          <w:sz w:val="20"/>
        </w:rPr>
        <w:t>60 měsíců zajištěná výrobcem, oprava následující pracovní den od nahlášení v místě instalace</w:t>
      </w:r>
    </w:p>
    <w:p w14:paraId="620D0A82" w14:textId="36DD6F62" w:rsidR="000E0F50" w:rsidRPr="004E33B7" w:rsidRDefault="000E0F50" w:rsidP="000E0F50">
      <w:pPr>
        <w:pStyle w:val="Bezmezer"/>
        <w:rPr>
          <w:sz w:val="20"/>
          <w:highlight w:val="yellow"/>
        </w:rPr>
      </w:pPr>
    </w:p>
    <w:p w14:paraId="6806C4C3" w14:textId="09656156" w:rsidR="000E0F50" w:rsidRPr="00DC7787" w:rsidRDefault="000E0F50" w:rsidP="000E0F50">
      <w:pPr>
        <w:pStyle w:val="Bezmezer"/>
        <w:rPr>
          <w:b/>
          <w:sz w:val="20"/>
        </w:rPr>
      </w:pPr>
      <w:r w:rsidRPr="00DC7787">
        <w:rPr>
          <w:b/>
          <w:bCs/>
          <w:sz w:val="20"/>
        </w:rPr>
        <w:t>SW licence operačních systémů</w:t>
      </w:r>
    </w:p>
    <w:p w14:paraId="7805F4E0" w14:textId="7A846BF5" w:rsidR="000E0F50" w:rsidRPr="00DC7787" w:rsidRDefault="000E0F50" w:rsidP="00A31426">
      <w:pPr>
        <w:pStyle w:val="Bezmezer"/>
        <w:numPr>
          <w:ilvl w:val="0"/>
          <w:numId w:val="24"/>
        </w:numPr>
        <w:rPr>
          <w:sz w:val="20"/>
        </w:rPr>
      </w:pPr>
      <w:r w:rsidRPr="00DC7787">
        <w:rPr>
          <w:sz w:val="20"/>
        </w:rPr>
        <w:t xml:space="preserve">3 ks licencí </w:t>
      </w:r>
      <w:r w:rsidRPr="00410F81">
        <w:rPr>
          <w:b/>
          <w:sz w:val="20"/>
        </w:rPr>
        <w:t>Microsoft®</w:t>
      </w:r>
      <w:r w:rsidR="005D4C1E" w:rsidRPr="00410F81">
        <w:rPr>
          <w:b/>
          <w:sz w:val="20"/>
        </w:rPr>
        <w:t xml:space="preserve"> </w:t>
      </w:r>
      <w:r w:rsidRPr="00410F81">
        <w:rPr>
          <w:b/>
          <w:sz w:val="20"/>
        </w:rPr>
        <w:t>Windows</w:t>
      </w:r>
      <w:r w:rsidR="005D4C1E" w:rsidRPr="00410F81">
        <w:rPr>
          <w:b/>
          <w:sz w:val="20"/>
        </w:rPr>
        <w:t xml:space="preserve"> </w:t>
      </w:r>
      <w:r w:rsidRPr="00410F81">
        <w:rPr>
          <w:b/>
          <w:sz w:val="20"/>
        </w:rPr>
        <w:t>Server</w:t>
      </w:r>
      <w:r w:rsidR="005D4C1E" w:rsidRPr="00410F81">
        <w:rPr>
          <w:b/>
          <w:sz w:val="20"/>
        </w:rPr>
        <w:t xml:space="preserve"> Standard CORE </w:t>
      </w:r>
      <w:r w:rsidRPr="00410F81">
        <w:rPr>
          <w:b/>
          <w:sz w:val="20"/>
        </w:rPr>
        <w:t>2016 Sngl MVL 16</w:t>
      </w:r>
      <w:r w:rsidR="005D4C1E" w:rsidRPr="00410F81">
        <w:rPr>
          <w:b/>
          <w:sz w:val="20"/>
        </w:rPr>
        <w:t xml:space="preserve"> </w:t>
      </w:r>
      <w:r w:rsidRPr="00410F81">
        <w:rPr>
          <w:b/>
          <w:sz w:val="20"/>
        </w:rPr>
        <w:t>Licenses Core</w:t>
      </w:r>
      <w:r w:rsidR="005D4C1E" w:rsidRPr="00410F81">
        <w:rPr>
          <w:b/>
          <w:sz w:val="20"/>
        </w:rPr>
        <w:t xml:space="preserve"> </w:t>
      </w:r>
      <w:r w:rsidRPr="00410F81">
        <w:rPr>
          <w:b/>
          <w:sz w:val="20"/>
        </w:rPr>
        <w:t>Lic</w:t>
      </w:r>
      <w:r w:rsidRPr="00DC7787">
        <w:rPr>
          <w:sz w:val="20"/>
        </w:rPr>
        <w:t xml:space="preserve"> </w:t>
      </w:r>
      <w:r w:rsidR="005D4C1E">
        <w:rPr>
          <w:sz w:val="20"/>
        </w:rPr>
        <w:t xml:space="preserve">- </w:t>
      </w:r>
      <w:r w:rsidRPr="00DC7787">
        <w:rPr>
          <w:sz w:val="20"/>
        </w:rPr>
        <w:t>64-bitového serverového operačního systému v aktuální verzi. Každá licence umož</w:t>
      </w:r>
      <w:r w:rsidR="0024093D">
        <w:rPr>
          <w:sz w:val="20"/>
        </w:rPr>
        <w:t>ňuje</w:t>
      </w:r>
      <w:r w:rsidRPr="00DC7787">
        <w:rPr>
          <w:sz w:val="20"/>
        </w:rPr>
        <w:t xml:space="preserve"> provoz hypervizoru a 2 virtuálních serverů stejné verze v prostředí nabízené serverové virtualizace, dále provoz všech nabízených aplikací a m</w:t>
      </w:r>
      <w:r w:rsidRPr="00DC7787">
        <w:rPr>
          <w:sz w:val="20"/>
        </w:rPr>
        <w:t>a</w:t>
      </w:r>
      <w:r w:rsidRPr="00DC7787">
        <w:rPr>
          <w:sz w:val="20"/>
        </w:rPr>
        <w:t>nagement nástrojů.</w:t>
      </w:r>
    </w:p>
    <w:p w14:paraId="1153CB54" w14:textId="4601FA60" w:rsidR="000E0F50" w:rsidRPr="00DC7787" w:rsidRDefault="000E0F50" w:rsidP="00A31426">
      <w:pPr>
        <w:pStyle w:val="Bezmezer"/>
        <w:numPr>
          <w:ilvl w:val="0"/>
          <w:numId w:val="24"/>
        </w:numPr>
        <w:rPr>
          <w:sz w:val="20"/>
        </w:rPr>
      </w:pPr>
      <w:r w:rsidRPr="00DC7787">
        <w:rPr>
          <w:sz w:val="20"/>
        </w:rPr>
        <w:t xml:space="preserve">klientské licence </w:t>
      </w:r>
      <w:r w:rsidRPr="00410F81">
        <w:rPr>
          <w:b/>
          <w:sz w:val="20"/>
        </w:rPr>
        <w:t>Win</w:t>
      </w:r>
      <w:r w:rsidR="005D4C1E" w:rsidRPr="00410F81">
        <w:rPr>
          <w:b/>
          <w:sz w:val="20"/>
        </w:rPr>
        <w:t xml:space="preserve">odws Server CAL </w:t>
      </w:r>
      <w:r w:rsidRPr="00410F81">
        <w:rPr>
          <w:b/>
          <w:sz w:val="20"/>
        </w:rPr>
        <w:t xml:space="preserve">2016 SNGL MVL </w:t>
      </w:r>
      <w:r w:rsidR="005D4C1E" w:rsidRPr="00410F81">
        <w:rPr>
          <w:b/>
          <w:sz w:val="20"/>
        </w:rPr>
        <w:t>Device CAL</w:t>
      </w:r>
      <w:r w:rsidR="005D4C1E" w:rsidRPr="00DC7787">
        <w:rPr>
          <w:sz w:val="20"/>
        </w:rPr>
        <w:t xml:space="preserve"> </w:t>
      </w:r>
      <w:r w:rsidRPr="00DC7787">
        <w:rPr>
          <w:sz w:val="20"/>
        </w:rPr>
        <w:t>pro nabízené operační systémy umožňující využívat těchto systémů uživatelům celkem na 130 zařízeních.</w:t>
      </w:r>
    </w:p>
    <w:p w14:paraId="3668DEB3" w14:textId="37BA9B69" w:rsidR="000E0F50" w:rsidRPr="004E33B7" w:rsidRDefault="000E0F50" w:rsidP="000E0F50">
      <w:pPr>
        <w:pStyle w:val="Bezmezer"/>
        <w:rPr>
          <w:sz w:val="20"/>
          <w:highlight w:val="yellow"/>
        </w:rPr>
      </w:pPr>
    </w:p>
    <w:p w14:paraId="0CE8D15B" w14:textId="35C23057" w:rsidR="000E0F50" w:rsidRPr="00DC7787" w:rsidRDefault="000E0F50" w:rsidP="000E0F50">
      <w:pPr>
        <w:pStyle w:val="Bezmezer"/>
        <w:rPr>
          <w:b/>
          <w:sz w:val="20"/>
        </w:rPr>
      </w:pPr>
      <w:r w:rsidRPr="00DC7787">
        <w:rPr>
          <w:b/>
          <w:bCs/>
          <w:sz w:val="20"/>
        </w:rPr>
        <w:t>UPS 1x</w:t>
      </w:r>
    </w:p>
    <w:p w14:paraId="0F2EC5E3" w14:textId="77777777" w:rsidR="000E0F50" w:rsidRPr="00DC7787" w:rsidRDefault="000E0F50" w:rsidP="00A31426">
      <w:pPr>
        <w:pStyle w:val="Bezmezer"/>
        <w:numPr>
          <w:ilvl w:val="0"/>
          <w:numId w:val="25"/>
        </w:numPr>
        <w:rPr>
          <w:sz w:val="20"/>
        </w:rPr>
      </w:pPr>
      <w:r w:rsidRPr="00DC7787">
        <w:rPr>
          <w:sz w:val="20"/>
        </w:rPr>
        <w:t xml:space="preserve">UPS </w:t>
      </w:r>
      <w:r w:rsidRPr="00410F81">
        <w:rPr>
          <w:b/>
          <w:sz w:val="20"/>
        </w:rPr>
        <w:t>Eaton 5PX 1500i RT2U</w:t>
      </w:r>
      <w:r w:rsidRPr="00DC7787">
        <w:rPr>
          <w:sz w:val="20"/>
        </w:rPr>
        <w:t xml:space="preserve"> je v provedení do racku, max. 2U, včetně montážního materiálu</w:t>
      </w:r>
    </w:p>
    <w:p w14:paraId="106A4F03" w14:textId="0774537C" w:rsidR="000E0F50" w:rsidRPr="00DC7787" w:rsidRDefault="0024093D" w:rsidP="00A31426">
      <w:pPr>
        <w:pStyle w:val="Bezmezer"/>
        <w:numPr>
          <w:ilvl w:val="0"/>
          <w:numId w:val="25"/>
        </w:numPr>
        <w:rPr>
          <w:sz w:val="20"/>
        </w:rPr>
      </w:pPr>
      <w:r>
        <w:rPr>
          <w:sz w:val="20"/>
        </w:rPr>
        <w:t>Elektrické provedení - j</w:t>
      </w:r>
      <w:r w:rsidR="000E0F50" w:rsidRPr="00DC7787">
        <w:rPr>
          <w:sz w:val="20"/>
        </w:rPr>
        <w:t>menovité napětí 230 V, jednofázová na vstupu i výstupu</w:t>
      </w:r>
    </w:p>
    <w:p w14:paraId="5965ECBF" w14:textId="2E13289F" w:rsidR="000E0F50" w:rsidRPr="00DC7787" w:rsidRDefault="0024093D" w:rsidP="00A31426">
      <w:pPr>
        <w:pStyle w:val="Bezmezer"/>
        <w:numPr>
          <w:ilvl w:val="0"/>
          <w:numId w:val="25"/>
        </w:numPr>
        <w:rPr>
          <w:sz w:val="20"/>
        </w:rPr>
      </w:pPr>
      <w:r>
        <w:rPr>
          <w:sz w:val="20"/>
        </w:rPr>
        <w:t xml:space="preserve">Výkon - </w:t>
      </w:r>
      <w:r w:rsidR="000E0F50" w:rsidRPr="00DC7787">
        <w:rPr>
          <w:sz w:val="20"/>
        </w:rPr>
        <w:t>1500 VA / 1350 W</w:t>
      </w:r>
    </w:p>
    <w:p w14:paraId="3638403E" w14:textId="7C9EBD46" w:rsidR="000E0F50" w:rsidRPr="00DC7787" w:rsidRDefault="0024093D" w:rsidP="00A31426">
      <w:pPr>
        <w:pStyle w:val="Bezmezer"/>
        <w:numPr>
          <w:ilvl w:val="0"/>
          <w:numId w:val="25"/>
        </w:numPr>
        <w:rPr>
          <w:sz w:val="20"/>
        </w:rPr>
      </w:pPr>
      <w:r>
        <w:rPr>
          <w:sz w:val="20"/>
        </w:rPr>
        <w:t xml:space="preserve">Technologie - </w:t>
      </w:r>
      <w:r w:rsidR="000E0F50" w:rsidRPr="00DC7787">
        <w:rPr>
          <w:sz w:val="20"/>
        </w:rPr>
        <w:t>Line- interactive</w:t>
      </w:r>
    </w:p>
    <w:p w14:paraId="270550BC" w14:textId="56F4812D" w:rsidR="000E0F50" w:rsidRPr="00DC7787" w:rsidRDefault="00F724AC" w:rsidP="00A31426">
      <w:pPr>
        <w:pStyle w:val="Bezmezer"/>
        <w:numPr>
          <w:ilvl w:val="0"/>
          <w:numId w:val="25"/>
        </w:numPr>
        <w:rPr>
          <w:sz w:val="20"/>
        </w:rPr>
      </w:pPr>
      <w:r>
        <w:rPr>
          <w:sz w:val="20"/>
        </w:rPr>
        <w:t xml:space="preserve">Účinnost </w:t>
      </w:r>
      <w:r w:rsidR="000E0F50" w:rsidRPr="00DC7787">
        <w:rPr>
          <w:sz w:val="20"/>
        </w:rPr>
        <w:t>95%, účiník 0,9</w:t>
      </w:r>
    </w:p>
    <w:p w14:paraId="11F6F758" w14:textId="14B3712D" w:rsidR="000E0F50" w:rsidRPr="00DC7787" w:rsidRDefault="0024093D" w:rsidP="00A31426">
      <w:pPr>
        <w:pStyle w:val="Bezmezer"/>
        <w:numPr>
          <w:ilvl w:val="0"/>
          <w:numId w:val="25"/>
        </w:numPr>
        <w:rPr>
          <w:sz w:val="20"/>
        </w:rPr>
      </w:pPr>
      <w:r>
        <w:rPr>
          <w:sz w:val="20"/>
        </w:rPr>
        <w:t>Stabilizace - v</w:t>
      </w:r>
      <w:r w:rsidR="000E0F50" w:rsidRPr="00DC7787">
        <w:rPr>
          <w:sz w:val="20"/>
        </w:rPr>
        <w:t>ýstupní napětí – odchylka max. ±10 % od jmenovité hodnoty</w:t>
      </w:r>
    </w:p>
    <w:p w14:paraId="4A7BA38A" w14:textId="5D1424AE" w:rsidR="000E0F50" w:rsidRPr="00DC7787" w:rsidRDefault="0024093D" w:rsidP="00A31426">
      <w:pPr>
        <w:pStyle w:val="Bezmezer"/>
        <w:numPr>
          <w:ilvl w:val="0"/>
          <w:numId w:val="25"/>
        </w:numPr>
        <w:rPr>
          <w:sz w:val="20"/>
        </w:rPr>
      </w:pPr>
      <w:r>
        <w:rPr>
          <w:sz w:val="20"/>
        </w:rPr>
        <w:t>Kapacita - d</w:t>
      </w:r>
      <w:r w:rsidR="000E0F50" w:rsidRPr="00DC7787">
        <w:rPr>
          <w:sz w:val="20"/>
        </w:rPr>
        <w:t>oba běhu na baterie 1</w:t>
      </w:r>
      <w:r w:rsidR="000E0F50" w:rsidRPr="00DC7787" w:rsidDel="00DE439C">
        <w:rPr>
          <w:sz w:val="20"/>
        </w:rPr>
        <w:t>0</w:t>
      </w:r>
      <w:r w:rsidR="000E0F50" w:rsidRPr="00DC7787">
        <w:rPr>
          <w:sz w:val="20"/>
        </w:rPr>
        <w:t xml:space="preserve"> min při 50% zátěži</w:t>
      </w:r>
    </w:p>
    <w:p w14:paraId="043DC44C" w14:textId="593E5C00" w:rsidR="000E0F50" w:rsidRPr="00DC7787" w:rsidRDefault="00DB291D" w:rsidP="00A31426">
      <w:pPr>
        <w:pStyle w:val="Bezmezer"/>
        <w:numPr>
          <w:ilvl w:val="0"/>
          <w:numId w:val="25"/>
        </w:numPr>
        <w:rPr>
          <w:sz w:val="20"/>
        </w:rPr>
      </w:pPr>
      <w:r>
        <w:rPr>
          <w:sz w:val="20"/>
        </w:rPr>
        <w:t>Vstup - zásuvka</w:t>
      </w:r>
      <w:r w:rsidR="000E0F50" w:rsidRPr="00DC7787">
        <w:rPr>
          <w:sz w:val="20"/>
        </w:rPr>
        <w:t xml:space="preserve"> IEC C14 (1</w:t>
      </w:r>
      <w:r w:rsidR="40B47E97" w:rsidRPr="00DC7787">
        <w:rPr>
          <w:sz w:val="20"/>
        </w:rPr>
        <w:t>6</w:t>
      </w:r>
      <w:r w:rsidR="000E0F50" w:rsidRPr="00DC7787">
        <w:rPr>
          <w:sz w:val="20"/>
        </w:rPr>
        <w:t xml:space="preserve"> A)</w:t>
      </w:r>
    </w:p>
    <w:p w14:paraId="50A03EF2" w14:textId="186B89B6" w:rsidR="000E0F50" w:rsidRPr="00DC7787" w:rsidRDefault="00DB291D" w:rsidP="00A31426">
      <w:pPr>
        <w:pStyle w:val="Bezmezer"/>
        <w:numPr>
          <w:ilvl w:val="0"/>
          <w:numId w:val="25"/>
        </w:numPr>
        <w:rPr>
          <w:sz w:val="20"/>
        </w:rPr>
      </w:pPr>
      <w:r>
        <w:rPr>
          <w:sz w:val="20"/>
        </w:rPr>
        <w:t xml:space="preserve">Výstupy - </w:t>
      </w:r>
      <w:r w:rsidR="000E0F50" w:rsidRPr="00DC7787">
        <w:rPr>
          <w:sz w:val="20"/>
        </w:rPr>
        <w:t xml:space="preserve">zásuvek </w:t>
      </w:r>
      <w:r w:rsidR="00DE439C">
        <w:rPr>
          <w:sz w:val="20"/>
        </w:rPr>
        <w:t xml:space="preserve">8 ks  </w:t>
      </w:r>
      <w:r w:rsidR="000E0F50" w:rsidRPr="00DC7787">
        <w:rPr>
          <w:sz w:val="20"/>
        </w:rPr>
        <w:t>IEC C13 s měřením spotřeby</w:t>
      </w:r>
      <w:r w:rsidR="40B47E97" w:rsidRPr="00DC7787">
        <w:rPr>
          <w:sz w:val="20"/>
        </w:rPr>
        <w:t xml:space="preserve"> (včetně 4 programovatelných)</w:t>
      </w:r>
    </w:p>
    <w:p w14:paraId="2E9BB19E" w14:textId="70CE82CE" w:rsidR="000E0F50" w:rsidRPr="00DC7787" w:rsidRDefault="00DB291D" w:rsidP="00A31426">
      <w:pPr>
        <w:pStyle w:val="Bezmezer"/>
        <w:numPr>
          <w:ilvl w:val="0"/>
          <w:numId w:val="25"/>
        </w:numPr>
        <w:rPr>
          <w:sz w:val="20"/>
        </w:rPr>
      </w:pPr>
      <w:r>
        <w:rPr>
          <w:sz w:val="20"/>
        </w:rPr>
        <w:t xml:space="preserve">Napájecí segmenty - </w:t>
      </w:r>
      <w:r w:rsidR="000E0F50" w:rsidRPr="00DC7787">
        <w:rPr>
          <w:sz w:val="20"/>
        </w:rPr>
        <w:t>2 nezávisle ovládané napájecí segmenty pro postupný náběh napájených technologií</w:t>
      </w:r>
    </w:p>
    <w:p w14:paraId="25F9BCDD" w14:textId="708EB73F" w:rsidR="000E0F50" w:rsidRPr="00DC7787" w:rsidRDefault="00DB291D" w:rsidP="00A31426">
      <w:pPr>
        <w:pStyle w:val="Bezmezer"/>
        <w:numPr>
          <w:ilvl w:val="0"/>
          <w:numId w:val="25"/>
        </w:numPr>
        <w:rPr>
          <w:sz w:val="20"/>
        </w:rPr>
      </w:pPr>
      <w:r>
        <w:rPr>
          <w:sz w:val="20"/>
        </w:rPr>
        <w:t>Diagnostika - v</w:t>
      </w:r>
      <w:r w:rsidR="000E0F50" w:rsidRPr="00DC7787">
        <w:rPr>
          <w:sz w:val="20"/>
        </w:rPr>
        <w:t>estavěný úplný systémový autotest, možnost automatického plánovaného provádění</w:t>
      </w:r>
    </w:p>
    <w:p w14:paraId="78CF222E" w14:textId="2E18EB91" w:rsidR="000E0F50" w:rsidRPr="00DC7787" w:rsidRDefault="00DB291D" w:rsidP="00A31426">
      <w:pPr>
        <w:pStyle w:val="Bezmezer"/>
        <w:numPr>
          <w:ilvl w:val="0"/>
          <w:numId w:val="25"/>
        </w:numPr>
        <w:rPr>
          <w:sz w:val="20"/>
        </w:rPr>
      </w:pPr>
      <w:r>
        <w:rPr>
          <w:sz w:val="20"/>
        </w:rPr>
        <w:t>Servis - b</w:t>
      </w:r>
      <w:r w:rsidR="000E0F50" w:rsidRPr="00DC7787">
        <w:rPr>
          <w:sz w:val="20"/>
        </w:rPr>
        <w:t>aterie jsou vyměnitelné za chodu, aniž by bylo nutné odstavovat připojená zařízení.</w:t>
      </w:r>
    </w:p>
    <w:p w14:paraId="3D5F2BE2" w14:textId="0D11E0F0" w:rsidR="000E0F50" w:rsidRPr="00DC7787" w:rsidRDefault="00DB291D" w:rsidP="00A31426">
      <w:pPr>
        <w:pStyle w:val="Bezmezer"/>
        <w:numPr>
          <w:ilvl w:val="0"/>
          <w:numId w:val="25"/>
        </w:numPr>
        <w:rPr>
          <w:sz w:val="20"/>
        </w:rPr>
      </w:pPr>
      <w:r>
        <w:rPr>
          <w:sz w:val="20"/>
        </w:rPr>
        <w:t>Bypass - a</w:t>
      </w:r>
      <w:r w:rsidR="000E0F50" w:rsidRPr="00DC7787">
        <w:rPr>
          <w:sz w:val="20"/>
        </w:rPr>
        <w:t>utomatický interní bypass</w:t>
      </w:r>
    </w:p>
    <w:p w14:paraId="0723499B" w14:textId="651B909F" w:rsidR="000E0F50" w:rsidRPr="00DC7787" w:rsidRDefault="005D7B62" w:rsidP="00A31426">
      <w:pPr>
        <w:pStyle w:val="Bezmezer"/>
        <w:numPr>
          <w:ilvl w:val="0"/>
          <w:numId w:val="25"/>
        </w:numPr>
        <w:rPr>
          <w:sz w:val="20"/>
        </w:rPr>
      </w:pPr>
      <w:r>
        <w:rPr>
          <w:sz w:val="20"/>
        </w:rPr>
        <w:t xml:space="preserve">Komunikační porty </w:t>
      </w:r>
      <w:r w:rsidR="000E0F50" w:rsidRPr="00DC7787">
        <w:rPr>
          <w:sz w:val="20"/>
        </w:rPr>
        <w:t xml:space="preserve">RS-232, USB, </w:t>
      </w:r>
      <w:r w:rsidR="00DE439C">
        <w:rPr>
          <w:sz w:val="20"/>
        </w:rPr>
        <w:t>umožňuj</w:t>
      </w:r>
      <w:r>
        <w:rPr>
          <w:sz w:val="20"/>
        </w:rPr>
        <w:t>í</w:t>
      </w:r>
      <w:r w:rsidR="00DE439C">
        <w:rPr>
          <w:sz w:val="20"/>
        </w:rPr>
        <w:t xml:space="preserve"> </w:t>
      </w:r>
      <w:r w:rsidR="000E0F50" w:rsidRPr="00DC7787">
        <w:rPr>
          <w:sz w:val="20"/>
        </w:rPr>
        <w:t>vzdálené zapnutí/vypnutí</w:t>
      </w:r>
    </w:p>
    <w:p w14:paraId="6FCB843D" w14:textId="01EF00B4" w:rsidR="000E0F50" w:rsidRPr="00DC7787" w:rsidRDefault="00DB291D" w:rsidP="00A31426">
      <w:pPr>
        <w:pStyle w:val="Bezmezer"/>
        <w:numPr>
          <w:ilvl w:val="0"/>
          <w:numId w:val="25"/>
        </w:numPr>
        <w:rPr>
          <w:sz w:val="20"/>
        </w:rPr>
      </w:pPr>
      <w:r>
        <w:rPr>
          <w:sz w:val="20"/>
        </w:rPr>
        <w:t>Stavové informace - s</w:t>
      </w:r>
      <w:r w:rsidR="000E0F50" w:rsidRPr="00DC7787">
        <w:rPr>
          <w:sz w:val="20"/>
        </w:rPr>
        <w:t>tavový grafický displej pro konfiguraci a základní informace o stavu UPS</w:t>
      </w:r>
    </w:p>
    <w:p w14:paraId="6D9D1C8E" w14:textId="48FA9EA1" w:rsidR="000E0F50" w:rsidRPr="00DC7787" w:rsidRDefault="00DB291D" w:rsidP="00A31426">
      <w:pPr>
        <w:pStyle w:val="Bezmezer"/>
        <w:numPr>
          <w:ilvl w:val="0"/>
          <w:numId w:val="25"/>
        </w:numPr>
        <w:rPr>
          <w:sz w:val="20"/>
        </w:rPr>
      </w:pPr>
      <w:r>
        <w:rPr>
          <w:sz w:val="20"/>
        </w:rPr>
        <w:t>Řízení s</w:t>
      </w:r>
      <w:r w:rsidR="000E0F50" w:rsidRPr="00DC7787">
        <w:rPr>
          <w:sz w:val="20"/>
        </w:rPr>
        <w:t>chopnost dálkového ovládání a restartování chráněných zařízení přes síť, korektní shutdown opera</w:t>
      </w:r>
      <w:r w:rsidR="000E0F50" w:rsidRPr="00DC7787">
        <w:rPr>
          <w:sz w:val="20"/>
        </w:rPr>
        <w:t>č</w:t>
      </w:r>
      <w:r w:rsidR="000E0F50" w:rsidRPr="00DC7787">
        <w:rPr>
          <w:sz w:val="20"/>
        </w:rPr>
        <w:t>ních systémů</w:t>
      </w:r>
      <w:r w:rsidR="00F724AC">
        <w:rPr>
          <w:sz w:val="20"/>
        </w:rPr>
        <w:t xml:space="preserve"> přes USB</w:t>
      </w:r>
    </w:p>
    <w:p w14:paraId="3F5D724A" w14:textId="14C9997B" w:rsidR="000E0F50" w:rsidRPr="00DC7787" w:rsidRDefault="00DB291D" w:rsidP="00A31426">
      <w:pPr>
        <w:pStyle w:val="Bezmezer"/>
        <w:numPr>
          <w:ilvl w:val="0"/>
          <w:numId w:val="25"/>
        </w:numPr>
        <w:rPr>
          <w:sz w:val="20"/>
        </w:rPr>
      </w:pPr>
      <w:r>
        <w:rPr>
          <w:sz w:val="20"/>
        </w:rPr>
        <w:t xml:space="preserve">SW kompatibilita - </w:t>
      </w:r>
      <w:r w:rsidR="000E0F50" w:rsidRPr="00DC7787">
        <w:rPr>
          <w:sz w:val="20"/>
        </w:rPr>
        <w:t>UPS je plně podporovaná výrobcem pro použití ve virtualizačních prostředích VMware a Microsoft Hyper-V, příslušný SW bude součástí dodávky</w:t>
      </w:r>
    </w:p>
    <w:p w14:paraId="75C54102" w14:textId="0781FDAE" w:rsidR="000E0F50" w:rsidRDefault="000E0F50" w:rsidP="00A31426">
      <w:pPr>
        <w:pStyle w:val="Bezmezer"/>
        <w:numPr>
          <w:ilvl w:val="0"/>
          <w:numId w:val="25"/>
        </w:numPr>
        <w:rPr>
          <w:sz w:val="20"/>
        </w:rPr>
      </w:pPr>
      <w:r w:rsidRPr="00DC7787">
        <w:rPr>
          <w:sz w:val="20"/>
        </w:rPr>
        <w:t xml:space="preserve"> Záruka 36 měsíců (24 měsíců na baterie)</w:t>
      </w:r>
    </w:p>
    <w:p w14:paraId="20EDC1AC" w14:textId="3732ECAE" w:rsidR="007C27EE" w:rsidRPr="000706B2" w:rsidRDefault="007C27EE" w:rsidP="00A31426">
      <w:pPr>
        <w:pStyle w:val="Bezmezer"/>
        <w:numPr>
          <w:ilvl w:val="0"/>
          <w:numId w:val="25"/>
        </w:numPr>
        <w:rPr>
          <w:color w:val="000000" w:themeColor="text1"/>
          <w:sz w:val="20"/>
        </w:rPr>
      </w:pPr>
      <w:r>
        <w:rPr>
          <w:sz w:val="20"/>
        </w:rPr>
        <w:t xml:space="preserve">Dokumentace </w:t>
      </w:r>
      <w:hyperlink r:id="rId16" w:history="1">
        <w:r w:rsidRPr="00410F81">
          <w:rPr>
            <w:rStyle w:val="Hypertextovodkaz"/>
            <w:rFonts w:ascii="Calibri" w:hAnsi="Calibri"/>
          </w:rPr>
          <w:t>http://lit.powerware.com/ll_download.asp?file=614-07977-00_EN.pdf&amp;ctry=54</w:t>
        </w:r>
      </w:hyperlink>
    </w:p>
    <w:p w14:paraId="4D80A817" w14:textId="32608D90" w:rsidR="000E0F50" w:rsidRPr="00DC7787" w:rsidRDefault="000E0F50" w:rsidP="000E0F50">
      <w:pPr>
        <w:pStyle w:val="Bezmezer"/>
        <w:rPr>
          <w:sz w:val="20"/>
        </w:rPr>
      </w:pPr>
    </w:p>
    <w:p w14:paraId="3D23AB93" w14:textId="39D47CA2" w:rsidR="000E0F50" w:rsidRPr="00DC7787" w:rsidRDefault="000E0F50" w:rsidP="000E0F50">
      <w:pPr>
        <w:pStyle w:val="Bezmezer"/>
        <w:rPr>
          <w:b/>
          <w:sz w:val="20"/>
        </w:rPr>
      </w:pPr>
      <w:r w:rsidRPr="00DC7787">
        <w:rPr>
          <w:b/>
          <w:bCs/>
          <w:sz w:val="20"/>
        </w:rPr>
        <w:t>SW licence zálohovací software</w:t>
      </w:r>
    </w:p>
    <w:p w14:paraId="68827A58" w14:textId="77777777" w:rsidR="000E0F50" w:rsidRPr="00DC7787" w:rsidRDefault="000E0F50" w:rsidP="00A31426">
      <w:pPr>
        <w:pStyle w:val="Bezmezer"/>
        <w:numPr>
          <w:ilvl w:val="0"/>
          <w:numId w:val="26"/>
        </w:numPr>
        <w:rPr>
          <w:sz w:val="20"/>
        </w:rPr>
      </w:pPr>
      <w:r w:rsidRPr="00DC7787">
        <w:rPr>
          <w:sz w:val="20"/>
        </w:rPr>
        <w:t xml:space="preserve">Licence zálohovacího software </w:t>
      </w:r>
      <w:r w:rsidRPr="00410F81">
        <w:rPr>
          <w:b/>
          <w:sz w:val="20"/>
        </w:rPr>
        <w:t>Veeam Backup Essentials Standard</w:t>
      </w:r>
      <w:r w:rsidRPr="00DC7787">
        <w:rPr>
          <w:sz w:val="20"/>
        </w:rPr>
        <w:t>, HyperV, EDU pro nabízený server bez omezení počtu zálohovaných virtuálních serverů a objemu dat.</w:t>
      </w:r>
    </w:p>
    <w:p w14:paraId="709C791A" w14:textId="2CC5667A" w:rsidR="000E0F50" w:rsidRPr="00DC7787" w:rsidRDefault="00DB291D" w:rsidP="00A31426">
      <w:pPr>
        <w:pStyle w:val="Bezmezer"/>
        <w:numPr>
          <w:ilvl w:val="0"/>
          <w:numId w:val="26"/>
        </w:numPr>
        <w:rPr>
          <w:sz w:val="20"/>
        </w:rPr>
      </w:pPr>
      <w:r>
        <w:rPr>
          <w:sz w:val="20"/>
        </w:rPr>
        <w:lastRenderedPageBreak/>
        <w:t xml:space="preserve">Efektivita ukládání dat - </w:t>
      </w:r>
      <w:r w:rsidR="000E0F50" w:rsidRPr="00DC7787">
        <w:rPr>
          <w:sz w:val="20"/>
        </w:rPr>
        <w:t>Integrované technologie komprimace a deduplikace.</w:t>
      </w:r>
    </w:p>
    <w:p w14:paraId="3DDED34E" w14:textId="51A46AE5" w:rsidR="000E0F50" w:rsidRPr="00DC7787" w:rsidRDefault="00DB291D" w:rsidP="00A31426">
      <w:pPr>
        <w:pStyle w:val="Bezmezer"/>
        <w:numPr>
          <w:ilvl w:val="0"/>
          <w:numId w:val="26"/>
        </w:numPr>
        <w:rPr>
          <w:sz w:val="20"/>
        </w:rPr>
      </w:pPr>
      <w:r>
        <w:rPr>
          <w:sz w:val="20"/>
        </w:rPr>
        <w:t xml:space="preserve">Nároky na správu - </w:t>
      </w:r>
      <w:r w:rsidR="000E0F50" w:rsidRPr="00DC7787">
        <w:rPr>
          <w:sz w:val="20"/>
        </w:rPr>
        <w:t>„</w:t>
      </w:r>
      <w:r w:rsidR="005D7B62">
        <w:rPr>
          <w:sz w:val="20"/>
        </w:rPr>
        <w:t>B</w:t>
      </w:r>
      <w:r w:rsidR="000E0F50" w:rsidRPr="00DC7787">
        <w:rPr>
          <w:sz w:val="20"/>
        </w:rPr>
        <w:t>ezagentové“ řešení – bez instalace agentů do zálohovaných virtuálních serverů či apl</w:t>
      </w:r>
      <w:r w:rsidR="000E0F50" w:rsidRPr="00DC7787">
        <w:rPr>
          <w:sz w:val="20"/>
        </w:rPr>
        <w:t>i</w:t>
      </w:r>
      <w:r w:rsidR="000E0F50" w:rsidRPr="00DC7787">
        <w:rPr>
          <w:sz w:val="20"/>
        </w:rPr>
        <w:t>kací</w:t>
      </w:r>
    </w:p>
    <w:p w14:paraId="285D30BA" w14:textId="0DE8FDB6" w:rsidR="000E0F50" w:rsidRPr="00DC7787" w:rsidRDefault="00DB291D" w:rsidP="00A31426">
      <w:pPr>
        <w:pStyle w:val="Bezmezer"/>
        <w:numPr>
          <w:ilvl w:val="0"/>
          <w:numId w:val="26"/>
        </w:numPr>
        <w:rPr>
          <w:sz w:val="20"/>
        </w:rPr>
      </w:pPr>
      <w:r>
        <w:rPr>
          <w:sz w:val="20"/>
        </w:rPr>
        <w:t>Ochrana dat- p</w:t>
      </w:r>
      <w:r w:rsidR="000E0F50" w:rsidRPr="00DC7787">
        <w:rPr>
          <w:sz w:val="20"/>
        </w:rPr>
        <w:t>rovádění datově konzistentních záloh hlavních serverových aplikací – Microsoft SQL server,  Active Directory, souborové systémy – bez nutnosti odstávky aplikace</w:t>
      </w:r>
    </w:p>
    <w:p w14:paraId="1A231DCC" w14:textId="3E59E644" w:rsidR="000E0F50" w:rsidRPr="00DC7787" w:rsidRDefault="00DB291D" w:rsidP="00A31426">
      <w:pPr>
        <w:pStyle w:val="Bezmezer"/>
        <w:numPr>
          <w:ilvl w:val="0"/>
          <w:numId w:val="26"/>
        </w:numPr>
        <w:rPr>
          <w:sz w:val="20"/>
        </w:rPr>
      </w:pPr>
      <w:r>
        <w:rPr>
          <w:sz w:val="20"/>
        </w:rPr>
        <w:t>Fyzický server - v</w:t>
      </w:r>
      <w:r w:rsidR="000E0F50" w:rsidRPr="00DC7787">
        <w:rPr>
          <w:sz w:val="20"/>
        </w:rPr>
        <w:t>estavěná podpora zálohování stávajících fyzických serverů - pro fyzické servery je přípustné využívat agenty</w:t>
      </w:r>
    </w:p>
    <w:p w14:paraId="503AE6DC" w14:textId="4993F2DC" w:rsidR="000E0F50" w:rsidRPr="00DC7787" w:rsidRDefault="00DB291D" w:rsidP="00A31426">
      <w:pPr>
        <w:pStyle w:val="Bezmezer"/>
        <w:numPr>
          <w:ilvl w:val="0"/>
          <w:numId w:val="26"/>
        </w:numPr>
        <w:rPr>
          <w:sz w:val="20"/>
        </w:rPr>
      </w:pPr>
      <w:r>
        <w:rPr>
          <w:sz w:val="20"/>
        </w:rPr>
        <w:t>Podpora WAN - m</w:t>
      </w:r>
      <w:r w:rsidR="000E0F50" w:rsidRPr="00DC7787">
        <w:rPr>
          <w:sz w:val="20"/>
        </w:rPr>
        <w:t>ožnost plnohodnotné replikace přes WAN pro replikaci virtuálních serverů do vzdálených lokalit (např. Technologického centra Plzeňského kraje)</w:t>
      </w:r>
    </w:p>
    <w:p w14:paraId="7EB77842" w14:textId="55AAADDF" w:rsidR="000E0F50" w:rsidRPr="00DC7787" w:rsidRDefault="00DB291D" w:rsidP="00A31426">
      <w:pPr>
        <w:pStyle w:val="Bezmezer"/>
        <w:numPr>
          <w:ilvl w:val="0"/>
          <w:numId w:val="26"/>
        </w:numPr>
        <w:rPr>
          <w:sz w:val="20"/>
        </w:rPr>
      </w:pPr>
      <w:r>
        <w:rPr>
          <w:sz w:val="20"/>
        </w:rPr>
        <w:t>Snapshoty - v</w:t>
      </w:r>
      <w:r w:rsidR="000E0F50" w:rsidRPr="00DC7787">
        <w:rPr>
          <w:sz w:val="20"/>
        </w:rPr>
        <w:t>yužívání snapshotů, zálohování pouze dat změněných od poslední úspěšné zálohy</w:t>
      </w:r>
    </w:p>
    <w:p w14:paraId="5F8D8338" w14:textId="32A670A9" w:rsidR="000E0F50" w:rsidRPr="00DC7787" w:rsidRDefault="00DB291D" w:rsidP="00A31426">
      <w:pPr>
        <w:pStyle w:val="Bezmezer"/>
        <w:numPr>
          <w:ilvl w:val="0"/>
          <w:numId w:val="26"/>
        </w:numPr>
        <w:rPr>
          <w:sz w:val="20"/>
        </w:rPr>
      </w:pPr>
      <w:r>
        <w:rPr>
          <w:sz w:val="20"/>
        </w:rPr>
        <w:t>Kompatibilita - p</w:t>
      </w:r>
      <w:r w:rsidR="000E0F50" w:rsidRPr="00DC7787">
        <w:rPr>
          <w:sz w:val="20"/>
        </w:rPr>
        <w:t>odpora operačních systémů Windows a Linux v zálohovaných virtuálních serverech</w:t>
      </w:r>
    </w:p>
    <w:p w14:paraId="52EFF64D" w14:textId="363CC51C" w:rsidR="000E0F50" w:rsidRPr="00DC7787" w:rsidRDefault="00DB291D" w:rsidP="00A31426">
      <w:pPr>
        <w:pStyle w:val="Bezmezer"/>
        <w:numPr>
          <w:ilvl w:val="0"/>
          <w:numId w:val="26"/>
        </w:numPr>
        <w:rPr>
          <w:sz w:val="20"/>
        </w:rPr>
      </w:pPr>
      <w:r>
        <w:rPr>
          <w:sz w:val="20"/>
        </w:rPr>
        <w:t>Úložiště záloh - m</w:t>
      </w:r>
      <w:r w:rsidR="000E0F50" w:rsidRPr="00DC7787">
        <w:rPr>
          <w:sz w:val="20"/>
        </w:rPr>
        <w:t>ožnost ukládání záloh na diskový prostor a páskovou jednotku/knihovnu</w:t>
      </w:r>
    </w:p>
    <w:p w14:paraId="5AC8C495" w14:textId="5462821C" w:rsidR="000E0F50" w:rsidRPr="00DC7787" w:rsidRDefault="00DB291D" w:rsidP="00A31426">
      <w:pPr>
        <w:pStyle w:val="Bezmezer"/>
        <w:numPr>
          <w:ilvl w:val="0"/>
          <w:numId w:val="26"/>
        </w:numPr>
        <w:rPr>
          <w:sz w:val="20"/>
        </w:rPr>
      </w:pPr>
      <w:r>
        <w:rPr>
          <w:sz w:val="20"/>
        </w:rPr>
        <w:t>Podpora DR - m</w:t>
      </w:r>
      <w:r w:rsidR="000E0F50" w:rsidRPr="00DC7787">
        <w:rPr>
          <w:sz w:val="20"/>
        </w:rPr>
        <w:t>ožnost nouzového spuštění zazálohovaného virtuálního serveru z NAS v izolovaném prostředí bez nutnosti obnovy</w:t>
      </w:r>
    </w:p>
    <w:p w14:paraId="632A7573" w14:textId="74AB8C7A" w:rsidR="000E0F50" w:rsidRPr="00DC7787" w:rsidRDefault="00DB291D" w:rsidP="00A31426">
      <w:pPr>
        <w:pStyle w:val="Bezmezer"/>
        <w:numPr>
          <w:ilvl w:val="0"/>
          <w:numId w:val="26"/>
        </w:numPr>
        <w:rPr>
          <w:sz w:val="20"/>
        </w:rPr>
      </w:pPr>
      <w:r>
        <w:rPr>
          <w:sz w:val="20"/>
        </w:rPr>
        <w:t>Správa - v</w:t>
      </w:r>
      <w:r w:rsidR="000E0F50" w:rsidRPr="00DC7787">
        <w:rPr>
          <w:sz w:val="20"/>
        </w:rPr>
        <w:t>ytváření a správa úloh (zálohování, obnova apod.) pomocí vestavěných průvodců včetně konfigur</w:t>
      </w:r>
      <w:r w:rsidR="000E0F50" w:rsidRPr="00DC7787">
        <w:rPr>
          <w:sz w:val="20"/>
        </w:rPr>
        <w:t>a</w:t>
      </w:r>
      <w:r w:rsidR="000E0F50" w:rsidRPr="00DC7787">
        <w:rPr>
          <w:sz w:val="20"/>
        </w:rPr>
        <w:t>ce automatického spouštění úloh</w:t>
      </w:r>
    </w:p>
    <w:p w14:paraId="6BFB1C2A" w14:textId="0CC0CA3E" w:rsidR="000E0F50" w:rsidRDefault="00DB291D" w:rsidP="00A31426">
      <w:pPr>
        <w:pStyle w:val="Bezmezer"/>
        <w:numPr>
          <w:ilvl w:val="0"/>
          <w:numId w:val="26"/>
        </w:numPr>
        <w:rPr>
          <w:sz w:val="20"/>
        </w:rPr>
      </w:pPr>
      <w:r>
        <w:rPr>
          <w:sz w:val="20"/>
        </w:rPr>
        <w:t>Správa - a</w:t>
      </w:r>
      <w:r w:rsidR="000E0F50" w:rsidRPr="00DC7787">
        <w:rPr>
          <w:sz w:val="20"/>
        </w:rPr>
        <w:t>utomatický reporting úspěšných i neúspěšných úloh</w:t>
      </w:r>
      <w:r w:rsidR="00691F8A">
        <w:rPr>
          <w:sz w:val="20"/>
        </w:rPr>
        <w:t xml:space="preserve">, </w:t>
      </w:r>
      <w:r w:rsidRPr="00CE3743">
        <w:rPr>
          <w:sz w:val="20"/>
        </w:rPr>
        <w:t>b</w:t>
      </w:r>
      <w:r w:rsidR="000E0F50" w:rsidRPr="00CE3743">
        <w:rPr>
          <w:sz w:val="20"/>
        </w:rPr>
        <w:t>ěžné úlohy obnovy (obnovení souboru, dat</w:t>
      </w:r>
      <w:r w:rsidR="000E0F50" w:rsidRPr="00CE3743">
        <w:rPr>
          <w:sz w:val="20"/>
        </w:rPr>
        <w:t>a</w:t>
      </w:r>
      <w:r w:rsidR="000E0F50" w:rsidRPr="00CE3743">
        <w:rPr>
          <w:sz w:val="20"/>
        </w:rPr>
        <w:t xml:space="preserve">báze SQL, objekty Active Directory) </w:t>
      </w:r>
      <w:r w:rsidR="00AC5A92" w:rsidRPr="00CE3743">
        <w:rPr>
          <w:sz w:val="20"/>
        </w:rPr>
        <w:t xml:space="preserve">lze </w:t>
      </w:r>
      <w:r w:rsidR="000E0F50" w:rsidRPr="00CE3743">
        <w:rPr>
          <w:sz w:val="20"/>
        </w:rPr>
        <w:t>provádět pomocí průvodců.</w:t>
      </w:r>
    </w:p>
    <w:p w14:paraId="7BF6B7AA" w14:textId="156C0C32" w:rsidR="005C759E" w:rsidRPr="00CE3743" w:rsidRDefault="005C759E" w:rsidP="00A31426">
      <w:pPr>
        <w:pStyle w:val="Bezmezer"/>
        <w:numPr>
          <w:ilvl w:val="0"/>
          <w:numId w:val="26"/>
        </w:numPr>
        <w:rPr>
          <w:sz w:val="20"/>
        </w:rPr>
      </w:pPr>
      <w:r>
        <w:rPr>
          <w:sz w:val="20"/>
        </w:rPr>
        <w:t xml:space="preserve">Vlastnosti produktu </w:t>
      </w:r>
      <w:hyperlink r:id="rId17" w:history="1">
        <w:r w:rsidRPr="00662F0F">
          <w:rPr>
            <w:rStyle w:val="Hypertextovodkaz"/>
            <w:rFonts w:ascii="Calibri" w:hAnsi="Calibri"/>
          </w:rPr>
          <w:t>https://www.veeam.com/cz/veeam_availability_suite_9_5_editions_comparison_ds.pdf</w:t>
        </w:r>
      </w:hyperlink>
      <w:r>
        <w:rPr>
          <w:sz w:val="20"/>
        </w:rPr>
        <w:t xml:space="preserve"> </w:t>
      </w:r>
    </w:p>
    <w:p w14:paraId="27BE16AA" w14:textId="196472DC" w:rsidR="000E0F50" w:rsidRPr="00DC7787" w:rsidRDefault="000E0F50" w:rsidP="00A31426">
      <w:pPr>
        <w:pStyle w:val="Bezmezer"/>
        <w:numPr>
          <w:ilvl w:val="0"/>
          <w:numId w:val="26"/>
        </w:numPr>
        <w:rPr>
          <w:sz w:val="20"/>
        </w:rPr>
      </w:pPr>
      <w:r w:rsidRPr="00DC7787">
        <w:rPr>
          <w:sz w:val="20"/>
        </w:rPr>
        <w:t>Záruka 12 měsíců včetně nároku na opravné verze</w:t>
      </w:r>
    </w:p>
    <w:p w14:paraId="3D971B3E" w14:textId="522D7F4E" w:rsidR="000E0F50" w:rsidRPr="004E33B7" w:rsidRDefault="000E0F50" w:rsidP="000E0F50">
      <w:pPr>
        <w:pStyle w:val="Bezmezer"/>
        <w:rPr>
          <w:sz w:val="20"/>
          <w:highlight w:val="yellow"/>
        </w:rPr>
      </w:pPr>
    </w:p>
    <w:p w14:paraId="3679A515" w14:textId="0D2AE5B6" w:rsidR="000E0F50" w:rsidRPr="00DC7787" w:rsidRDefault="000E0F50" w:rsidP="000E0F50">
      <w:pPr>
        <w:pStyle w:val="Bezmezer"/>
        <w:rPr>
          <w:b/>
          <w:sz w:val="20"/>
        </w:rPr>
      </w:pPr>
      <w:r w:rsidRPr="00DC7787">
        <w:rPr>
          <w:b/>
          <w:sz w:val="20"/>
        </w:rPr>
        <w:t>Síťové úložiště NAS 1 ks</w:t>
      </w:r>
    </w:p>
    <w:p w14:paraId="67F937D9" w14:textId="21AB22BF" w:rsidR="000E0F50" w:rsidRPr="00DC7787" w:rsidRDefault="005D7B62" w:rsidP="00A31426">
      <w:pPr>
        <w:pStyle w:val="Bezmezer"/>
        <w:numPr>
          <w:ilvl w:val="0"/>
          <w:numId w:val="27"/>
        </w:numPr>
        <w:rPr>
          <w:sz w:val="20"/>
        </w:rPr>
      </w:pPr>
      <w:r>
        <w:rPr>
          <w:sz w:val="20"/>
        </w:rPr>
        <w:t>S</w:t>
      </w:r>
      <w:r w:rsidR="000E0F50" w:rsidRPr="00DC7787">
        <w:rPr>
          <w:sz w:val="20"/>
        </w:rPr>
        <w:t xml:space="preserve">amostatně stojící NAS </w:t>
      </w:r>
      <w:r w:rsidR="000E0F50" w:rsidRPr="00410F81">
        <w:rPr>
          <w:b/>
          <w:sz w:val="20"/>
        </w:rPr>
        <w:t>Synology DS1817+</w:t>
      </w:r>
      <w:r w:rsidR="00DC7787">
        <w:rPr>
          <w:sz w:val="20"/>
        </w:rPr>
        <w:t xml:space="preserve"> (2GB)</w:t>
      </w:r>
      <w:r w:rsidR="000E0F50" w:rsidRPr="00DC7787">
        <w:rPr>
          <w:sz w:val="20"/>
        </w:rPr>
        <w:t>, možno umístit i mimo rack</w:t>
      </w:r>
    </w:p>
    <w:p w14:paraId="5EE06462" w14:textId="3D60BBEC" w:rsidR="000E0F50" w:rsidRPr="00DC7787" w:rsidRDefault="00691F8A" w:rsidP="00A31426">
      <w:pPr>
        <w:pStyle w:val="Bezmezer"/>
        <w:numPr>
          <w:ilvl w:val="0"/>
          <w:numId w:val="27"/>
        </w:numPr>
        <w:rPr>
          <w:sz w:val="20"/>
        </w:rPr>
      </w:pPr>
      <w:r>
        <w:rPr>
          <w:sz w:val="20"/>
        </w:rPr>
        <w:t xml:space="preserve">Výkon </w:t>
      </w:r>
      <w:r w:rsidR="005D7B62">
        <w:rPr>
          <w:sz w:val="20"/>
        </w:rPr>
        <w:t xml:space="preserve"> </w:t>
      </w:r>
      <w:r w:rsidR="000E0F50" w:rsidRPr="00DC7787">
        <w:rPr>
          <w:sz w:val="20"/>
        </w:rPr>
        <w:t>64 bit CPU, 4 jádra</w:t>
      </w:r>
    </w:p>
    <w:p w14:paraId="6177FAA9" w14:textId="431631F6" w:rsidR="000E0F50" w:rsidRPr="00DC7787" w:rsidRDefault="00691F8A" w:rsidP="00A31426">
      <w:pPr>
        <w:pStyle w:val="Bezmezer"/>
        <w:numPr>
          <w:ilvl w:val="0"/>
          <w:numId w:val="27"/>
        </w:numPr>
        <w:rPr>
          <w:sz w:val="20"/>
        </w:rPr>
      </w:pPr>
      <w:r>
        <w:rPr>
          <w:sz w:val="20"/>
        </w:rPr>
        <w:t xml:space="preserve">HDD </w:t>
      </w:r>
      <w:r w:rsidR="000E0F50" w:rsidRPr="00DC7787">
        <w:rPr>
          <w:sz w:val="20"/>
        </w:rPr>
        <w:t xml:space="preserve">8 </w:t>
      </w:r>
      <w:r w:rsidR="00AC5A92">
        <w:rPr>
          <w:sz w:val="20"/>
        </w:rPr>
        <w:t xml:space="preserve">interních </w:t>
      </w:r>
      <w:r w:rsidR="000E0F50" w:rsidRPr="00DC7787">
        <w:rPr>
          <w:sz w:val="20"/>
        </w:rPr>
        <w:t>pozic pro HDD, rozšiřitelné na 18 HDD</w:t>
      </w:r>
      <w:r w:rsidR="00AC5A92">
        <w:rPr>
          <w:sz w:val="20"/>
        </w:rPr>
        <w:t xml:space="preserve"> externími policemi</w:t>
      </w:r>
    </w:p>
    <w:p w14:paraId="52D81749" w14:textId="4587936B" w:rsidR="000E0F50" w:rsidRPr="00DC7787" w:rsidRDefault="00691F8A" w:rsidP="00A31426">
      <w:pPr>
        <w:pStyle w:val="Bezmezer"/>
        <w:numPr>
          <w:ilvl w:val="0"/>
          <w:numId w:val="27"/>
        </w:numPr>
        <w:rPr>
          <w:sz w:val="20"/>
        </w:rPr>
      </w:pPr>
      <w:r>
        <w:rPr>
          <w:sz w:val="20"/>
        </w:rPr>
        <w:t>Rozšiřitelnost - p</w:t>
      </w:r>
      <w:r w:rsidR="000E0F50" w:rsidRPr="00DC7787">
        <w:rPr>
          <w:sz w:val="20"/>
        </w:rPr>
        <w:t>odpora připojení externích disků přes USB 3.0 (4 porty)</w:t>
      </w:r>
    </w:p>
    <w:p w14:paraId="470228F4" w14:textId="7D2F3CAB" w:rsidR="000E0F50" w:rsidRPr="00DC7787" w:rsidRDefault="00691F8A" w:rsidP="00A31426">
      <w:pPr>
        <w:pStyle w:val="Bezmezer"/>
        <w:numPr>
          <w:ilvl w:val="0"/>
          <w:numId w:val="27"/>
        </w:numPr>
        <w:rPr>
          <w:sz w:val="20"/>
        </w:rPr>
      </w:pPr>
      <w:r>
        <w:rPr>
          <w:sz w:val="20"/>
        </w:rPr>
        <w:t>Hot-swap - d</w:t>
      </w:r>
      <w:r w:rsidR="000E0F50" w:rsidRPr="00DC7787">
        <w:rPr>
          <w:sz w:val="20"/>
        </w:rPr>
        <w:t>isky vyměnitelné za chodu.</w:t>
      </w:r>
    </w:p>
    <w:p w14:paraId="38EA05E3" w14:textId="224ED1CD" w:rsidR="000E0F50" w:rsidRPr="00DC7787" w:rsidRDefault="00691F8A" w:rsidP="00A31426">
      <w:pPr>
        <w:pStyle w:val="Bezmezer"/>
        <w:numPr>
          <w:ilvl w:val="0"/>
          <w:numId w:val="27"/>
        </w:numPr>
        <w:rPr>
          <w:sz w:val="20"/>
        </w:rPr>
      </w:pPr>
      <w:r>
        <w:rPr>
          <w:sz w:val="20"/>
        </w:rPr>
        <w:t>SSD HDD p</w:t>
      </w:r>
      <w:r w:rsidR="000E0F50" w:rsidRPr="00DC7787">
        <w:rPr>
          <w:sz w:val="20"/>
        </w:rPr>
        <w:t>odpora SSD disků pro ukládání dat i akceleraci rotačních HDD</w:t>
      </w:r>
    </w:p>
    <w:p w14:paraId="04F0A8DD" w14:textId="7CC88024" w:rsidR="000E0F50" w:rsidRPr="00DC7787" w:rsidRDefault="00382D9D" w:rsidP="00A31426">
      <w:pPr>
        <w:pStyle w:val="Bezmezer"/>
        <w:numPr>
          <w:ilvl w:val="0"/>
          <w:numId w:val="27"/>
        </w:numPr>
        <w:rPr>
          <w:sz w:val="20"/>
        </w:rPr>
      </w:pPr>
      <w:r>
        <w:rPr>
          <w:sz w:val="20"/>
        </w:rPr>
        <w:t xml:space="preserve">HDD </w:t>
      </w:r>
      <w:r w:rsidR="000E0F50" w:rsidRPr="00DC7787">
        <w:rPr>
          <w:sz w:val="20"/>
        </w:rPr>
        <w:t>Osazeno 8</w:t>
      </w:r>
      <w:r w:rsidR="00691F8A">
        <w:rPr>
          <w:sz w:val="20"/>
        </w:rPr>
        <w:t xml:space="preserve"> </w:t>
      </w:r>
      <w:r w:rsidR="000E0F50" w:rsidRPr="00DC7787">
        <w:rPr>
          <w:sz w:val="20"/>
        </w:rPr>
        <w:t xml:space="preserve">x 4TB  </w:t>
      </w:r>
      <w:r w:rsidR="005D7B62" w:rsidRPr="00410F81">
        <w:rPr>
          <w:sz w:val="20"/>
        </w:rPr>
        <w:t>WD40EFRX RED 64MB SATAIII IntelliP.NAS 3RZ</w:t>
      </w:r>
      <w:r w:rsidR="000E0F50" w:rsidRPr="00DC7787">
        <w:rPr>
          <w:sz w:val="20"/>
        </w:rPr>
        <w:t xml:space="preserve"> určených výrobcem pro NAS </w:t>
      </w:r>
    </w:p>
    <w:p w14:paraId="1F8AE022" w14:textId="3E03F220" w:rsidR="000E0F50" w:rsidRPr="00DC7787" w:rsidRDefault="00691F8A" w:rsidP="00A31426">
      <w:pPr>
        <w:pStyle w:val="Bezmezer"/>
        <w:numPr>
          <w:ilvl w:val="0"/>
          <w:numId w:val="27"/>
        </w:numPr>
        <w:rPr>
          <w:sz w:val="20"/>
        </w:rPr>
      </w:pPr>
      <w:r>
        <w:rPr>
          <w:sz w:val="20"/>
        </w:rPr>
        <w:t xml:space="preserve">Konektivita - </w:t>
      </w:r>
      <w:r w:rsidR="000E0F50" w:rsidRPr="00DC7787">
        <w:rPr>
          <w:sz w:val="20"/>
        </w:rPr>
        <w:t>4 x 1GBit Ethernet porty s podporou agregace linek a redundance.</w:t>
      </w:r>
    </w:p>
    <w:p w14:paraId="2DC53485" w14:textId="05BDBFF0" w:rsidR="000E0F50" w:rsidRPr="00DC7787" w:rsidRDefault="00691F8A" w:rsidP="00A31426">
      <w:pPr>
        <w:pStyle w:val="Bezmezer"/>
        <w:numPr>
          <w:ilvl w:val="0"/>
          <w:numId w:val="27"/>
        </w:numPr>
        <w:rPr>
          <w:sz w:val="20"/>
        </w:rPr>
      </w:pPr>
      <w:r>
        <w:rPr>
          <w:sz w:val="20"/>
        </w:rPr>
        <w:t>Výkon - r</w:t>
      </w:r>
      <w:r w:rsidR="000E0F50" w:rsidRPr="00DC7787">
        <w:rPr>
          <w:sz w:val="20"/>
        </w:rPr>
        <w:t xml:space="preserve">ychlost zápisu </w:t>
      </w:r>
      <w:r w:rsidR="00AC5A92">
        <w:rPr>
          <w:sz w:val="20"/>
        </w:rPr>
        <w:t>4</w:t>
      </w:r>
      <w:r w:rsidR="00382D9D">
        <w:rPr>
          <w:sz w:val="20"/>
        </w:rPr>
        <w:t>00</w:t>
      </w:r>
      <w:r w:rsidR="00AC5A92" w:rsidRPr="00DC7787">
        <w:rPr>
          <w:sz w:val="20"/>
        </w:rPr>
        <w:t xml:space="preserve"> </w:t>
      </w:r>
      <w:r w:rsidR="000E0F50" w:rsidRPr="00DC7787">
        <w:rPr>
          <w:sz w:val="20"/>
        </w:rPr>
        <w:t xml:space="preserve">MB/sec </w:t>
      </w:r>
      <w:r w:rsidR="002D03A6">
        <w:rPr>
          <w:sz w:val="20"/>
        </w:rPr>
        <w:t xml:space="preserve">(požadováno min. 110 MB/s) </w:t>
      </w:r>
      <w:r w:rsidR="000E0F50" w:rsidRPr="00DC7787">
        <w:rPr>
          <w:sz w:val="20"/>
        </w:rPr>
        <w:t>při RAID5 a CIFS</w:t>
      </w:r>
      <w:r w:rsidR="006D2F3E">
        <w:rPr>
          <w:sz w:val="20"/>
        </w:rPr>
        <w:t xml:space="preserve"> (ekvivalent SMB)- </w:t>
      </w:r>
      <w:r w:rsidR="00AC5A92">
        <w:rPr>
          <w:sz w:val="20"/>
        </w:rPr>
        <w:t>s</w:t>
      </w:r>
      <w:r w:rsidR="00AC5A92" w:rsidRPr="00AC5A92">
        <w:rPr>
          <w:sz w:val="20"/>
        </w:rPr>
        <w:t>ekven</w:t>
      </w:r>
      <w:r w:rsidR="00AC5A92" w:rsidRPr="00AC5A92">
        <w:rPr>
          <w:sz w:val="20"/>
        </w:rPr>
        <w:t>č</w:t>
      </w:r>
      <w:r w:rsidR="00AC5A92" w:rsidRPr="00AC5A92">
        <w:rPr>
          <w:sz w:val="20"/>
        </w:rPr>
        <w:t>ní propustnost (64KB)</w:t>
      </w:r>
    </w:p>
    <w:p w14:paraId="017CA6B1" w14:textId="51B977EE" w:rsidR="000E0F50" w:rsidRPr="00DC7787" w:rsidRDefault="00691F8A" w:rsidP="00A31426">
      <w:pPr>
        <w:pStyle w:val="Bezmezer"/>
        <w:numPr>
          <w:ilvl w:val="0"/>
          <w:numId w:val="27"/>
        </w:numPr>
        <w:rPr>
          <w:sz w:val="20"/>
        </w:rPr>
      </w:pPr>
      <w:r>
        <w:rPr>
          <w:sz w:val="20"/>
        </w:rPr>
        <w:t>Kompatibilita  - p</w:t>
      </w:r>
      <w:r w:rsidR="000E0F50" w:rsidRPr="00DC7787">
        <w:rPr>
          <w:sz w:val="20"/>
        </w:rPr>
        <w:t>lná podpora Microsoft Hyper-V a Windows ADS a ACL.</w:t>
      </w:r>
    </w:p>
    <w:p w14:paraId="261375A5" w14:textId="533ACD76" w:rsidR="000E0F50" w:rsidRPr="00DC7787" w:rsidRDefault="00691F8A" w:rsidP="00A31426">
      <w:pPr>
        <w:pStyle w:val="Bezmezer"/>
        <w:numPr>
          <w:ilvl w:val="0"/>
          <w:numId w:val="27"/>
        </w:numPr>
        <w:rPr>
          <w:sz w:val="20"/>
        </w:rPr>
      </w:pPr>
      <w:r>
        <w:rPr>
          <w:sz w:val="20"/>
        </w:rPr>
        <w:t>Komunikace LAN - s</w:t>
      </w:r>
      <w:r w:rsidR="000E0F50" w:rsidRPr="00DC7787">
        <w:rPr>
          <w:sz w:val="20"/>
        </w:rPr>
        <w:t>íťové protokoly CIFS, WebDAV, iSCSI, SSH, SNMP, http/s</w:t>
      </w:r>
    </w:p>
    <w:p w14:paraId="53950E43" w14:textId="11E90634" w:rsidR="000E0F50" w:rsidRPr="00DC7787" w:rsidRDefault="00691F8A" w:rsidP="00A31426">
      <w:pPr>
        <w:pStyle w:val="Bezmezer"/>
        <w:numPr>
          <w:ilvl w:val="0"/>
          <w:numId w:val="27"/>
        </w:numPr>
        <w:rPr>
          <w:sz w:val="20"/>
        </w:rPr>
      </w:pPr>
      <w:r>
        <w:rPr>
          <w:sz w:val="20"/>
        </w:rPr>
        <w:t>UPS - p</w:t>
      </w:r>
      <w:r w:rsidR="000E0F50" w:rsidRPr="00DC7787">
        <w:rPr>
          <w:sz w:val="20"/>
        </w:rPr>
        <w:t>odpora korektního vypnutí signálem z UPS přes LAN při výpadku napájení</w:t>
      </w:r>
    </w:p>
    <w:p w14:paraId="18510515" w14:textId="339FC6AB" w:rsidR="000E0F50" w:rsidRPr="00DC7787" w:rsidRDefault="00691F8A" w:rsidP="00A31426">
      <w:pPr>
        <w:pStyle w:val="Bezmezer"/>
        <w:numPr>
          <w:ilvl w:val="0"/>
          <w:numId w:val="27"/>
        </w:numPr>
        <w:rPr>
          <w:sz w:val="20"/>
        </w:rPr>
      </w:pPr>
      <w:r>
        <w:rPr>
          <w:sz w:val="20"/>
        </w:rPr>
        <w:t>Cache - p</w:t>
      </w:r>
      <w:r w:rsidR="00AC5A92">
        <w:rPr>
          <w:sz w:val="20"/>
        </w:rPr>
        <w:t xml:space="preserve">aměť RAM </w:t>
      </w:r>
      <w:r w:rsidR="000E0F50" w:rsidRPr="00DC7787">
        <w:rPr>
          <w:sz w:val="20"/>
        </w:rPr>
        <w:t xml:space="preserve">2GB, využitelná jako cache </w:t>
      </w:r>
    </w:p>
    <w:p w14:paraId="773CC59A" w14:textId="511B5695" w:rsidR="000E0F50" w:rsidRPr="00DC7787" w:rsidRDefault="00691F8A" w:rsidP="00A31426">
      <w:pPr>
        <w:pStyle w:val="Bezmezer"/>
        <w:numPr>
          <w:ilvl w:val="0"/>
          <w:numId w:val="27"/>
        </w:numPr>
        <w:rPr>
          <w:sz w:val="20"/>
        </w:rPr>
      </w:pPr>
      <w:r>
        <w:rPr>
          <w:sz w:val="20"/>
        </w:rPr>
        <w:t xml:space="preserve">Ochrana dat - </w:t>
      </w:r>
      <w:r w:rsidR="000E0F50" w:rsidRPr="00DC7787">
        <w:rPr>
          <w:sz w:val="20"/>
        </w:rPr>
        <w:t>Integrované typy ochrany dat RAID 1, RAID 5, RAID 6, RAID 10</w:t>
      </w:r>
    </w:p>
    <w:p w14:paraId="41BB1D8E" w14:textId="191EAFE9" w:rsidR="000E0F50" w:rsidRDefault="000E0F50" w:rsidP="00A31426">
      <w:pPr>
        <w:pStyle w:val="Bezmezer"/>
        <w:numPr>
          <w:ilvl w:val="0"/>
          <w:numId w:val="27"/>
        </w:numPr>
        <w:rPr>
          <w:sz w:val="20"/>
        </w:rPr>
      </w:pPr>
      <w:r w:rsidRPr="00DC7787">
        <w:rPr>
          <w:sz w:val="20"/>
        </w:rPr>
        <w:t>Záruka 36 měsíců včetně HDD</w:t>
      </w:r>
    </w:p>
    <w:p w14:paraId="494F4D71" w14:textId="077ADF85" w:rsidR="007C27EE" w:rsidRPr="00DC7787" w:rsidRDefault="007C27EE" w:rsidP="00A31426">
      <w:pPr>
        <w:pStyle w:val="Bezmezer"/>
        <w:numPr>
          <w:ilvl w:val="0"/>
          <w:numId w:val="27"/>
        </w:numPr>
        <w:rPr>
          <w:sz w:val="20"/>
        </w:rPr>
      </w:pPr>
      <w:r>
        <w:rPr>
          <w:sz w:val="20"/>
        </w:rPr>
        <w:t xml:space="preserve">Stecifikace </w:t>
      </w:r>
      <w:hyperlink r:id="rId18" w:history="1">
        <w:r w:rsidRPr="00410F81">
          <w:rPr>
            <w:rStyle w:val="Hypertextovodkaz"/>
            <w:rFonts w:ascii="Calibri" w:hAnsi="Calibri"/>
          </w:rPr>
          <w:t>https://www.synology.com/cs-cz/products/DS1817+#specs</w:t>
        </w:r>
      </w:hyperlink>
    </w:p>
    <w:p w14:paraId="28A06622" w14:textId="2E9EA17F" w:rsidR="000E0F50" w:rsidRPr="004E33B7" w:rsidRDefault="000E0F50" w:rsidP="000E0F50">
      <w:pPr>
        <w:pStyle w:val="Bezmezer"/>
        <w:rPr>
          <w:sz w:val="20"/>
          <w:highlight w:val="yellow"/>
        </w:rPr>
      </w:pPr>
    </w:p>
    <w:p w14:paraId="16A64C8C" w14:textId="706BC1C5" w:rsidR="000E0F50" w:rsidRPr="004E33B7" w:rsidRDefault="000E0F50" w:rsidP="000E0F50">
      <w:pPr>
        <w:pStyle w:val="Bezmezer"/>
        <w:rPr>
          <w:b/>
          <w:sz w:val="20"/>
          <w:highlight w:val="yellow"/>
        </w:rPr>
      </w:pPr>
      <w:r w:rsidRPr="40B47E97">
        <w:rPr>
          <w:b/>
          <w:bCs/>
          <w:sz w:val="20"/>
        </w:rPr>
        <w:t>Datový rozvadeč 1x</w:t>
      </w:r>
    </w:p>
    <w:p w14:paraId="49E036AD" w14:textId="68A6F255" w:rsidR="00AC5A92" w:rsidRPr="00410F81" w:rsidRDefault="00AC5A92" w:rsidP="00A31426">
      <w:pPr>
        <w:pStyle w:val="Bezmezer"/>
        <w:numPr>
          <w:ilvl w:val="0"/>
          <w:numId w:val="28"/>
        </w:numPr>
        <w:rPr>
          <w:b/>
          <w:sz w:val="20"/>
        </w:rPr>
      </w:pPr>
      <w:r w:rsidRPr="00410F81">
        <w:rPr>
          <w:b/>
          <w:sz w:val="20"/>
        </w:rPr>
        <w:t>Triton</w:t>
      </w:r>
      <w:r w:rsidR="00382D9D" w:rsidRPr="00410F81">
        <w:rPr>
          <w:b/>
          <w:sz w:val="20"/>
        </w:rPr>
        <w:t xml:space="preserve"> RMA-22-L69-CAX-A1-MAA</w:t>
      </w:r>
    </w:p>
    <w:p w14:paraId="50D79609" w14:textId="35BAAC0D" w:rsidR="000E0F50" w:rsidRPr="00DC7787" w:rsidRDefault="000E0F50" w:rsidP="00A31426">
      <w:pPr>
        <w:pStyle w:val="Bezmezer"/>
        <w:numPr>
          <w:ilvl w:val="0"/>
          <w:numId w:val="28"/>
        </w:numPr>
        <w:rPr>
          <w:sz w:val="20"/>
        </w:rPr>
      </w:pPr>
      <w:r w:rsidRPr="00DC7787">
        <w:rPr>
          <w:sz w:val="20"/>
        </w:rPr>
        <w:t>Interní prostor</w:t>
      </w:r>
      <w:r w:rsidR="40B47E97" w:rsidRPr="00DC7787">
        <w:rPr>
          <w:sz w:val="20"/>
        </w:rPr>
        <w:t xml:space="preserve"> 22U</w:t>
      </w:r>
    </w:p>
    <w:p w14:paraId="79A3A771" w14:textId="77777777" w:rsidR="000E0F50" w:rsidRPr="00DC7787" w:rsidRDefault="000E0F50" w:rsidP="00A31426">
      <w:pPr>
        <w:pStyle w:val="Bezmezer"/>
        <w:numPr>
          <w:ilvl w:val="0"/>
          <w:numId w:val="28"/>
        </w:numPr>
        <w:rPr>
          <w:sz w:val="20"/>
        </w:rPr>
      </w:pPr>
      <w:r w:rsidRPr="00DC7787">
        <w:rPr>
          <w:sz w:val="20"/>
        </w:rPr>
        <w:t>Vnější šířka 600 mm</w:t>
      </w:r>
    </w:p>
    <w:p w14:paraId="165B8188" w14:textId="77777777" w:rsidR="000E0F50" w:rsidRPr="00DC7787" w:rsidRDefault="000E0F50" w:rsidP="00A31426">
      <w:pPr>
        <w:pStyle w:val="Bezmezer"/>
        <w:numPr>
          <w:ilvl w:val="0"/>
          <w:numId w:val="28"/>
        </w:numPr>
        <w:rPr>
          <w:sz w:val="20"/>
        </w:rPr>
      </w:pPr>
      <w:r w:rsidRPr="00DC7787">
        <w:rPr>
          <w:sz w:val="20"/>
        </w:rPr>
        <w:t>Vnější hloubka 900 mm</w:t>
      </w:r>
    </w:p>
    <w:p w14:paraId="4F84EC09" w14:textId="7854A971" w:rsidR="000E0F50" w:rsidRDefault="00691F8A" w:rsidP="00A31426">
      <w:pPr>
        <w:pStyle w:val="Bezmezer"/>
        <w:numPr>
          <w:ilvl w:val="0"/>
          <w:numId w:val="28"/>
        </w:numPr>
        <w:rPr>
          <w:sz w:val="20"/>
        </w:rPr>
      </w:pPr>
      <w:r>
        <w:rPr>
          <w:sz w:val="20"/>
        </w:rPr>
        <w:t>Provedení - s</w:t>
      </w:r>
      <w:r w:rsidR="000E0F50" w:rsidRPr="00DC7787">
        <w:rPr>
          <w:sz w:val="20"/>
        </w:rPr>
        <w:t xml:space="preserve">erverový datový rozvaděč (rack), pro vnitřní použití, kovové robusní (svařované) provedení. </w:t>
      </w:r>
      <w:r w:rsidR="000E0F50" w:rsidRPr="00CE3743">
        <w:rPr>
          <w:sz w:val="20"/>
        </w:rPr>
        <w:t>Seř</w:t>
      </w:r>
      <w:r w:rsidR="000E0F50" w:rsidRPr="00CE3743">
        <w:rPr>
          <w:sz w:val="20"/>
        </w:rPr>
        <w:t>i</w:t>
      </w:r>
      <w:r w:rsidR="000E0F50" w:rsidRPr="00CE3743">
        <w:rPr>
          <w:sz w:val="20"/>
        </w:rPr>
        <w:t>zovací nožky pro ustavení vodorovné polohy. Provedení v souladu s ČSN 62208, resp. IEC 62208 v platném znění.</w:t>
      </w:r>
    </w:p>
    <w:p w14:paraId="0D921FE5" w14:textId="147A55CB" w:rsidR="00691F8A" w:rsidRPr="00CE3743" w:rsidRDefault="00691F8A" w:rsidP="00A31426">
      <w:pPr>
        <w:pStyle w:val="Bezmezer"/>
        <w:numPr>
          <w:ilvl w:val="0"/>
          <w:numId w:val="28"/>
        </w:numPr>
        <w:rPr>
          <w:sz w:val="20"/>
        </w:rPr>
      </w:pPr>
      <w:r>
        <w:rPr>
          <w:sz w:val="20"/>
        </w:rPr>
        <w:t xml:space="preserve">Barevné provedení – světle </w:t>
      </w:r>
      <w:r w:rsidR="00CE3743">
        <w:rPr>
          <w:sz w:val="20"/>
        </w:rPr>
        <w:t>še</w:t>
      </w:r>
      <w:r>
        <w:rPr>
          <w:sz w:val="20"/>
        </w:rPr>
        <w:t>dá</w:t>
      </w:r>
    </w:p>
    <w:p w14:paraId="33F40DD9" w14:textId="46AAA504" w:rsidR="000E0F50" w:rsidRPr="00DC7787" w:rsidRDefault="00CE3743" w:rsidP="00A31426">
      <w:pPr>
        <w:pStyle w:val="Bezmezer"/>
        <w:numPr>
          <w:ilvl w:val="0"/>
          <w:numId w:val="28"/>
        </w:numPr>
        <w:rPr>
          <w:sz w:val="20"/>
        </w:rPr>
      </w:pPr>
      <w:r>
        <w:rPr>
          <w:sz w:val="20"/>
        </w:rPr>
        <w:t>Přístup - Snadno jednou osobou odnímatelné boční i zadní panely</w:t>
      </w:r>
    </w:p>
    <w:p w14:paraId="1120CF6A" w14:textId="052F9667" w:rsidR="00CE3743" w:rsidRPr="00DC7787" w:rsidRDefault="00CE3743" w:rsidP="00A31426">
      <w:pPr>
        <w:pStyle w:val="Bezmezer"/>
        <w:numPr>
          <w:ilvl w:val="0"/>
          <w:numId w:val="28"/>
        </w:numPr>
        <w:rPr>
          <w:sz w:val="20"/>
        </w:rPr>
      </w:pPr>
      <w:r>
        <w:rPr>
          <w:sz w:val="20"/>
        </w:rPr>
        <w:t xml:space="preserve">Dveře </w:t>
      </w:r>
      <w:r w:rsidRPr="00CE3743">
        <w:rPr>
          <w:sz w:val="20"/>
        </w:rPr>
        <w:t xml:space="preserve"> </w:t>
      </w:r>
      <w:r>
        <w:rPr>
          <w:sz w:val="20"/>
        </w:rPr>
        <w:t>- m</w:t>
      </w:r>
      <w:r w:rsidRPr="00DC7787">
        <w:rPr>
          <w:sz w:val="20"/>
        </w:rPr>
        <w:t>ožnost změny otevírání (pravé, levé)</w:t>
      </w:r>
    </w:p>
    <w:p w14:paraId="57857887" w14:textId="32152AAC" w:rsidR="000E0F50" w:rsidRPr="00CE3743" w:rsidRDefault="00CE3743" w:rsidP="00A31426">
      <w:pPr>
        <w:pStyle w:val="Bezmezer"/>
        <w:numPr>
          <w:ilvl w:val="0"/>
          <w:numId w:val="28"/>
        </w:numPr>
        <w:rPr>
          <w:sz w:val="20"/>
        </w:rPr>
      </w:pPr>
      <w:r>
        <w:rPr>
          <w:sz w:val="20"/>
        </w:rPr>
        <w:t xml:space="preserve">Vnitřní uspořádání - </w:t>
      </w:r>
      <w:r w:rsidRPr="00DC7787">
        <w:rPr>
          <w:sz w:val="20"/>
        </w:rPr>
        <w:t xml:space="preserve">4 vertikální posuvné lišty pro upevnění </w:t>
      </w:r>
      <w:r w:rsidR="000E0F50" w:rsidRPr="00CE3743" w:rsidDel="00CE3743">
        <w:rPr>
          <w:sz w:val="20"/>
        </w:rPr>
        <w:t>zařízení</w:t>
      </w:r>
    </w:p>
    <w:p w14:paraId="366DBB45" w14:textId="4DC63126" w:rsidR="000E0F50" w:rsidRPr="00DC7787" w:rsidRDefault="00CE3743" w:rsidP="00A31426">
      <w:pPr>
        <w:pStyle w:val="Bezmezer"/>
        <w:numPr>
          <w:ilvl w:val="0"/>
          <w:numId w:val="28"/>
        </w:numPr>
        <w:rPr>
          <w:sz w:val="20"/>
        </w:rPr>
      </w:pPr>
      <w:r>
        <w:rPr>
          <w:sz w:val="20"/>
        </w:rPr>
        <w:t>Kabeláž - h</w:t>
      </w:r>
      <w:r w:rsidR="000E0F50" w:rsidRPr="00DC7787">
        <w:rPr>
          <w:sz w:val="20"/>
        </w:rPr>
        <w:t>orní a dolní prostupy/kanály pro vnější kabely</w:t>
      </w:r>
    </w:p>
    <w:p w14:paraId="2AB612F2" w14:textId="47584BFB" w:rsidR="000E0F50" w:rsidRPr="00DC7787" w:rsidRDefault="00CE3743" w:rsidP="00A31426">
      <w:pPr>
        <w:pStyle w:val="Bezmezer"/>
        <w:numPr>
          <w:ilvl w:val="0"/>
          <w:numId w:val="28"/>
        </w:numPr>
        <w:rPr>
          <w:sz w:val="20"/>
        </w:rPr>
      </w:pPr>
      <w:r>
        <w:rPr>
          <w:sz w:val="20"/>
        </w:rPr>
        <w:lastRenderedPageBreak/>
        <w:t>Bezpečnost - u</w:t>
      </w:r>
      <w:r w:rsidR="000E0F50" w:rsidRPr="00DC7787">
        <w:rPr>
          <w:sz w:val="20"/>
        </w:rPr>
        <w:t>zamykatelné dveře i odnímatelné panely</w:t>
      </w:r>
    </w:p>
    <w:p w14:paraId="26018F54" w14:textId="2167B979" w:rsidR="000E0F50" w:rsidRPr="00DC7787" w:rsidRDefault="00CE3743" w:rsidP="00A31426">
      <w:pPr>
        <w:pStyle w:val="Bezmezer"/>
        <w:numPr>
          <w:ilvl w:val="0"/>
          <w:numId w:val="28"/>
        </w:numPr>
        <w:rPr>
          <w:sz w:val="20"/>
        </w:rPr>
      </w:pPr>
      <w:r>
        <w:rPr>
          <w:sz w:val="20"/>
        </w:rPr>
        <w:t>Větrání - p</w:t>
      </w:r>
      <w:r w:rsidR="000E0F50" w:rsidRPr="00DC7787">
        <w:rPr>
          <w:sz w:val="20"/>
        </w:rPr>
        <w:t>erforované přední i zadní dveře, propustnost 80% plochy</w:t>
      </w:r>
    </w:p>
    <w:p w14:paraId="24E452F3" w14:textId="700FBD8F" w:rsidR="000E0F50" w:rsidRPr="00DC7787" w:rsidRDefault="00CE3743" w:rsidP="00A31426">
      <w:pPr>
        <w:pStyle w:val="Bezmezer"/>
        <w:numPr>
          <w:ilvl w:val="0"/>
          <w:numId w:val="28"/>
        </w:numPr>
        <w:rPr>
          <w:sz w:val="20"/>
        </w:rPr>
      </w:pPr>
      <w:r>
        <w:rPr>
          <w:sz w:val="20"/>
        </w:rPr>
        <w:t>Uzemnění - v</w:t>
      </w:r>
      <w:r w:rsidR="000E0F50" w:rsidRPr="00DC7787">
        <w:rPr>
          <w:sz w:val="20"/>
        </w:rPr>
        <w:t>odivé pospojování všech kovových částí s centrálním přípojným bodem (svorkou) pro uzemnění</w:t>
      </w:r>
    </w:p>
    <w:p w14:paraId="70F59E3C" w14:textId="664EE80D" w:rsidR="000E0F50" w:rsidRPr="00DC7787" w:rsidRDefault="000E0F50" w:rsidP="00A31426">
      <w:pPr>
        <w:pStyle w:val="Bezmezer"/>
        <w:numPr>
          <w:ilvl w:val="0"/>
          <w:numId w:val="28"/>
        </w:numPr>
        <w:rPr>
          <w:sz w:val="20"/>
        </w:rPr>
      </w:pPr>
      <w:r w:rsidRPr="00DC7787">
        <w:rPr>
          <w:sz w:val="20"/>
        </w:rPr>
        <w:t>Záruka 24 měsíců</w:t>
      </w:r>
    </w:p>
    <w:p w14:paraId="7499FC90" w14:textId="77777777" w:rsidR="000E0F50" w:rsidRPr="004E33B7" w:rsidRDefault="000E0F50" w:rsidP="000E0F50">
      <w:pPr>
        <w:pStyle w:val="Bezmezer"/>
        <w:rPr>
          <w:sz w:val="20"/>
          <w:highlight w:val="yellow"/>
        </w:rPr>
      </w:pPr>
    </w:p>
    <w:p w14:paraId="47F8FD9B" w14:textId="77777777" w:rsidR="00CF0770" w:rsidRPr="00A1078D" w:rsidRDefault="00CF0770" w:rsidP="00A31426">
      <w:pPr>
        <w:pStyle w:val="Normln-Odstavec"/>
        <w:numPr>
          <w:ilvl w:val="3"/>
          <w:numId w:val="9"/>
        </w:numPr>
        <w:jc w:val="left"/>
        <w:rPr>
          <w:rFonts w:asciiTheme="minorHAnsi" w:hAnsiTheme="minorHAnsi" w:cstheme="minorHAnsi"/>
          <w:b/>
        </w:rPr>
      </w:pPr>
      <w:r w:rsidRPr="00A1078D">
        <w:rPr>
          <w:rFonts w:asciiTheme="minorHAnsi" w:hAnsiTheme="minorHAnsi" w:cstheme="minorHAnsi"/>
          <w:b/>
        </w:rPr>
        <w:t>K2- Zabezpečení LAN a Wifi</w:t>
      </w:r>
    </w:p>
    <w:p w14:paraId="69F4B1E8" w14:textId="1B4D01A8" w:rsidR="00CF0770" w:rsidRPr="00410F81"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 xml:space="preserve">Bezpečnost, řízení přístupů </w:t>
      </w:r>
      <w:r w:rsidR="00D2486C">
        <w:rPr>
          <w:rFonts w:asciiTheme="minorHAnsi" w:hAnsiTheme="minorHAnsi" w:cstheme="minorHAnsi"/>
          <w:sz w:val="20"/>
        </w:rPr>
        <w:t xml:space="preserve"> - b</w:t>
      </w:r>
      <w:r w:rsidRPr="00410F81">
        <w:rPr>
          <w:rFonts w:asciiTheme="minorHAnsi" w:hAnsiTheme="minorHAnsi" w:cstheme="minorHAnsi"/>
          <w:sz w:val="20"/>
        </w:rPr>
        <w:t>ude implementováno řízení přístupů k mediu (síti) na základě rolí a členství v uživatelské skupině adresářové služby s využitím technologie 802.1X.</w:t>
      </w:r>
    </w:p>
    <w:p w14:paraId="6B59FE4D" w14:textId="77777777"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 xml:space="preserve">Pro hosty a externí uživatele bude zřízena samostatná  VLAN (Guest VLAN), které bude komunikačně (min. L3 pravidla, ACL) oddělena od vnitřních sítí organizace. Tato VLAN bude mít své L3 rozhraní až na úrovní firewallu, tak aby bylo možné komunikaci podrobit kontrole za pomoci UTM nástrojů (min. AV, IPS, kategorizace obsahu) a mohl jí být přiřazen samostatný profil odlišný od profilů pro učitele a žáky. Ověřování přístupu do této VLAN bude zajištěno pomocí tzv. captive portálu – webové autorizace. Captive portál bude zajištěn firewallem případně jiným samostatným řešením nebo prvkem, ale vždy s důrazem na bezpečné oddělení uživatelského provozu od zbytku vnitřních sítí. </w:t>
      </w:r>
    </w:p>
    <w:p w14:paraId="767DB4D3" w14:textId="77777777"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Řízení provoz v LAN bude realizováno vytvořením VLAN (802.1Q), segmentací sítě s routováním (přepínáním) provozu mezi VLAN na úrovni centrálního přepínače s nastavitelnými ACL. Pro řízení provozu na úrovni kvality služeb bude k dispozici technologie QoS (Quality of Services). Pro zajištění vysoké dostupnosti služeb budou klíčové aktivní prvky propojeny duálními trasami s automatickým rozkládáním zátěže a převzetím služeb v případě výpadku jedné trasy.</w:t>
      </w:r>
    </w:p>
    <w:p w14:paraId="4F8EEF5F" w14:textId="77777777"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Architektura WiFi je a zůstane založena na centralizovaném řešení s centrální správou prováděnou centrálním kontrolerem (řadičem)  zajišťujícím automatické rozložení zátěže klientů, roaming mezi spravovanými access pointy a automatické ladění kanálů a síly signálu včetně detekce a reakce na non-Wi-Fi rušení.</w:t>
      </w:r>
    </w:p>
    <w:p w14:paraId="3981FEEE" w14:textId="695EF805"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Umístění pořízených AP bude provedeno na základě provedené analýzy pokrytí signálem pro zajištění konzistentní WiFi služby v pokrytých u</w:t>
      </w:r>
      <w:r w:rsidR="00F933E4" w:rsidRPr="00A1078D">
        <w:rPr>
          <w:rFonts w:asciiTheme="minorHAnsi" w:hAnsiTheme="minorHAnsi" w:cstheme="minorHAnsi"/>
          <w:sz w:val="20"/>
        </w:rPr>
        <w:t>čebnách.  Provedení analýzy je</w:t>
      </w:r>
      <w:r w:rsidRPr="00A1078D">
        <w:rPr>
          <w:rFonts w:asciiTheme="minorHAnsi" w:hAnsiTheme="minorHAnsi" w:cstheme="minorHAnsi"/>
          <w:sz w:val="20"/>
        </w:rPr>
        <w:t xml:space="preserve"> součástí projektu.</w:t>
      </w:r>
    </w:p>
    <w:p w14:paraId="4B1DCE1F" w14:textId="77777777"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Federovaný systém EDUROAM (www.eduroam.cz ) umožňuje přistupovat k sítím subjektů zapojených v systému a prostřednictvím těchto sítí k dalším službám, typicky Internetu. Federace umožňuje ověření uživatele v libovolné zapojené síti (v České republice i zahraničí) pomocí uživatelovy jediné (centrální) identity. Správcem systému EDU je společnost Cesnet. V rámci projektu bude realizováno připojení do systému EDUROAMa bude nakonfigurováno připojení WiFi sítě do systému EDUROM prostřednictvím vybudované autentizační a autorizační platformy na bázi raduis serverů a adresářové služby. Současně budou realizovány další netechnické požadavky pro provoz EDUROAM – např. vytvoření informační webové stránky, zajištění technického kontaktu apod. Zapojení do systému EDUROAM zajistí národní i mezinárodní mobilitu žáků a učitelů.</w:t>
      </w:r>
    </w:p>
    <w:p w14:paraId="5179570C" w14:textId="53315858" w:rsidR="00CF0770"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 xml:space="preserve">Ověřování přístupu do LAN bude realizováno protokolem 802.1X vůči adresářové službě prostřednictvím protokolů radius a P/EAP. Zařízení </w:t>
      </w:r>
      <w:r w:rsidR="00F933E4" w:rsidRPr="00A1078D">
        <w:rPr>
          <w:rFonts w:asciiTheme="minorHAnsi" w:hAnsiTheme="minorHAnsi" w:cstheme="minorHAnsi"/>
          <w:sz w:val="20"/>
        </w:rPr>
        <w:t>budou</w:t>
      </w:r>
      <w:r w:rsidRPr="00A1078D">
        <w:rPr>
          <w:rFonts w:asciiTheme="minorHAnsi" w:hAnsiTheme="minorHAnsi" w:cstheme="minorHAnsi"/>
          <w:sz w:val="20"/>
        </w:rPr>
        <w:t xml:space="preserve"> vybavena tzv. suplikantem - softwarovou komponentou, která dokáže předávat ověřovací požadavky síťovým prvkům, které tyto požadavky ověří vůči adresářové služby. Pro ověření zařízení bez suplikantů (např. starší tiskárny, zařízení na bázi jednoduchých operačních systémů či firmware apod.) bude použit jiný vhodný způsob ověření. Neověřená zařízení nezískají přístup do sítě vůbec nebo jim bude zpřístupněna pouze VLAN s omezeným přístupem (např. Intranet). Spolu s ověřováním (autentizací) bude implementována i autorizace, tedy dynamické zařazení klientského zařízení nebo uživatele do určené VLAN.</w:t>
      </w:r>
    </w:p>
    <w:p w14:paraId="2B832288" w14:textId="4282B00D" w:rsidR="0024365F" w:rsidRPr="00A1078D" w:rsidRDefault="00CF0770" w:rsidP="00A31426">
      <w:pPr>
        <w:pStyle w:val="Normln-Psmeno"/>
        <w:numPr>
          <w:ilvl w:val="4"/>
          <w:numId w:val="9"/>
        </w:numPr>
        <w:rPr>
          <w:rFonts w:asciiTheme="minorHAnsi" w:hAnsiTheme="minorHAnsi" w:cstheme="minorHAnsi"/>
          <w:sz w:val="20"/>
        </w:rPr>
      </w:pPr>
      <w:r w:rsidRPr="00A1078D">
        <w:rPr>
          <w:rFonts w:asciiTheme="minorHAnsi" w:hAnsiTheme="minorHAnsi" w:cstheme="minorHAnsi"/>
          <w:sz w:val="20"/>
        </w:rPr>
        <w:t>Ověřování přístupu do WiFi sítě bude realizováno na stejném principu jako LAN (tj. protokol 802.1X + radius). Wifi bude nabízet min. 4 SSID (učitelé, žáci, EDUROAM, Guest), které budou obsluhovány samostatnými VLAN a budou napojeny na různé raduis servery. Učitelé a žáci budou prostřednictvím radius serveru ověřováni v adresářové služby, uživatelé EDUROAM u nadřazených radius serverů systému EDUROAM. Zabezpečení vnitřních sítí (BSSID) školy bude provedeno dle 802.1i, tedy - WPA2 s AES šifrováním a konfigurováno shodně pro obě frekvenční pásma. Výjimkou bude síť určená výhradně pro hosty (Guest WiFi), kde bude realizován tzv. captive portál zajišťující webovou autentizaci hostů pomocí přidělených účtů nebo za pomoci před-generovaných číselných kupónů.  Preferován bude captive portál firewallu s tzv. lobby přístupem pro správu a generování účtů/kupónů ne-technickou osobou.</w:t>
      </w:r>
    </w:p>
    <w:p w14:paraId="0066F787" w14:textId="4CF309B0" w:rsidR="0024365F" w:rsidRPr="00A1078D" w:rsidRDefault="0024365F" w:rsidP="0024365F">
      <w:pPr>
        <w:pStyle w:val="Bezmezer"/>
        <w:rPr>
          <w:sz w:val="20"/>
        </w:rPr>
      </w:pPr>
      <w:r w:rsidRPr="00A1078D">
        <w:rPr>
          <w:sz w:val="20"/>
        </w:rPr>
        <w:t>Firewall 1x</w:t>
      </w:r>
    </w:p>
    <w:p w14:paraId="2975F363" w14:textId="567ED8C5" w:rsidR="00D2486C" w:rsidRDefault="0024365F" w:rsidP="00A31426">
      <w:pPr>
        <w:pStyle w:val="Bezmezer"/>
        <w:numPr>
          <w:ilvl w:val="0"/>
          <w:numId w:val="29"/>
        </w:numPr>
        <w:rPr>
          <w:sz w:val="20"/>
        </w:rPr>
      </w:pPr>
      <w:r w:rsidRPr="00A1078D">
        <w:rPr>
          <w:sz w:val="20"/>
        </w:rPr>
        <w:t xml:space="preserve">Firewall </w:t>
      </w:r>
      <w:r w:rsidR="002D03A6" w:rsidRPr="00410F81">
        <w:rPr>
          <w:b/>
          <w:sz w:val="20"/>
        </w:rPr>
        <w:t xml:space="preserve">Fortinet </w:t>
      </w:r>
      <w:r w:rsidRPr="00410F81">
        <w:rPr>
          <w:b/>
          <w:sz w:val="20"/>
        </w:rPr>
        <w:t>FG-50E</w:t>
      </w:r>
      <w:r w:rsidRPr="00A1078D">
        <w:rPr>
          <w:sz w:val="20"/>
        </w:rPr>
        <w:t xml:space="preserve"> </w:t>
      </w:r>
    </w:p>
    <w:p w14:paraId="00194D08" w14:textId="2E9650D0" w:rsidR="0024365F" w:rsidRPr="00A1078D" w:rsidRDefault="00D2486C" w:rsidP="00A31426">
      <w:pPr>
        <w:pStyle w:val="Bezmezer"/>
        <w:numPr>
          <w:ilvl w:val="0"/>
          <w:numId w:val="29"/>
        </w:numPr>
        <w:rPr>
          <w:sz w:val="20"/>
        </w:rPr>
      </w:pPr>
      <w:r>
        <w:rPr>
          <w:sz w:val="20"/>
        </w:rPr>
        <w:t>Porty</w:t>
      </w:r>
      <w:r w:rsidR="0024365F" w:rsidRPr="00A1078D">
        <w:rPr>
          <w:sz w:val="20"/>
        </w:rPr>
        <w:t xml:space="preserve"> </w:t>
      </w:r>
      <w:r w:rsidR="002D03A6">
        <w:rPr>
          <w:sz w:val="20"/>
        </w:rPr>
        <w:t>7</w:t>
      </w:r>
      <w:r w:rsidR="0024365F" w:rsidRPr="00A1078D">
        <w:rPr>
          <w:sz w:val="20"/>
        </w:rPr>
        <w:t>x 1GbE (2x WAN), USB pro ext. modem</w:t>
      </w:r>
    </w:p>
    <w:p w14:paraId="65ACCF7F" w14:textId="1956D2AB" w:rsidR="0024365F" w:rsidRPr="00A1078D" w:rsidRDefault="00D2486C" w:rsidP="00A31426">
      <w:pPr>
        <w:pStyle w:val="Bezmezer"/>
        <w:numPr>
          <w:ilvl w:val="0"/>
          <w:numId w:val="29"/>
        </w:numPr>
        <w:rPr>
          <w:sz w:val="20"/>
        </w:rPr>
      </w:pPr>
      <w:r>
        <w:rPr>
          <w:sz w:val="20"/>
        </w:rPr>
        <w:t xml:space="preserve">Propustnnost </w:t>
      </w:r>
      <w:r w:rsidR="0024365F" w:rsidRPr="00A1078D">
        <w:rPr>
          <w:sz w:val="20"/>
        </w:rPr>
        <w:t>2,5 GBps pro libovolnou velikost paketu</w:t>
      </w:r>
    </w:p>
    <w:p w14:paraId="31A11FB1" w14:textId="0FBA36E9" w:rsidR="0024365F" w:rsidRPr="00A1078D" w:rsidRDefault="0031140E" w:rsidP="00A31426">
      <w:pPr>
        <w:pStyle w:val="Bezmezer"/>
        <w:numPr>
          <w:ilvl w:val="0"/>
          <w:numId w:val="29"/>
        </w:numPr>
        <w:rPr>
          <w:sz w:val="20"/>
        </w:rPr>
      </w:pPr>
      <w:r>
        <w:rPr>
          <w:sz w:val="20"/>
        </w:rPr>
        <w:t>Počet souběžných spojení 1,8 miliónu</w:t>
      </w:r>
    </w:p>
    <w:p w14:paraId="0D49A7A4" w14:textId="75D940C3" w:rsidR="0024365F" w:rsidRPr="00A1078D" w:rsidRDefault="00D2486C" w:rsidP="00A31426">
      <w:pPr>
        <w:pStyle w:val="Bezmezer"/>
        <w:numPr>
          <w:ilvl w:val="0"/>
          <w:numId w:val="29"/>
        </w:numPr>
        <w:rPr>
          <w:sz w:val="20"/>
        </w:rPr>
      </w:pPr>
      <w:r>
        <w:rPr>
          <w:sz w:val="20"/>
        </w:rPr>
        <w:t>Propustnost SSL</w:t>
      </w:r>
      <w:r w:rsidR="0031140E">
        <w:rPr>
          <w:sz w:val="20"/>
        </w:rPr>
        <w:t>-</w:t>
      </w:r>
      <w:r>
        <w:rPr>
          <w:sz w:val="20"/>
        </w:rPr>
        <w:t xml:space="preserve">VPN </w:t>
      </w:r>
      <w:r w:rsidR="0024365F" w:rsidRPr="00A1078D">
        <w:rPr>
          <w:sz w:val="20"/>
        </w:rPr>
        <w:t xml:space="preserve">100 Mbps, </w:t>
      </w:r>
      <w:r w:rsidR="002D03A6">
        <w:rPr>
          <w:sz w:val="20"/>
        </w:rPr>
        <w:t>počet klientů není omezen</w:t>
      </w:r>
    </w:p>
    <w:p w14:paraId="5DB0E5FD" w14:textId="69F6496F" w:rsidR="0024365F" w:rsidRPr="00A1078D" w:rsidRDefault="0031140E" w:rsidP="00A31426">
      <w:pPr>
        <w:pStyle w:val="Bezmezer"/>
        <w:numPr>
          <w:ilvl w:val="0"/>
          <w:numId w:val="29"/>
        </w:numPr>
        <w:rPr>
          <w:sz w:val="20"/>
        </w:rPr>
      </w:pPr>
      <w:r>
        <w:rPr>
          <w:sz w:val="20"/>
        </w:rPr>
        <w:t xml:space="preserve">Propustnost IPS - </w:t>
      </w:r>
      <w:r w:rsidR="00A1078D">
        <w:rPr>
          <w:sz w:val="20"/>
        </w:rPr>
        <w:t>8</w:t>
      </w:r>
      <w:r w:rsidR="0024365F" w:rsidRPr="00A1078D">
        <w:rPr>
          <w:sz w:val="20"/>
        </w:rPr>
        <w:t xml:space="preserve">00 Mbps </w:t>
      </w:r>
      <w:r w:rsidR="002D03A6">
        <w:rPr>
          <w:sz w:val="20"/>
        </w:rPr>
        <w:t>pro http (požadováno min. 700 Mbps</w:t>
      </w:r>
      <w:r w:rsidR="0024365F" w:rsidRPr="00A1078D" w:rsidDel="002D03A6">
        <w:rPr>
          <w:sz w:val="20"/>
        </w:rPr>
        <w:t>)</w:t>
      </w:r>
      <w:r w:rsidR="002D03A6">
        <w:rPr>
          <w:sz w:val="20"/>
        </w:rPr>
        <w:t xml:space="preserve"> </w:t>
      </w:r>
    </w:p>
    <w:p w14:paraId="66740994" w14:textId="429B8E2E" w:rsidR="0024365F" w:rsidRPr="00A1078D" w:rsidRDefault="0031140E" w:rsidP="00A31426">
      <w:pPr>
        <w:pStyle w:val="Bezmezer"/>
        <w:numPr>
          <w:ilvl w:val="0"/>
          <w:numId w:val="29"/>
        </w:numPr>
        <w:rPr>
          <w:sz w:val="20"/>
        </w:rPr>
      </w:pPr>
      <w:r>
        <w:rPr>
          <w:sz w:val="20"/>
        </w:rPr>
        <w:t>Propustnost IP</w:t>
      </w:r>
      <w:r w:rsidR="003D798F">
        <w:rPr>
          <w:sz w:val="20"/>
        </w:rPr>
        <w:t>S</w:t>
      </w:r>
      <w:r>
        <w:rPr>
          <w:sz w:val="20"/>
        </w:rPr>
        <w:t xml:space="preserve"> + aplikační kontrola </w:t>
      </w:r>
      <w:r w:rsidR="003D798F">
        <w:rPr>
          <w:sz w:val="20"/>
        </w:rPr>
        <w:t xml:space="preserve">+ antimalware </w:t>
      </w:r>
      <w:r>
        <w:rPr>
          <w:sz w:val="20"/>
        </w:rPr>
        <w:t xml:space="preserve">- </w:t>
      </w:r>
      <w:r w:rsidR="002D03A6">
        <w:rPr>
          <w:sz w:val="20"/>
        </w:rPr>
        <w:t>350</w:t>
      </w:r>
      <w:r w:rsidR="0024365F" w:rsidRPr="00A1078D">
        <w:rPr>
          <w:sz w:val="20"/>
        </w:rPr>
        <w:t xml:space="preserve"> Mbps</w:t>
      </w:r>
      <w:r w:rsidR="00A1078D">
        <w:rPr>
          <w:sz w:val="20"/>
        </w:rPr>
        <w:t xml:space="preserve">  </w:t>
      </w:r>
      <w:r w:rsidR="002D03A6">
        <w:rPr>
          <w:sz w:val="20"/>
        </w:rPr>
        <w:t>(požadováno min. 250 Mbps)</w:t>
      </w:r>
    </w:p>
    <w:p w14:paraId="7E48753A" w14:textId="1533327C" w:rsidR="0024365F" w:rsidRPr="00A1078D" w:rsidRDefault="0031140E" w:rsidP="00A31426">
      <w:pPr>
        <w:pStyle w:val="Bezmezer"/>
        <w:numPr>
          <w:ilvl w:val="0"/>
          <w:numId w:val="29"/>
        </w:numPr>
        <w:rPr>
          <w:sz w:val="20"/>
        </w:rPr>
      </w:pPr>
      <w:r>
        <w:rPr>
          <w:sz w:val="20"/>
        </w:rPr>
        <w:t xml:space="preserve">Virtualizace - </w:t>
      </w:r>
      <w:r w:rsidR="002D03A6">
        <w:rPr>
          <w:sz w:val="20"/>
        </w:rPr>
        <w:t>5</w:t>
      </w:r>
      <w:r w:rsidR="0024365F" w:rsidRPr="00A1078D">
        <w:rPr>
          <w:sz w:val="20"/>
        </w:rPr>
        <w:t xml:space="preserve"> virtuální</w:t>
      </w:r>
      <w:r w:rsidR="002D03A6">
        <w:rPr>
          <w:sz w:val="20"/>
        </w:rPr>
        <w:t>ch</w:t>
      </w:r>
      <w:r w:rsidR="0024365F" w:rsidRPr="00A1078D">
        <w:rPr>
          <w:sz w:val="20"/>
        </w:rPr>
        <w:t xml:space="preserve"> kontext</w:t>
      </w:r>
      <w:r w:rsidR="002D03A6">
        <w:rPr>
          <w:sz w:val="20"/>
        </w:rPr>
        <w:t>ů (</w:t>
      </w:r>
    </w:p>
    <w:p w14:paraId="3CC61BB8" w14:textId="59EB491C" w:rsidR="0024365F" w:rsidRPr="00A1078D" w:rsidRDefault="00B461D0" w:rsidP="00A31426">
      <w:pPr>
        <w:pStyle w:val="Bezmezer"/>
        <w:numPr>
          <w:ilvl w:val="0"/>
          <w:numId w:val="29"/>
        </w:numPr>
        <w:rPr>
          <w:sz w:val="20"/>
        </w:rPr>
      </w:pPr>
      <w:r>
        <w:rPr>
          <w:sz w:val="20"/>
        </w:rPr>
        <w:t>Vysoká dostupnost - r</w:t>
      </w:r>
      <w:r w:rsidR="0024365F" w:rsidRPr="00A1078D">
        <w:rPr>
          <w:sz w:val="20"/>
        </w:rPr>
        <w:t>ežimy Active/Passive i Active/Active  se společnou konfigurací</w:t>
      </w:r>
    </w:p>
    <w:p w14:paraId="1722402E" w14:textId="3D7FB393" w:rsidR="0024365F" w:rsidRPr="00A1078D" w:rsidRDefault="00B461D0" w:rsidP="00A31426">
      <w:pPr>
        <w:pStyle w:val="Bezmezer"/>
        <w:numPr>
          <w:ilvl w:val="0"/>
          <w:numId w:val="29"/>
        </w:numPr>
        <w:rPr>
          <w:sz w:val="20"/>
        </w:rPr>
      </w:pPr>
      <w:r>
        <w:rPr>
          <w:sz w:val="20"/>
        </w:rPr>
        <w:t>Dualstack - p</w:t>
      </w:r>
      <w:r w:rsidR="0024365F" w:rsidRPr="00A1078D">
        <w:rPr>
          <w:sz w:val="20"/>
        </w:rPr>
        <w:t>odpora současného běhu IPv4 a IPv6</w:t>
      </w:r>
    </w:p>
    <w:p w14:paraId="10D76DB8" w14:textId="497F43D0" w:rsidR="0024365F" w:rsidRPr="00B461D0" w:rsidRDefault="00B461D0" w:rsidP="00A31426">
      <w:pPr>
        <w:pStyle w:val="Bezmezer"/>
        <w:numPr>
          <w:ilvl w:val="0"/>
          <w:numId w:val="29"/>
        </w:numPr>
        <w:rPr>
          <w:sz w:val="20"/>
        </w:rPr>
      </w:pPr>
      <w:r w:rsidRPr="00B461D0">
        <w:rPr>
          <w:sz w:val="20"/>
        </w:rPr>
        <w:t>Aplikační kontrola - d</w:t>
      </w:r>
      <w:r w:rsidR="0024365F" w:rsidRPr="00B461D0">
        <w:rPr>
          <w:sz w:val="20"/>
        </w:rPr>
        <w:t>etekce, monitoring, povolení či zakázání obvyklých síťových aplikací na základě signatury dané aplikace, nikoliv dle portu</w:t>
      </w:r>
      <w:r w:rsidRPr="00B461D0">
        <w:rPr>
          <w:sz w:val="20"/>
        </w:rPr>
        <w:t xml:space="preserve">. </w:t>
      </w:r>
      <w:r w:rsidR="0024365F" w:rsidRPr="00B461D0">
        <w:rPr>
          <w:sz w:val="20"/>
        </w:rPr>
        <w:t>Kontrola komunikace v SSL šifrovaných protokolech (HTTPS, IMAPS, POP3S</w:t>
      </w:r>
      <w:r>
        <w:rPr>
          <w:sz w:val="20"/>
        </w:rPr>
        <w:t>)</w:t>
      </w:r>
    </w:p>
    <w:p w14:paraId="3398EA2F" w14:textId="0916EE25" w:rsidR="0024365F" w:rsidRPr="00A1078D" w:rsidRDefault="00B461D0" w:rsidP="00A31426">
      <w:pPr>
        <w:pStyle w:val="Bezmezer"/>
        <w:numPr>
          <w:ilvl w:val="0"/>
          <w:numId w:val="29"/>
        </w:numPr>
        <w:rPr>
          <w:sz w:val="20"/>
        </w:rPr>
      </w:pPr>
      <w:r>
        <w:rPr>
          <w:sz w:val="20"/>
        </w:rPr>
        <w:t>Antivir - a</w:t>
      </w:r>
      <w:r w:rsidR="0024365F" w:rsidRPr="00A1078D">
        <w:rPr>
          <w:sz w:val="20"/>
        </w:rPr>
        <w:t>ntivirus pro vybrané protokoly, možnost volby různých databází, podpora archivace škodlivého obsahu, podpora protokolu ICAP pro offload AV engine, možnost detekce tzv. Grayware (rootkit, malware, spywave, keylogger, atd)</w:t>
      </w:r>
    </w:p>
    <w:p w14:paraId="0C5CEBB6" w14:textId="4FBABC7C" w:rsidR="0024365F" w:rsidRPr="00A1078D" w:rsidRDefault="0031140E" w:rsidP="00A31426">
      <w:pPr>
        <w:pStyle w:val="Bezmezer"/>
        <w:numPr>
          <w:ilvl w:val="0"/>
          <w:numId w:val="29"/>
        </w:numPr>
        <w:rPr>
          <w:sz w:val="20"/>
        </w:rPr>
      </w:pPr>
      <w:r>
        <w:rPr>
          <w:sz w:val="20"/>
        </w:rPr>
        <w:t>Kategorizace a blokace provozu je z</w:t>
      </w:r>
      <w:r w:rsidR="0024365F" w:rsidRPr="00A1078D">
        <w:rPr>
          <w:sz w:val="20"/>
        </w:rPr>
        <w:t>aložená na kategorizaci webového obsahu, možnost monitorování navštívených kategorii na uživatele či skupinu, možnost kvóty – uživatel může navštěvovat určitou kategorii jen po určitou dobu během dne</w:t>
      </w:r>
    </w:p>
    <w:p w14:paraId="63CB6867" w14:textId="5B1ADF57" w:rsidR="0024365F" w:rsidRPr="00A1078D" w:rsidRDefault="00B461D0" w:rsidP="00A31426">
      <w:pPr>
        <w:pStyle w:val="Bezmezer"/>
        <w:numPr>
          <w:ilvl w:val="0"/>
          <w:numId w:val="29"/>
        </w:numPr>
        <w:rPr>
          <w:sz w:val="20"/>
        </w:rPr>
      </w:pPr>
      <w:r>
        <w:rPr>
          <w:sz w:val="20"/>
        </w:rPr>
        <w:t>Antispam - a</w:t>
      </w:r>
      <w:r w:rsidR="0024365F" w:rsidRPr="00A1078D">
        <w:rPr>
          <w:sz w:val="20"/>
        </w:rPr>
        <w:t>ntispamová a antivirová inspekce elektronické pošty</w:t>
      </w:r>
    </w:p>
    <w:p w14:paraId="0D71159B" w14:textId="593E5C18" w:rsidR="0024365F" w:rsidRPr="00A1078D" w:rsidRDefault="0031140E" w:rsidP="00A31426">
      <w:pPr>
        <w:pStyle w:val="Bezmezer"/>
        <w:numPr>
          <w:ilvl w:val="0"/>
          <w:numId w:val="29"/>
        </w:numPr>
        <w:rPr>
          <w:sz w:val="20"/>
        </w:rPr>
      </w:pPr>
      <w:r>
        <w:rPr>
          <w:sz w:val="20"/>
        </w:rPr>
        <w:t xml:space="preserve">Bezpečnost - </w:t>
      </w:r>
      <w:r w:rsidR="0024365F" w:rsidRPr="00A1078D">
        <w:rPr>
          <w:sz w:val="20"/>
        </w:rPr>
        <w:t>automatická aktualizace UTM funkcí poskytovaná výrobcem zařízení</w:t>
      </w:r>
    </w:p>
    <w:p w14:paraId="46569B26" w14:textId="72EAECF0" w:rsidR="0024365F" w:rsidRPr="00A1078D" w:rsidRDefault="0031140E" w:rsidP="00A31426">
      <w:pPr>
        <w:pStyle w:val="Bezmezer"/>
        <w:numPr>
          <w:ilvl w:val="0"/>
          <w:numId w:val="29"/>
        </w:numPr>
        <w:rPr>
          <w:sz w:val="20"/>
        </w:rPr>
      </w:pPr>
      <w:r>
        <w:rPr>
          <w:sz w:val="20"/>
        </w:rPr>
        <w:t xml:space="preserve">Ověřování - </w:t>
      </w:r>
      <w:r w:rsidR="0024365F" w:rsidRPr="00A1078D">
        <w:rPr>
          <w:sz w:val="20"/>
        </w:rPr>
        <w:t>LDAP, Active Directory, Single Sign On vůči Active Directory, Radius, TACACS+, Ověřování na základě certifikátu</w:t>
      </w:r>
    </w:p>
    <w:p w14:paraId="038AD15B" w14:textId="6D90A73E" w:rsidR="0024365F" w:rsidRPr="00A1078D" w:rsidRDefault="0031140E" w:rsidP="00A31426">
      <w:pPr>
        <w:pStyle w:val="Bezmezer"/>
        <w:numPr>
          <w:ilvl w:val="0"/>
          <w:numId w:val="29"/>
        </w:numPr>
        <w:rPr>
          <w:sz w:val="20"/>
        </w:rPr>
      </w:pPr>
      <w:r>
        <w:rPr>
          <w:sz w:val="20"/>
        </w:rPr>
        <w:t xml:space="preserve">Management a monitoring přes </w:t>
      </w:r>
      <w:r w:rsidR="0024365F" w:rsidRPr="00A1078D">
        <w:rPr>
          <w:sz w:val="20"/>
        </w:rPr>
        <w:t xml:space="preserve">HTTP/S, SSH, SNMP, syslog, </w:t>
      </w:r>
    </w:p>
    <w:p w14:paraId="7F8E4DA5" w14:textId="795472CB" w:rsidR="0024365F" w:rsidRPr="00A1078D" w:rsidRDefault="009C237F" w:rsidP="00A31426">
      <w:pPr>
        <w:pStyle w:val="Bezmezer"/>
        <w:numPr>
          <w:ilvl w:val="0"/>
          <w:numId w:val="29"/>
        </w:numPr>
        <w:rPr>
          <w:sz w:val="20"/>
        </w:rPr>
      </w:pPr>
      <w:r>
        <w:rPr>
          <w:sz w:val="20"/>
        </w:rPr>
        <w:t>Sledování toků - e</w:t>
      </w:r>
      <w:r w:rsidR="0024365F" w:rsidRPr="00A1078D">
        <w:rPr>
          <w:sz w:val="20"/>
        </w:rPr>
        <w:t>xport síťových toků Netfl</w:t>
      </w:r>
      <w:r>
        <w:rPr>
          <w:sz w:val="20"/>
        </w:rPr>
        <w:t>ow</w:t>
      </w:r>
    </w:p>
    <w:p w14:paraId="1145BEFC" w14:textId="212A8C0D" w:rsidR="0024365F" w:rsidRPr="00A1078D" w:rsidRDefault="009C237F" w:rsidP="00A31426">
      <w:pPr>
        <w:pStyle w:val="Bezmezer"/>
        <w:numPr>
          <w:ilvl w:val="0"/>
          <w:numId w:val="29"/>
        </w:numPr>
        <w:rPr>
          <w:sz w:val="20"/>
        </w:rPr>
      </w:pPr>
      <w:r>
        <w:rPr>
          <w:sz w:val="20"/>
        </w:rPr>
        <w:t xml:space="preserve">Standardní funkce - </w:t>
      </w:r>
      <w:r w:rsidR="0024365F" w:rsidRPr="00A1078D">
        <w:rPr>
          <w:sz w:val="20"/>
        </w:rPr>
        <w:t>NAT, statické a dynymické routování, publikace interních serverů</w:t>
      </w:r>
    </w:p>
    <w:p w14:paraId="22C79329" w14:textId="37C4C311" w:rsidR="0024365F" w:rsidRDefault="0024365F" w:rsidP="00A31426">
      <w:pPr>
        <w:pStyle w:val="Bezmezer"/>
        <w:numPr>
          <w:ilvl w:val="0"/>
          <w:numId w:val="29"/>
        </w:numPr>
        <w:rPr>
          <w:sz w:val="20"/>
        </w:rPr>
      </w:pPr>
      <w:r w:rsidRPr="00A1078D">
        <w:rPr>
          <w:sz w:val="20"/>
        </w:rPr>
        <w:t>Záruka 12 měsíců v režimu 24x7. Odeslání náhradního zařízení max. následující den po nahlášení závady, včetně nároku na bezpečnostní aktualizace firmware a UTM (URL filtrace, IPS, antimalvare, antispam, aplikační kontrola)</w:t>
      </w:r>
      <w:r w:rsidR="005C759E">
        <w:rPr>
          <w:sz w:val="20"/>
        </w:rPr>
        <w:t>. Vadné zařízení se vrací výrobce až po obdržení náhradního.</w:t>
      </w:r>
    </w:p>
    <w:p w14:paraId="39CC618C" w14:textId="62DA6628" w:rsidR="00AB0351" w:rsidRPr="000706B2" w:rsidRDefault="00AB0351" w:rsidP="00A31426">
      <w:pPr>
        <w:pStyle w:val="Bezmezer"/>
        <w:numPr>
          <w:ilvl w:val="0"/>
          <w:numId w:val="29"/>
        </w:numPr>
        <w:jc w:val="left"/>
        <w:rPr>
          <w:color w:val="000000" w:themeColor="text1"/>
          <w:sz w:val="20"/>
        </w:rPr>
      </w:pPr>
      <w:r w:rsidRPr="79B5F4F3">
        <w:rPr>
          <w:sz w:val="20"/>
        </w:rPr>
        <w:t>Dokumentace</w:t>
      </w:r>
      <w:r w:rsidR="79B5F4F3" w:rsidRPr="79B5F4F3">
        <w:rPr>
          <w:sz w:val="20"/>
        </w:rPr>
        <w:t xml:space="preserve"> v</w:t>
      </w:r>
      <w:r w:rsidR="005C759E">
        <w:rPr>
          <w:sz w:val="20"/>
        </w:rPr>
        <w:t> </w:t>
      </w:r>
      <w:r>
        <w:rPr>
          <w:sz w:val="20"/>
        </w:rPr>
        <w:t>angličtin</w:t>
      </w:r>
      <w:r w:rsidR="005C759E">
        <w:rPr>
          <w:sz w:val="20"/>
        </w:rPr>
        <w:t xml:space="preserve">ě </w:t>
      </w:r>
      <w:hyperlink r:id="rId19" w:history="1">
        <w:r w:rsidR="005C759E" w:rsidRPr="00662F0F">
          <w:rPr>
            <w:rStyle w:val="Hypertextovodkaz"/>
            <w:rFonts w:ascii="Calibri" w:hAnsi="Calibri"/>
          </w:rPr>
          <w:t>https://www.fortinet.com/content/dam/fortinet/assets/data-sheets/FortiGate_FortiWiFi_50E_Series.pdf</w:t>
        </w:r>
      </w:hyperlink>
      <w:r w:rsidR="005C759E">
        <w:rPr>
          <w:sz w:val="20"/>
        </w:rPr>
        <w:t xml:space="preserve"> </w:t>
      </w:r>
      <w:r>
        <w:rPr>
          <w:sz w:val="20"/>
        </w:rPr>
        <w:t xml:space="preserve"> </w:t>
      </w:r>
    </w:p>
    <w:p w14:paraId="3911DD03" w14:textId="7BE27026" w:rsidR="0024365F" w:rsidRPr="004E33B7" w:rsidRDefault="0024365F" w:rsidP="0024365F">
      <w:pPr>
        <w:pStyle w:val="Bezmezer"/>
        <w:rPr>
          <w:sz w:val="20"/>
          <w:highlight w:val="yellow"/>
        </w:rPr>
      </w:pPr>
    </w:p>
    <w:p w14:paraId="38F555A5" w14:textId="0839AE5C" w:rsidR="0024365F" w:rsidRPr="00AB30D0" w:rsidRDefault="0024365F" w:rsidP="0024365F">
      <w:pPr>
        <w:pStyle w:val="Bezmezer"/>
        <w:rPr>
          <w:b/>
          <w:sz w:val="20"/>
        </w:rPr>
      </w:pPr>
      <w:r w:rsidRPr="00AB30D0">
        <w:rPr>
          <w:b/>
          <w:sz w:val="20"/>
        </w:rPr>
        <w:t>Centrální přepínač</w:t>
      </w:r>
    </w:p>
    <w:p w14:paraId="6E41FCBB" w14:textId="77777777" w:rsidR="0024365F" w:rsidRPr="00AB30D0" w:rsidRDefault="0024365F" w:rsidP="00A31426">
      <w:pPr>
        <w:pStyle w:val="Bezmezer"/>
        <w:numPr>
          <w:ilvl w:val="0"/>
          <w:numId w:val="30"/>
        </w:numPr>
        <w:rPr>
          <w:sz w:val="20"/>
        </w:rPr>
      </w:pPr>
      <w:r w:rsidRPr="00AB30D0">
        <w:rPr>
          <w:sz w:val="20"/>
        </w:rPr>
        <w:t>HPE 5800 24G Switch L2/L3 přepínač v rackovém provedení 1U</w:t>
      </w:r>
    </w:p>
    <w:p w14:paraId="74898060" w14:textId="40F029D9" w:rsidR="0024365F" w:rsidRPr="00AB30D0" w:rsidRDefault="003D798F" w:rsidP="00A31426">
      <w:pPr>
        <w:pStyle w:val="Bezmezer"/>
        <w:numPr>
          <w:ilvl w:val="0"/>
          <w:numId w:val="30"/>
        </w:numPr>
        <w:rPr>
          <w:sz w:val="20"/>
        </w:rPr>
      </w:pPr>
      <w:r>
        <w:rPr>
          <w:sz w:val="20"/>
        </w:rPr>
        <w:t xml:space="preserve">Porty </w:t>
      </w:r>
      <w:r w:rsidR="0024365F" w:rsidRPr="00AB30D0">
        <w:rPr>
          <w:sz w:val="20"/>
        </w:rPr>
        <w:t>24x 1 GbE, 4x 10Gb SFP+</w:t>
      </w:r>
    </w:p>
    <w:p w14:paraId="5A0ED92F" w14:textId="6BD575EA" w:rsidR="0024365F" w:rsidRPr="00AB30D0" w:rsidRDefault="003D798F" w:rsidP="00A31426">
      <w:pPr>
        <w:pStyle w:val="Bezmezer"/>
        <w:numPr>
          <w:ilvl w:val="0"/>
          <w:numId w:val="30"/>
        </w:numPr>
        <w:rPr>
          <w:sz w:val="20"/>
        </w:rPr>
      </w:pPr>
      <w:r>
        <w:rPr>
          <w:sz w:val="20"/>
        </w:rPr>
        <w:t>Propustnost - n</w:t>
      </w:r>
      <w:r w:rsidRPr="00AB30D0">
        <w:rPr>
          <w:sz w:val="20"/>
        </w:rPr>
        <w:t xml:space="preserve">eblokovaná </w:t>
      </w:r>
      <w:r w:rsidR="0024365F" w:rsidRPr="00AB30D0">
        <w:rPr>
          <w:sz w:val="20"/>
        </w:rPr>
        <w:t>architektura, propustnost 20</w:t>
      </w:r>
      <w:r w:rsidR="005C759E">
        <w:rPr>
          <w:sz w:val="20"/>
        </w:rPr>
        <w:t>8</w:t>
      </w:r>
      <w:r w:rsidR="0024365F" w:rsidRPr="00AB30D0">
        <w:rPr>
          <w:sz w:val="20"/>
        </w:rPr>
        <w:t xml:space="preserve"> Gb</w:t>
      </w:r>
      <w:r w:rsidR="005C759E">
        <w:rPr>
          <w:sz w:val="20"/>
        </w:rPr>
        <w:t xml:space="preserve"> (požadováno min. 200 Gb)</w:t>
      </w:r>
    </w:p>
    <w:p w14:paraId="06AED916" w14:textId="337891F0" w:rsidR="0024365F" w:rsidRPr="00AB30D0" w:rsidRDefault="003D798F" w:rsidP="00A31426">
      <w:pPr>
        <w:pStyle w:val="Bezmezer"/>
        <w:numPr>
          <w:ilvl w:val="0"/>
          <w:numId w:val="30"/>
        </w:numPr>
        <w:rPr>
          <w:sz w:val="20"/>
        </w:rPr>
      </w:pPr>
      <w:r>
        <w:rPr>
          <w:sz w:val="20"/>
        </w:rPr>
        <w:t>Rozšiřitelnost - m</w:t>
      </w:r>
      <w:r w:rsidR="0024365F" w:rsidRPr="00AB30D0">
        <w:rPr>
          <w:sz w:val="20"/>
        </w:rPr>
        <w:t>ožnost variabilního doplnění portů - 1GbE (1</w:t>
      </w:r>
      <w:r w:rsidR="005C759E">
        <w:rPr>
          <w:sz w:val="20"/>
        </w:rPr>
        <w:t xml:space="preserve">6 portů </w:t>
      </w:r>
      <w:r w:rsidR="0024365F" w:rsidRPr="00AB30D0">
        <w:rPr>
          <w:sz w:val="20"/>
        </w:rPr>
        <w:t>) nebo 1Gb SFP (1</w:t>
      </w:r>
      <w:r w:rsidR="005C759E">
        <w:rPr>
          <w:sz w:val="20"/>
        </w:rPr>
        <w:t xml:space="preserve">6 portů </w:t>
      </w:r>
      <w:r w:rsidR="0024365F" w:rsidRPr="00AB30D0">
        <w:rPr>
          <w:sz w:val="20"/>
        </w:rPr>
        <w:t>) nebo 10 Gb SFP+ ( 4</w:t>
      </w:r>
      <w:r w:rsidR="005C759E">
        <w:rPr>
          <w:sz w:val="20"/>
        </w:rPr>
        <w:t xml:space="preserve"> porty</w:t>
      </w:r>
      <w:r w:rsidR="0024365F" w:rsidRPr="00AB30D0">
        <w:rPr>
          <w:sz w:val="20"/>
        </w:rPr>
        <w:t>)</w:t>
      </w:r>
      <w:r w:rsidR="005C759E">
        <w:rPr>
          <w:sz w:val="20"/>
        </w:rPr>
        <w:t xml:space="preserve"> pomocí zásuvného modulu </w:t>
      </w:r>
    </w:p>
    <w:p w14:paraId="7CCAE1E0" w14:textId="338365FA" w:rsidR="0024365F" w:rsidRPr="00AB30D0" w:rsidRDefault="003D798F" w:rsidP="00A31426">
      <w:pPr>
        <w:pStyle w:val="Bezmezer"/>
        <w:numPr>
          <w:ilvl w:val="0"/>
          <w:numId w:val="30"/>
        </w:numPr>
        <w:rPr>
          <w:sz w:val="20"/>
        </w:rPr>
      </w:pPr>
      <w:r>
        <w:rPr>
          <w:sz w:val="20"/>
        </w:rPr>
        <w:t xml:space="preserve">Směrování – </w:t>
      </w:r>
      <w:r w:rsidR="0024365F" w:rsidRPr="00AB30D0" w:rsidDel="003D798F">
        <w:rPr>
          <w:sz w:val="20"/>
        </w:rPr>
        <w:t>s</w:t>
      </w:r>
      <w:r w:rsidR="0024365F" w:rsidRPr="00AB30D0">
        <w:rPr>
          <w:sz w:val="20"/>
        </w:rPr>
        <w:t>tatické a dynamické routování, policy based routing</w:t>
      </w:r>
    </w:p>
    <w:p w14:paraId="0E485A1F" w14:textId="6479F8B8" w:rsidR="0024365F" w:rsidRPr="00AB30D0" w:rsidRDefault="003D798F" w:rsidP="00A31426">
      <w:pPr>
        <w:pStyle w:val="Bezmezer"/>
        <w:numPr>
          <w:ilvl w:val="0"/>
          <w:numId w:val="30"/>
        </w:numPr>
        <w:rPr>
          <w:sz w:val="20"/>
        </w:rPr>
      </w:pPr>
      <w:r>
        <w:rPr>
          <w:sz w:val="20"/>
        </w:rPr>
        <w:t>Řízení provozu - v</w:t>
      </w:r>
      <w:r w:rsidR="0024365F" w:rsidRPr="00AB30D0">
        <w:rPr>
          <w:sz w:val="20"/>
        </w:rPr>
        <w:t>íceúrovňový QoS</w:t>
      </w:r>
    </w:p>
    <w:p w14:paraId="08B6019A" w14:textId="77777777" w:rsidR="0024365F" w:rsidRPr="00AB30D0" w:rsidRDefault="0024365F" w:rsidP="00A31426">
      <w:pPr>
        <w:pStyle w:val="Bezmezer"/>
        <w:numPr>
          <w:ilvl w:val="0"/>
          <w:numId w:val="30"/>
        </w:numPr>
        <w:rPr>
          <w:sz w:val="20"/>
        </w:rPr>
      </w:pPr>
      <w:r w:rsidRPr="00AB30D0">
        <w:rPr>
          <w:sz w:val="20"/>
        </w:rPr>
        <w:t>VLAN 802.1Q, MAC i protocol based, podpora zařazování do VLAN a přidělení QoS a přístupových filtrů na základě 802.1X ověření</w:t>
      </w:r>
    </w:p>
    <w:p w14:paraId="4968161C" w14:textId="400BE478" w:rsidR="0024365F" w:rsidRPr="00AB30D0" w:rsidRDefault="003D798F" w:rsidP="00A31426">
      <w:pPr>
        <w:pStyle w:val="Bezmezer"/>
        <w:numPr>
          <w:ilvl w:val="0"/>
          <w:numId w:val="30"/>
        </w:numPr>
        <w:rPr>
          <w:sz w:val="20"/>
        </w:rPr>
      </w:pPr>
      <w:r>
        <w:rPr>
          <w:sz w:val="20"/>
        </w:rPr>
        <w:t>Ověřování uživatelů - p</w:t>
      </w:r>
      <w:r w:rsidR="0024365F" w:rsidRPr="00AB30D0">
        <w:rPr>
          <w:sz w:val="20"/>
        </w:rPr>
        <w:t>odpora 802.1X</w:t>
      </w:r>
    </w:p>
    <w:p w14:paraId="39250D9C" w14:textId="234898A7" w:rsidR="0024365F" w:rsidRPr="00AB30D0" w:rsidRDefault="003D798F" w:rsidP="00A31426">
      <w:pPr>
        <w:pStyle w:val="Bezmezer"/>
        <w:numPr>
          <w:ilvl w:val="0"/>
          <w:numId w:val="30"/>
        </w:numPr>
        <w:rPr>
          <w:sz w:val="20"/>
        </w:rPr>
      </w:pPr>
      <w:r>
        <w:rPr>
          <w:sz w:val="20"/>
        </w:rPr>
        <w:t>Dualstack - p</w:t>
      </w:r>
      <w:r w:rsidR="0024365F" w:rsidRPr="00AB30D0">
        <w:rPr>
          <w:sz w:val="20"/>
        </w:rPr>
        <w:t>lný IPv4 a IPv6 dualstack včetně směrování a QoS</w:t>
      </w:r>
    </w:p>
    <w:p w14:paraId="5D87E08D" w14:textId="3FFE7B2C" w:rsidR="0024365F" w:rsidRPr="00AB30D0" w:rsidRDefault="003D798F" w:rsidP="00A31426">
      <w:pPr>
        <w:pStyle w:val="Bezmezer"/>
        <w:numPr>
          <w:ilvl w:val="0"/>
          <w:numId w:val="30"/>
        </w:numPr>
        <w:rPr>
          <w:sz w:val="20"/>
        </w:rPr>
      </w:pPr>
      <w:r>
        <w:rPr>
          <w:sz w:val="20"/>
        </w:rPr>
        <w:t xml:space="preserve">Pokročilé funkce - </w:t>
      </w:r>
      <w:r w:rsidR="0024365F" w:rsidRPr="00AB30D0">
        <w:rPr>
          <w:sz w:val="20"/>
        </w:rPr>
        <w:t>podpora MPLS a VPLS včetně L2 a L3 MPLS VPN</w:t>
      </w:r>
    </w:p>
    <w:p w14:paraId="40BE7AFB" w14:textId="42AE1559" w:rsidR="0024365F" w:rsidRPr="00AB30D0" w:rsidRDefault="003D798F" w:rsidP="00A31426">
      <w:pPr>
        <w:pStyle w:val="Bezmezer"/>
        <w:numPr>
          <w:ilvl w:val="0"/>
          <w:numId w:val="30"/>
        </w:numPr>
        <w:rPr>
          <w:sz w:val="20"/>
        </w:rPr>
      </w:pPr>
      <w:r>
        <w:rPr>
          <w:sz w:val="20"/>
        </w:rPr>
        <w:t xml:space="preserve">Sledování toků - </w:t>
      </w:r>
      <w:r w:rsidR="0024365F" w:rsidRPr="00AB30D0">
        <w:rPr>
          <w:sz w:val="20"/>
        </w:rPr>
        <w:t xml:space="preserve">export síťových toků </w:t>
      </w:r>
      <w:r w:rsidR="00B927F8">
        <w:rPr>
          <w:sz w:val="20"/>
        </w:rPr>
        <w:t xml:space="preserve">IPFIX, ekvivalentní k </w:t>
      </w:r>
      <w:r w:rsidR="0024365F" w:rsidRPr="00AB30D0">
        <w:rPr>
          <w:sz w:val="20"/>
        </w:rPr>
        <w:t>Netflow</w:t>
      </w:r>
    </w:p>
    <w:p w14:paraId="6680CF64" w14:textId="30C433BF" w:rsidR="0024365F" w:rsidRPr="00AB30D0" w:rsidRDefault="003D798F" w:rsidP="00A31426">
      <w:pPr>
        <w:pStyle w:val="Bezmezer"/>
        <w:numPr>
          <w:ilvl w:val="0"/>
          <w:numId w:val="30"/>
        </w:numPr>
        <w:rPr>
          <w:sz w:val="20"/>
        </w:rPr>
      </w:pPr>
      <w:r>
        <w:rPr>
          <w:sz w:val="20"/>
        </w:rPr>
        <w:t xml:space="preserve">Monitoring a správa - </w:t>
      </w:r>
      <w:r w:rsidR="0024365F" w:rsidRPr="00AB30D0">
        <w:rPr>
          <w:sz w:val="20"/>
        </w:rPr>
        <w:t>plná podpora CLI, SSH, SNMP 1-3, syslog, sFlow, RMON, web rozhraní</w:t>
      </w:r>
    </w:p>
    <w:p w14:paraId="27E2BF43" w14:textId="3DD66E09" w:rsidR="0024365F" w:rsidRDefault="0024365F" w:rsidP="00A31426">
      <w:pPr>
        <w:pStyle w:val="Bezmezer"/>
        <w:numPr>
          <w:ilvl w:val="0"/>
          <w:numId w:val="30"/>
        </w:numPr>
        <w:rPr>
          <w:sz w:val="20"/>
        </w:rPr>
      </w:pPr>
      <w:r w:rsidRPr="00AB30D0">
        <w:rPr>
          <w:sz w:val="20"/>
        </w:rPr>
        <w:t xml:space="preserve">Záruka </w:t>
      </w:r>
      <w:r w:rsidR="00C96805">
        <w:rPr>
          <w:sz w:val="20"/>
        </w:rPr>
        <w:t>doživotní</w:t>
      </w:r>
      <w:r w:rsidR="00576AB9">
        <w:rPr>
          <w:sz w:val="20"/>
        </w:rPr>
        <w:t xml:space="preserve"> (požadovaná 60 měsíců)</w:t>
      </w:r>
      <w:r w:rsidR="00C96805">
        <w:rPr>
          <w:sz w:val="20"/>
        </w:rPr>
        <w:t xml:space="preserve"> </w:t>
      </w:r>
      <w:r w:rsidRPr="00AB30D0">
        <w:rPr>
          <w:sz w:val="20"/>
        </w:rPr>
        <w:t>, odeslání náhradního zařízení max. následující pracovní den po nahlášení závady, včetně nároku na opravné verze firmware</w:t>
      </w:r>
    </w:p>
    <w:p w14:paraId="1A4CEF98" w14:textId="0F7F1502" w:rsidR="005C759E" w:rsidRPr="00410F81" w:rsidRDefault="005C759E" w:rsidP="00A31426">
      <w:pPr>
        <w:pStyle w:val="Bezmezer"/>
        <w:numPr>
          <w:ilvl w:val="0"/>
          <w:numId w:val="30"/>
        </w:numPr>
        <w:rPr>
          <w:rStyle w:val="Hypertextovodkaz"/>
          <w:rFonts w:ascii="Calibri" w:hAnsi="Calibri"/>
        </w:rPr>
      </w:pPr>
      <w:r>
        <w:rPr>
          <w:sz w:val="20"/>
        </w:rPr>
        <w:t>Dokumentace v anglickém jazyce</w:t>
      </w:r>
      <w:r w:rsidR="00B927F8">
        <w:rPr>
          <w:sz w:val="20"/>
        </w:rPr>
        <w:t xml:space="preserve"> </w:t>
      </w:r>
      <w:hyperlink r:id="rId20" w:history="1">
        <w:r w:rsidRPr="00F14064">
          <w:rPr>
            <w:rStyle w:val="Hypertextovodkaz"/>
            <w:rFonts w:ascii="Calibri" w:hAnsi="Calibri"/>
          </w:rPr>
          <w:t>https://h20195.www2.hpe.com/V2/GetPDF.aspx/4AA3-0731ENW.pdf</w:t>
        </w:r>
      </w:hyperlink>
      <w:r w:rsidRPr="00410F81">
        <w:rPr>
          <w:rStyle w:val="Hypertextovodkaz"/>
          <w:rFonts w:ascii="Calibri" w:hAnsi="Calibri"/>
        </w:rPr>
        <w:t xml:space="preserve"> </w:t>
      </w:r>
    </w:p>
    <w:p w14:paraId="75E3C84E" w14:textId="16EAAED8" w:rsidR="0024365F" w:rsidRPr="00AB30D0" w:rsidRDefault="0024365F" w:rsidP="0024365F">
      <w:pPr>
        <w:pStyle w:val="Bezmezer"/>
        <w:rPr>
          <w:sz w:val="20"/>
        </w:rPr>
      </w:pPr>
    </w:p>
    <w:p w14:paraId="1F072510" w14:textId="6FB3A0BC" w:rsidR="0024365F" w:rsidRPr="00AB30D0" w:rsidRDefault="0024365F" w:rsidP="0024365F">
      <w:pPr>
        <w:pStyle w:val="Bezmezer"/>
        <w:rPr>
          <w:b/>
          <w:sz w:val="20"/>
        </w:rPr>
      </w:pPr>
      <w:r w:rsidRPr="00AB30D0">
        <w:rPr>
          <w:b/>
          <w:sz w:val="20"/>
        </w:rPr>
        <w:t>Přístupové přepínače</w:t>
      </w:r>
    </w:p>
    <w:p w14:paraId="7DC0156D" w14:textId="77777777" w:rsidR="0024365F" w:rsidRPr="00AB30D0" w:rsidRDefault="0024365F" w:rsidP="00A31426">
      <w:pPr>
        <w:pStyle w:val="Bezmezer"/>
        <w:numPr>
          <w:ilvl w:val="0"/>
          <w:numId w:val="31"/>
        </w:numPr>
        <w:rPr>
          <w:sz w:val="20"/>
        </w:rPr>
      </w:pPr>
      <w:r w:rsidRPr="00AB30D0">
        <w:rPr>
          <w:sz w:val="20"/>
        </w:rPr>
        <w:t>L2 přepínač v rackovém provedení 1U</w:t>
      </w:r>
    </w:p>
    <w:p w14:paraId="4D02EB30" w14:textId="6305C9B9" w:rsidR="0024365F" w:rsidRPr="00AB30D0" w:rsidRDefault="003D798F" w:rsidP="00A31426">
      <w:pPr>
        <w:pStyle w:val="Bezmezer"/>
        <w:numPr>
          <w:ilvl w:val="0"/>
          <w:numId w:val="31"/>
        </w:numPr>
        <w:rPr>
          <w:sz w:val="20"/>
        </w:rPr>
      </w:pPr>
      <w:r>
        <w:rPr>
          <w:sz w:val="20"/>
        </w:rPr>
        <w:t xml:space="preserve">Stohování </w:t>
      </w:r>
      <w:r w:rsidR="000C0EC6">
        <w:rPr>
          <w:sz w:val="20"/>
        </w:rPr>
        <w:t>–</w:t>
      </w:r>
      <w:r>
        <w:rPr>
          <w:sz w:val="20"/>
        </w:rPr>
        <w:t xml:space="preserve"> </w:t>
      </w:r>
      <w:r w:rsidR="000C0EC6">
        <w:rPr>
          <w:sz w:val="20"/>
        </w:rPr>
        <w:t xml:space="preserve">přepínače podporují </w:t>
      </w:r>
      <w:r w:rsidR="0024365F" w:rsidRPr="00AB30D0" w:rsidDel="000C0EC6">
        <w:rPr>
          <w:sz w:val="20"/>
        </w:rPr>
        <w:t>stohování</w:t>
      </w:r>
      <w:r w:rsidR="0024365F" w:rsidRPr="00AB30D0">
        <w:rPr>
          <w:sz w:val="20"/>
        </w:rPr>
        <w:t xml:space="preserve"> pro jednotný management </w:t>
      </w:r>
      <w:r w:rsidR="004A2F77">
        <w:rPr>
          <w:sz w:val="20"/>
        </w:rPr>
        <w:t xml:space="preserve">a jsou vzájemně stohovatelné </w:t>
      </w:r>
    </w:p>
    <w:p w14:paraId="04055C32" w14:textId="6796222C" w:rsidR="0024365F" w:rsidRPr="00AB30D0" w:rsidRDefault="000C0EC6" w:rsidP="00A31426">
      <w:pPr>
        <w:pStyle w:val="Bezmezer"/>
        <w:numPr>
          <w:ilvl w:val="0"/>
          <w:numId w:val="31"/>
        </w:numPr>
        <w:rPr>
          <w:sz w:val="20"/>
        </w:rPr>
      </w:pPr>
      <w:r>
        <w:rPr>
          <w:sz w:val="20"/>
        </w:rPr>
        <w:t xml:space="preserve">Propustnost - </w:t>
      </w:r>
      <w:r w:rsidR="0024365F" w:rsidRPr="00AB30D0">
        <w:rPr>
          <w:sz w:val="20"/>
        </w:rPr>
        <w:t>neblokovaná architektura</w:t>
      </w:r>
    </w:p>
    <w:p w14:paraId="5CAE8FC7" w14:textId="4C8AE2C7" w:rsidR="0024365F" w:rsidRPr="00AB30D0" w:rsidRDefault="000C0EC6" w:rsidP="00A31426">
      <w:pPr>
        <w:pStyle w:val="Bezmezer"/>
        <w:numPr>
          <w:ilvl w:val="0"/>
          <w:numId w:val="31"/>
        </w:numPr>
        <w:rPr>
          <w:sz w:val="20"/>
        </w:rPr>
      </w:pPr>
      <w:r>
        <w:rPr>
          <w:sz w:val="20"/>
        </w:rPr>
        <w:t xml:space="preserve">Agregace portů - </w:t>
      </w:r>
      <w:r w:rsidR="0024365F" w:rsidRPr="00AB30D0">
        <w:rPr>
          <w:sz w:val="20"/>
        </w:rPr>
        <w:t>podpora LACP</w:t>
      </w:r>
    </w:p>
    <w:p w14:paraId="2FCEA62D" w14:textId="7C976BDE" w:rsidR="0024365F" w:rsidRPr="00AB30D0" w:rsidRDefault="000C0EC6" w:rsidP="00A31426">
      <w:pPr>
        <w:pStyle w:val="Bezmezer"/>
        <w:numPr>
          <w:ilvl w:val="0"/>
          <w:numId w:val="31"/>
        </w:numPr>
        <w:rPr>
          <w:sz w:val="20"/>
        </w:rPr>
      </w:pPr>
      <w:r>
        <w:rPr>
          <w:sz w:val="20"/>
        </w:rPr>
        <w:t xml:space="preserve">Dualstack - </w:t>
      </w:r>
      <w:r w:rsidR="0024365F" w:rsidRPr="00AB30D0">
        <w:rPr>
          <w:sz w:val="20"/>
        </w:rPr>
        <w:t>IPv4 a IPv6 dualstack včetně podpory ACL a QoS</w:t>
      </w:r>
    </w:p>
    <w:p w14:paraId="25C9E0DE" w14:textId="77777777" w:rsidR="0024365F" w:rsidRPr="00AB30D0" w:rsidRDefault="0024365F" w:rsidP="00A31426">
      <w:pPr>
        <w:pStyle w:val="Bezmezer"/>
        <w:numPr>
          <w:ilvl w:val="0"/>
          <w:numId w:val="31"/>
        </w:numPr>
        <w:rPr>
          <w:sz w:val="20"/>
        </w:rPr>
      </w:pPr>
      <w:r w:rsidRPr="00AB30D0">
        <w:rPr>
          <w:sz w:val="20"/>
        </w:rPr>
        <w:t>VLAN 802.1Q, MAC i protocol based</w:t>
      </w:r>
    </w:p>
    <w:p w14:paraId="4CC47A4B" w14:textId="5E739177" w:rsidR="0024365F" w:rsidRPr="00AB30D0" w:rsidRDefault="000C0EC6" w:rsidP="00A31426">
      <w:pPr>
        <w:pStyle w:val="Bezmezer"/>
        <w:numPr>
          <w:ilvl w:val="0"/>
          <w:numId w:val="31"/>
        </w:numPr>
        <w:rPr>
          <w:sz w:val="20"/>
        </w:rPr>
      </w:pPr>
      <w:r>
        <w:rPr>
          <w:sz w:val="20"/>
        </w:rPr>
        <w:t xml:space="preserve">Ověřování uživatelů - </w:t>
      </w:r>
      <w:r w:rsidR="0024365F" w:rsidRPr="00AB30D0">
        <w:rPr>
          <w:sz w:val="20"/>
        </w:rPr>
        <w:t>podpora 802.1X</w:t>
      </w:r>
    </w:p>
    <w:p w14:paraId="28945A53" w14:textId="6236DC50" w:rsidR="0024365F" w:rsidRPr="00AB30D0" w:rsidRDefault="000C0EC6" w:rsidP="00A31426">
      <w:pPr>
        <w:pStyle w:val="Bezmezer"/>
        <w:numPr>
          <w:ilvl w:val="0"/>
          <w:numId w:val="31"/>
        </w:numPr>
        <w:rPr>
          <w:sz w:val="20"/>
        </w:rPr>
      </w:pPr>
      <w:r>
        <w:rPr>
          <w:sz w:val="20"/>
        </w:rPr>
        <w:t xml:space="preserve">Monitoring a správa - </w:t>
      </w:r>
      <w:r w:rsidR="0024365F" w:rsidRPr="00AB30D0">
        <w:rPr>
          <w:sz w:val="20"/>
        </w:rPr>
        <w:t>plná podpora CLI, SSH, SNMP 1-3, syslog, sFlow, RMON, web rozhraní</w:t>
      </w:r>
    </w:p>
    <w:p w14:paraId="3D2AD0B0" w14:textId="0B6BB463" w:rsidR="0024365F" w:rsidRPr="00AB30D0" w:rsidRDefault="0024365F" w:rsidP="00A31426">
      <w:pPr>
        <w:pStyle w:val="Bezmezer"/>
        <w:numPr>
          <w:ilvl w:val="0"/>
          <w:numId w:val="31"/>
        </w:numPr>
        <w:jc w:val="left"/>
        <w:rPr>
          <w:sz w:val="20"/>
        </w:rPr>
      </w:pPr>
      <w:r w:rsidRPr="00AB30D0">
        <w:rPr>
          <w:sz w:val="20"/>
        </w:rPr>
        <w:t xml:space="preserve">Záruka </w:t>
      </w:r>
      <w:r w:rsidR="00C96805">
        <w:rPr>
          <w:sz w:val="20"/>
        </w:rPr>
        <w:t>doživotní</w:t>
      </w:r>
      <w:r w:rsidR="002F5855">
        <w:rPr>
          <w:sz w:val="20"/>
        </w:rPr>
        <w:t xml:space="preserve"> (požadovaná 60 měsíců)</w:t>
      </w:r>
      <w:r w:rsidRPr="00AB30D0">
        <w:rPr>
          <w:sz w:val="20"/>
        </w:rPr>
        <w:t>, odeslání náhradního zařízení max. následující pracovní den po nahlášení závady, včetně nároku na opravné verze firmware</w:t>
      </w:r>
      <w:r w:rsidR="004A2F77">
        <w:rPr>
          <w:sz w:val="20"/>
        </w:rPr>
        <w:br/>
      </w:r>
      <w:r w:rsidR="004A2F77" w:rsidRPr="00410F81">
        <w:rPr>
          <w:b/>
          <w:sz w:val="20"/>
        </w:rPr>
        <w:t>Nabízené modely:</w:t>
      </w:r>
    </w:p>
    <w:p w14:paraId="2E94C116" w14:textId="288FC017" w:rsidR="0024365F" w:rsidRPr="00AB30D0" w:rsidRDefault="0024365F" w:rsidP="00A31426">
      <w:pPr>
        <w:pStyle w:val="Bezmezer"/>
        <w:numPr>
          <w:ilvl w:val="0"/>
          <w:numId w:val="31"/>
        </w:numPr>
        <w:rPr>
          <w:sz w:val="20"/>
        </w:rPr>
      </w:pPr>
      <w:r w:rsidRPr="00AB30D0">
        <w:rPr>
          <w:sz w:val="20"/>
        </w:rPr>
        <w:t xml:space="preserve">3 kusy Aruba 2530 24G Switch - 24x 1 Gb RJ-45 + </w:t>
      </w:r>
      <w:r w:rsidR="004A2F77">
        <w:rPr>
          <w:sz w:val="20"/>
        </w:rPr>
        <w:t xml:space="preserve">nesdílené </w:t>
      </w:r>
      <w:r w:rsidRPr="00AB30D0">
        <w:rPr>
          <w:sz w:val="20"/>
        </w:rPr>
        <w:t xml:space="preserve">4x 1Gb SFP </w:t>
      </w:r>
      <w:r w:rsidR="004A2F77">
        <w:rPr>
          <w:sz w:val="20"/>
        </w:rPr>
        <w:t>porty</w:t>
      </w:r>
      <w:r w:rsidRPr="00AB30D0">
        <w:rPr>
          <w:sz w:val="20"/>
        </w:rPr>
        <w:t xml:space="preserve">, </w:t>
      </w:r>
      <w:r w:rsidR="004A2F77">
        <w:rPr>
          <w:sz w:val="20"/>
        </w:rPr>
        <w:t xml:space="preserve">propustnost </w:t>
      </w:r>
      <w:r w:rsidRPr="00AB30D0">
        <w:rPr>
          <w:sz w:val="20"/>
        </w:rPr>
        <w:t>5</w:t>
      </w:r>
      <w:r w:rsidR="004A2F77">
        <w:rPr>
          <w:sz w:val="20"/>
        </w:rPr>
        <w:t>6</w:t>
      </w:r>
      <w:r w:rsidRPr="00AB30D0">
        <w:rPr>
          <w:sz w:val="20"/>
        </w:rPr>
        <w:t xml:space="preserve"> Gb/s</w:t>
      </w:r>
      <w:r w:rsidR="004A2F77">
        <w:rPr>
          <w:sz w:val="20"/>
        </w:rPr>
        <w:t xml:space="preserve"> (požadováno min. 55 Gb/s)</w:t>
      </w:r>
    </w:p>
    <w:p w14:paraId="1BC037F8" w14:textId="108A5E04" w:rsidR="0024365F" w:rsidRPr="00AB30D0" w:rsidRDefault="0024365F" w:rsidP="00A31426">
      <w:pPr>
        <w:pStyle w:val="Bezmezer"/>
        <w:numPr>
          <w:ilvl w:val="0"/>
          <w:numId w:val="31"/>
        </w:numPr>
        <w:rPr>
          <w:sz w:val="20"/>
        </w:rPr>
      </w:pPr>
      <w:r w:rsidRPr="00AB30D0">
        <w:rPr>
          <w:sz w:val="20"/>
        </w:rPr>
        <w:t xml:space="preserve">2 kusy Aruba 2530 48G Switch - 48x 1 GB RJ-45 + </w:t>
      </w:r>
      <w:r w:rsidR="004A2F77">
        <w:rPr>
          <w:sz w:val="20"/>
        </w:rPr>
        <w:t xml:space="preserve">nesdílené </w:t>
      </w:r>
      <w:r w:rsidRPr="00AB30D0">
        <w:rPr>
          <w:sz w:val="20"/>
        </w:rPr>
        <w:t xml:space="preserve">4x 1Gb SFP </w:t>
      </w:r>
      <w:r w:rsidR="004A2F77">
        <w:rPr>
          <w:sz w:val="20"/>
        </w:rPr>
        <w:t xml:space="preserve">porty </w:t>
      </w:r>
      <w:r w:rsidRPr="00AB30D0">
        <w:rPr>
          <w:sz w:val="20"/>
        </w:rPr>
        <w:t xml:space="preserve">, </w:t>
      </w:r>
      <w:r w:rsidR="004A2F77">
        <w:rPr>
          <w:sz w:val="20"/>
        </w:rPr>
        <w:t xml:space="preserve">propustnost </w:t>
      </w:r>
      <w:r w:rsidRPr="00AB30D0">
        <w:rPr>
          <w:sz w:val="20"/>
        </w:rPr>
        <w:t>10</w:t>
      </w:r>
      <w:r w:rsidR="004A2F77">
        <w:rPr>
          <w:sz w:val="20"/>
        </w:rPr>
        <w:t>4</w:t>
      </w:r>
      <w:r w:rsidRPr="00AB30D0">
        <w:rPr>
          <w:sz w:val="20"/>
        </w:rPr>
        <w:t xml:space="preserve"> Gb/s</w:t>
      </w:r>
      <w:r w:rsidR="004A2F77">
        <w:rPr>
          <w:sz w:val="20"/>
        </w:rPr>
        <w:t xml:space="preserve"> (požadováno min. 100 Gb/s)</w:t>
      </w:r>
    </w:p>
    <w:p w14:paraId="382FE9CE" w14:textId="322DF9E8" w:rsidR="0024365F" w:rsidRPr="00AB30D0" w:rsidRDefault="0024365F" w:rsidP="00A31426">
      <w:pPr>
        <w:pStyle w:val="Bezmezer"/>
        <w:numPr>
          <w:ilvl w:val="0"/>
          <w:numId w:val="31"/>
        </w:numPr>
        <w:rPr>
          <w:sz w:val="20"/>
        </w:rPr>
      </w:pPr>
      <w:r w:rsidRPr="00AB30D0">
        <w:rPr>
          <w:sz w:val="20"/>
        </w:rPr>
        <w:t xml:space="preserve">1 kus Aruba 2530 24G 2SFP+ Switch - 24x 1 Gb RJ-45 + </w:t>
      </w:r>
      <w:r w:rsidR="004A2F77">
        <w:rPr>
          <w:sz w:val="20"/>
        </w:rPr>
        <w:t xml:space="preserve">nesdílené </w:t>
      </w:r>
      <w:r w:rsidRPr="00AB30D0">
        <w:rPr>
          <w:sz w:val="20"/>
        </w:rPr>
        <w:t xml:space="preserve">2x 10 Gb SFP+ </w:t>
      </w:r>
      <w:r w:rsidR="004A2F77">
        <w:rPr>
          <w:sz w:val="20"/>
        </w:rPr>
        <w:t>porty</w:t>
      </w:r>
      <w:r w:rsidRPr="00AB30D0">
        <w:rPr>
          <w:sz w:val="20"/>
        </w:rPr>
        <w:t>, 8</w:t>
      </w:r>
      <w:r w:rsidR="004A2F77">
        <w:rPr>
          <w:sz w:val="20"/>
        </w:rPr>
        <w:t>8</w:t>
      </w:r>
      <w:r w:rsidRPr="00AB30D0">
        <w:rPr>
          <w:sz w:val="20"/>
        </w:rPr>
        <w:t xml:space="preserve"> Gb/s</w:t>
      </w:r>
      <w:r w:rsidR="004A2F77">
        <w:rPr>
          <w:sz w:val="20"/>
        </w:rPr>
        <w:t xml:space="preserve"> (požadováno min. 85 Gb/s)</w:t>
      </w:r>
    </w:p>
    <w:p w14:paraId="21294CF8" w14:textId="266F8F99" w:rsidR="0024365F" w:rsidRPr="00AB30D0" w:rsidRDefault="0024365F" w:rsidP="00A31426">
      <w:pPr>
        <w:pStyle w:val="Bezmezer"/>
        <w:numPr>
          <w:ilvl w:val="0"/>
          <w:numId w:val="31"/>
        </w:numPr>
        <w:rPr>
          <w:sz w:val="20"/>
        </w:rPr>
      </w:pPr>
      <w:r w:rsidRPr="00AB30D0">
        <w:rPr>
          <w:sz w:val="20"/>
        </w:rPr>
        <w:t xml:space="preserve">1 kus Aruba 2530 48G 2SFP+ Switch - 48x 1 Gb RJ-45 + </w:t>
      </w:r>
      <w:r w:rsidR="004A2F77">
        <w:rPr>
          <w:sz w:val="20"/>
        </w:rPr>
        <w:t xml:space="preserve">nesdílené </w:t>
      </w:r>
      <w:r w:rsidRPr="00AB30D0">
        <w:rPr>
          <w:sz w:val="20"/>
        </w:rPr>
        <w:t xml:space="preserve">2x 10 Gb SFP+ </w:t>
      </w:r>
      <w:r w:rsidR="004A2F77">
        <w:rPr>
          <w:sz w:val="20"/>
        </w:rPr>
        <w:t>porty</w:t>
      </w:r>
      <w:r w:rsidRPr="00AB30D0">
        <w:rPr>
          <w:sz w:val="20"/>
        </w:rPr>
        <w:t xml:space="preserve">, </w:t>
      </w:r>
      <w:r w:rsidR="004A2F77">
        <w:rPr>
          <w:sz w:val="20"/>
        </w:rPr>
        <w:t xml:space="preserve">propustnost </w:t>
      </w:r>
      <w:r w:rsidRPr="00AB30D0">
        <w:rPr>
          <w:sz w:val="20"/>
        </w:rPr>
        <w:t>13</w:t>
      </w:r>
      <w:r w:rsidR="004A2F77">
        <w:rPr>
          <w:sz w:val="20"/>
        </w:rPr>
        <w:t>6</w:t>
      </w:r>
      <w:r w:rsidRPr="00AB30D0">
        <w:rPr>
          <w:sz w:val="20"/>
        </w:rPr>
        <w:t xml:space="preserve"> Gb/s</w:t>
      </w:r>
      <w:r w:rsidR="004A2F77">
        <w:rPr>
          <w:sz w:val="20"/>
        </w:rPr>
        <w:t xml:space="preserve"> (požadováno min. 135 Gb/s)</w:t>
      </w:r>
    </w:p>
    <w:p w14:paraId="592A4DFF" w14:textId="4000E3A3" w:rsidR="0024365F" w:rsidRDefault="0024365F" w:rsidP="00A31426">
      <w:pPr>
        <w:pStyle w:val="Bezmezer"/>
        <w:numPr>
          <w:ilvl w:val="0"/>
          <w:numId w:val="31"/>
        </w:numPr>
        <w:rPr>
          <w:sz w:val="20"/>
        </w:rPr>
      </w:pPr>
      <w:r w:rsidRPr="00AB30D0">
        <w:rPr>
          <w:sz w:val="20"/>
        </w:rPr>
        <w:t xml:space="preserve">1 kus Aruba 2530 8G Switch - 8x 1Gb RJ-45 + </w:t>
      </w:r>
      <w:r w:rsidR="004A2F77">
        <w:rPr>
          <w:sz w:val="20"/>
        </w:rPr>
        <w:t xml:space="preserve">nesdálené </w:t>
      </w:r>
      <w:r w:rsidRPr="00AB30D0">
        <w:rPr>
          <w:sz w:val="20"/>
        </w:rPr>
        <w:t xml:space="preserve">2x 1 Gb SFP </w:t>
      </w:r>
      <w:r w:rsidR="004A2F77">
        <w:rPr>
          <w:sz w:val="20"/>
        </w:rPr>
        <w:t>porty</w:t>
      </w:r>
      <w:r w:rsidRPr="00AB30D0">
        <w:rPr>
          <w:sz w:val="20"/>
        </w:rPr>
        <w:t xml:space="preserve">, </w:t>
      </w:r>
      <w:r w:rsidR="004A2F77">
        <w:rPr>
          <w:sz w:val="20"/>
        </w:rPr>
        <w:t xml:space="preserve">propustnost </w:t>
      </w:r>
      <w:r w:rsidRPr="00AB30D0">
        <w:rPr>
          <w:sz w:val="20"/>
        </w:rPr>
        <w:t>20 Gb/s</w:t>
      </w:r>
    </w:p>
    <w:p w14:paraId="4A4552F2" w14:textId="16F35A85" w:rsidR="005C759E" w:rsidRPr="00AB30D0" w:rsidRDefault="005C759E" w:rsidP="00A31426">
      <w:pPr>
        <w:pStyle w:val="Bezmezer"/>
        <w:numPr>
          <w:ilvl w:val="0"/>
          <w:numId w:val="31"/>
        </w:numPr>
        <w:rPr>
          <w:sz w:val="20"/>
        </w:rPr>
      </w:pPr>
      <w:r>
        <w:rPr>
          <w:sz w:val="20"/>
        </w:rPr>
        <w:t xml:space="preserve">Dokumentace v anglickém jazyce </w:t>
      </w:r>
      <w:hyperlink r:id="rId21" w:history="1">
        <w:r w:rsidRPr="00662F0F">
          <w:rPr>
            <w:rStyle w:val="Hypertextovodkaz"/>
            <w:rFonts w:ascii="Calibri" w:hAnsi="Calibri"/>
          </w:rPr>
          <w:t>https://h20195.www2.hpe.com/v2/getpdf.aspx/c04111414.pdf?ver=10</w:t>
        </w:r>
      </w:hyperlink>
      <w:r>
        <w:rPr>
          <w:sz w:val="20"/>
        </w:rPr>
        <w:t xml:space="preserve"> </w:t>
      </w:r>
    </w:p>
    <w:p w14:paraId="4AB59342" w14:textId="298255EC" w:rsidR="0024365F" w:rsidRPr="00AB30D0" w:rsidRDefault="0024365F" w:rsidP="0024365F">
      <w:pPr>
        <w:pStyle w:val="Bezmezer"/>
        <w:rPr>
          <w:sz w:val="20"/>
        </w:rPr>
      </w:pPr>
    </w:p>
    <w:p w14:paraId="08270EFC" w14:textId="7BD3C83D" w:rsidR="0024365F" w:rsidRPr="00C96805" w:rsidRDefault="0024365F" w:rsidP="0024365F">
      <w:pPr>
        <w:pStyle w:val="Bezmezer"/>
        <w:rPr>
          <w:b/>
          <w:sz w:val="20"/>
        </w:rPr>
      </w:pPr>
      <w:r w:rsidRPr="00C96805">
        <w:rPr>
          <w:b/>
          <w:sz w:val="20"/>
        </w:rPr>
        <w:t>WiFi přístupové body AP 2x</w:t>
      </w:r>
    </w:p>
    <w:p w14:paraId="7B974559" w14:textId="7D6F8557" w:rsidR="0024365F" w:rsidRPr="00C96805" w:rsidRDefault="0024365F" w:rsidP="00A31426">
      <w:pPr>
        <w:pStyle w:val="Bezmezer"/>
        <w:numPr>
          <w:ilvl w:val="0"/>
          <w:numId w:val="32"/>
        </w:numPr>
        <w:rPr>
          <w:sz w:val="20"/>
        </w:rPr>
      </w:pPr>
      <w:r w:rsidRPr="00C96805">
        <w:rPr>
          <w:sz w:val="20"/>
        </w:rPr>
        <w:t xml:space="preserve">Přístupový bod (AP) WiFi </w:t>
      </w:r>
      <w:r w:rsidR="004A2F77" w:rsidRPr="00410F81">
        <w:rPr>
          <w:b/>
          <w:sz w:val="20"/>
        </w:rPr>
        <w:t>Ubiquiti</w:t>
      </w:r>
      <w:r w:rsidRPr="00410F81">
        <w:rPr>
          <w:b/>
          <w:sz w:val="20"/>
        </w:rPr>
        <w:t xml:space="preserve"> UniFi AP AC PRO </w:t>
      </w:r>
      <w:r w:rsidRPr="00C96805">
        <w:rPr>
          <w:sz w:val="20"/>
        </w:rPr>
        <w:t>2,4GHz/5GHz včetně montážního materiálu na stěnu nebo strop</w:t>
      </w:r>
    </w:p>
    <w:p w14:paraId="754C5579" w14:textId="3A5B5650" w:rsidR="0024365F" w:rsidRPr="00C96805" w:rsidRDefault="000C0EC6" w:rsidP="00A31426">
      <w:pPr>
        <w:pStyle w:val="Bezmezer"/>
        <w:numPr>
          <w:ilvl w:val="0"/>
          <w:numId w:val="32"/>
        </w:numPr>
        <w:rPr>
          <w:sz w:val="20"/>
        </w:rPr>
      </w:pPr>
      <w:r>
        <w:rPr>
          <w:sz w:val="20"/>
        </w:rPr>
        <w:t xml:space="preserve">Frekvence - </w:t>
      </w:r>
      <w:r w:rsidR="0024365F" w:rsidRPr="00C96805">
        <w:rPr>
          <w:sz w:val="20"/>
        </w:rPr>
        <w:t>2,4 a 5 GHz současně, 2 radiové moduly</w:t>
      </w:r>
    </w:p>
    <w:p w14:paraId="0C7803C3" w14:textId="64CEC104" w:rsidR="0024365F" w:rsidRPr="00C96805" w:rsidRDefault="000C0EC6" w:rsidP="00A31426">
      <w:pPr>
        <w:pStyle w:val="Bezmezer"/>
        <w:numPr>
          <w:ilvl w:val="0"/>
          <w:numId w:val="32"/>
        </w:numPr>
        <w:rPr>
          <w:sz w:val="20"/>
        </w:rPr>
      </w:pPr>
      <w:r>
        <w:rPr>
          <w:sz w:val="20"/>
        </w:rPr>
        <w:t xml:space="preserve">Anténí systém - </w:t>
      </w:r>
      <w:r w:rsidR="0024365F" w:rsidRPr="00C96805">
        <w:rPr>
          <w:sz w:val="20"/>
        </w:rPr>
        <w:t>interním MIMO 3x3</w:t>
      </w:r>
    </w:p>
    <w:p w14:paraId="73350C9B" w14:textId="2C08F9A6" w:rsidR="0024365F" w:rsidRPr="00C96805" w:rsidRDefault="000C0EC6" w:rsidP="00A31426">
      <w:pPr>
        <w:pStyle w:val="Bezmezer"/>
        <w:numPr>
          <w:ilvl w:val="0"/>
          <w:numId w:val="32"/>
        </w:numPr>
        <w:rPr>
          <w:sz w:val="20"/>
        </w:rPr>
      </w:pPr>
      <w:r>
        <w:rPr>
          <w:sz w:val="20"/>
        </w:rPr>
        <w:t xml:space="preserve">Standardy - </w:t>
      </w:r>
      <w:r w:rsidR="0024365F" w:rsidRPr="00C96805">
        <w:rPr>
          <w:sz w:val="20"/>
        </w:rPr>
        <w:t>podpora 802.3at, 802.11n, 802.11ac, 802.11x</w:t>
      </w:r>
    </w:p>
    <w:p w14:paraId="55317C0F" w14:textId="227057F9" w:rsidR="0024365F" w:rsidRPr="00C96805" w:rsidRDefault="000C0EC6" w:rsidP="00A31426">
      <w:pPr>
        <w:pStyle w:val="Bezmezer"/>
        <w:numPr>
          <w:ilvl w:val="0"/>
          <w:numId w:val="32"/>
        </w:numPr>
        <w:rPr>
          <w:sz w:val="20"/>
        </w:rPr>
      </w:pPr>
      <w:r>
        <w:rPr>
          <w:sz w:val="20"/>
        </w:rPr>
        <w:t xml:space="preserve">Rušení - </w:t>
      </w:r>
      <w:r w:rsidR="0024365F" w:rsidRPr="00C96805">
        <w:rPr>
          <w:sz w:val="20"/>
        </w:rPr>
        <w:t>detekce non-WiFi rušení, spektrální analýza</w:t>
      </w:r>
    </w:p>
    <w:p w14:paraId="66713F10" w14:textId="3B829925" w:rsidR="0024365F" w:rsidRPr="00C96805" w:rsidRDefault="000C0EC6" w:rsidP="00A31426">
      <w:pPr>
        <w:pStyle w:val="Bezmezer"/>
        <w:numPr>
          <w:ilvl w:val="0"/>
          <w:numId w:val="32"/>
        </w:numPr>
        <w:rPr>
          <w:sz w:val="20"/>
        </w:rPr>
      </w:pPr>
      <w:r>
        <w:rPr>
          <w:sz w:val="20"/>
        </w:rPr>
        <w:t xml:space="preserve">Porty - </w:t>
      </w:r>
      <w:r w:rsidR="0024365F" w:rsidRPr="00C96805">
        <w:rPr>
          <w:sz w:val="20"/>
        </w:rPr>
        <w:t>2x 1Gb, PoE</w:t>
      </w:r>
    </w:p>
    <w:p w14:paraId="218D2D12" w14:textId="5D0B10B4" w:rsidR="0024365F" w:rsidRPr="00C96805" w:rsidRDefault="000C0EC6" w:rsidP="00A31426">
      <w:pPr>
        <w:pStyle w:val="Bezmezer"/>
        <w:numPr>
          <w:ilvl w:val="0"/>
          <w:numId w:val="32"/>
        </w:numPr>
        <w:rPr>
          <w:sz w:val="20"/>
        </w:rPr>
      </w:pPr>
      <w:r>
        <w:rPr>
          <w:sz w:val="20"/>
        </w:rPr>
        <w:t>K</w:t>
      </w:r>
      <w:r w:rsidR="0024365F" w:rsidRPr="00C96805">
        <w:rPr>
          <w:sz w:val="20"/>
        </w:rPr>
        <w:t>ompatibilita se stávajícím kontrolerem Ubiquity UniFi</w:t>
      </w:r>
    </w:p>
    <w:p w14:paraId="06B5D79B" w14:textId="0B295DE6" w:rsidR="0024365F" w:rsidRDefault="0024365F" w:rsidP="00A31426">
      <w:pPr>
        <w:pStyle w:val="Bezmezer"/>
        <w:numPr>
          <w:ilvl w:val="0"/>
          <w:numId w:val="32"/>
        </w:numPr>
        <w:rPr>
          <w:sz w:val="20"/>
        </w:rPr>
      </w:pPr>
      <w:r w:rsidRPr="00C96805">
        <w:rPr>
          <w:sz w:val="20"/>
        </w:rPr>
        <w:t>Záruka 24 měsíců</w:t>
      </w:r>
    </w:p>
    <w:p w14:paraId="73BE6D73" w14:textId="259E229C" w:rsidR="004A2F77" w:rsidRPr="00C96805" w:rsidRDefault="004A2F77" w:rsidP="00A31426">
      <w:pPr>
        <w:pStyle w:val="Bezmezer"/>
        <w:numPr>
          <w:ilvl w:val="0"/>
          <w:numId w:val="32"/>
        </w:numPr>
        <w:rPr>
          <w:sz w:val="20"/>
        </w:rPr>
      </w:pPr>
      <w:r>
        <w:rPr>
          <w:sz w:val="20"/>
        </w:rPr>
        <w:t xml:space="preserve">Dokumentace v anglickém jazyce </w:t>
      </w:r>
      <w:hyperlink r:id="rId22" w:history="1">
        <w:r w:rsidRPr="00662F0F">
          <w:rPr>
            <w:rStyle w:val="Hypertextovodkaz"/>
            <w:rFonts w:ascii="Calibri" w:hAnsi="Calibri"/>
          </w:rPr>
          <w:t>https://dl.ubnt.com/datasheets/unifi/UniFi_AC_APs_DS.pdf</w:t>
        </w:r>
      </w:hyperlink>
      <w:r>
        <w:rPr>
          <w:sz w:val="20"/>
        </w:rPr>
        <w:t xml:space="preserve"> </w:t>
      </w:r>
    </w:p>
    <w:p w14:paraId="4D03EF76" w14:textId="0FBDF98E" w:rsidR="00D61B75" w:rsidRPr="00C96805" w:rsidRDefault="00D61B75" w:rsidP="00D61B75">
      <w:pPr>
        <w:pStyle w:val="Bezmezer"/>
        <w:rPr>
          <w:sz w:val="20"/>
        </w:rPr>
      </w:pPr>
    </w:p>
    <w:p w14:paraId="061B7622" w14:textId="5CD9A81F" w:rsidR="00D61B75" w:rsidRPr="00C96805" w:rsidRDefault="00D61B75" w:rsidP="00D61B75">
      <w:pPr>
        <w:pStyle w:val="Bezmezer"/>
        <w:rPr>
          <w:b/>
          <w:sz w:val="20"/>
        </w:rPr>
      </w:pPr>
      <w:r w:rsidRPr="00C96805">
        <w:rPr>
          <w:b/>
          <w:sz w:val="20"/>
        </w:rPr>
        <w:t>Optické moduly a příslušenství</w:t>
      </w:r>
    </w:p>
    <w:p w14:paraId="1F6153AD" w14:textId="77777777" w:rsidR="00D61B75" w:rsidRPr="00C96805" w:rsidRDefault="00D61B75" w:rsidP="00A31426">
      <w:pPr>
        <w:pStyle w:val="Bezmezer"/>
        <w:numPr>
          <w:ilvl w:val="0"/>
          <w:numId w:val="33"/>
        </w:numPr>
        <w:rPr>
          <w:sz w:val="20"/>
        </w:rPr>
      </w:pPr>
      <w:r w:rsidRPr="00C96805">
        <w:rPr>
          <w:sz w:val="20"/>
        </w:rPr>
        <w:t>12 ks modulů SFP 1 Gb, SM, BiDirectional, včetně DMI diagnostiky pro nabízené přístupové přepínače. 6 ks 1130 a 6 ks 1550 nm</w:t>
      </w:r>
    </w:p>
    <w:p w14:paraId="73D3E30C" w14:textId="77777777" w:rsidR="00D61B75" w:rsidRPr="00C96805" w:rsidRDefault="00D61B75" w:rsidP="00A31426">
      <w:pPr>
        <w:pStyle w:val="Bezmezer"/>
        <w:numPr>
          <w:ilvl w:val="0"/>
          <w:numId w:val="33"/>
        </w:numPr>
        <w:rPr>
          <w:sz w:val="20"/>
        </w:rPr>
      </w:pPr>
      <w:r w:rsidRPr="00C96805">
        <w:rPr>
          <w:sz w:val="20"/>
        </w:rPr>
        <w:t>6  ks modulů SFP+ 10 Gb, SM, BiDirectional, včetně DMI diagnostiky pro nabízený centrální přepínač (4 ks) a přístupové přepínače (2 ks), 4x 1270 nm, 2x 1130 nm</w:t>
      </w:r>
    </w:p>
    <w:p w14:paraId="22BA287A" w14:textId="77777777" w:rsidR="00D61B75" w:rsidRPr="00C96805" w:rsidRDefault="00D61B75" w:rsidP="00A31426">
      <w:pPr>
        <w:pStyle w:val="Bezmezer"/>
        <w:numPr>
          <w:ilvl w:val="0"/>
          <w:numId w:val="33"/>
        </w:numPr>
        <w:rPr>
          <w:sz w:val="20"/>
        </w:rPr>
      </w:pPr>
      <w:r w:rsidRPr="00C96805">
        <w:rPr>
          <w:sz w:val="20"/>
        </w:rPr>
        <w:t>2 ks modulů SFP+ 10 Gb, SM, BiDirectional, včetně DMI diagnostiky pro nabízený server. 1130 nm</w:t>
      </w:r>
    </w:p>
    <w:p w14:paraId="5AAF9BC6" w14:textId="77777777" w:rsidR="00D61B75" w:rsidRPr="00C96805" w:rsidRDefault="00D61B75" w:rsidP="00A31426">
      <w:pPr>
        <w:pStyle w:val="Bezmezer"/>
        <w:numPr>
          <w:ilvl w:val="0"/>
          <w:numId w:val="33"/>
        </w:numPr>
        <w:rPr>
          <w:sz w:val="20"/>
        </w:rPr>
      </w:pPr>
      <w:r w:rsidRPr="00C96805">
        <w:rPr>
          <w:sz w:val="20"/>
        </w:rPr>
        <w:t>ke každému SFP/SFP+ modulu kabel SM s konektory SC - dle modulu, délka 3m</w:t>
      </w:r>
    </w:p>
    <w:p w14:paraId="2513A393" w14:textId="4E684F8E" w:rsidR="00D61B75" w:rsidRPr="00C96805" w:rsidRDefault="00D61B75" w:rsidP="00A31426">
      <w:pPr>
        <w:pStyle w:val="Bezmezer"/>
        <w:numPr>
          <w:ilvl w:val="0"/>
          <w:numId w:val="33"/>
        </w:numPr>
        <w:rPr>
          <w:sz w:val="20"/>
        </w:rPr>
      </w:pPr>
      <w:r w:rsidRPr="00C96805">
        <w:rPr>
          <w:sz w:val="20"/>
        </w:rPr>
        <w:t>Záruka 36 měsíců</w:t>
      </w:r>
    </w:p>
    <w:p w14:paraId="216424EA" w14:textId="13DC0A59" w:rsidR="00D61B75" w:rsidRPr="004E33B7" w:rsidRDefault="00D61B75" w:rsidP="00D61B75">
      <w:pPr>
        <w:pStyle w:val="Bezmezer"/>
        <w:rPr>
          <w:sz w:val="20"/>
          <w:highlight w:val="yellow"/>
        </w:rPr>
      </w:pPr>
    </w:p>
    <w:p w14:paraId="1E95DCD1" w14:textId="256C90C2" w:rsidR="00517E2D" w:rsidRPr="00517E2D" w:rsidRDefault="00D61B75" w:rsidP="00410F81">
      <w:pPr>
        <w:pStyle w:val="Bezmezer"/>
        <w:rPr>
          <w:sz w:val="20"/>
        </w:rPr>
      </w:pPr>
      <w:r w:rsidRPr="40B47E97">
        <w:rPr>
          <w:b/>
          <w:bCs/>
          <w:sz w:val="20"/>
        </w:rPr>
        <w:t>Bezpečnostní certifikát</w:t>
      </w:r>
    </w:p>
    <w:p w14:paraId="7B8A7730" w14:textId="0032BB0F" w:rsidR="00517E2D" w:rsidRPr="00410F81" w:rsidRDefault="00517E2D" w:rsidP="00A31426">
      <w:pPr>
        <w:pStyle w:val="Bezmezer"/>
        <w:numPr>
          <w:ilvl w:val="0"/>
          <w:numId w:val="34"/>
        </w:numPr>
        <w:rPr>
          <w:b/>
          <w:sz w:val="20"/>
        </w:rPr>
      </w:pPr>
      <w:r w:rsidRPr="00410F81">
        <w:rPr>
          <w:b/>
          <w:sz w:val="20"/>
        </w:rPr>
        <w:t>SSL certifikát AlpiroSSL</w:t>
      </w:r>
    </w:p>
    <w:p w14:paraId="5E0421EA" w14:textId="0A0170FA" w:rsidR="00D61B75" w:rsidRPr="0090636C" w:rsidRDefault="00D61B75" w:rsidP="00A31426">
      <w:pPr>
        <w:pStyle w:val="Bezmezer"/>
        <w:numPr>
          <w:ilvl w:val="0"/>
          <w:numId w:val="34"/>
        </w:numPr>
        <w:rPr>
          <w:sz w:val="20"/>
        </w:rPr>
      </w:pPr>
      <w:r w:rsidRPr="0090636C">
        <w:rPr>
          <w:sz w:val="20"/>
        </w:rPr>
        <w:t xml:space="preserve">Hvězdičkový (tzv. wildcard) certifikát veřejné certifikační autority pro zabezpečení služeb publikovaných do internetu. Kořenový certifikát certifikační autority bude standardně obsažen v běžných desktopových a mobilních operačních systémech a bude automaticky aktualizován v rámci aktualizace operačního systému. </w:t>
      </w:r>
    </w:p>
    <w:p w14:paraId="7FEBC2B4" w14:textId="089BAC4C" w:rsidR="00D61B75" w:rsidRPr="0090636C" w:rsidRDefault="00D61B75" w:rsidP="00A31426">
      <w:pPr>
        <w:pStyle w:val="Bezmezer"/>
        <w:numPr>
          <w:ilvl w:val="0"/>
          <w:numId w:val="34"/>
        </w:numPr>
        <w:rPr>
          <w:sz w:val="20"/>
        </w:rPr>
      </w:pPr>
      <w:r w:rsidRPr="0090636C">
        <w:rPr>
          <w:sz w:val="20"/>
        </w:rPr>
        <w:t>Záruka 36 měsíců</w:t>
      </w:r>
    </w:p>
    <w:p w14:paraId="7E507AA6" w14:textId="4B8545AE" w:rsidR="004E56CA" w:rsidRPr="004E33B7" w:rsidRDefault="004E56CA" w:rsidP="004E56CA">
      <w:pPr>
        <w:pStyle w:val="Bezmezer"/>
        <w:rPr>
          <w:sz w:val="20"/>
          <w:highlight w:val="yellow"/>
        </w:rPr>
      </w:pPr>
    </w:p>
    <w:p w14:paraId="15795173" w14:textId="77777777" w:rsidR="00CF0770" w:rsidRPr="006F5B1E" w:rsidRDefault="00CF0770" w:rsidP="00A31426">
      <w:pPr>
        <w:pStyle w:val="Normln-Odstavec"/>
        <w:numPr>
          <w:ilvl w:val="3"/>
          <w:numId w:val="9"/>
        </w:numPr>
        <w:jc w:val="left"/>
        <w:rPr>
          <w:rFonts w:asciiTheme="minorHAnsi" w:hAnsiTheme="minorHAnsi" w:cstheme="minorHAnsi"/>
          <w:b/>
        </w:rPr>
      </w:pPr>
      <w:r w:rsidRPr="006F5B1E">
        <w:rPr>
          <w:rFonts w:asciiTheme="minorHAnsi" w:hAnsiTheme="minorHAnsi" w:cstheme="minorHAnsi"/>
          <w:b/>
        </w:rPr>
        <w:t>K3 - Centrální logování</w:t>
      </w:r>
    </w:p>
    <w:p w14:paraId="6A365A61" w14:textId="77777777" w:rsidR="00CF0770" w:rsidRPr="006F5B1E" w:rsidRDefault="00CF0770" w:rsidP="00A31426">
      <w:pPr>
        <w:pStyle w:val="Normln-Psmeno"/>
        <w:numPr>
          <w:ilvl w:val="4"/>
          <w:numId w:val="9"/>
        </w:numPr>
        <w:rPr>
          <w:rFonts w:asciiTheme="minorHAnsi" w:hAnsiTheme="minorHAnsi" w:cstheme="minorHAnsi"/>
          <w:sz w:val="20"/>
        </w:rPr>
      </w:pPr>
      <w:r w:rsidRPr="006F5B1E">
        <w:rPr>
          <w:rFonts w:asciiTheme="minorHAnsi" w:hAnsiTheme="minorHAnsi" w:cstheme="minorHAnsi"/>
          <w:sz w:val="20"/>
        </w:rPr>
        <w:t>Bude implementováno řešení, které umožní příjem a vyhodnocení všech požadovaných informací - může jednat o jediné zařízení, softwarový nástroj či appliance nebo o řešení složené z více samostatných a vzájemně kompatibilních komponent. Preferované bude takové řešení, které umožní správu z jedné grafické konzole integrovaných komponent, ideálně přístupné nativně skrze https bez nutnosti instalace klienta. Další preferencí bude ukládání všech informací do jedné databáze (nebo více integrovaných databází) tak, aby bylo možno realizovat multikriteriální vyhledávání napříč informacemi z různých zdrojů (např. přepínače/ NETFLOW a firewall/syslog).</w:t>
      </w:r>
    </w:p>
    <w:p w14:paraId="42361E85" w14:textId="77777777" w:rsidR="00CF0770" w:rsidRPr="006F5B1E" w:rsidRDefault="00CF0770" w:rsidP="00A31426">
      <w:pPr>
        <w:pStyle w:val="Normln-Psmeno"/>
        <w:numPr>
          <w:ilvl w:val="4"/>
          <w:numId w:val="9"/>
        </w:numPr>
        <w:rPr>
          <w:rFonts w:asciiTheme="minorHAnsi" w:hAnsiTheme="minorHAnsi" w:cstheme="minorHAnsi"/>
          <w:sz w:val="20"/>
        </w:rPr>
      </w:pPr>
      <w:r w:rsidRPr="006F5B1E">
        <w:rPr>
          <w:rFonts w:asciiTheme="minorHAnsi" w:hAnsiTheme="minorHAnsi" w:cstheme="minorHAnsi"/>
          <w:sz w:val="20"/>
        </w:rPr>
        <w:t>Veškeré dále požadované informace si bude systém automatiky získávat, vyčítat z monitorovaných systémů a současně bude umožňovat příjem protokolů určených pro přenos logovacích, provozních informací, alertů a událostí. Systém bude přijímat informace standardními, protokoly, ze síťových a dalších aktivních zařízení a Windows server systémů.</w:t>
      </w:r>
    </w:p>
    <w:p w14:paraId="313DA1A5" w14:textId="17E2FAB6" w:rsidR="00CF0770" w:rsidRPr="006F5B1E" w:rsidRDefault="00CF0770" w:rsidP="00A31426">
      <w:pPr>
        <w:pStyle w:val="Normln-Psmeno"/>
        <w:numPr>
          <w:ilvl w:val="4"/>
          <w:numId w:val="9"/>
        </w:numPr>
        <w:rPr>
          <w:rFonts w:asciiTheme="minorHAnsi" w:hAnsiTheme="minorHAnsi" w:cstheme="minorHAnsi"/>
          <w:sz w:val="20"/>
        </w:rPr>
      </w:pPr>
      <w:r w:rsidRPr="006F5B1E">
        <w:rPr>
          <w:rFonts w:asciiTheme="minorHAnsi" w:hAnsiTheme="minorHAnsi" w:cstheme="minorHAnsi"/>
          <w:sz w:val="20"/>
        </w:rPr>
        <w:t xml:space="preserve">Mandatorní informace, která bude v systému vždy obsažena a uchována, je vazba IP-uživatel-čas. Tuto informaci bude systém čerpat ze security event-logu adresářové služby, dále z informací o probíhajících komunikacích na straně firewallu za pomoci jeho SSO agentů či logů a dalších přístupových a autentifikačních systémů (např. RADIUS logy). Dále budou získávány informace o překladu zdrojových, vnitřních IP adres na externím výstupním rozhraní firewallu, kde bude prováděn NAT. Bude se tedy jednat o informace obsažené v </w:t>
      </w:r>
      <w:r w:rsidR="00F933E4" w:rsidRPr="006F5B1E">
        <w:rPr>
          <w:rFonts w:asciiTheme="minorHAnsi" w:hAnsiTheme="minorHAnsi" w:cstheme="minorHAnsi"/>
          <w:sz w:val="20"/>
        </w:rPr>
        <w:t>NAT tabulce. Spolu s tím bude</w:t>
      </w:r>
      <w:r w:rsidRPr="006F5B1E">
        <w:rPr>
          <w:rFonts w:asciiTheme="minorHAnsi" w:hAnsiTheme="minorHAnsi" w:cstheme="minorHAnsi"/>
          <w:sz w:val="20"/>
        </w:rPr>
        <w:t xml:space="preserve"> po stanovenou dobu možné zpětně dohledat i vnější provoz k vnitřnímu zařízení.  Další funkcionalitou bude plnohodnotná práce se síťovými toky, jejich zpracování a archivace. Nástroje systému budou umožňovat i analytickou práci s přijímanými toky a to i zpětně.</w:t>
      </w:r>
    </w:p>
    <w:p w14:paraId="246EFBCD" w14:textId="5C021C91" w:rsidR="00CF0770" w:rsidRPr="006F5B1E" w:rsidRDefault="00CF0770" w:rsidP="00A31426">
      <w:pPr>
        <w:pStyle w:val="Normln-Psmeno"/>
        <w:numPr>
          <w:ilvl w:val="4"/>
          <w:numId w:val="9"/>
        </w:numPr>
        <w:rPr>
          <w:rFonts w:asciiTheme="minorHAnsi" w:hAnsiTheme="minorHAnsi" w:cstheme="minorHAnsi"/>
          <w:sz w:val="20"/>
        </w:rPr>
      </w:pPr>
      <w:r w:rsidRPr="006F5B1E">
        <w:rPr>
          <w:rFonts w:asciiTheme="minorHAnsi" w:hAnsiTheme="minorHAnsi" w:cstheme="minorHAnsi"/>
          <w:sz w:val="20"/>
        </w:rPr>
        <w:t>Kombinací požadavků zákona o uchování informací v elektronické komunikaci spolu s  požadavky Standardu konektivity škol a praktického pohledu na možné časové prodlení mezi vznikem incidentu a jeho vyšetřováním je definováno, že monitorovací a logovací systém bude umožňovat retenci dat min. 180 dnů. Na tento rozsah retence musí být dostatečně dimenzován, především z hlediska diskové kapacity, RAM i CPU, tak aby nedocházelo k výkonovým ani kapacitním problémům a systém měl dostatečnou rezervu pro očekávatelný budoucí nárůst informací a jejich zdrojů.</w:t>
      </w:r>
    </w:p>
    <w:p w14:paraId="580EDEEF" w14:textId="1A641F9D" w:rsidR="00D61B75" w:rsidRPr="006F5B1E" w:rsidRDefault="00D61B75" w:rsidP="00D61B75">
      <w:pPr>
        <w:pStyle w:val="Bezmezer"/>
        <w:rPr>
          <w:sz w:val="20"/>
        </w:rPr>
      </w:pPr>
    </w:p>
    <w:p w14:paraId="0E1D902C" w14:textId="00671DB6" w:rsidR="00D61B75" w:rsidRPr="006F5B1E" w:rsidRDefault="00D61B75" w:rsidP="00D61B75">
      <w:pPr>
        <w:pStyle w:val="Bezmezer"/>
        <w:rPr>
          <w:b/>
          <w:sz w:val="20"/>
        </w:rPr>
      </w:pPr>
      <w:r w:rsidRPr="006F5B1E">
        <w:rPr>
          <w:b/>
          <w:sz w:val="20"/>
        </w:rPr>
        <w:t>Monitorovací a logovací systém</w:t>
      </w:r>
    </w:p>
    <w:p w14:paraId="459E1F78" w14:textId="297BA7E8" w:rsidR="00D61B75" w:rsidRPr="006F5B1E" w:rsidRDefault="00B927F8" w:rsidP="00A31426">
      <w:pPr>
        <w:pStyle w:val="Bezmezer"/>
        <w:numPr>
          <w:ilvl w:val="0"/>
          <w:numId w:val="35"/>
        </w:numPr>
        <w:rPr>
          <w:sz w:val="20"/>
        </w:rPr>
      </w:pPr>
      <w:r>
        <w:rPr>
          <w:sz w:val="20"/>
        </w:rPr>
        <w:t xml:space="preserve">Vlastní řešení společnosti AutoCont </w:t>
      </w:r>
      <w:r w:rsidRPr="00410F81">
        <w:rPr>
          <w:b/>
          <w:sz w:val="20"/>
        </w:rPr>
        <w:t xml:space="preserve">AC </w:t>
      </w:r>
      <w:r w:rsidR="007875AD">
        <w:rPr>
          <w:b/>
          <w:sz w:val="20"/>
        </w:rPr>
        <w:t>Graylog</w:t>
      </w:r>
      <w:r>
        <w:rPr>
          <w:sz w:val="20"/>
        </w:rPr>
        <w:t xml:space="preserve"> založené na open-source produktech Elasticsearch  </w:t>
      </w:r>
      <w:hyperlink r:id="rId23" w:history="1">
        <w:r w:rsidRPr="00662F0F">
          <w:rPr>
            <w:rStyle w:val="Hypertextovodkaz"/>
            <w:rFonts w:ascii="Calibri" w:hAnsi="Calibri"/>
          </w:rPr>
          <w:t>https://www.elastic.co/</w:t>
        </w:r>
      </w:hyperlink>
      <w:r>
        <w:rPr>
          <w:sz w:val="20"/>
        </w:rPr>
        <w:t xml:space="preserve"> a Graylog, doplněné a upravené  </w:t>
      </w:r>
      <w:r w:rsidR="00D61B75" w:rsidRPr="006F5B1E">
        <w:rPr>
          <w:sz w:val="20"/>
        </w:rPr>
        <w:t>pro sběr, ukládání a správu provozních a bezpečnostních informací a událostí ze sledovaných systémů</w:t>
      </w:r>
    </w:p>
    <w:p w14:paraId="5E2A1788" w14:textId="780EAD79" w:rsidR="00D61B75" w:rsidRPr="006F5B1E" w:rsidRDefault="00774052" w:rsidP="00A31426">
      <w:pPr>
        <w:pStyle w:val="Bezmezer"/>
        <w:numPr>
          <w:ilvl w:val="0"/>
          <w:numId w:val="35"/>
        </w:numPr>
        <w:rPr>
          <w:sz w:val="20"/>
        </w:rPr>
      </w:pPr>
      <w:r>
        <w:rPr>
          <w:sz w:val="20"/>
        </w:rPr>
        <w:t xml:space="preserve">Protokoly sběru logu - </w:t>
      </w:r>
      <w:r w:rsidR="00D61B75" w:rsidRPr="006F5B1E">
        <w:rPr>
          <w:sz w:val="20"/>
        </w:rPr>
        <w:t xml:space="preserve">Netflow kompatibilní </w:t>
      </w:r>
      <w:r w:rsidR="00B927F8">
        <w:rPr>
          <w:sz w:val="20"/>
        </w:rPr>
        <w:t>s</w:t>
      </w:r>
      <w:r w:rsidR="00B927F8" w:rsidRPr="006F5B1E">
        <w:rPr>
          <w:sz w:val="20"/>
        </w:rPr>
        <w:t xml:space="preserve"> </w:t>
      </w:r>
      <w:r w:rsidR="00D61B75" w:rsidRPr="006F5B1E">
        <w:rPr>
          <w:sz w:val="20"/>
        </w:rPr>
        <w:t>nabízen</w:t>
      </w:r>
      <w:r w:rsidR="00B927F8">
        <w:rPr>
          <w:sz w:val="20"/>
        </w:rPr>
        <w:t>ým</w:t>
      </w:r>
      <w:r w:rsidR="00D61B75" w:rsidRPr="006F5B1E">
        <w:rPr>
          <w:sz w:val="20"/>
        </w:rPr>
        <w:t xml:space="preserve"> firewall</w:t>
      </w:r>
      <w:r w:rsidR="00B927F8">
        <w:rPr>
          <w:sz w:val="20"/>
        </w:rPr>
        <w:t>em</w:t>
      </w:r>
      <w:r w:rsidR="00D61B75" w:rsidRPr="006F5B1E">
        <w:rPr>
          <w:sz w:val="20"/>
        </w:rPr>
        <w:t xml:space="preserve"> a centrální</w:t>
      </w:r>
      <w:r w:rsidR="00B927F8">
        <w:rPr>
          <w:sz w:val="20"/>
        </w:rPr>
        <w:t>m</w:t>
      </w:r>
      <w:r w:rsidR="00D61B75" w:rsidRPr="006F5B1E">
        <w:rPr>
          <w:sz w:val="20"/>
        </w:rPr>
        <w:t xml:space="preserve"> přepínače</w:t>
      </w:r>
      <w:r w:rsidR="00B927F8">
        <w:rPr>
          <w:sz w:val="20"/>
        </w:rPr>
        <w:t>m</w:t>
      </w:r>
      <w:r w:rsidR="00D61B75" w:rsidRPr="006F5B1E">
        <w:rPr>
          <w:sz w:val="20"/>
        </w:rPr>
        <w:t>, syslog, TCP, UDP, HTTP, AMQP, JSON</w:t>
      </w:r>
    </w:p>
    <w:p w14:paraId="0FD5AD8D" w14:textId="4A1CC9A8" w:rsidR="00D61B75" w:rsidRPr="006F5B1E" w:rsidRDefault="00774052" w:rsidP="00A31426">
      <w:pPr>
        <w:pStyle w:val="Bezmezer"/>
        <w:numPr>
          <w:ilvl w:val="0"/>
          <w:numId w:val="35"/>
        </w:numPr>
        <w:rPr>
          <w:sz w:val="20"/>
        </w:rPr>
      </w:pPr>
      <w:r>
        <w:rPr>
          <w:sz w:val="20"/>
        </w:rPr>
        <w:t xml:space="preserve">Zdroje logů - </w:t>
      </w:r>
      <w:r w:rsidR="00D61B75" w:rsidRPr="006F5B1E">
        <w:rPr>
          <w:sz w:val="20"/>
        </w:rPr>
        <w:t xml:space="preserve">REST API, textové soubory, Radius, Active Directory, MS SQL databáze, Windows Event Log - včetně rozšířených "Applications and Services Logs", síťové prvky - syslog a netflow, ostatní aktivní prvky - syslog, SNMP trap </w:t>
      </w:r>
    </w:p>
    <w:p w14:paraId="136FB857" w14:textId="6621F5B0" w:rsidR="00D61B75" w:rsidRPr="006F5B1E" w:rsidRDefault="00774052" w:rsidP="00A31426">
      <w:pPr>
        <w:pStyle w:val="Bezmezer"/>
        <w:numPr>
          <w:ilvl w:val="0"/>
          <w:numId w:val="35"/>
        </w:numPr>
        <w:rPr>
          <w:sz w:val="20"/>
        </w:rPr>
      </w:pPr>
      <w:r>
        <w:rPr>
          <w:sz w:val="20"/>
        </w:rPr>
        <w:t>Parsování logů - i</w:t>
      </w:r>
      <w:r w:rsidR="00D61B75" w:rsidRPr="006F5B1E">
        <w:rPr>
          <w:sz w:val="20"/>
        </w:rPr>
        <w:t>ntegrovaný nástroj pro parsování logů. Možnost nahrání části logu, online vytváření parseru a snadné testování výsledku. Podpora vytváření opakovaně použitelných vzorků - např. definice IP adresy regulárním dotazem apod.</w:t>
      </w:r>
    </w:p>
    <w:p w14:paraId="3FFFAB56" w14:textId="3FDB4F28" w:rsidR="00D61B75" w:rsidRPr="006F5B1E" w:rsidRDefault="00774052" w:rsidP="00A31426">
      <w:pPr>
        <w:pStyle w:val="Bezmezer"/>
        <w:numPr>
          <w:ilvl w:val="0"/>
          <w:numId w:val="35"/>
        </w:numPr>
        <w:rPr>
          <w:sz w:val="20"/>
        </w:rPr>
      </w:pPr>
      <w:r>
        <w:rPr>
          <w:sz w:val="20"/>
        </w:rPr>
        <w:t>Retence - u</w:t>
      </w:r>
      <w:r w:rsidR="00D61B75" w:rsidRPr="006F5B1E">
        <w:rPr>
          <w:sz w:val="20"/>
        </w:rPr>
        <w:t>chovávání logů 6 měsíců, automatická retence logů a indexů</w:t>
      </w:r>
    </w:p>
    <w:p w14:paraId="4E5CD1E4" w14:textId="02743CCE" w:rsidR="00D61B75" w:rsidRPr="006F5B1E" w:rsidRDefault="00774052" w:rsidP="00A31426">
      <w:pPr>
        <w:pStyle w:val="Bezmezer"/>
        <w:numPr>
          <w:ilvl w:val="0"/>
          <w:numId w:val="35"/>
        </w:numPr>
        <w:rPr>
          <w:sz w:val="20"/>
        </w:rPr>
      </w:pPr>
      <w:r>
        <w:rPr>
          <w:sz w:val="20"/>
        </w:rPr>
        <w:t xml:space="preserve">Geolokace - </w:t>
      </w:r>
      <w:r w:rsidR="00D61B75" w:rsidRPr="006F5B1E">
        <w:rPr>
          <w:sz w:val="20"/>
        </w:rPr>
        <w:t>Podpora automatické doplňování logů o informaci o lokalitě podle IP adresy</w:t>
      </w:r>
    </w:p>
    <w:p w14:paraId="59ECF4E3" w14:textId="5B7892C9" w:rsidR="00D61B75" w:rsidRPr="006F5B1E" w:rsidRDefault="00774052" w:rsidP="00A31426">
      <w:pPr>
        <w:pStyle w:val="Bezmezer"/>
        <w:numPr>
          <w:ilvl w:val="0"/>
          <w:numId w:val="35"/>
        </w:numPr>
        <w:rPr>
          <w:sz w:val="20"/>
        </w:rPr>
      </w:pPr>
      <w:r>
        <w:rPr>
          <w:sz w:val="20"/>
        </w:rPr>
        <w:t>Rozšíření logů - p</w:t>
      </w:r>
      <w:r w:rsidR="00D61B75" w:rsidRPr="006F5B1E">
        <w:rPr>
          <w:sz w:val="20"/>
        </w:rPr>
        <w:t>odpora rozšíření logů o vlastní statické a dynamické (kalkulované) položky integrovaným nástrojem.</w:t>
      </w:r>
    </w:p>
    <w:p w14:paraId="727B993B" w14:textId="3BA42062" w:rsidR="00D61B75" w:rsidRPr="006F5B1E" w:rsidRDefault="00774052" w:rsidP="00A31426">
      <w:pPr>
        <w:pStyle w:val="Bezmezer"/>
        <w:numPr>
          <w:ilvl w:val="0"/>
          <w:numId w:val="35"/>
        </w:numPr>
        <w:rPr>
          <w:sz w:val="20"/>
        </w:rPr>
      </w:pPr>
      <w:r>
        <w:rPr>
          <w:sz w:val="20"/>
        </w:rPr>
        <w:t>Rozšiřitelnost - p</w:t>
      </w:r>
      <w:r w:rsidR="00D61B75" w:rsidRPr="006F5B1E">
        <w:rPr>
          <w:sz w:val="20"/>
        </w:rPr>
        <w:t>odpora snadného rozšíření funkčnosti pomocí plug-inů nebo modulů</w:t>
      </w:r>
    </w:p>
    <w:p w14:paraId="0AB25470" w14:textId="227B10A4" w:rsidR="00D61B75" w:rsidRPr="006F5B1E" w:rsidRDefault="00774052" w:rsidP="00A31426">
      <w:pPr>
        <w:pStyle w:val="Bezmezer"/>
        <w:numPr>
          <w:ilvl w:val="0"/>
          <w:numId w:val="35"/>
        </w:numPr>
        <w:rPr>
          <w:sz w:val="20"/>
        </w:rPr>
      </w:pPr>
      <w:r>
        <w:rPr>
          <w:sz w:val="20"/>
        </w:rPr>
        <w:t>Bezpečnost - p</w:t>
      </w:r>
      <w:r w:rsidR="00D61B75" w:rsidRPr="006F5B1E">
        <w:rPr>
          <w:sz w:val="20"/>
        </w:rPr>
        <w:t>odpora šifrované komunikace se zdroji (SSL apod.), ověřování zdrojů (TLS apod.)</w:t>
      </w:r>
    </w:p>
    <w:p w14:paraId="765E04A8" w14:textId="616499C9" w:rsidR="00D61B75" w:rsidRPr="006F5B1E" w:rsidRDefault="00774052" w:rsidP="00A31426">
      <w:pPr>
        <w:pStyle w:val="Bezmezer"/>
        <w:numPr>
          <w:ilvl w:val="0"/>
          <w:numId w:val="35"/>
        </w:numPr>
        <w:rPr>
          <w:sz w:val="20"/>
        </w:rPr>
      </w:pPr>
      <w:r>
        <w:rPr>
          <w:sz w:val="20"/>
        </w:rPr>
        <w:t xml:space="preserve">Výkon </w:t>
      </w:r>
      <w:r w:rsidR="00B927F8">
        <w:rPr>
          <w:sz w:val="20"/>
        </w:rPr>
        <w:t>–</w:t>
      </w:r>
      <w:r>
        <w:rPr>
          <w:sz w:val="20"/>
        </w:rPr>
        <w:t xml:space="preserve"> </w:t>
      </w:r>
      <w:r w:rsidR="00B927F8">
        <w:rPr>
          <w:sz w:val="20"/>
        </w:rPr>
        <w:t xml:space="preserve">větší než </w:t>
      </w:r>
      <w:r w:rsidR="00D61B75" w:rsidRPr="006F5B1E">
        <w:rPr>
          <w:sz w:val="20"/>
        </w:rPr>
        <w:t>400 EPS (event per second)</w:t>
      </w:r>
      <w:r w:rsidR="00B927F8">
        <w:rPr>
          <w:sz w:val="20"/>
        </w:rPr>
        <w:t xml:space="preserve"> a</w:t>
      </w:r>
      <w:r w:rsidR="00D61B75" w:rsidRPr="006F5B1E">
        <w:rPr>
          <w:sz w:val="20"/>
        </w:rPr>
        <w:t xml:space="preserve"> 5000 FPM (flows per minute)</w:t>
      </w:r>
    </w:p>
    <w:p w14:paraId="0FE5952C" w14:textId="3CD78315" w:rsidR="00D61B75" w:rsidRPr="006F5B1E" w:rsidRDefault="00774052" w:rsidP="00A31426">
      <w:pPr>
        <w:pStyle w:val="Bezmezer"/>
        <w:numPr>
          <w:ilvl w:val="0"/>
          <w:numId w:val="35"/>
        </w:numPr>
        <w:rPr>
          <w:sz w:val="20"/>
        </w:rPr>
      </w:pPr>
      <w:r>
        <w:rPr>
          <w:sz w:val="20"/>
        </w:rPr>
        <w:t>Dashboard - u</w:t>
      </w:r>
      <w:r w:rsidR="00D61B75" w:rsidRPr="006F5B1E">
        <w:rPr>
          <w:sz w:val="20"/>
        </w:rPr>
        <w:t>živatelské vytváření dashboardů (pracovních desek) včetně možnosti využití grafických prvků (grafy, mapy, histogramy apod.) i strukturovaných dat (tabulek)</w:t>
      </w:r>
    </w:p>
    <w:p w14:paraId="75988170" w14:textId="77777777" w:rsidR="00D61B75" w:rsidRPr="006F5B1E" w:rsidRDefault="00D61B75" w:rsidP="00A31426">
      <w:pPr>
        <w:pStyle w:val="Bezmezer"/>
        <w:numPr>
          <w:ilvl w:val="0"/>
          <w:numId w:val="35"/>
        </w:numPr>
        <w:rPr>
          <w:sz w:val="20"/>
        </w:rPr>
      </w:pPr>
      <w:r w:rsidRPr="006F5B1E">
        <w:rPr>
          <w:sz w:val="20"/>
        </w:rPr>
        <w:t xml:space="preserve">Export dat do csv a/nebo xls - výsledky hledání </w:t>
      </w:r>
    </w:p>
    <w:p w14:paraId="76AA9853" w14:textId="413723D0" w:rsidR="00D61B75" w:rsidRPr="006F5B1E" w:rsidRDefault="00774052" w:rsidP="00A31426">
      <w:pPr>
        <w:pStyle w:val="Bezmezer"/>
        <w:numPr>
          <w:ilvl w:val="0"/>
          <w:numId w:val="35"/>
        </w:numPr>
        <w:rPr>
          <w:sz w:val="20"/>
        </w:rPr>
      </w:pPr>
      <w:r>
        <w:rPr>
          <w:sz w:val="20"/>
        </w:rPr>
        <w:t>Kanály - m</w:t>
      </w:r>
      <w:r w:rsidR="00D61B75" w:rsidRPr="006F5B1E">
        <w:rPr>
          <w:sz w:val="20"/>
        </w:rPr>
        <w:t xml:space="preserve">ožnost vytváření kanálů - datových sad či toků - na základě pravidel (logických podmínek) a to i napříč různými zdroji. Podpora dalšího zpracování - tvorba alarmů, zobrazení na dashboardu, online odesílání do nadřazeného systému apod. </w:t>
      </w:r>
    </w:p>
    <w:p w14:paraId="09A2A510" w14:textId="7B65CC95" w:rsidR="00D61B75" w:rsidRPr="006F5B1E" w:rsidRDefault="00774052" w:rsidP="00A31426">
      <w:pPr>
        <w:pStyle w:val="Bezmezer"/>
        <w:numPr>
          <w:ilvl w:val="0"/>
          <w:numId w:val="35"/>
        </w:numPr>
        <w:rPr>
          <w:sz w:val="20"/>
        </w:rPr>
      </w:pPr>
      <w:r>
        <w:rPr>
          <w:sz w:val="20"/>
        </w:rPr>
        <w:t>Alerty - p</w:t>
      </w:r>
      <w:r w:rsidR="00D61B75" w:rsidRPr="006F5B1E">
        <w:rPr>
          <w:sz w:val="20"/>
        </w:rPr>
        <w:t>odpora vytváření alertů - překročení okamžitých či kumulovaných hodnot, zasílaní upozornění</w:t>
      </w:r>
    </w:p>
    <w:p w14:paraId="3FA3027F" w14:textId="0DA82888" w:rsidR="00D61B75" w:rsidRPr="006F5B1E" w:rsidRDefault="00774052" w:rsidP="00A31426">
      <w:pPr>
        <w:pStyle w:val="Bezmezer"/>
        <w:numPr>
          <w:ilvl w:val="0"/>
          <w:numId w:val="35"/>
        </w:numPr>
        <w:rPr>
          <w:sz w:val="20"/>
        </w:rPr>
      </w:pPr>
      <w:r>
        <w:rPr>
          <w:sz w:val="20"/>
        </w:rPr>
        <w:t xml:space="preserve">Active Directory - </w:t>
      </w:r>
      <w:r w:rsidR="00D61B75" w:rsidRPr="006F5B1E">
        <w:rPr>
          <w:sz w:val="20"/>
        </w:rPr>
        <w:t>integrace s Active Directory pro ověřování úživatelů, nastavení oprávnění min. administrator a operator</w:t>
      </w:r>
    </w:p>
    <w:p w14:paraId="6BA39801" w14:textId="0B667129" w:rsidR="00D61B75" w:rsidRPr="006F5B1E" w:rsidRDefault="00774052" w:rsidP="00A31426">
      <w:pPr>
        <w:pStyle w:val="Bezmezer"/>
        <w:numPr>
          <w:ilvl w:val="0"/>
          <w:numId w:val="35"/>
        </w:numPr>
        <w:rPr>
          <w:sz w:val="20"/>
        </w:rPr>
      </w:pPr>
      <w:r>
        <w:rPr>
          <w:sz w:val="20"/>
        </w:rPr>
        <w:t>Vyhledávání - r</w:t>
      </w:r>
      <w:r w:rsidR="00D61B75" w:rsidRPr="006F5B1E">
        <w:rPr>
          <w:sz w:val="20"/>
        </w:rPr>
        <w:t>ychlé a intuitivní vyhledávání v záznamech napříč všemi zdroji i při velkých objemech dat (řády TB). Jednoduchý dotazovací jazyk. Rychlá vyhledávání či filtrování bez tvorby dotazů - např. výběrem v kontextovém menu vybraného pole uloženého záznamu.</w:t>
      </w:r>
    </w:p>
    <w:p w14:paraId="7E0B3E58" w14:textId="0061C353" w:rsidR="00D61B75" w:rsidRPr="006F5B1E" w:rsidRDefault="00774052" w:rsidP="00A31426">
      <w:pPr>
        <w:pStyle w:val="Bezmezer"/>
        <w:numPr>
          <w:ilvl w:val="0"/>
          <w:numId w:val="35"/>
        </w:numPr>
        <w:rPr>
          <w:sz w:val="20"/>
        </w:rPr>
      </w:pPr>
      <w:r>
        <w:rPr>
          <w:sz w:val="20"/>
        </w:rPr>
        <w:t xml:space="preserve">Ovládání  - </w:t>
      </w:r>
      <w:r w:rsidR="00D61B75" w:rsidRPr="006F5B1E">
        <w:rPr>
          <w:sz w:val="20"/>
        </w:rPr>
        <w:t xml:space="preserve">Intuitivní grafické rozhraní </w:t>
      </w:r>
    </w:p>
    <w:p w14:paraId="1063AA09" w14:textId="1FA8CD27" w:rsidR="00D61B75" w:rsidRPr="006F5B1E" w:rsidRDefault="00774052" w:rsidP="00A31426">
      <w:pPr>
        <w:pStyle w:val="Bezmezer"/>
        <w:numPr>
          <w:ilvl w:val="0"/>
          <w:numId w:val="35"/>
        </w:numPr>
        <w:rPr>
          <w:sz w:val="20"/>
        </w:rPr>
      </w:pPr>
      <w:r>
        <w:rPr>
          <w:sz w:val="20"/>
        </w:rPr>
        <w:t>Kompabilit</w:t>
      </w:r>
      <w:r w:rsidR="00B927F8">
        <w:rPr>
          <w:sz w:val="20"/>
        </w:rPr>
        <w:t>a</w:t>
      </w:r>
      <w:r>
        <w:rPr>
          <w:sz w:val="20"/>
        </w:rPr>
        <w:t xml:space="preserve"> - p</w:t>
      </w:r>
      <w:r w:rsidR="00D61B75" w:rsidRPr="006F5B1E">
        <w:rPr>
          <w:sz w:val="20"/>
        </w:rPr>
        <w:t>odpora provozu v prostředí nabízené serverové virtualizace</w:t>
      </w:r>
      <w:r w:rsidR="00B927F8">
        <w:rPr>
          <w:sz w:val="20"/>
        </w:rPr>
        <w:t xml:space="preserve"> Hyper-V</w:t>
      </w:r>
    </w:p>
    <w:p w14:paraId="5A7EDCAE" w14:textId="7F5DF567" w:rsidR="00D61B75" w:rsidRPr="006F5B1E" w:rsidRDefault="00774052" w:rsidP="00A31426">
      <w:pPr>
        <w:pStyle w:val="Bezmezer"/>
        <w:numPr>
          <w:ilvl w:val="0"/>
          <w:numId w:val="35"/>
        </w:numPr>
        <w:rPr>
          <w:sz w:val="20"/>
        </w:rPr>
      </w:pPr>
      <w:r>
        <w:rPr>
          <w:sz w:val="20"/>
        </w:rPr>
        <w:t xml:space="preserve">Ukládání dat </w:t>
      </w:r>
      <w:r w:rsidR="00D61B75" w:rsidRPr="006F5B1E">
        <w:rPr>
          <w:sz w:val="20"/>
        </w:rPr>
        <w:t>do databáze, případná databázová licence je součástí dodávky</w:t>
      </w:r>
    </w:p>
    <w:p w14:paraId="4FE4EF01" w14:textId="30D635E3" w:rsidR="00D61B75" w:rsidRPr="006F5B1E" w:rsidRDefault="00774052" w:rsidP="00A31426">
      <w:pPr>
        <w:pStyle w:val="Bezmezer"/>
        <w:numPr>
          <w:ilvl w:val="0"/>
          <w:numId w:val="35"/>
        </w:numPr>
        <w:rPr>
          <w:sz w:val="20"/>
        </w:rPr>
      </w:pPr>
      <w:r>
        <w:rPr>
          <w:sz w:val="20"/>
        </w:rPr>
        <w:t>Výstupy - m</w:t>
      </w:r>
      <w:r w:rsidR="00D61B75" w:rsidRPr="006F5B1E">
        <w:rPr>
          <w:sz w:val="20"/>
        </w:rPr>
        <w:t xml:space="preserve">ožnost výstupů do nadřazeného systému pro účely vzdáleného expertního dohledu. Zabezpečený přenos </w:t>
      </w:r>
      <w:r w:rsidR="00B927F8">
        <w:rPr>
          <w:sz w:val="20"/>
        </w:rPr>
        <w:t>šifrovaným</w:t>
      </w:r>
      <w:r w:rsidR="00B927F8" w:rsidRPr="006F5B1E">
        <w:rPr>
          <w:sz w:val="20"/>
        </w:rPr>
        <w:t xml:space="preserve"> </w:t>
      </w:r>
      <w:r w:rsidR="00D61B75" w:rsidRPr="006F5B1E">
        <w:rPr>
          <w:sz w:val="20"/>
        </w:rPr>
        <w:t>protokolem</w:t>
      </w:r>
      <w:r w:rsidR="00B927F8">
        <w:rPr>
          <w:sz w:val="20"/>
        </w:rPr>
        <w:t xml:space="preserve"> SSL.</w:t>
      </w:r>
    </w:p>
    <w:p w14:paraId="0EEB8B70" w14:textId="56F98F17" w:rsidR="00D61B75" w:rsidRDefault="00D61B75" w:rsidP="00A31426">
      <w:pPr>
        <w:pStyle w:val="Bezmezer"/>
        <w:numPr>
          <w:ilvl w:val="0"/>
          <w:numId w:val="35"/>
        </w:numPr>
        <w:rPr>
          <w:sz w:val="20"/>
        </w:rPr>
      </w:pPr>
      <w:r w:rsidRPr="006F5B1E">
        <w:rPr>
          <w:sz w:val="20"/>
        </w:rPr>
        <w:t>Záruka 12 měsíců včetně poskytnutí opravných verzí</w:t>
      </w:r>
    </w:p>
    <w:p w14:paraId="1330E545" w14:textId="280D8106" w:rsidR="00D61B75" w:rsidRPr="004E33B7" w:rsidRDefault="00D61B75" w:rsidP="00D61B75">
      <w:pPr>
        <w:pStyle w:val="Normln-Psmeno"/>
        <w:ind w:left="0" w:firstLine="0"/>
        <w:rPr>
          <w:rFonts w:asciiTheme="minorHAnsi" w:hAnsiTheme="minorHAnsi" w:cstheme="minorHAnsi"/>
          <w:sz w:val="20"/>
          <w:highlight w:val="yellow"/>
        </w:rPr>
      </w:pPr>
    </w:p>
    <w:p w14:paraId="50BEBE8A" w14:textId="77777777" w:rsidR="00CF0770" w:rsidRPr="00576AB9" w:rsidRDefault="00CF0770" w:rsidP="00A31426">
      <w:pPr>
        <w:pStyle w:val="Normln-Odstavec"/>
        <w:numPr>
          <w:ilvl w:val="3"/>
          <w:numId w:val="9"/>
        </w:numPr>
        <w:jc w:val="left"/>
        <w:rPr>
          <w:rFonts w:asciiTheme="minorHAnsi" w:hAnsiTheme="minorHAnsi" w:cstheme="minorHAnsi"/>
          <w:b/>
        </w:rPr>
      </w:pPr>
      <w:r w:rsidRPr="00576AB9">
        <w:rPr>
          <w:rFonts w:asciiTheme="minorHAnsi" w:eastAsiaTheme="minorEastAsia" w:hAnsiTheme="minorHAnsi" w:cstheme="minorBidi"/>
          <w:b/>
          <w:bCs/>
        </w:rPr>
        <w:t>K4 a K5 - Koncová zařízení a Pomůcky a software pro výuku</w:t>
      </w:r>
    </w:p>
    <w:p w14:paraId="40A09085" w14:textId="77777777" w:rsidR="00CF0770" w:rsidRPr="00576AB9" w:rsidRDefault="00CF0770" w:rsidP="00A31426">
      <w:pPr>
        <w:pStyle w:val="Normln-Psmeno"/>
        <w:numPr>
          <w:ilvl w:val="4"/>
          <w:numId w:val="9"/>
        </w:numPr>
        <w:rPr>
          <w:rFonts w:asciiTheme="minorHAnsi" w:hAnsiTheme="minorHAnsi" w:cstheme="minorHAnsi"/>
          <w:sz w:val="20"/>
        </w:rPr>
      </w:pPr>
      <w:r w:rsidRPr="00576AB9">
        <w:rPr>
          <w:rFonts w:asciiTheme="minorHAnsi" w:eastAsiaTheme="minorEastAsia" w:hAnsiTheme="minorHAnsi" w:cstheme="minorBidi"/>
          <w:sz w:val="20"/>
          <w:szCs w:val="20"/>
        </w:rPr>
        <w:t>Nově moderně vybudovaná učebna bude sloužit pro výuku cizích jazyků (němčiny, angličtiny a francouzštiny), kdy žáci budou moci skupinově i individuálně pracovat s nahrávkami, trénovat poslech a porozumění textu, rozšiřovat slovní zásobu a také pracovat s on-line testy.</w:t>
      </w:r>
    </w:p>
    <w:p w14:paraId="01FDE755" w14:textId="0A737E16" w:rsidR="79B5F4F3" w:rsidRPr="00576AB9" w:rsidRDefault="00CF0770" w:rsidP="00A31426">
      <w:pPr>
        <w:pStyle w:val="Normln-Psmeno"/>
        <w:numPr>
          <w:ilvl w:val="4"/>
          <w:numId w:val="9"/>
        </w:numPr>
      </w:pPr>
      <w:r w:rsidRPr="00576AB9">
        <w:rPr>
          <w:rFonts w:asciiTheme="minorHAnsi" w:eastAsiaTheme="minorEastAsia" w:hAnsiTheme="minorHAnsi" w:cstheme="minorBidi"/>
          <w:sz w:val="20"/>
          <w:szCs w:val="20"/>
        </w:rPr>
        <w:t>Z důvodu zamýšleného rozšíření učiva IVT o robotiku a s tím související podpory technického vzdělání a přípravy studentů na studium technických fakult, bude učebna sloužit k seznámení se studentů s robotickými stavebnicemi, programování robotů ve vybraném programovacím jazyce a k přípravě studentů na soutěže a ke sdílení a konzultování získaných vědomostí v cizojazyčném projektu se zahraničními partnerskými školami pomocí moderních informačních technologií.</w:t>
      </w:r>
    </w:p>
    <w:p w14:paraId="7325037F" w14:textId="74E67FB1" w:rsidR="006D283F" w:rsidRPr="00D71A2D" w:rsidRDefault="006D283F" w:rsidP="006D283F">
      <w:pPr>
        <w:pStyle w:val="Bezmezer"/>
        <w:rPr>
          <w:sz w:val="20"/>
        </w:rPr>
      </w:pPr>
      <w:r w:rsidRPr="00D71A2D">
        <w:rPr>
          <w:b/>
          <w:sz w:val="20"/>
        </w:rPr>
        <w:t>Stolní počítač 24x</w:t>
      </w:r>
    </w:p>
    <w:p w14:paraId="5C91F55F" w14:textId="08AC5062" w:rsidR="006D283F" w:rsidRPr="00410F81" w:rsidRDefault="00D71A2D" w:rsidP="00A31426">
      <w:pPr>
        <w:pStyle w:val="Bezmezer"/>
        <w:numPr>
          <w:ilvl w:val="0"/>
          <w:numId w:val="36"/>
        </w:numPr>
        <w:rPr>
          <w:b/>
          <w:sz w:val="20"/>
        </w:rPr>
      </w:pPr>
      <w:r w:rsidRPr="00410F81">
        <w:rPr>
          <w:b/>
          <w:sz w:val="20"/>
        </w:rPr>
        <w:t>Dell OptiPlex 3050 Small Form Factor BTX</w:t>
      </w:r>
    </w:p>
    <w:p w14:paraId="01B4C0EF" w14:textId="29AC24D0" w:rsidR="00D71A2D" w:rsidRDefault="00774052" w:rsidP="00A31426">
      <w:pPr>
        <w:pStyle w:val="Bezmezer"/>
        <w:numPr>
          <w:ilvl w:val="0"/>
          <w:numId w:val="36"/>
        </w:numPr>
        <w:rPr>
          <w:sz w:val="20"/>
        </w:rPr>
      </w:pPr>
      <w:r>
        <w:rPr>
          <w:sz w:val="20"/>
        </w:rPr>
        <w:t xml:space="preserve">CPU - </w:t>
      </w:r>
      <w:r w:rsidR="00D71A2D" w:rsidRPr="00D71A2D">
        <w:rPr>
          <w:sz w:val="20"/>
        </w:rPr>
        <w:t>Intel Core i5-7500 (QC/6MB/4T/3.4GHz/65W);</w:t>
      </w:r>
      <w:r w:rsidR="006D283F" w:rsidRPr="00D71A2D">
        <w:rPr>
          <w:sz w:val="20"/>
        </w:rPr>
        <w:t xml:space="preserve"> DDR 4</w:t>
      </w:r>
      <w:r w:rsidR="00D71A2D">
        <w:rPr>
          <w:sz w:val="20"/>
        </w:rPr>
        <w:t xml:space="preserve"> – </w:t>
      </w:r>
      <w:r w:rsidR="00B927F8">
        <w:rPr>
          <w:sz w:val="20"/>
        </w:rPr>
        <w:t xml:space="preserve">8086 </w:t>
      </w:r>
      <w:r w:rsidR="00D71A2D">
        <w:rPr>
          <w:sz w:val="20"/>
        </w:rPr>
        <w:t>bodu dle cpubenchmark.net</w:t>
      </w:r>
      <w:r w:rsidR="00B927F8">
        <w:rPr>
          <w:sz w:val="20"/>
        </w:rPr>
        <w:t xml:space="preserve"> (požadováno min. 7200)</w:t>
      </w:r>
    </w:p>
    <w:p w14:paraId="34A9E9A0" w14:textId="071A34B5" w:rsidR="006D283F" w:rsidRPr="00D71A2D" w:rsidRDefault="00D71A2D" w:rsidP="00A31426">
      <w:pPr>
        <w:pStyle w:val="Bezmezer"/>
        <w:numPr>
          <w:ilvl w:val="0"/>
          <w:numId w:val="36"/>
        </w:numPr>
        <w:rPr>
          <w:sz w:val="20"/>
        </w:rPr>
      </w:pPr>
      <w:r>
        <w:rPr>
          <w:sz w:val="20"/>
        </w:rPr>
        <w:t xml:space="preserve">RAM </w:t>
      </w:r>
      <w:r w:rsidRPr="00D71A2D">
        <w:rPr>
          <w:sz w:val="20"/>
        </w:rPr>
        <w:t xml:space="preserve">8GB 1x8GB 2400MHz DDR4 </w:t>
      </w:r>
    </w:p>
    <w:p w14:paraId="757480C1" w14:textId="0528BE06" w:rsidR="006D283F" w:rsidRPr="00D71A2D" w:rsidRDefault="00774052" w:rsidP="00A31426">
      <w:pPr>
        <w:pStyle w:val="Bezmezer"/>
        <w:numPr>
          <w:ilvl w:val="0"/>
          <w:numId w:val="36"/>
        </w:numPr>
        <w:rPr>
          <w:sz w:val="20"/>
        </w:rPr>
      </w:pPr>
      <w:r>
        <w:rPr>
          <w:sz w:val="20"/>
        </w:rPr>
        <w:t xml:space="preserve">HDD - </w:t>
      </w:r>
      <w:r w:rsidR="006D283F" w:rsidRPr="00D71A2D">
        <w:rPr>
          <w:sz w:val="20"/>
        </w:rPr>
        <w:t>SSD 25</w:t>
      </w:r>
      <w:r w:rsidR="00B927F8">
        <w:rPr>
          <w:sz w:val="20"/>
        </w:rPr>
        <w:t>6</w:t>
      </w:r>
      <w:r w:rsidR="006D283F" w:rsidRPr="00D71A2D">
        <w:rPr>
          <w:sz w:val="20"/>
        </w:rPr>
        <w:t xml:space="preserve"> GB</w:t>
      </w:r>
      <w:r w:rsidR="00B927F8">
        <w:rPr>
          <w:sz w:val="20"/>
        </w:rPr>
        <w:t xml:space="preserve"> (požadováno min. 250 GB)</w:t>
      </w:r>
    </w:p>
    <w:p w14:paraId="117C5FF5" w14:textId="77777777" w:rsidR="006D283F" w:rsidRPr="00D71A2D" w:rsidRDefault="006D283F" w:rsidP="00A31426">
      <w:pPr>
        <w:pStyle w:val="Bezmezer"/>
        <w:numPr>
          <w:ilvl w:val="0"/>
          <w:numId w:val="36"/>
        </w:numPr>
        <w:rPr>
          <w:sz w:val="20"/>
        </w:rPr>
      </w:pPr>
      <w:r w:rsidRPr="00D71A2D">
        <w:rPr>
          <w:sz w:val="20"/>
        </w:rPr>
        <w:t>LAN 1 GB</w:t>
      </w:r>
    </w:p>
    <w:p w14:paraId="0210E418" w14:textId="092AB2E6" w:rsidR="006D283F" w:rsidRPr="00013F5F" w:rsidRDefault="00774052" w:rsidP="00A31426">
      <w:pPr>
        <w:pStyle w:val="Bezmezer"/>
        <w:numPr>
          <w:ilvl w:val="0"/>
          <w:numId w:val="36"/>
        </w:numPr>
        <w:rPr>
          <w:sz w:val="20"/>
        </w:rPr>
      </w:pPr>
      <w:r>
        <w:rPr>
          <w:sz w:val="20"/>
        </w:rPr>
        <w:t xml:space="preserve">Porty - </w:t>
      </w:r>
      <w:r w:rsidR="006D283F" w:rsidRPr="00D71A2D">
        <w:rPr>
          <w:sz w:val="20"/>
        </w:rPr>
        <w:t>4x USB 3.1, z toho 2 na čelním panelu</w:t>
      </w:r>
      <w:r>
        <w:rPr>
          <w:sz w:val="20"/>
        </w:rPr>
        <w:t>,</w:t>
      </w:r>
      <w:r w:rsidR="006D283F" w:rsidRPr="00D71A2D">
        <w:rPr>
          <w:sz w:val="20"/>
        </w:rPr>
        <w:t xml:space="preserve"> </w:t>
      </w:r>
      <w:r w:rsidR="006D283F" w:rsidRPr="00013F5F">
        <w:rPr>
          <w:sz w:val="20"/>
        </w:rPr>
        <w:t>digitální video výstup DP (display port)</w:t>
      </w:r>
      <w:r>
        <w:rPr>
          <w:sz w:val="20"/>
        </w:rPr>
        <w:t xml:space="preserve">, </w:t>
      </w:r>
      <w:r w:rsidR="006D283F" w:rsidRPr="00013F5F">
        <w:rPr>
          <w:sz w:val="20"/>
        </w:rPr>
        <w:t>analogový video výstup VGA</w:t>
      </w:r>
      <w:r>
        <w:rPr>
          <w:sz w:val="20"/>
        </w:rPr>
        <w:t xml:space="preserve">, </w:t>
      </w:r>
      <w:r w:rsidR="006D283F" w:rsidRPr="00013F5F">
        <w:rPr>
          <w:sz w:val="20"/>
        </w:rPr>
        <w:t>audio vstup /výstup na čelním i zadním panelu</w:t>
      </w:r>
    </w:p>
    <w:p w14:paraId="5D0B1AF3" w14:textId="2376F6C2" w:rsidR="006D283F" w:rsidRPr="00D71A2D" w:rsidRDefault="00774052" w:rsidP="00A31426">
      <w:pPr>
        <w:pStyle w:val="Bezmezer"/>
        <w:numPr>
          <w:ilvl w:val="0"/>
          <w:numId w:val="36"/>
        </w:numPr>
        <w:rPr>
          <w:sz w:val="20"/>
        </w:rPr>
      </w:pPr>
      <w:r>
        <w:rPr>
          <w:sz w:val="20"/>
        </w:rPr>
        <w:t xml:space="preserve">Média - </w:t>
      </w:r>
      <w:r w:rsidR="006D283F" w:rsidRPr="00D71A2D">
        <w:rPr>
          <w:sz w:val="20"/>
        </w:rPr>
        <w:t xml:space="preserve">integrovaná čtečka SD karet, DVD </w:t>
      </w:r>
      <w:r w:rsidR="00B927F8">
        <w:rPr>
          <w:sz w:val="20"/>
        </w:rPr>
        <w:t xml:space="preserve">vypalovaní </w:t>
      </w:r>
      <w:r w:rsidR="006D283F" w:rsidRPr="00D71A2D">
        <w:rPr>
          <w:sz w:val="20"/>
        </w:rPr>
        <w:t>jednotka</w:t>
      </w:r>
      <w:r w:rsidR="00B927F8">
        <w:rPr>
          <w:sz w:val="20"/>
        </w:rPr>
        <w:t xml:space="preserve"> </w:t>
      </w:r>
    </w:p>
    <w:p w14:paraId="55FC6CAF" w14:textId="0A7ADF83" w:rsidR="00B927F8" w:rsidRPr="00D71A2D" w:rsidRDefault="00774052" w:rsidP="00A31426">
      <w:pPr>
        <w:pStyle w:val="Bezmezer"/>
        <w:numPr>
          <w:ilvl w:val="0"/>
          <w:numId w:val="36"/>
        </w:numPr>
        <w:rPr>
          <w:sz w:val="20"/>
        </w:rPr>
      </w:pPr>
      <w:r>
        <w:rPr>
          <w:sz w:val="20"/>
        </w:rPr>
        <w:t xml:space="preserve">Software </w:t>
      </w:r>
      <w:r w:rsidR="006D283F" w:rsidRPr="00D71A2D">
        <w:rPr>
          <w:sz w:val="20"/>
        </w:rPr>
        <w:t>64 bit operační systém Windows 10 PRO v aktuální verzi umožňující zařazení do domény Active Directory včetně možnosti downgrade</w:t>
      </w:r>
      <w:r>
        <w:rPr>
          <w:sz w:val="20"/>
        </w:rPr>
        <w:t xml:space="preserve">, </w:t>
      </w:r>
    </w:p>
    <w:p w14:paraId="7262E0C9" w14:textId="43A8D69C" w:rsidR="006D283F" w:rsidRPr="00013F5F" w:rsidRDefault="006D283F" w:rsidP="00A31426">
      <w:pPr>
        <w:pStyle w:val="Bezmezer"/>
        <w:numPr>
          <w:ilvl w:val="0"/>
          <w:numId w:val="36"/>
        </w:numPr>
        <w:rPr>
          <w:sz w:val="20"/>
        </w:rPr>
      </w:pPr>
      <w:r w:rsidRPr="00013F5F">
        <w:rPr>
          <w:sz w:val="20"/>
        </w:rPr>
        <w:t xml:space="preserve">kancelářský balík Microsoft Office Standard </w:t>
      </w:r>
      <w:r w:rsidR="00B927F8">
        <w:rPr>
          <w:sz w:val="20"/>
        </w:rPr>
        <w:t>2016</w:t>
      </w:r>
    </w:p>
    <w:p w14:paraId="565676AE" w14:textId="5C29798A" w:rsidR="006D283F" w:rsidRPr="00D71A2D" w:rsidRDefault="00774052" w:rsidP="00A31426">
      <w:pPr>
        <w:pStyle w:val="Bezmezer"/>
        <w:numPr>
          <w:ilvl w:val="0"/>
          <w:numId w:val="36"/>
        </w:numPr>
        <w:rPr>
          <w:sz w:val="20"/>
        </w:rPr>
      </w:pPr>
      <w:r>
        <w:rPr>
          <w:sz w:val="20"/>
        </w:rPr>
        <w:t xml:space="preserve">Bezpečnost - </w:t>
      </w:r>
      <w:r w:rsidR="006D283F" w:rsidRPr="00D71A2D">
        <w:rPr>
          <w:sz w:val="20"/>
        </w:rPr>
        <w:t>Podpora Kensington lock nebo kompatibilního systému pro zajištění proti odcizení</w:t>
      </w:r>
    </w:p>
    <w:p w14:paraId="3849C897" w14:textId="594178DE" w:rsidR="00B927F8" w:rsidRDefault="00774052" w:rsidP="00A31426">
      <w:pPr>
        <w:pStyle w:val="Bezmezer"/>
        <w:numPr>
          <w:ilvl w:val="0"/>
          <w:numId w:val="36"/>
        </w:numPr>
        <w:rPr>
          <w:sz w:val="20"/>
        </w:rPr>
      </w:pPr>
      <w:r>
        <w:rPr>
          <w:sz w:val="20"/>
        </w:rPr>
        <w:t xml:space="preserve">Periferie - </w:t>
      </w:r>
      <w:r w:rsidR="006D283F" w:rsidRPr="00D71A2D">
        <w:rPr>
          <w:sz w:val="20"/>
        </w:rPr>
        <w:t>USB klávesnice s českým rozložením kláves a optická myš</w:t>
      </w:r>
    </w:p>
    <w:p w14:paraId="68DA3DF6" w14:textId="4C12D0A6" w:rsidR="006D283F" w:rsidRPr="00013F5F" w:rsidRDefault="006D283F" w:rsidP="00A31426">
      <w:pPr>
        <w:pStyle w:val="Bezmezer"/>
        <w:numPr>
          <w:ilvl w:val="0"/>
          <w:numId w:val="36"/>
        </w:numPr>
        <w:rPr>
          <w:sz w:val="20"/>
        </w:rPr>
      </w:pPr>
      <w:r w:rsidRPr="00013F5F">
        <w:rPr>
          <w:sz w:val="20"/>
        </w:rPr>
        <w:t>náhlavní sluchátka s odnímatelným mikrofonem a ovládáním hlasitosti</w:t>
      </w:r>
      <w:r w:rsidR="00B927F8">
        <w:rPr>
          <w:sz w:val="20"/>
        </w:rPr>
        <w:t xml:space="preserve"> </w:t>
      </w:r>
      <w:r w:rsidR="0079409A">
        <w:rPr>
          <w:sz w:val="20"/>
        </w:rPr>
        <w:t>- m</w:t>
      </w:r>
      <w:r w:rsidR="0079409A" w:rsidRPr="0079409A">
        <w:rPr>
          <w:sz w:val="20"/>
        </w:rPr>
        <w:t xml:space="preserve">ultiplatformní stereo sluchátka </w:t>
      </w:r>
      <w:r w:rsidR="0079409A" w:rsidRPr="00410F81">
        <w:rPr>
          <w:b/>
          <w:sz w:val="20"/>
        </w:rPr>
        <w:t>Genesis H59</w:t>
      </w:r>
    </w:p>
    <w:p w14:paraId="6D7CEEEB" w14:textId="77777777" w:rsidR="0079409A" w:rsidRDefault="00981091" w:rsidP="00A31426">
      <w:pPr>
        <w:pStyle w:val="Bezmezer"/>
        <w:numPr>
          <w:ilvl w:val="0"/>
          <w:numId w:val="36"/>
        </w:numPr>
        <w:rPr>
          <w:sz w:val="20"/>
        </w:rPr>
      </w:pPr>
      <w:r w:rsidRPr="00981091">
        <w:rPr>
          <w:sz w:val="20"/>
        </w:rPr>
        <w:t xml:space="preserve">Monitor  </w:t>
      </w:r>
      <w:r w:rsidRPr="00410F81">
        <w:rPr>
          <w:b/>
          <w:sz w:val="20"/>
        </w:rPr>
        <w:t>Dell 24 P2417H</w:t>
      </w:r>
    </w:p>
    <w:p w14:paraId="2EA028EE" w14:textId="36E6609E" w:rsidR="0079409A" w:rsidRDefault="00981091" w:rsidP="00A31426">
      <w:pPr>
        <w:pStyle w:val="Bezmezer"/>
        <w:numPr>
          <w:ilvl w:val="0"/>
          <w:numId w:val="36"/>
        </w:numPr>
        <w:rPr>
          <w:sz w:val="20"/>
        </w:rPr>
      </w:pPr>
      <w:r w:rsidRPr="00981091">
        <w:rPr>
          <w:sz w:val="20"/>
        </w:rPr>
        <w:t>60.5cm</w:t>
      </w:r>
      <w:r w:rsidR="0079409A">
        <w:rPr>
          <w:sz w:val="20"/>
        </w:rPr>
        <w:t xml:space="preserve"> </w:t>
      </w:r>
      <w:r w:rsidRPr="00981091">
        <w:rPr>
          <w:sz w:val="20"/>
        </w:rPr>
        <w:t xml:space="preserve">(23.8") </w:t>
      </w:r>
    </w:p>
    <w:p w14:paraId="56DB5206" w14:textId="3ADA3D11" w:rsidR="0079409A" w:rsidRDefault="006D283F" w:rsidP="00A31426">
      <w:pPr>
        <w:pStyle w:val="Bezmezer"/>
        <w:numPr>
          <w:ilvl w:val="0"/>
          <w:numId w:val="36"/>
        </w:numPr>
        <w:rPr>
          <w:sz w:val="20"/>
        </w:rPr>
      </w:pPr>
      <w:r w:rsidRPr="00D71A2D">
        <w:rPr>
          <w:sz w:val="20"/>
        </w:rPr>
        <w:t>FullHD (1920x1080)</w:t>
      </w:r>
    </w:p>
    <w:p w14:paraId="1787F27E" w14:textId="7C334283" w:rsidR="006D283F" w:rsidRPr="00D71A2D" w:rsidRDefault="006D283F" w:rsidP="00A31426">
      <w:pPr>
        <w:pStyle w:val="Bezmezer"/>
        <w:numPr>
          <w:ilvl w:val="0"/>
          <w:numId w:val="36"/>
        </w:numPr>
        <w:rPr>
          <w:sz w:val="20"/>
        </w:rPr>
      </w:pPr>
      <w:r w:rsidRPr="00D71A2D">
        <w:rPr>
          <w:sz w:val="20"/>
        </w:rPr>
        <w:t>IPS panel s podsvícením LED, matný</w:t>
      </w:r>
    </w:p>
    <w:p w14:paraId="556E835F" w14:textId="77777777" w:rsidR="006D283F" w:rsidRPr="00D71A2D" w:rsidRDefault="006D283F" w:rsidP="00A31426">
      <w:pPr>
        <w:pStyle w:val="Bezmezer"/>
        <w:numPr>
          <w:ilvl w:val="0"/>
          <w:numId w:val="36"/>
        </w:numPr>
        <w:rPr>
          <w:sz w:val="20"/>
        </w:rPr>
      </w:pPr>
      <w:r w:rsidRPr="00D71A2D">
        <w:rPr>
          <w:sz w:val="20"/>
        </w:rPr>
        <w:t>výškové stavitelný, otočný (PIVOT)</w:t>
      </w:r>
    </w:p>
    <w:p w14:paraId="0BB2A4D0" w14:textId="41F5AD44" w:rsidR="006D283F" w:rsidRPr="00D71A2D" w:rsidRDefault="006D283F" w:rsidP="00A31426">
      <w:pPr>
        <w:pStyle w:val="Bezmezer"/>
        <w:numPr>
          <w:ilvl w:val="0"/>
          <w:numId w:val="36"/>
        </w:numPr>
        <w:rPr>
          <w:sz w:val="20"/>
        </w:rPr>
      </w:pPr>
      <w:r w:rsidRPr="00D71A2D">
        <w:rPr>
          <w:sz w:val="20"/>
        </w:rPr>
        <w:t xml:space="preserve">integrovaný USB hub - 2x USB </w:t>
      </w:r>
      <w:r w:rsidR="0079409A">
        <w:rPr>
          <w:sz w:val="20"/>
        </w:rPr>
        <w:t xml:space="preserve">2.0 + 2x USB 3.0 </w:t>
      </w:r>
      <w:r w:rsidRPr="00D71A2D">
        <w:rPr>
          <w:sz w:val="20"/>
        </w:rPr>
        <w:t>out</w:t>
      </w:r>
    </w:p>
    <w:p w14:paraId="5F69761C" w14:textId="14ADE3EC" w:rsidR="006D283F" w:rsidRPr="00D71A2D" w:rsidRDefault="006D283F" w:rsidP="00A31426">
      <w:pPr>
        <w:pStyle w:val="Bezmezer"/>
        <w:numPr>
          <w:ilvl w:val="0"/>
          <w:numId w:val="36"/>
        </w:numPr>
        <w:rPr>
          <w:sz w:val="20"/>
        </w:rPr>
      </w:pPr>
      <w:r w:rsidRPr="00D71A2D">
        <w:rPr>
          <w:sz w:val="20"/>
        </w:rPr>
        <w:t>digitální vstup DP s HDCP včetně kabelu</w:t>
      </w:r>
      <w:r w:rsidR="0079409A">
        <w:rPr>
          <w:sz w:val="20"/>
        </w:rPr>
        <w:t>, dále vstupy VGA a HDMI</w:t>
      </w:r>
    </w:p>
    <w:p w14:paraId="49BDA229" w14:textId="6BE4F300" w:rsidR="006D283F" w:rsidRDefault="006D283F" w:rsidP="00A31426">
      <w:pPr>
        <w:pStyle w:val="Bezmezer"/>
        <w:numPr>
          <w:ilvl w:val="0"/>
          <w:numId w:val="36"/>
        </w:numPr>
        <w:rPr>
          <w:sz w:val="20"/>
        </w:rPr>
      </w:pPr>
      <w:r w:rsidRPr="00D71A2D">
        <w:rPr>
          <w:sz w:val="20"/>
        </w:rPr>
        <w:t>Záruka 60 měsíců zajištěná výrobcem v místě instalace následující pracovní den po nahlášení závady na celou sestavu</w:t>
      </w:r>
    </w:p>
    <w:p w14:paraId="02E5430C" w14:textId="24F3C1B0" w:rsidR="0079409A" w:rsidRPr="00D71A2D" w:rsidRDefault="0079409A" w:rsidP="00A31426">
      <w:pPr>
        <w:pStyle w:val="Bezmezer"/>
        <w:numPr>
          <w:ilvl w:val="0"/>
          <w:numId w:val="36"/>
        </w:numPr>
        <w:rPr>
          <w:sz w:val="20"/>
        </w:rPr>
      </w:pPr>
      <w:r>
        <w:rPr>
          <w:sz w:val="20"/>
        </w:rPr>
        <w:t xml:space="preserve">Dokumentace </w:t>
      </w:r>
      <w:r>
        <w:rPr>
          <w:sz w:val="20"/>
        </w:rPr>
        <w:br/>
      </w:r>
      <w:hyperlink r:id="rId24" w:history="1">
        <w:r w:rsidRPr="00662F0F">
          <w:rPr>
            <w:rStyle w:val="Hypertextovodkaz"/>
            <w:rFonts w:ascii="Calibri" w:hAnsi="Calibri"/>
          </w:rPr>
          <w:t>http://www.dell.com/cz/domacnosti/p/optiplex-3050-desktop/pd</w:t>
        </w:r>
      </w:hyperlink>
      <w:r>
        <w:rPr>
          <w:sz w:val="20"/>
        </w:rPr>
        <w:t xml:space="preserve"> </w:t>
      </w:r>
      <w:r>
        <w:rPr>
          <w:sz w:val="20"/>
        </w:rPr>
        <w:br/>
      </w:r>
      <w:hyperlink r:id="rId25" w:history="1">
        <w:r w:rsidRPr="00662F0F">
          <w:rPr>
            <w:rStyle w:val="Hypertextovodkaz"/>
            <w:rFonts w:ascii="Calibri" w:hAnsi="Calibri"/>
          </w:rPr>
          <w:t>http://www.dell.com/cz/domacnosti/p/dell-p2417h-monitor/pd</w:t>
        </w:r>
      </w:hyperlink>
      <w:r>
        <w:rPr>
          <w:sz w:val="20"/>
        </w:rPr>
        <w:t xml:space="preserve"> </w:t>
      </w:r>
    </w:p>
    <w:p w14:paraId="11C42FED" w14:textId="05E03DC1" w:rsidR="006D283F" w:rsidRPr="00D71A2D" w:rsidRDefault="006D283F" w:rsidP="006D283F">
      <w:pPr>
        <w:pStyle w:val="Bezmezer"/>
        <w:rPr>
          <w:sz w:val="20"/>
        </w:rPr>
      </w:pPr>
    </w:p>
    <w:p w14:paraId="06ADD9AD" w14:textId="1D8F01D5" w:rsidR="006D283F" w:rsidRPr="00D71A2D" w:rsidRDefault="006D283F" w:rsidP="006D283F">
      <w:pPr>
        <w:pStyle w:val="Bezmezer"/>
        <w:rPr>
          <w:b/>
          <w:sz w:val="20"/>
        </w:rPr>
      </w:pPr>
      <w:r w:rsidRPr="00D71A2D">
        <w:rPr>
          <w:b/>
          <w:sz w:val="20"/>
        </w:rPr>
        <w:t>SW licence operačních systémů</w:t>
      </w:r>
    </w:p>
    <w:p w14:paraId="1245F87C" w14:textId="6DD46DE1" w:rsidR="006D283F" w:rsidRPr="00D71A2D" w:rsidRDefault="0079409A" w:rsidP="00A31426">
      <w:pPr>
        <w:pStyle w:val="Bezmezer"/>
        <w:numPr>
          <w:ilvl w:val="0"/>
          <w:numId w:val="37"/>
        </w:numPr>
        <w:rPr>
          <w:sz w:val="20"/>
        </w:rPr>
      </w:pPr>
      <w:r>
        <w:rPr>
          <w:sz w:val="20"/>
        </w:rPr>
        <w:t>40</w:t>
      </w:r>
      <w:r w:rsidR="006D283F" w:rsidRPr="00D71A2D">
        <w:rPr>
          <w:sz w:val="20"/>
        </w:rPr>
        <w:t xml:space="preserve"> ks </w:t>
      </w:r>
      <w:r w:rsidR="006D283F" w:rsidRPr="00410F81">
        <w:rPr>
          <w:b/>
          <w:sz w:val="20"/>
        </w:rPr>
        <w:t>Microsoft®WindowsProfessional 10 Sngl Upgrade</w:t>
      </w:r>
      <w:r w:rsidR="006D283F" w:rsidRPr="00D71A2D">
        <w:rPr>
          <w:sz w:val="20"/>
        </w:rPr>
        <w:t xml:space="preserve"> MVL </w:t>
      </w:r>
      <w:r>
        <w:rPr>
          <w:sz w:val="20"/>
        </w:rPr>
        <w:t xml:space="preserve"> </w:t>
      </w:r>
      <w:r w:rsidR="006D283F" w:rsidRPr="00D71A2D">
        <w:rPr>
          <w:sz w:val="20"/>
        </w:rPr>
        <w:t>License licencí upgrade operačního systému Windows 7 Home na aktuální verzi operačního systému s možností zařazení do domény Active Directory</w:t>
      </w:r>
    </w:p>
    <w:p w14:paraId="10B8E57E" w14:textId="7A157EF7" w:rsidR="006D283F" w:rsidRPr="004E33B7" w:rsidRDefault="006D283F" w:rsidP="006D283F">
      <w:pPr>
        <w:pStyle w:val="Bezmezer"/>
        <w:rPr>
          <w:sz w:val="20"/>
          <w:highlight w:val="yellow"/>
        </w:rPr>
      </w:pPr>
    </w:p>
    <w:p w14:paraId="25B4BCAC" w14:textId="770CA13E" w:rsidR="006D283F" w:rsidRPr="004E33B7" w:rsidRDefault="006D283F" w:rsidP="006D283F">
      <w:pPr>
        <w:pStyle w:val="Bezmezer"/>
        <w:rPr>
          <w:b/>
          <w:sz w:val="20"/>
          <w:highlight w:val="yellow"/>
        </w:rPr>
      </w:pPr>
      <w:r w:rsidRPr="3B7CA17A">
        <w:rPr>
          <w:b/>
          <w:bCs/>
          <w:sz w:val="20"/>
        </w:rPr>
        <w:t>Projektor 1x</w:t>
      </w:r>
    </w:p>
    <w:p w14:paraId="4623EEF3" w14:textId="0EE64055" w:rsidR="006D283F" w:rsidRPr="00410F81" w:rsidRDefault="006D283F" w:rsidP="00A31426">
      <w:pPr>
        <w:pStyle w:val="Bezmezer"/>
        <w:numPr>
          <w:ilvl w:val="0"/>
          <w:numId w:val="37"/>
        </w:numPr>
        <w:rPr>
          <w:sz w:val="20"/>
        </w:rPr>
      </w:pPr>
      <w:r w:rsidRPr="00013F5F">
        <w:rPr>
          <w:sz w:val="20"/>
        </w:rPr>
        <w:t xml:space="preserve">Projektor </w:t>
      </w:r>
      <w:r w:rsidRPr="00410F81">
        <w:rPr>
          <w:b/>
          <w:sz w:val="20"/>
        </w:rPr>
        <w:t>Epson</w:t>
      </w:r>
      <w:r w:rsidR="3B7CA17A" w:rsidRPr="00410F81">
        <w:rPr>
          <w:b/>
          <w:sz w:val="20"/>
        </w:rPr>
        <w:t xml:space="preserve"> </w:t>
      </w:r>
      <w:r w:rsidR="3B7CA17A" w:rsidRPr="00410F81">
        <w:rPr>
          <w:rFonts w:eastAsia="Calibri" w:cs="Calibri"/>
          <w:b/>
          <w:sz w:val="20"/>
        </w:rPr>
        <w:t>3LCD EPSON EB-685W</w:t>
      </w:r>
      <w:r w:rsidR="3B7CA17A" w:rsidRPr="00013F5F">
        <w:rPr>
          <w:rFonts w:eastAsia="Calibri" w:cs="Calibri"/>
          <w:sz w:val="20"/>
        </w:rPr>
        <w:t xml:space="preserve"> 3500 Ansi</w:t>
      </w:r>
      <w:r w:rsidRPr="00013F5F">
        <w:rPr>
          <w:sz w:val="20"/>
        </w:rPr>
        <w:t xml:space="preserve"> pro umístění na strop nebo na stěnu s krátkou projekční vzdáleností, montážní držák na stěnu součástí dodávky </w:t>
      </w:r>
    </w:p>
    <w:p w14:paraId="6B92BBC3" w14:textId="005A4BFD" w:rsidR="006D283F" w:rsidRPr="00410F81" w:rsidRDefault="00013F5F" w:rsidP="00A31426">
      <w:pPr>
        <w:pStyle w:val="Bezmezer"/>
        <w:numPr>
          <w:ilvl w:val="0"/>
          <w:numId w:val="37"/>
        </w:numPr>
        <w:rPr>
          <w:sz w:val="20"/>
        </w:rPr>
      </w:pPr>
      <w:r>
        <w:rPr>
          <w:sz w:val="20"/>
        </w:rPr>
        <w:t xml:space="preserve">Rozlišení - </w:t>
      </w:r>
      <w:r w:rsidR="00F14064" w:rsidRPr="00013F5F">
        <w:rPr>
          <w:rFonts w:eastAsia="Calibri" w:cs="Calibri"/>
          <w:sz w:val="20"/>
        </w:rPr>
        <w:t>WXGA</w:t>
      </w:r>
      <w:r w:rsidR="00F14064" w:rsidRPr="00013F5F">
        <w:rPr>
          <w:sz w:val="20"/>
        </w:rPr>
        <w:t xml:space="preserve"> </w:t>
      </w:r>
      <w:r w:rsidR="00F14064">
        <w:rPr>
          <w:sz w:val="20"/>
        </w:rPr>
        <w:t xml:space="preserve">/ </w:t>
      </w:r>
      <w:r w:rsidR="006D283F" w:rsidRPr="00013F5F">
        <w:rPr>
          <w:sz w:val="20"/>
        </w:rPr>
        <w:t>HD (1280x 800) nativní, 16:10</w:t>
      </w:r>
    </w:p>
    <w:p w14:paraId="773A1FB9" w14:textId="2D7E5C83" w:rsidR="006D283F" w:rsidRPr="00410F81" w:rsidRDefault="00013F5F" w:rsidP="00A31426">
      <w:pPr>
        <w:pStyle w:val="Bezmezer"/>
        <w:numPr>
          <w:ilvl w:val="0"/>
          <w:numId w:val="37"/>
        </w:numPr>
        <w:rPr>
          <w:sz w:val="20"/>
        </w:rPr>
      </w:pPr>
      <w:r>
        <w:rPr>
          <w:sz w:val="20"/>
        </w:rPr>
        <w:t xml:space="preserve">Svítivost </w:t>
      </w:r>
      <w:r w:rsidR="0079409A">
        <w:rPr>
          <w:sz w:val="20"/>
        </w:rPr>
        <w:t>–</w:t>
      </w:r>
      <w:r>
        <w:rPr>
          <w:sz w:val="20"/>
        </w:rPr>
        <w:t xml:space="preserve"> </w:t>
      </w:r>
      <w:r w:rsidR="0079409A">
        <w:rPr>
          <w:sz w:val="20"/>
        </w:rPr>
        <w:t xml:space="preserve">3500 </w:t>
      </w:r>
      <w:r w:rsidR="006D283F" w:rsidRPr="00013F5F">
        <w:rPr>
          <w:sz w:val="20"/>
        </w:rPr>
        <w:t>ANSI lumenů</w:t>
      </w:r>
      <w:r w:rsidR="0079409A">
        <w:rPr>
          <w:sz w:val="20"/>
        </w:rPr>
        <w:t xml:space="preserve"> (požadováno min. 3200)</w:t>
      </w:r>
    </w:p>
    <w:p w14:paraId="0BDFEE07" w14:textId="2496438F" w:rsidR="006D283F" w:rsidRPr="00410F81" w:rsidRDefault="3B7CA17A" w:rsidP="00A31426">
      <w:pPr>
        <w:pStyle w:val="Bezmezer"/>
        <w:numPr>
          <w:ilvl w:val="0"/>
          <w:numId w:val="37"/>
        </w:numPr>
        <w:rPr>
          <w:sz w:val="20"/>
        </w:rPr>
      </w:pPr>
      <w:r w:rsidRPr="00013F5F">
        <w:rPr>
          <w:sz w:val="20"/>
        </w:rPr>
        <w:t xml:space="preserve">Projekční poměr </w:t>
      </w:r>
      <w:r w:rsidR="006D283F" w:rsidRPr="00013F5F">
        <w:rPr>
          <w:sz w:val="20"/>
        </w:rPr>
        <w:t>0,</w:t>
      </w:r>
      <w:r w:rsidRPr="00013F5F">
        <w:rPr>
          <w:sz w:val="20"/>
        </w:rPr>
        <w:t>28</w:t>
      </w:r>
      <w:r w:rsidR="006D283F" w:rsidRPr="00013F5F">
        <w:rPr>
          <w:sz w:val="20"/>
        </w:rPr>
        <w:t>:1</w:t>
      </w:r>
      <w:r w:rsidR="00F14064">
        <w:rPr>
          <w:sz w:val="20"/>
        </w:rPr>
        <w:t xml:space="preserve"> (požadováno menší než 0,31:1)</w:t>
      </w:r>
    </w:p>
    <w:p w14:paraId="2889D411" w14:textId="2889D411" w:rsidR="2889D411" w:rsidRPr="00013F5F" w:rsidRDefault="2889D411" w:rsidP="00A31426">
      <w:pPr>
        <w:pStyle w:val="Bezmezer"/>
        <w:numPr>
          <w:ilvl w:val="0"/>
          <w:numId w:val="37"/>
        </w:numPr>
      </w:pPr>
      <w:r w:rsidRPr="00013F5F">
        <w:rPr>
          <w:sz w:val="20"/>
        </w:rPr>
        <w:t>Zoom 1 - 1,35</w:t>
      </w:r>
    </w:p>
    <w:p w14:paraId="3095B52E" w14:textId="59309366" w:rsidR="006D283F" w:rsidRPr="00410F81" w:rsidRDefault="00013F5F" w:rsidP="00A31426">
      <w:pPr>
        <w:pStyle w:val="Bezmezer"/>
        <w:numPr>
          <w:ilvl w:val="0"/>
          <w:numId w:val="37"/>
        </w:numPr>
        <w:rPr>
          <w:sz w:val="20"/>
        </w:rPr>
      </w:pPr>
      <w:r>
        <w:rPr>
          <w:sz w:val="20"/>
        </w:rPr>
        <w:t xml:space="preserve">Technologie </w:t>
      </w:r>
      <w:r w:rsidR="006D283F" w:rsidRPr="00013F5F">
        <w:rPr>
          <w:sz w:val="20"/>
        </w:rPr>
        <w:t>LCD</w:t>
      </w:r>
    </w:p>
    <w:p w14:paraId="3B7CA17A" w14:textId="69E88CE5" w:rsidR="006D283F" w:rsidRPr="00410F81" w:rsidRDefault="3B7CA17A" w:rsidP="00A31426">
      <w:pPr>
        <w:pStyle w:val="Bezmezer"/>
        <w:numPr>
          <w:ilvl w:val="0"/>
          <w:numId w:val="37"/>
        </w:numPr>
        <w:rPr>
          <w:sz w:val="20"/>
        </w:rPr>
      </w:pPr>
      <w:r w:rsidRPr="00013F5F">
        <w:rPr>
          <w:sz w:val="20"/>
        </w:rPr>
        <w:t xml:space="preserve">Vstupy 3 x </w:t>
      </w:r>
      <w:r w:rsidR="006D283F" w:rsidRPr="00013F5F">
        <w:rPr>
          <w:sz w:val="20"/>
        </w:rPr>
        <w:t xml:space="preserve">HDMI, </w:t>
      </w:r>
      <w:r w:rsidRPr="00013F5F">
        <w:rPr>
          <w:sz w:val="20"/>
        </w:rPr>
        <w:t xml:space="preserve">2 x </w:t>
      </w:r>
      <w:r w:rsidR="006D283F" w:rsidRPr="00013F5F">
        <w:rPr>
          <w:sz w:val="20"/>
        </w:rPr>
        <w:t>VGA,</w:t>
      </w:r>
      <w:r w:rsidRPr="00013F5F">
        <w:rPr>
          <w:sz w:val="20"/>
        </w:rPr>
        <w:t xml:space="preserve"> 1 x  </w:t>
      </w:r>
      <w:r w:rsidR="006D283F" w:rsidRPr="00013F5F">
        <w:rPr>
          <w:sz w:val="20"/>
        </w:rPr>
        <w:t xml:space="preserve">audio, </w:t>
      </w:r>
      <w:r w:rsidRPr="00013F5F">
        <w:rPr>
          <w:sz w:val="20"/>
        </w:rPr>
        <w:t xml:space="preserve">1 x </w:t>
      </w:r>
      <w:r w:rsidR="006D283F" w:rsidRPr="00013F5F">
        <w:rPr>
          <w:sz w:val="20"/>
        </w:rPr>
        <w:t>LAN, MHL</w:t>
      </w:r>
      <w:r w:rsidRPr="00013F5F">
        <w:rPr>
          <w:sz w:val="20"/>
        </w:rPr>
        <w:t xml:space="preserve"> ,2x  RGB,</w:t>
      </w:r>
    </w:p>
    <w:p w14:paraId="150A68C7" w14:textId="63AFD751" w:rsidR="006D283F" w:rsidRPr="00410F81" w:rsidRDefault="00013F5F" w:rsidP="00A31426">
      <w:pPr>
        <w:pStyle w:val="Bezmezer"/>
        <w:numPr>
          <w:ilvl w:val="0"/>
          <w:numId w:val="37"/>
        </w:numPr>
        <w:rPr>
          <w:sz w:val="20"/>
        </w:rPr>
      </w:pPr>
      <w:r>
        <w:rPr>
          <w:sz w:val="20"/>
        </w:rPr>
        <w:t xml:space="preserve">Porty </w:t>
      </w:r>
      <w:r w:rsidR="006D283F" w:rsidRPr="00013F5F">
        <w:rPr>
          <w:sz w:val="20"/>
        </w:rPr>
        <w:t>USB s možností přenosu obrazu</w:t>
      </w:r>
      <w:r w:rsidR="00F14064">
        <w:rPr>
          <w:sz w:val="20"/>
        </w:rPr>
        <w:t xml:space="preserve"> a ovládání</w:t>
      </w:r>
    </w:p>
    <w:p w14:paraId="4B62678B" w14:textId="52D4CD19" w:rsidR="006D283F" w:rsidRPr="00410F81" w:rsidRDefault="006D283F" w:rsidP="00A31426">
      <w:pPr>
        <w:pStyle w:val="Bezmezer"/>
        <w:numPr>
          <w:ilvl w:val="0"/>
          <w:numId w:val="37"/>
        </w:numPr>
        <w:rPr>
          <w:sz w:val="20"/>
        </w:rPr>
      </w:pPr>
      <w:r w:rsidRPr="00013F5F">
        <w:rPr>
          <w:sz w:val="20"/>
        </w:rPr>
        <w:t>LAN</w:t>
      </w:r>
    </w:p>
    <w:p w14:paraId="192B23C1" w14:textId="40C3902E" w:rsidR="006D283F" w:rsidRPr="00410F81" w:rsidRDefault="3B7CA17A" w:rsidP="00A31426">
      <w:pPr>
        <w:pStyle w:val="Bezmezer"/>
        <w:numPr>
          <w:ilvl w:val="0"/>
          <w:numId w:val="37"/>
        </w:numPr>
        <w:rPr>
          <w:sz w:val="20"/>
        </w:rPr>
      </w:pPr>
      <w:r w:rsidRPr="00013F5F">
        <w:rPr>
          <w:sz w:val="20"/>
        </w:rPr>
        <w:t xml:space="preserve">Výstupy </w:t>
      </w:r>
      <w:r w:rsidR="006D283F" w:rsidRPr="00013F5F">
        <w:rPr>
          <w:sz w:val="20"/>
        </w:rPr>
        <w:t>VGA, HDMI</w:t>
      </w:r>
      <w:r w:rsidRPr="00013F5F">
        <w:rPr>
          <w:sz w:val="20"/>
        </w:rPr>
        <w:t xml:space="preserve">, RGB, Audio  </w:t>
      </w:r>
    </w:p>
    <w:p w14:paraId="270757F1" w14:textId="3D121639" w:rsidR="006D283F" w:rsidRPr="00410F81" w:rsidRDefault="00013F5F" w:rsidP="00A31426">
      <w:pPr>
        <w:pStyle w:val="Bezmezer"/>
        <w:numPr>
          <w:ilvl w:val="0"/>
          <w:numId w:val="37"/>
        </w:numPr>
        <w:rPr>
          <w:sz w:val="20"/>
        </w:rPr>
      </w:pPr>
      <w:r>
        <w:rPr>
          <w:sz w:val="20"/>
        </w:rPr>
        <w:t xml:space="preserve">Zdroj světla </w:t>
      </w:r>
      <w:r w:rsidR="006D283F" w:rsidRPr="00013F5F">
        <w:rPr>
          <w:sz w:val="20"/>
        </w:rPr>
        <w:t>živostnost 5000 hodin při plné svítivosti</w:t>
      </w:r>
    </w:p>
    <w:p w14:paraId="5FC56E33" w14:textId="746ED161" w:rsidR="006D283F" w:rsidRPr="00410F81" w:rsidRDefault="00013F5F" w:rsidP="00A31426">
      <w:pPr>
        <w:pStyle w:val="Bezmezer"/>
        <w:numPr>
          <w:ilvl w:val="0"/>
          <w:numId w:val="37"/>
        </w:numPr>
        <w:rPr>
          <w:sz w:val="20"/>
        </w:rPr>
      </w:pPr>
      <w:r>
        <w:rPr>
          <w:sz w:val="20"/>
        </w:rPr>
        <w:t xml:space="preserve">Dálkové ovládání je </w:t>
      </w:r>
      <w:r w:rsidR="006D283F" w:rsidRPr="00013F5F">
        <w:rPr>
          <w:sz w:val="20"/>
        </w:rPr>
        <w:t>součástí dodávky</w:t>
      </w:r>
    </w:p>
    <w:p w14:paraId="75617915" w14:textId="4DB75BEA" w:rsidR="006D283F" w:rsidRPr="008A195C" w:rsidRDefault="006D283F" w:rsidP="00A31426">
      <w:pPr>
        <w:pStyle w:val="Bezmezer"/>
        <w:numPr>
          <w:ilvl w:val="0"/>
          <w:numId w:val="37"/>
        </w:numPr>
        <w:rPr>
          <w:sz w:val="20"/>
        </w:rPr>
      </w:pPr>
      <w:r w:rsidRPr="00013F5F">
        <w:rPr>
          <w:sz w:val="20"/>
        </w:rPr>
        <w:t>Záruka 60 měsíců (lampa 12 měsíců)</w:t>
      </w:r>
    </w:p>
    <w:p w14:paraId="5B9518AA" w14:textId="3E4A00C8" w:rsidR="00F14064" w:rsidRPr="00410F81" w:rsidRDefault="00F14064" w:rsidP="00A31426">
      <w:pPr>
        <w:pStyle w:val="Bezmezer"/>
        <w:numPr>
          <w:ilvl w:val="0"/>
          <w:numId w:val="37"/>
        </w:numPr>
        <w:rPr>
          <w:sz w:val="20"/>
        </w:rPr>
      </w:pPr>
      <w:r>
        <w:rPr>
          <w:sz w:val="20"/>
        </w:rPr>
        <w:t xml:space="preserve">Dokumentace </w:t>
      </w:r>
      <w:hyperlink r:id="rId26" w:history="1">
        <w:r w:rsidRPr="00662F0F">
          <w:rPr>
            <w:rStyle w:val="Hypertextovodkaz"/>
            <w:rFonts w:ascii="Calibri" w:hAnsi="Calibri"/>
          </w:rPr>
          <w:t>https://www.epson.cz/products/projectors/ultra-short-distance/eb-685w</w:t>
        </w:r>
      </w:hyperlink>
      <w:r>
        <w:rPr>
          <w:sz w:val="20"/>
        </w:rPr>
        <w:t xml:space="preserve"> </w:t>
      </w:r>
    </w:p>
    <w:p w14:paraId="0E4E0AC9" w14:textId="3090F96C" w:rsidR="006D283F" w:rsidRPr="00410F81" w:rsidRDefault="006D283F" w:rsidP="006D283F">
      <w:pPr>
        <w:pStyle w:val="Bezmezer"/>
        <w:rPr>
          <w:sz w:val="20"/>
        </w:rPr>
      </w:pPr>
    </w:p>
    <w:p w14:paraId="44BD7A8D" w14:textId="468D15C7" w:rsidR="006D283F" w:rsidRPr="00410F81" w:rsidRDefault="006D283F" w:rsidP="006D283F">
      <w:pPr>
        <w:pStyle w:val="Bezmezer"/>
        <w:rPr>
          <w:sz w:val="20"/>
        </w:rPr>
      </w:pPr>
      <w:r w:rsidRPr="00410F81">
        <w:rPr>
          <w:b/>
          <w:sz w:val="20"/>
        </w:rPr>
        <w:t xml:space="preserve">Interaktivní tabule 1x </w:t>
      </w:r>
    </w:p>
    <w:p w14:paraId="7112ACEE" w14:textId="77777777" w:rsidR="006D283F" w:rsidRPr="00410F81" w:rsidRDefault="006D283F" w:rsidP="00A31426">
      <w:pPr>
        <w:pStyle w:val="Bezmezer"/>
        <w:numPr>
          <w:ilvl w:val="0"/>
          <w:numId w:val="38"/>
        </w:numPr>
        <w:rPr>
          <w:sz w:val="20"/>
        </w:rPr>
      </w:pPr>
      <w:r w:rsidRPr="00410F81">
        <w:rPr>
          <w:sz w:val="20"/>
        </w:rPr>
        <w:t xml:space="preserve">Interaktivní tabule </w:t>
      </w:r>
      <w:r w:rsidRPr="00410F81">
        <w:rPr>
          <w:b/>
          <w:sz w:val="20"/>
        </w:rPr>
        <w:t>SMART Board 885</w:t>
      </w:r>
      <w:r w:rsidRPr="00410F81">
        <w:rPr>
          <w:sz w:val="20"/>
        </w:rPr>
        <w:t xml:space="preserve"> na zeď připojitelná k PC a umožňující zpětnou vazbu mezi tabulí (psaní, dotyk prstu apod.) a aplikací na PC. </w:t>
      </w:r>
    </w:p>
    <w:p w14:paraId="748111FB" w14:textId="2CBE60E9" w:rsidR="006D283F" w:rsidRPr="00410F81" w:rsidRDefault="009C237F" w:rsidP="00A31426">
      <w:pPr>
        <w:pStyle w:val="Bezmezer"/>
        <w:numPr>
          <w:ilvl w:val="0"/>
          <w:numId w:val="38"/>
        </w:numPr>
        <w:rPr>
          <w:sz w:val="20"/>
        </w:rPr>
      </w:pPr>
      <w:r w:rsidRPr="00410F81">
        <w:rPr>
          <w:sz w:val="20"/>
        </w:rPr>
        <w:t xml:space="preserve">Rozměry, formát - </w:t>
      </w:r>
      <w:r w:rsidR="006D283F" w:rsidRPr="00410F81">
        <w:rPr>
          <w:sz w:val="20"/>
        </w:rPr>
        <w:t>úhlopříčka 22</w:t>
      </w:r>
      <w:r w:rsidR="00F14064">
        <w:rPr>
          <w:sz w:val="20"/>
        </w:rPr>
        <w:t>1</w:t>
      </w:r>
      <w:r w:rsidR="006D283F" w:rsidRPr="00410F81">
        <w:rPr>
          <w:sz w:val="20"/>
        </w:rPr>
        <w:t xml:space="preserve"> cm, 16:10</w:t>
      </w:r>
      <w:r w:rsidR="00F14064">
        <w:rPr>
          <w:sz w:val="20"/>
        </w:rPr>
        <w:t xml:space="preserve">, </w:t>
      </w:r>
      <w:r w:rsidR="006D283F" w:rsidRPr="00410F81">
        <w:rPr>
          <w:sz w:val="20"/>
        </w:rPr>
        <w:t>kompatibilní s</w:t>
      </w:r>
      <w:r w:rsidR="00F14064">
        <w:rPr>
          <w:sz w:val="20"/>
        </w:rPr>
        <w:t> </w:t>
      </w:r>
      <w:r w:rsidR="006D283F" w:rsidRPr="00410F81">
        <w:rPr>
          <w:sz w:val="20"/>
        </w:rPr>
        <w:t>projektorem</w:t>
      </w:r>
      <w:r w:rsidR="00F14064">
        <w:rPr>
          <w:sz w:val="20"/>
        </w:rPr>
        <w:t xml:space="preserve"> (požadováno min. 220 cm</w:t>
      </w:r>
      <w:r w:rsidR="006D283F" w:rsidDel="00F14064">
        <w:rPr>
          <w:sz w:val="20"/>
        </w:rPr>
        <w:t>)</w:t>
      </w:r>
      <w:r w:rsidR="00F14064">
        <w:rPr>
          <w:sz w:val="20"/>
        </w:rPr>
        <w:t xml:space="preserve"> </w:t>
      </w:r>
    </w:p>
    <w:p w14:paraId="169BBD34" w14:textId="1E98A0BD" w:rsidR="006D283F" w:rsidRPr="00410F81" w:rsidRDefault="009C237F" w:rsidP="00A31426">
      <w:pPr>
        <w:pStyle w:val="Bezmezer"/>
        <w:numPr>
          <w:ilvl w:val="0"/>
          <w:numId w:val="38"/>
        </w:numPr>
        <w:rPr>
          <w:sz w:val="20"/>
        </w:rPr>
      </w:pPr>
      <w:r w:rsidRPr="00410F81">
        <w:rPr>
          <w:sz w:val="20"/>
        </w:rPr>
        <w:t>Ploch</w:t>
      </w:r>
      <w:r w:rsidR="00F14064">
        <w:rPr>
          <w:sz w:val="20"/>
        </w:rPr>
        <w:t>a</w:t>
      </w:r>
      <w:r w:rsidRPr="00410F81">
        <w:rPr>
          <w:sz w:val="20"/>
        </w:rPr>
        <w:t xml:space="preserve"> - </w:t>
      </w:r>
      <w:r w:rsidR="006D283F" w:rsidRPr="00410F81">
        <w:rPr>
          <w:sz w:val="20"/>
        </w:rPr>
        <w:t>bílá, matná, popisovatelná</w:t>
      </w:r>
    </w:p>
    <w:p w14:paraId="6FB62078" w14:textId="798FAD5A" w:rsidR="006D283F" w:rsidRPr="00410F81" w:rsidRDefault="009C237F" w:rsidP="00A31426">
      <w:pPr>
        <w:pStyle w:val="Bezmezer"/>
        <w:numPr>
          <w:ilvl w:val="0"/>
          <w:numId w:val="38"/>
        </w:numPr>
        <w:rPr>
          <w:sz w:val="20"/>
        </w:rPr>
      </w:pPr>
      <w:r>
        <w:rPr>
          <w:sz w:val="20"/>
        </w:rPr>
        <w:t xml:space="preserve">Ovládání - </w:t>
      </w:r>
      <w:r w:rsidR="006D283F" w:rsidRPr="00410F81">
        <w:rPr>
          <w:sz w:val="20"/>
        </w:rPr>
        <w:t>podpora multidotyků (min. 2 žáci), psaní, mazání, podpora multidotykových gest (zoom, posun apod.)</w:t>
      </w:r>
    </w:p>
    <w:p w14:paraId="39089EB8" w14:textId="12E67258" w:rsidR="006D283F" w:rsidRPr="00410F81" w:rsidRDefault="009C237F" w:rsidP="00A31426">
      <w:pPr>
        <w:pStyle w:val="Bezmezer"/>
        <w:numPr>
          <w:ilvl w:val="0"/>
          <w:numId w:val="38"/>
        </w:numPr>
        <w:rPr>
          <w:sz w:val="20"/>
        </w:rPr>
      </w:pPr>
      <w:r>
        <w:rPr>
          <w:sz w:val="20"/>
        </w:rPr>
        <w:t xml:space="preserve">Periferie - </w:t>
      </w:r>
      <w:r w:rsidR="006D283F" w:rsidRPr="00410F81">
        <w:rPr>
          <w:sz w:val="20"/>
        </w:rPr>
        <w:t>včetně originálního ozvučení</w:t>
      </w:r>
    </w:p>
    <w:p w14:paraId="1ABDCDE4" w14:textId="77777777" w:rsidR="006D283F" w:rsidRPr="00410F81" w:rsidRDefault="006D283F" w:rsidP="00A31426">
      <w:pPr>
        <w:pStyle w:val="Bezmezer"/>
        <w:numPr>
          <w:ilvl w:val="0"/>
          <w:numId w:val="38"/>
        </w:numPr>
        <w:rPr>
          <w:sz w:val="20"/>
        </w:rPr>
      </w:pPr>
      <w:r w:rsidRPr="00410F81">
        <w:rPr>
          <w:sz w:val="20"/>
        </w:rPr>
        <w:t>Integrovaný dráž na příslučenství s rozpoznáním používaného příslušenství</w:t>
      </w:r>
    </w:p>
    <w:p w14:paraId="7E905D85" w14:textId="27E08FB4" w:rsidR="006D283F" w:rsidRPr="00410F81" w:rsidRDefault="00244763" w:rsidP="00A31426">
      <w:pPr>
        <w:pStyle w:val="Bezmezer"/>
        <w:numPr>
          <w:ilvl w:val="0"/>
          <w:numId w:val="38"/>
        </w:numPr>
        <w:rPr>
          <w:sz w:val="20"/>
        </w:rPr>
      </w:pPr>
      <w:r>
        <w:rPr>
          <w:sz w:val="20"/>
        </w:rPr>
        <w:t xml:space="preserve">Příslušenství - </w:t>
      </w:r>
      <w:r w:rsidR="006D283F" w:rsidRPr="00410F81">
        <w:rPr>
          <w:sz w:val="20"/>
        </w:rPr>
        <w:t>2 pera - možnost přepínání barev  4, mazací houbička, ovládací software, propojovací kabel s PC (USB). Včetně montážního materiálu pro upevnění na zeď.</w:t>
      </w:r>
    </w:p>
    <w:p w14:paraId="2D895753" w14:textId="1836DA81" w:rsidR="006D283F" w:rsidRDefault="006D283F" w:rsidP="00A31426">
      <w:pPr>
        <w:pStyle w:val="Bezmezer"/>
        <w:numPr>
          <w:ilvl w:val="0"/>
          <w:numId w:val="38"/>
        </w:numPr>
        <w:rPr>
          <w:sz w:val="20"/>
        </w:rPr>
      </w:pPr>
      <w:r w:rsidRPr="00410F81">
        <w:rPr>
          <w:sz w:val="20"/>
        </w:rPr>
        <w:t>Záruka 60 měsíců</w:t>
      </w:r>
    </w:p>
    <w:p w14:paraId="56983779" w14:textId="662CD3D2" w:rsidR="00F14064" w:rsidRDefault="00F14064" w:rsidP="00A31426">
      <w:pPr>
        <w:pStyle w:val="Bezmezer"/>
        <w:numPr>
          <w:ilvl w:val="0"/>
          <w:numId w:val="38"/>
        </w:numPr>
        <w:jc w:val="left"/>
        <w:rPr>
          <w:sz w:val="20"/>
        </w:rPr>
      </w:pPr>
      <w:r>
        <w:rPr>
          <w:sz w:val="20"/>
        </w:rPr>
        <w:t xml:space="preserve">Dokumentace v anglickém jazyce </w:t>
      </w:r>
      <w:hyperlink r:id="rId27" w:history="1">
        <w:r w:rsidRPr="00662F0F">
          <w:rPr>
            <w:rStyle w:val="Hypertextovodkaz"/>
            <w:rFonts w:ascii="Calibri" w:hAnsi="Calibri"/>
          </w:rPr>
          <w:t>http://downloads.smarttech.com/media/sitecore/en/support/product/smartboards-fpd/800series/specsheets/specs885eshortv21mar16.pdf</w:t>
        </w:r>
      </w:hyperlink>
      <w:r>
        <w:rPr>
          <w:sz w:val="20"/>
        </w:rPr>
        <w:t xml:space="preserve"> </w:t>
      </w:r>
    </w:p>
    <w:p w14:paraId="0B693B2B" w14:textId="51FCEB0F" w:rsidR="00244763" w:rsidRPr="00410F81" w:rsidRDefault="00244763" w:rsidP="00410F81">
      <w:pPr>
        <w:pStyle w:val="Bezmezer"/>
        <w:ind w:left="720"/>
        <w:rPr>
          <w:sz w:val="20"/>
        </w:rPr>
      </w:pPr>
    </w:p>
    <w:p w14:paraId="53F2FA91" w14:textId="60B483EB" w:rsidR="006D283F" w:rsidRPr="0037463C" w:rsidRDefault="006D283F" w:rsidP="006D283F">
      <w:pPr>
        <w:pStyle w:val="Bezmezer"/>
        <w:rPr>
          <w:b/>
          <w:sz w:val="20"/>
        </w:rPr>
        <w:sectPr w:rsidR="006D283F" w:rsidRPr="0037463C">
          <w:footerReference w:type="default" r:id="rId28"/>
          <w:footerReference w:type="first" r:id="rId29"/>
          <w:pgSz w:w="11906" w:h="16838"/>
          <w:pgMar w:top="1701" w:right="1134" w:bottom="1559" w:left="1134" w:header="708" w:footer="708" w:gutter="0"/>
          <w:cols w:space="708"/>
        </w:sectPr>
      </w:pPr>
      <w:r w:rsidRPr="00244763">
        <w:rPr>
          <w:b/>
          <w:bCs/>
          <w:sz w:val="20"/>
        </w:rPr>
        <w:t>Robotická stavebnice 24x</w:t>
      </w:r>
    </w:p>
    <w:p w14:paraId="49DCFF44" w14:textId="6CF5A7E2" w:rsidR="006D283F" w:rsidRDefault="006D283F" w:rsidP="00A31426">
      <w:pPr>
        <w:pStyle w:val="Bezmezer"/>
        <w:numPr>
          <w:ilvl w:val="0"/>
          <w:numId w:val="39"/>
        </w:numPr>
        <w:rPr>
          <w:sz w:val="20"/>
        </w:rPr>
      </w:pPr>
      <w:r w:rsidRPr="0037463C">
        <w:rPr>
          <w:sz w:val="20"/>
        </w:rPr>
        <w:t xml:space="preserve">Stavebnice </w:t>
      </w:r>
      <w:r w:rsidRPr="00410F81">
        <w:rPr>
          <w:b/>
          <w:sz w:val="20"/>
        </w:rPr>
        <w:t>LEGO Mindstorms</w:t>
      </w:r>
      <w:r w:rsidR="40B47E97" w:rsidRPr="00410F81">
        <w:rPr>
          <w:b/>
          <w:sz w:val="20"/>
        </w:rPr>
        <w:t xml:space="preserve"> Education</w:t>
      </w:r>
      <w:r w:rsidRPr="00410F81">
        <w:rPr>
          <w:b/>
          <w:sz w:val="20"/>
        </w:rPr>
        <w:t xml:space="preserve"> </w:t>
      </w:r>
      <w:r w:rsidR="00981091" w:rsidRPr="00410F81">
        <w:rPr>
          <w:b/>
          <w:sz w:val="20"/>
        </w:rPr>
        <w:t>V3</w:t>
      </w:r>
      <w:r w:rsidR="00981091">
        <w:rPr>
          <w:sz w:val="20"/>
        </w:rPr>
        <w:t xml:space="preserve"> </w:t>
      </w:r>
      <w:r w:rsidR="00F14064">
        <w:rPr>
          <w:sz w:val="20"/>
        </w:rPr>
        <w:t>určená</w:t>
      </w:r>
      <w:r w:rsidR="00F14064" w:rsidRPr="0037463C">
        <w:rPr>
          <w:sz w:val="20"/>
        </w:rPr>
        <w:t xml:space="preserve"> </w:t>
      </w:r>
      <w:r w:rsidRPr="0037463C">
        <w:rPr>
          <w:sz w:val="20"/>
        </w:rPr>
        <w:t>pro výuku robotiky formou sestavování robotů s využ</w:t>
      </w:r>
      <w:r w:rsidR="00981091">
        <w:rPr>
          <w:sz w:val="20"/>
        </w:rPr>
        <w:t>itím motorů, senzorů, kol, hřídelí a dalších komponent a</w:t>
      </w:r>
      <w:r w:rsidRPr="0037463C">
        <w:rPr>
          <w:sz w:val="20"/>
        </w:rPr>
        <w:t xml:space="preserve"> jejich programování. Stavebnice je výrobcem určena pro výukové účely.</w:t>
      </w:r>
    </w:p>
    <w:p w14:paraId="33993D4B" w14:textId="74D5F605" w:rsidR="00F14064" w:rsidRPr="0037463C" w:rsidRDefault="00F14064" w:rsidP="00A31426">
      <w:pPr>
        <w:pStyle w:val="Bezmezer"/>
        <w:numPr>
          <w:ilvl w:val="0"/>
          <w:numId w:val="39"/>
        </w:numPr>
        <w:rPr>
          <w:sz w:val="20"/>
        </w:rPr>
      </w:pPr>
      <w:r>
        <w:rPr>
          <w:sz w:val="20"/>
        </w:rPr>
        <w:t xml:space="preserve">Speciální sestava pro výuku – složení </w:t>
      </w:r>
      <w:r w:rsidRPr="00F14064">
        <w:rPr>
          <w:sz w:val="20"/>
        </w:rPr>
        <w:t>45544 EV3 Základní souprava</w:t>
      </w:r>
      <w:r>
        <w:rPr>
          <w:sz w:val="20"/>
        </w:rPr>
        <w:t xml:space="preserve"> + </w:t>
      </w:r>
      <w:r w:rsidRPr="00F14064">
        <w:rPr>
          <w:sz w:val="20"/>
        </w:rPr>
        <w:t>45560 EV3 Doplňková souprava</w:t>
      </w:r>
      <w:r>
        <w:rPr>
          <w:sz w:val="20"/>
        </w:rPr>
        <w:t xml:space="preserve"> + 45517 </w:t>
      </w:r>
      <w:r w:rsidRPr="00F14064">
        <w:rPr>
          <w:sz w:val="20"/>
        </w:rPr>
        <w:t xml:space="preserve">Síťový adaptér (10V DC) </w:t>
      </w:r>
    </w:p>
    <w:p w14:paraId="3E399EDB" w14:textId="4263C01B" w:rsidR="006D283F" w:rsidRPr="0037463C" w:rsidRDefault="00013F5F" w:rsidP="00A31426">
      <w:pPr>
        <w:pStyle w:val="Bezmezer"/>
        <w:numPr>
          <w:ilvl w:val="0"/>
          <w:numId w:val="39"/>
        </w:numPr>
        <w:rPr>
          <w:sz w:val="20"/>
        </w:rPr>
      </w:pPr>
      <w:r>
        <w:rPr>
          <w:sz w:val="20"/>
        </w:rPr>
        <w:t xml:space="preserve">Centrální jednotka - </w:t>
      </w:r>
      <w:r w:rsidR="006D283F" w:rsidRPr="0037463C">
        <w:rPr>
          <w:sz w:val="20"/>
        </w:rPr>
        <w:t>programovatelná pomocí PC a tabletu</w:t>
      </w:r>
      <w:r w:rsidR="00981091">
        <w:rPr>
          <w:sz w:val="20"/>
        </w:rPr>
        <w:t xml:space="preserve"> mobilu Android i IOS</w:t>
      </w:r>
      <w:r w:rsidR="006D283F" w:rsidRPr="0037463C">
        <w:rPr>
          <w:sz w:val="20"/>
        </w:rPr>
        <w:t>, možnost programování sestavováním grafických bloků či schémat i psaním programového kódu. Integrovaný grafický displej.</w:t>
      </w:r>
    </w:p>
    <w:p w14:paraId="43901884" w14:textId="7356490B" w:rsidR="006D283F" w:rsidRPr="0037463C" w:rsidRDefault="00013F5F" w:rsidP="00A31426">
      <w:pPr>
        <w:pStyle w:val="Bezmezer"/>
        <w:numPr>
          <w:ilvl w:val="0"/>
          <w:numId w:val="39"/>
        </w:numPr>
        <w:rPr>
          <w:sz w:val="20"/>
        </w:rPr>
      </w:pPr>
      <w:r>
        <w:rPr>
          <w:sz w:val="20"/>
        </w:rPr>
        <w:t xml:space="preserve">Komunikace - </w:t>
      </w:r>
      <w:r w:rsidR="006D283F" w:rsidRPr="0037463C">
        <w:rPr>
          <w:sz w:val="20"/>
        </w:rPr>
        <w:t>USB, WiFi, Bluetooth</w:t>
      </w:r>
    </w:p>
    <w:p w14:paraId="0A095B72" w14:textId="676658C0" w:rsidR="006D283F" w:rsidRPr="0037463C" w:rsidRDefault="00013F5F" w:rsidP="00A31426">
      <w:pPr>
        <w:pStyle w:val="Bezmezer"/>
        <w:numPr>
          <w:ilvl w:val="0"/>
          <w:numId w:val="39"/>
        </w:numPr>
        <w:rPr>
          <w:sz w:val="20"/>
        </w:rPr>
      </w:pPr>
      <w:r>
        <w:rPr>
          <w:sz w:val="20"/>
        </w:rPr>
        <w:t xml:space="preserve">Senzory - </w:t>
      </w:r>
      <w:r w:rsidR="006D283F" w:rsidRPr="0037463C">
        <w:rPr>
          <w:sz w:val="20"/>
        </w:rPr>
        <w:t>1x ultrazvukové, 1x světelné/barevné, 1x gyroskopické, 2x dotykové čidlo a 3 servomotory součástí dodávky</w:t>
      </w:r>
    </w:p>
    <w:p w14:paraId="2405CF93" w14:textId="53C89638" w:rsidR="006D283F" w:rsidRPr="0037463C" w:rsidRDefault="00013F5F" w:rsidP="00A31426">
      <w:pPr>
        <w:pStyle w:val="Bezmezer"/>
        <w:numPr>
          <w:ilvl w:val="0"/>
          <w:numId w:val="39"/>
        </w:numPr>
        <w:rPr>
          <w:sz w:val="20"/>
        </w:rPr>
      </w:pPr>
      <w:r>
        <w:rPr>
          <w:sz w:val="20"/>
        </w:rPr>
        <w:t xml:space="preserve">Základní komponenty - </w:t>
      </w:r>
      <w:r w:rsidR="006D283F" w:rsidRPr="0037463C">
        <w:rPr>
          <w:sz w:val="20"/>
        </w:rPr>
        <w:t>komponenty a propojovací materiál pro vytvoření 5 různých robotů</w:t>
      </w:r>
    </w:p>
    <w:p w14:paraId="0DF905DC" w14:textId="745948FD" w:rsidR="006D283F" w:rsidRPr="0037463C" w:rsidRDefault="00013F5F" w:rsidP="00A31426">
      <w:pPr>
        <w:pStyle w:val="Bezmezer"/>
        <w:numPr>
          <w:ilvl w:val="0"/>
          <w:numId w:val="39"/>
        </w:numPr>
        <w:rPr>
          <w:sz w:val="20"/>
        </w:rPr>
      </w:pPr>
      <w:r>
        <w:rPr>
          <w:sz w:val="20"/>
        </w:rPr>
        <w:t xml:space="preserve">Rozšiřující </w:t>
      </w:r>
      <w:r w:rsidR="006D283F" w:rsidRPr="0037463C">
        <w:rPr>
          <w:sz w:val="20"/>
        </w:rPr>
        <w:t>komponenty pro tvorbu složitější modelů, převodů (např. šnekové, diferenciál), vicekolových modelů včetně spojovacího materiálu, hřídelů, ozubených I běžných kol, pák a nosníků</w:t>
      </w:r>
    </w:p>
    <w:p w14:paraId="25627907" w14:textId="510DFD09" w:rsidR="006D283F" w:rsidRPr="0037463C" w:rsidRDefault="00013F5F" w:rsidP="00A31426">
      <w:pPr>
        <w:pStyle w:val="Bezmezer"/>
        <w:numPr>
          <w:ilvl w:val="0"/>
          <w:numId w:val="39"/>
        </w:numPr>
        <w:rPr>
          <w:sz w:val="20"/>
        </w:rPr>
      </w:pPr>
      <w:r>
        <w:rPr>
          <w:sz w:val="20"/>
        </w:rPr>
        <w:t xml:space="preserve">Software - </w:t>
      </w:r>
      <w:r w:rsidR="006D283F" w:rsidRPr="0037463C">
        <w:rPr>
          <w:sz w:val="20"/>
        </w:rPr>
        <w:t>programovací software výrobce stavebnice součástí dodávky</w:t>
      </w:r>
    </w:p>
    <w:p w14:paraId="4DC9CC8C" w14:textId="63F9EFA0" w:rsidR="006D283F" w:rsidRPr="0037463C" w:rsidRDefault="00013F5F" w:rsidP="00A31426">
      <w:pPr>
        <w:pStyle w:val="Bezmezer"/>
        <w:numPr>
          <w:ilvl w:val="0"/>
          <w:numId w:val="39"/>
        </w:numPr>
        <w:rPr>
          <w:sz w:val="20"/>
        </w:rPr>
      </w:pPr>
      <w:r>
        <w:rPr>
          <w:sz w:val="20"/>
        </w:rPr>
        <w:t xml:space="preserve">Napájení - </w:t>
      </w:r>
      <w:r w:rsidR="006D283F" w:rsidRPr="0037463C">
        <w:rPr>
          <w:sz w:val="20"/>
        </w:rPr>
        <w:t>nabíjecí baterie včetně nabíječky (adaptéru) součástí dodávky</w:t>
      </w:r>
    </w:p>
    <w:p w14:paraId="0182BB46" w14:textId="07E2DC70" w:rsidR="00517E2D" w:rsidRDefault="00013F5F" w:rsidP="00A31426">
      <w:pPr>
        <w:pStyle w:val="Bezmezer"/>
        <w:numPr>
          <w:ilvl w:val="0"/>
          <w:numId w:val="39"/>
        </w:numPr>
        <w:rPr>
          <w:sz w:val="20"/>
        </w:rPr>
      </w:pPr>
      <w:r>
        <w:rPr>
          <w:sz w:val="20"/>
        </w:rPr>
        <w:t xml:space="preserve">Podpory výuky - </w:t>
      </w:r>
      <w:r w:rsidR="006D283F" w:rsidRPr="0037463C">
        <w:rPr>
          <w:sz w:val="20"/>
        </w:rPr>
        <w:t>plný manuál v českém jazyce, dostupné vzorové příklady</w:t>
      </w:r>
      <w:r w:rsidR="00517E2D">
        <w:rPr>
          <w:sz w:val="20"/>
        </w:rPr>
        <w:t xml:space="preserve"> ke stažení</w:t>
      </w:r>
    </w:p>
    <w:p w14:paraId="51B8E9E1" w14:textId="6DC63A8D" w:rsidR="006D283F" w:rsidRPr="0037463C" w:rsidRDefault="00517E2D" w:rsidP="00A31426">
      <w:pPr>
        <w:pStyle w:val="Bezmezer"/>
        <w:numPr>
          <w:ilvl w:val="0"/>
          <w:numId w:val="39"/>
        </w:numPr>
        <w:rPr>
          <w:sz w:val="20"/>
        </w:rPr>
      </w:pPr>
      <w:r>
        <w:rPr>
          <w:sz w:val="20"/>
        </w:rPr>
        <w:t>P</w:t>
      </w:r>
      <w:r w:rsidR="006D283F" w:rsidRPr="0037463C">
        <w:rPr>
          <w:sz w:val="20"/>
        </w:rPr>
        <w:t xml:space="preserve">lastový kontejner pro bezpečné uložení dílů součástí dodávky. </w:t>
      </w:r>
    </w:p>
    <w:p w14:paraId="6328D47D" w14:textId="63C4C85B" w:rsidR="006D283F" w:rsidRDefault="006D283F" w:rsidP="00A31426">
      <w:pPr>
        <w:pStyle w:val="Bezmezer"/>
        <w:numPr>
          <w:ilvl w:val="0"/>
          <w:numId w:val="39"/>
        </w:numPr>
        <w:rPr>
          <w:sz w:val="20"/>
        </w:rPr>
      </w:pPr>
      <w:r w:rsidRPr="0037463C">
        <w:rPr>
          <w:sz w:val="20"/>
        </w:rPr>
        <w:t>Záruka 24 měsíců</w:t>
      </w:r>
    </w:p>
    <w:p w14:paraId="6854F2BF" w14:textId="5923A6A2" w:rsidR="00F14064" w:rsidRPr="0037463C" w:rsidRDefault="00F14064" w:rsidP="00A31426">
      <w:pPr>
        <w:pStyle w:val="Bezmezer"/>
        <w:numPr>
          <w:ilvl w:val="0"/>
          <w:numId w:val="39"/>
        </w:numPr>
        <w:rPr>
          <w:sz w:val="20"/>
        </w:rPr>
      </w:pPr>
      <w:r>
        <w:rPr>
          <w:sz w:val="20"/>
        </w:rPr>
        <w:t xml:space="preserve">Dokumentace </w:t>
      </w:r>
      <w:r>
        <w:rPr>
          <w:sz w:val="20"/>
        </w:rPr>
        <w:br/>
      </w:r>
      <w:hyperlink r:id="rId30" w:history="1">
        <w:r w:rsidRPr="00662F0F">
          <w:rPr>
            <w:rStyle w:val="Hypertextovodkaz"/>
            <w:rFonts w:ascii="Calibri" w:hAnsi="Calibri"/>
          </w:rPr>
          <w:t>http://www.eduxe.cz/product/45544-ev3-zakladni-souprava-710/</w:t>
        </w:r>
      </w:hyperlink>
      <w:r>
        <w:rPr>
          <w:sz w:val="20"/>
        </w:rPr>
        <w:t xml:space="preserve"> </w:t>
      </w:r>
      <w:r>
        <w:rPr>
          <w:sz w:val="20"/>
        </w:rPr>
        <w:br/>
      </w:r>
      <w:hyperlink r:id="rId31" w:history="1">
        <w:r w:rsidRPr="00662F0F">
          <w:rPr>
            <w:rStyle w:val="Hypertextovodkaz"/>
            <w:rFonts w:ascii="Calibri" w:hAnsi="Calibri"/>
          </w:rPr>
          <w:t>http://www.eduxe.cz/product/45560-ev3-doplnkova-souprava-711/</w:t>
        </w:r>
      </w:hyperlink>
      <w:r>
        <w:rPr>
          <w:sz w:val="20"/>
        </w:rPr>
        <w:t xml:space="preserve">  </w:t>
      </w:r>
    </w:p>
    <w:p w14:paraId="0F4731A4" w14:textId="43337478" w:rsidR="006D283F" w:rsidRPr="0037463C" w:rsidRDefault="006D283F" w:rsidP="006D283F">
      <w:pPr>
        <w:pStyle w:val="Bezmezer"/>
        <w:rPr>
          <w:sz w:val="20"/>
        </w:rPr>
      </w:pPr>
    </w:p>
    <w:p w14:paraId="2807EAF9" w14:textId="74C79554" w:rsidR="006D283F" w:rsidRPr="0037463C" w:rsidRDefault="00483CC6" w:rsidP="006D283F">
      <w:pPr>
        <w:pStyle w:val="Bezmezer"/>
        <w:rPr>
          <w:sz w:val="20"/>
        </w:rPr>
      </w:pPr>
      <w:r w:rsidRPr="0037463C">
        <w:rPr>
          <w:b/>
          <w:bCs/>
          <w:sz w:val="20"/>
        </w:rPr>
        <w:t>Jazykový software</w:t>
      </w:r>
    </w:p>
    <w:p w14:paraId="53D5A4B8" w14:textId="77777777" w:rsidR="00483CC6" w:rsidRPr="0037463C" w:rsidRDefault="00483CC6" w:rsidP="00A31426">
      <w:pPr>
        <w:pStyle w:val="Bezmezer"/>
        <w:numPr>
          <w:ilvl w:val="0"/>
          <w:numId w:val="40"/>
        </w:numPr>
        <w:rPr>
          <w:sz w:val="20"/>
        </w:rPr>
      </w:pPr>
      <w:r w:rsidRPr="0037463C">
        <w:rPr>
          <w:sz w:val="20"/>
        </w:rPr>
        <w:t>Sada software pro vybavení jazykové učebny pro výuku německého jazyka</w:t>
      </w:r>
    </w:p>
    <w:p w14:paraId="461D075A" w14:textId="63D94473" w:rsidR="00483CC6" w:rsidRPr="0037463C" w:rsidRDefault="00244763" w:rsidP="00A31426">
      <w:pPr>
        <w:pStyle w:val="Bezmezer"/>
        <w:numPr>
          <w:ilvl w:val="0"/>
          <w:numId w:val="40"/>
        </w:numPr>
        <w:rPr>
          <w:sz w:val="20"/>
        </w:rPr>
      </w:pPr>
      <w:r>
        <w:rPr>
          <w:sz w:val="20"/>
        </w:rPr>
        <w:t xml:space="preserve">Základní výukový SW - </w:t>
      </w:r>
      <w:r w:rsidR="00483CC6" w:rsidRPr="0037463C">
        <w:rPr>
          <w:sz w:val="20"/>
        </w:rPr>
        <w:t>24x výukový software Němčina TANGRAM kurz a německý studijní slovník Lexicon včetně slovníku, pro začátečníky i pokročilé, určený pro výuku němčiny, ovládání hlasem, výuka výslovnosti, obsah min. 400 hod výuky a 1500 cvičení. Fultextové vyhledávání.</w:t>
      </w:r>
    </w:p>
    <w:p w14:paraId="62AFDFBC" w14:textId="396143CD" w:rsidR="00483CC6" w:rsidRPr="0037463C" w:rsidRDefault="00244763" w:rsidP="00A31426">
      <w:pPr>
        <w:pStyle w:val="Bezmezer"/>
        <w:numPr>
          <w:ilvl w:val="0"/>
          <w:numId w:val="40"/>
        </w:numPr>
        <w:rPr>
          <w:sz w:val="20"/>
        </w:rPr>
        <w:sectPr w:rsidR="00483CC6" w:rsidRPr="0037463C" w:rsidSect="000661C1">
          <w:pgSz w:w="11900" w:h="16840"/>
          <w:pgMar w:top="1843" w:right="1797" w:bottom="1440" w:left="1559" w:header="709" w:footer="709" w:gutter="0"/>
          <w:cols w:space="708"/>
        </w:sectPr>
      </w:pPr>
      <w:r>
        <w:rPr>
          <w:sz w:val="20"/>
        </w:rPr>
        <w:t xml:space="preserve">Certifikace - </w:t>
      </w:r>
      <w:r w:rsidR="00483CC6" w:rsidRPr="0037463C">
        <w:rPr>
          <w:sz w:val="20"/>
        </w:rPr>
        <w:t>16x software Training DSD II Prüfungsvorbereitung - metodická příručka + DVD-ROM pro metodické vedení přípravy k certifikační zkoušce z německého jazyka DSD II (Deutsches Sprachdiplom)</w:t>
      </w:r>
    </w:p>
    <w:p w14:paraId="1027198C" w14:textId="5BE6BFA7" w:rsidR="00483CC6" w:rsidRPr="0037463C" w:rsidRDefault="00244763" w:rsidP="00A31426">
      <w:pPr>
        <w:pStyle w:val="Bezmezer"/>
        <w:numPr>
          <w:ilvl w:val="0"/>
          <w:numId w:val="40"/>
        </w:numPr>
        <w:rPr>
          <w:sz w:val="20"/>
        </w:rPr>
      </w:pPr>
      <w:r>
        <w:rPr>
          <w:sz w:val="20"/>
        </w:rPr>
        <w:t xml:space="preserve">Certifikace - </w:t>
      </w:r>
      <w:r w:rsidR="00483CC6" w:rsidRPr="0037463C">
        <w:rPr>
          <w:sz w:val="20"/>
        </w:rPr>
        <w:t>16x software Training DSD II Prüfungsvorbereitung - příprava na německý certifikát + CD pro přípravu složení zkoušky z německého jazyka DSD II</w:t>
      </w:r>
    </w:p>
    <w:p w14:paraId="470BD910" w14:textId="684F91B3" w:rsidR="00483CC6" w:rsidRPr="0037463C" w:rsidRDefault="00244763" w:rsidP="00A31426">
      <w:pPr>
        <w:pStyle w:val="Bezmezer"/>
        <w:numPr>
          <w:ilvl w:val="0"/>
          <w:numId w:val="40"/>
        </w:numPr>
        <w:rPr>
          <w:sz w:val="20"/>
        </w:rPr>
      </w:pPr>
      <w:r>
        <w:rPr>
          <w:sz w:val="20"/>
        </w:rPr>
        <w:t xml:space="preserve">Rozšířená výuka - </w:t>
      </w:r>
      <w:r w:rsidR="00483CC6" w:rsidRPr="0037463C">
        <w:rPr>
          <w:sz w:val="20"/>
        </w:rPr>
        <w:t xml:space="preserve">1x software LANDESKUNDE FÜR JUGENDLICHE – reálie německymluvících zemí pro výuky německých jazykových reálí německy hovořících zemí pro mladistvé - úroveň A2/B1 </w:t>
      </w:r>
    </w:p>
    <w:p w14:paraId="2C932669" w14:textId="6E4E5AFF" w:rsidR="00483CC6" w:rsidRPr="0037463C" w:rsidRDefault="00244763" w:rsidP="00A31426">
      <w:pPr>
        <w:pStyle w:val="Bezmezer"/>
        <w:numPr>
          <w:ilvl w:val="0"/>
          <w:numId w:val="40"/>
        </w:numPr>
        <w:rPr>
          <w:sz w:val="20"/>
        </w:rPr>
      </w:pPr>
      <w:r>
        <w:rPr>
          <w:sz w:val="20"/>
        </w:rPr>
        <w:t xml:space="preserve">Rozšířená výuka - </w:t>
      </w:r>
      <w:r w:rsidR="00483CC6" w:rsidRPr="0037463C">
        <w:rPr>
          <w:sz w:val="20"/>
        </w:rPr>
        <w:t>1x software LAND UND LEUTE – DVD -  s konverzačními tématy a reáliemi pro rozšířenou výuku němčiny v oblasti konverzačních témat a reálií na bázi výukových videí/filmů  pro úroveň A2</w:t>
      </w:r>
    </w:p>
    <w:p w14:paraId="24355DB1" w14:textId="0B68A118" w:rsidR="00483CC6" w:rsidRPr="0037463C" w:rsidRDefault="00244763" w:rsidP="00A31426">
      <w:pPr>
        <w:pStyle w:val="Bezmezer"/>
        <w:numPr>
          <w:ilvl w:val="0"/>
          <w:numId w:val="40"/>
        </w:numPr>
        <w:rPr>
          <w:sz w:val="20"/>
        </w:rPr>
      </w:pPr>
      <w:r>
        <w:rPr>
          <w:sz w:val="20"/>
        </w:rPr>
        <w:t xml:space="preserve">Rozšířená výuka - </w:t>
      </w:r>
      <w:r w:rsidR="00483CC6" w:rsidRPr="0037463C">
        <w:rPr>
          <w:sz w:val="20"/>
        </w:rPr>
        <w:t>1x software DER FALL DER MAUER – DVD Videoreportáže o Berlínské zdi pro rozšířenou výuku němčiny na bázi krátkých reportážních filmů z reálných událostí Německa</w:t>
      </w:r>
    </w:p>
    <w:p w14:paraId="27B8B2A0" w14:textId="3939BBF8" w:rsidR="00483CC6" w:rsidRPr="0037463C" w:rsidRDefault="00244763" w:rsidP="00A31426">
      <w:pPr>
        <w:pStyle w:val="Bezmezer"/>
        <w:numPr>
          <w:ilvl w:val="0"/>
          <w:numId w:val="40"/>
        </w:numPr>
        <w:rPr>
          <w:sz w:val="20"/>
        </w:rPr>
      </w:pPr>
      <w:r>
        <w:rPr>
          <w:sz w:val="20"/>
        </w:rPr>
        <w:t xml:space="preserve">Rozšířená výuka - </w:t>
      </w:r>
      <w:r w:rsidR="00483CC6" w:rsidRPr="0037463C">
        <w:rPr>
          <w:sz w:val="20"/>
        </w:rPr>
        <w:t>1x software BILDERBOGEN D-A-CH – DVD pro rozšířenou výuku němčiny na bázi videoreportáží z různých oblastí Německa -  úroveň A1/A2</w:t>
      </w:r>
    </w:p>
    <w:p w14:paraId="2EFDE71C" w14:textId="77777777" w:rsidR="0037463C" w:rsidRPr="004E33B7" w:rsidRDefault="0037463C" w:rsidP="0037463C">
      <w:pPr>
        <w:pStyle w:val="Bezmezer"/>
        <w:ind w:left="720"/>
        <w:rPr>
          <w:sz w:val="20"/>
          <w:highlight w:val="yellow"/>
        </w:rPr>
      </w:pPr>
    </w:p>
    <w:p w14:paraId="0BD5EAAA" w14:textId="77777777" w:rsidR="00CF0770" w:rsidRPr="00A31426" w:rsidRDefault="00CF0770" w:rsidP="00A31426">
      <w:pPr>
        <w:pStyle w:val="Nadpis3"/>
        <w:numPr>
          <w:ilvl w:val="2"/>
          <w:numId w:val="9"/>
        </w:numPr>
      </w:pPr>
      <w:bookmarkStart w:id="4" w:name="_Toc511045472"/>
      <w:bookmarkStart w:id="5" w:name="_Toc511046708"/>
      <w:bookmarkStart w:id="6" w:name="_Toc511046814"/>
      <w:bookmarkStart w:id="7" w:name="_Toc511047211"/>
      <w:bookmarkStart w:id="8" w:name="_Toc511051529"/>
      <w:bookmarkStart w:id="9" w:name="_Toc511051638"/>
      <w:bookmarkStart w:id="10" w:name="_Toc511052433"/>
      <w:bookmarkStart w:id="11" w:name="_Toc511054867"/>
      <w:bookmarkStart w:id="12" w:name="_Toc511057414"/>
      <w:bookmarkEnd w:id="4"/>
      <w:bookmarkEnd w:id="5"/>
      <w:bookmarkEnd w:id="6"/>
      <w:bookmarkEnd w:id="7"/>
      <w:bookmarkEnd w:id="8"/>
      <w:bookmarkEnd w:id="9"/>
      <w:r w:rsidRPr="00A31426">
        <w:t>Implementační služby</w:t>
      </w:r>
      <w:bookmarkEnd w:id="10"/>
      <w:bookmarkEnd w:id="11"/>
      <w:bookmarkEnd w:id="12"/>
      <w:r w:rsidRPr="00A31426">
        <w:t xml:space="preserve"> </w:t>
      </w:r>
    </w:p>
    <w:p w14:paraId="2898306F" w14:textId="77777777" w:rsidR="00CF0770" w:rsidRPr="00576AB9" w:rsidRDefault="00CF0770" w:rsidP="00A31426">
      <w:pPr>
        <w:pStyle w:val="Normln-Odstavec"/>
        <w:numPr>
          <w:ilvl w:val="3"/>
          <w:numId w:val="10"/>
        </w:numPr>
        <w:rPr>
          <w:rFonts w:asciiTheme="minorHAnsi" w:hAnsiTheme="minorHAnsi" w:cstheme="minorHAnsi"/>
          <w:sz w:val="20"/>
        </w:rPr>
      </w:pPr>
      <w:r w:rsidRPr="00576AB9">
        <w:rPr>
          <w:rFonts w:asciiTheme="minorHAnsi" w:hAnsiTheme="minorHAnsi" w:cstheme="minorHAnsi"/>
          <w:sz w:val="20"/>
        </w:rPr>
        <w:t xml:space="preserve">V rámci implementace předmětu plnění dodavatel realizuje pro všechny nabízené komodity uvedené v kapitole </w:t>
      </w:r>
      <w:r w:rsidRPr="00576AB9">
        <w:rPr>
          <w:rFonts w:asciiTheme="minorHAnsi" w:hAnsiTheme="minorHAnsi" w:cstheme="minorHAnsi"/>
        </w:rPr>
        <w:fldChar w:fldCharType="begin"/>
      </w:r>
      <w:r w:rsidRPr="00576AB9">
        <w:rPr>
          <w:rFonts w:asciiTheme="minorHAnsi" w:hAnsiTheme="minorHAnsi" w:cstheme="minorHAnsi"/>
        </w:rPr>
        <w:instrText xml:space="preserve"> REF _Ref431762459 \r \h  \* MERGEFORMAT </w:instrText>
      </w:r>
      <w:r w:rsidRPr="00576AB9">
        <w:rPr>
          <w:rFonts w:asciiTheme="minorHAnsi" w:hAnsiTheme="minorHAnsi" w:cstheme="minorHAnsi"/>
        </w:rPr>
      </w:r>
      <w:r w:rsidRPr="00576AB9">
        <w:rPr>
          <w:rFonts w:asciiTheme="minorHAnsi" w:hAnsiTheme="minorHAnsi" w:cstheme="minorHAnsi"/>
        </w:rPr>
        <w:fldChar w:fldCharType="separate"/>
      </w:r>
      <w:r w:rsidRPr="00576AB9">
        <w:rPr>
          <w:rFonts w:asciiTheme="minorHAnsi" w:hAnsiTheme="minorHAnsi" w:cstheme="minorHAnsi"/>
          <w:sz w:val="20"/>
        </w:rPr>
        <w:t>2.5</w:t>
      </w:r>
      <w:r w:rsidRPr="00576AB9">
        <w:rPr>
          <w:rFonts w:asciiTheme="minorHAnsi" w:hAnsiTheme="minorHAnsi" w:cstheme="minorHAnsi"/>
        </w:rPr>
        <w:fldChar w:fldCharType="end"/>
      </w:r>
      <w:r w:rsidRPr="00576AB9">
        <w:rPr>
          <w:rFonts w:asciiTheme="minorHAnsi" w:hAnsiTheme="minorHAnsi" w:cstheme="minorHAnsi"/>
          <w:sz w:val="20"/>
        </w:rPr>
        <w:t xml:space="preserve"> - komodity K1 až K5 – následující služby:</w:t>
      </w:r>
    </w:p>
    <w:p w14:paraId="7186E066" w14:textId="34A2C35A"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 xml:space="preserve">Provedení předimplementační analýzy (včetně plánovaných změn v konfiguraci současné infrastruktury) a zpracování detailního finálního popisu cílového stavu a postupu implementace. Výstupem bude prováděcí dokumentace, podle které bude dodavatel řešení implementovat. Prováděcí dokumentace </w:t>
      </w:r>
      <w:r w:rsidR="00746897" w:rsidRPr="00576AB9">
        <w:rPr>
          <w:rFonts w:asciiTheme="minorHAnsi" w:hAnsiTheme="minorHAnsi" w:cstheme="minorHAnsi"/>
          <w:sz w:val="20"/>
        </w:rPr>
        <w:t>bude</w:t>
      </w:r>
      <w:r w:rsidRPr="00576AB9">
        <w:rPr>
          <w:rFonts w:asciiTheme="minorHAnsi" w:hAnsiTheme="minorHAnsi" w:cstheme="minorHAnsi"/>
          <w:sz w:val="20"/>
        </w:rPr>
        <w:t xml:space="preserve"> před zahájením implementace výslovně schválena zadavatelem. Prováděcí dokumentace </w:t>
      </w:r>
      <w:r w:rsidR="00746897" w:rsidRPr="00576AB9">
        <w:rPr>
          <w:rFonts w:asciiTheme="minorHAnsi" w:hAnsiTheme="minorHAnsi" w:cstheme="minorHAnsi"/>
          <w:sz w:val="20"/>
        </w:rPr>
        <w:t>bude</w:t>
      </w:r>
      <w:r w:rsidRPr="00576AB9">
        <w:rPr>
          <w:rFonts w:asciiTheme="minorHAnsi" w:hAnsiTheme="minorHAnsi" w:cstheme="minorHAnsi"/>
          <w:sz w:val="20"/>
        </w:rPr>
        <w:t xml:space="preserve"> respektovat a využívat osvědčené praktiky (tzv. Best Practice) a doporučení výrobců nabízených technologií.</w:t>
      </w:r>
    </w:p>
    <w:p w14:paraId="5E5B8D3B"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 xml:space="preserve">Dodávka a implementace předmětu plnění dle schválené prováděcí dokumentace včetně technické podpory. </w:t>
      </w:r>
    </w:p>
    <w:p w14:paraId="79460B17"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Zajištění projektového vedení realizace předmětu plnění.</w:t>
      </w:r>
    </w:p>
    <w:p w14:paraId="0F245876"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Zpracování provozní dokumentace v rozsahu detailního popisu skutečného provedení a popisu činností běžné údržby a činností pro spolehlivé zajištění provozu.</w:t>
      </w:r>
    </w:p>
    <w:p w14:paraId="006257F3"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 xml:space="preserve">Zpracování dokumentu Zásady využívání ICT a přístupu k síti dle Standardu konektivity pro začlenění do vnitřních předpisů školy. </w:t>
      </w:r>
    </w:p>
    <w:p w14:paraId="57D4B7C7"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 xml:space="preserve">Zpracování materiálů pro školení a provedení školení v  rozsahu dle kapitoly </w:t>
      </w:r>
      <w:r w:rsidRPr="00576AB9">
        <w:rPr>
          <w:rFonts w:asciiTheme="minorHAnsi" w:hAnsiTheme="minorHAnsi" w:cstheme="minorHAnsi"/>
        </w:rPr>
        <w:fldChar w:fldCharType="begin"/>
      </w:r>
      <w:r w:rsidRPr="00576AB9">
        <w:rPr>
          <w:rFonts w:asciiTheme="minorHAnsi" w:hAnsiTheme="minorHAnsi" w:cstheme="minorHAnsi"/>
        </w:rPr>
        <w:instrText xml:space="preserve"> REF _Ref431762495 \r \h  \* MERGEFORMAT </w:instrText>
      </w:r>
      <w:r w:rsidRPr="00576AB9">
        <w:rPr>
          <w:rFonts w:asciiTheme="minorHAnsi" w:hAnsiTheme="minorHAnsi" w:cstheme="minorHAnsi"/>
        </w:rPr>
      </w:r>
      <w:r w:rsidRPr="00576AB9">
        <w:rPr>
          <w:rFonts w:asciiTheme="minorHAnsi" w:hAnsiTheme="minorHAnsi" w:cstheme="minorHAnsi"/>
        </w:rPr>
        <w:fldChar w:fldCharType="separate"/>
      </w:r>
      <w:r w:rsidRPr="00576AB9">
        <w:rPr>
          <w:rFonts w:asciiTheme="minorHAnsi" w:hAnsiTheme="minorHAnsi" w:cstheme="minorHAnsi"/>
          <w:sz w:val="20"/>
        </w:rPr>
        <w:t>2.4</w:t>
      </w:r>
      <w:r w:rsidRPr="00576AB9">
        <w:rPr>
          <w:rFonts w:asciiTheme="minorHAnsi" w:hAnsiTheme="minorHAnsi" w:cstheme="minorHAnsi"/>
        </w:rPr>
        <w:fldChar w:fldCharType="end"/>
      </w:r>
      <w:r w:rsidRPr="00576AB9">
        <w:rPr>
          <w:rFonts w:asciiTheme="minorHAnsi" w:hAnsiTheme="minorHAnsi" w:cstheme="minorHAnsi"/>
          <w:sz w:val="20"/>
        </w:rPr>
        <w:t>.</w:t>
      </w:r>
    </w:p>
    <w:p w14:paraId="169B3778" w14:textId="69C5E61D"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Zajištění zkušebního provozu i</w:t>
      </w:r>
      <w:r w:rsidR="000215AC" w:rsidRPr="00576AB9">
        <w:rPr>
          <w:rFonts w:asciiTheme="minorHAnsi" w:hAnsiTheme="minorHAnsi" w:cstheme="minorHAnsi"/>
          <w:sz w:val="20"/>
        </w:rPr>
        <w:t xml:space="preserve">nfrastruktury v délce </w:t>
      </w:r>
      <w:r w:rsidRPr="00576AB9">
        <w:rPr>
          <w:rFonts w:asciiTheme="minorHAnsi" w:hAnsiTheme="minorHAnsi" w:cstheme="minorHAnsi"/>
          <w:sz w:val="20"/>
        </w:rPr>
        <w:t>2 týdnů včetně technické podpory 2 specialistů na dané zařízení/službu s dostupností maximálně 2 hodin na místě realizace od nahlášení požadavku v pracovní den v době od 8h do 17h.</w:t>
      </w:r>
    </w:p>
    <w:p w14:paraId="5BABC737"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Provedení akceptačních testů.</w:t>
      </w:r>
    </w:p>
    <w:p w14:paraId="680673E7" w14:textId="77777777" w:rsidR="00CF0770" w:rsidRPr="00576AB9" w:rsidRDefault="00CF0770" w:rsidP="00A31426">
      <w:pPr>
        <w:pStyle w:val="Normln-Psmeno"/>
        <w:numPr>
          <w:ilvl w:val="4"/>
          <w:numId w:val="10"/>
        </w:numPr>
        <w:rPr>
          <w:rFonts w:asciiTheme="minorHAnsi" w:hAnsiTheme="minorHAnsi" w:cstheme="minorHAnsi"/>
          <w:sz w:val="20"/>
        </w:rPr>
      </w:pPr>
      <w:r w:rsidRPr="00576AB9">
        <w:rPr>
          <w:rFonts w:asciiTheme="minorHAnsi" w:hAnsiTheme="minorHAnsi" w:cstheme="minorHAnsi"/>
          <w:sz w:val="20"/>
        </w:rPr>
        <w:t>Předání do plného provozu.</w:t>
      </w:r>
    </w:p>
    <w:p w14:paraId="5A994679" w14:textId="72F2B786" w:rsidR="00CF0770" w:rsidRPr="00576AB9" w:rsidRDefault="00CF0770" w:rsidP="00A31426">
      <w:pPr>
        <w:pStyle w:val="Normln-Odstavec"/>
        <w:numPr>
          <w:ilvl w:val="3"/>
          <w:numId w:val="10"/>
        </w:numPr>
        <w:rPr>
          <w:rFonts w:asciiTheme="minorHAnsi" w:hAnsiTheme="minorHAnsi" w:cstheme="minorHAnsi"/>
          <w:sz w:val="20"/>
        </w:rPr>
      </w:pPr>
      <w:r w:rsidRPr="00576AB9">
        <w:rPr>
          <w:rFonts w:asciiTheme="minorHAnsi" w:hAnsiTheme="minorHAnsi" w:cstheme="minorHAnsi"/>
          <w:sz w:val="20"/>
        </w:rPr>
        <w:t xml:space="preserve">Činnost omezující práci uživatelů </w:t>
      </w:r>
      <w:r w:rsidR="000215AC" w:rsidRPr="00576AB9">
        <w:rPr>
          <w:rFonts w:asciiTheme="minorHAnsi" w:hAnsiTheme="minorHAnsi" w:cstheme="minorHAnsi"/>
          <w:sz w:val="20"/>
        </w:rPr>
        <w:t>budou</w:t>
      </w:r>
      <w:r w:rsidRPr="00576AB9">
        <w:rPr>
          <w:rFonts w:asciiTheme="minorHAnsi" w:hAnsiTheme="minorHAnsi" w:cstheme="minorHAnsi"/>
          <w:sz w:val="20"/>
        </w:rPr>
        <w:t xml:space="preserve"> prováděny mimo běžnou pracovní dobu GJŠB, tj. mimo pracovní dny 7 – 15 hod.</w:t>
      </w:r>
    </w:p>
    <w:p w14:paraId="45317CD4" w14:textId="7F1EFECA" w:rsidR="00CF0770" w:rsidRPr="00576AB9" w:rsidRDefault="000215AC" w:rsidP="00A31426">
      <w:pPr>
        <w:pStyle w:val="Normln-Odstavec"/>
        <w:numPr>
          <w:ilvl w:val="3"/>
          <w:numId w:val="10"/>
        </w:numPr>
        <w:rPr>
          <w:rFonts w:asciiTheme="minorHAnsi" w:hAnsiTheme="minorHAnsi" w:cstheme="minorHAnsi"/>
          <w:sz w:val="20"/>
        </w:rPr>
      </w:pPr>
      <w:r w:rsidRPr="00576AB9">
        <w:rPr>
          <w:rFonts w:asciiTheme="minorHAnsi" w:hAnsiTheme="minorHAnsi" w:cstheme="minorHAnsi"/>
          <w:sz w:val="20"/>
        </w:rPr>
        <w:t>D</w:t>
      </w:r>
      <w:r w:rsidR="00CF0770" w:rsidRPr="00576AB9">
        <w:rPr>
          <w:rFonts w:asciiTheme="minorHAnsi" w:hAnsiTheme="minorHAnsi" w:cstheme="minorHAnsi"/>
          <w:sz w:val="20"/>
        </w:rPr>
        <w:t xml:space="preserve">ále </w:t>
      </w:r>
      <w:r w:rsidRPr="00576AB9">
        <w:rPr>
          <w:rFonts w:asciiTheme="minorHAnsi" w:hAnsiTheme="minorHAnsi" w:cstheme="minorHAnsi"/>
          <w:sz w:val="20"/>
        </w:rPr>
        <w:t xml:space="preserve">budou provedeny </w:t>
      </w:r>
      <w:r w:rsidR="00CF0770" w:rsidRPr="00576AB9">
        <w:rPr>
          <w:rFonts w:asciiTheme="minorHAnsi" w:hAnsiTheme="minorHAnsi" w:cstheme="minorHAnsi"/>
          <w:sz w:val="20"/>
        </w:rPr>
        <w:t xml:space="preserve">následující implementační práce na dodaných komponentech a případně dalších zařízeních. </w:t>
      </w:r>
      <w:r w:rsidRPr="00576AB9">
        <w:rPr>
          <w:rFonts w:asciiTheme="minorHAnsi" w:hAnsiTheme="minorHAnsi" w:cstheme="minorHAnsi"/>
          <w:sz w:val="20"/>
        </w:rPr>
        <w:t>V nabídce jsou zahrnuty</w:t>
      </w:r>
      <w:r w:rsidR="00CF0770" w:rsidRPr="00576AB9">
        <w:rPr>
          <w:rFonts w:asciiTheme="minorHAnsi" w:hAnsiTheme="minorHAnsi" w:cstheme="minorHAnsi"/>
          <w:sz w:val="20"/>
        </w:rPr>
        <w:t xml:space="preserve"> veškeré další činnosti a prostředky, které jsou nezbytné pro provedení díla v rozsahu doporučeném výrobci a dle tzv. nejlepších praktik, i v případě pokud nejsou explicitně uvedeny, ale jsou pro realizaci předmětu plnění podstatné. </w:t>
      </w:r>
    </w:p>
    <w:p w14:paraId="168EA7EF" w14:textId="77777777" w:rsidR="00CF0770" w:rsidRPr="006E72CF" w:rsidRDefault="00CF0770" w:rsidP="00CF0770">
      <w:pPr>
        <w:pStyle w:val="Normln-Odstavec"/>
        <w:tabs>
          <w:tab w:val="clear" w:pos="567"/>
          <w:tab w:val="left" w:pos="708"/>
        </w:tabs>
        <w:jc w:val="left"/>
        <w:rPr>
          <w:rFonts w:asciiTheme="minorHAnsi" w:hAnsiTheme="minorHAnsi" w:cstheme="minorHAnsi"/>
        </w:rPr>
        <w:sectPr w:rsidR="00CF0770" w:rsidRPr="006E72CF">
          <w:pgSz w:w="16840" w:h="11900" w:orient="landscape"/>
          <w:pgMar w:top="1560" w:right="1843" w:bottom="1800" w:left="1440" w:header="708" w:footer="708" w:gutter="0"/>
          <w:cols w:space="708"/>
        </w:sect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CF0770" w:rsidRPr="006E72CF" w14:paraId="53A74016" w14:textId="77777777" w:rsidTr="00ED5205">
        <w:trPr>
          <w:jc w:val="center"/>
        </w:trPr>
        <w:tc>
          <w:tcPr>
            <w:tcW w:w="878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9CD4A45" w14:textId="77777777" w:rsidR="00CF0770" w:rsidRPr="006E72CF" w:rsidRDefault="00CF0770" w:rsidP="00CF0770">
            <w:pPr>
              <w:pStyle w:val="Normln-Odstavec"/>
              <w:tabs>
                <w:tab w:val="clear" w:pos="567"/>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K1: </w:t>
            </w:r>
            <w:r w:rsidRPr="006E72CF">
              <w:rPr>
                <w:rFonts w:asciiTheme="minorHAnsi" w:hAnsiTheme="minorHAnsi" w:cstheme="minorHAnsi"/>
                <w:sz w:val="20"/>
              </w:rPr>
              <w:t>Virtualizační platforma</w:t>
            </w:r>
          </w:p>
        </w:tc>
      </w:tr>
      <w:tr w:rsidR="00CF0770" w:rsidRPr="006E72CF" w14:paraId="25AA0A45" w14:textId="77777777" w:rsidTr="00CF0770">
        <w:trPr>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5252721E"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Návrh a kompletní implementace serverové virtualizační platformy  </w:t>
            </w:r>
          </w:p>
          <w:p w14:paraId="3FF0D8D7"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Implementace pořízených technologií</w:t>
            </w:r>
          </w:p>
          <w:p w14:paraId="15BB982F"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Analýza dat a systémů na stávajících serverech a jejich migrace na novou platformu</w:t>
            </w:r>
          </w:p>
          <w:p w14:paraId="58CA0203"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Návrh vhodné struktury Active Directory s redundantními řadiči, její vybudování a migrace stávající </w:t>
            </w:r>
          </w:p>
          <w:p w14:paraId="58BC1D1B"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Návrh a realizace zálohovacího řešení</w:t>
            </w:r>
          </w:p>
          <w:p w14:paraId="43B583DA"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Implementace automatické odstávky a najetí serveru v případě výpadku a obnovení dodávky elektrické energie </w:t>
            </w:r>
          </w:p>
          <w:p w14:paraId="25902361" w14:textId="77777777" w:rsidR="00CF0770" w:rsidRPr="006E72CF" w:rsidRDefault="00CF0770" w:rsidP="00A31426">
            <w:pPr>
              <w:pStyle w:val="Normln-Odstavec"/>
              <w:numPr>
                <w:ilvl w:val="1"/>
                <w:numId w:val="11"/>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Návrh a provedení akceptačních testů, musí zahrnovat výkonové testy </w:t>
            </w:r>
          </w:p>
        </w:tc>
      </w:tr>
      <w:tr w:rsidR="00CF0770" w:rsidRPr="006E72CF" w14:paraId="728683A5" w14:textId="77777777" w:rsidTr="00ED5205">
        <w:trPr>
          <w:jc w:val="center"/>
        </w:trPr>
        <w:tc>
          <w:tcPr>
            <w:tcW w:w="878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758BE3B" w14:textId="77777777" w:rsidR="00CF0770" w:rsidRPr="006E72CF" w:rsidRDefault="00CF0770" w:rsidP="00CF0770">
            <w:pPr>
              <w:pStyle w:val="Normln-Odstavec"/>
              <w:tabs>
                <w:tab w:val="clear" w:pos="567"/>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rPr>
              <w:t>K2: Zabezpečení LAN a Wifi</w:t>
            </w:r>
          </w:p>
        </w:tc>
      </w:tr>
      <w:tr w:rsidR="00CF0770" w:rsidRPr="006E72CF" w14:paraId="00032622" w14:textId="77777777" w:rsidTr="00CF0770">
        <w:trPr>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2D754335"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Analýza stávajícího síťového prostředí a návrh nového architektury LAN i WiFi</w:t>
            </w:r>
          </w:p>
          <w:p w14:paraId="06A0223F"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Implementace pořízených technologií</w:t>
            </w:r>
          </w:p>
          <w:p w14:paraId="484E8422"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Provedení segmentace LAN – VLAN, adresování, routování </w:t>
            </w:r>
          </w:p>
          <w:p w14:paraId="072FDD81"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Zavedení IPv6 pro přístup k internetovým zdrojům publikovaným na IPv6 adresách</w:t>
            </w:r>
          </w:p>
          <w:p w14:paraId="52514679"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Zavedení IPv6 pro veškeré publikované služby GJŠB z interních či externích prostředků. Včetně zajištění jednání a řízení změn u externích poskytovatelů služeb. Jde zejména o služby hostování domény gymdom.cz, DNS, e-mail, web školy, Bakaláři pro rodiče</w:t>
            </w:r>
          </w:p>
          <w:p w14:paraId="13097B08"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Zavedení DNSSEC pro interní DNS služby i zabezpečení domény gymdom.cz </w:t>
            </w:r>
          </w:p>
          <w:p w14:paraId="6DC1AB09"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Návrh a implementace 802.1X pro kabelovou LAN i WiFi včetně uživatelské dokumentace pro konfigurace obvyklých zařízení a jejich systémů - PC, notebooky, chytré telefony, tablety, tiskárny - Windows, Linux, MacOS, Android, IOS, embedded systémy periferií</w:t>
            </w:r>
          </w:p>
          <w:p w14:paraId="39CB5CE6"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Návrh a implementace firewallu včetně vhodné konfigurace UTM (antivir, IPS, aplikační kontrola, URL filtrace dle kategorií) pro školu</w:t>
            </w:r>
          </w:p>
          <w:p w14:paraId="49B7BB4C"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Vybudování VPN pro vzdálený přístup uživatelů LAN na bázi webového portálu</w:t>
            </w:r>
          </w:p>
          <w:p w14:paraId="289920FC"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Respektování min. 3 různých skupinu uživatelů (učitelé, studenti, hosté) v návrzích a implementaci bezpečnostních a ostatních politik</w:t>
            </w:r>
          </w:p>
          <w:p w14:paraId="15933D3D"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Implementace portálu pro registraci a řízení přístupů hostů – tzv. captive portál</w:t>
            </w:r>
          </w:p>
          <w:p w14:paraId="4CA110E5"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Implementace připojení k EDUROAM a zpřístupnění v GJŠB včetně zajištění jednání a řízení změn s provozovatelem (CESNET) a organizačních opatření - zpracování textů pro web školy, zapracování do </w:t>
            </w:r>
            <w:r w:rsidRPr="006E72CF">
              <w:rPr>
                <w:rFonts w:asciiTheme="minorHAnsi" w:hAnsiTheme="minorHAnsi" w:cstheme="minorHAnsi"/>
                <w:sz w:val="20"/>
              </w:rPr>
              <w:t>Zásad využívání ICT</w:t>
            </w:r>
          </w:p>
          <w:p w14:paraId="5A1202D2" w14:textId="77777777" w:rsidR="00CF0770" w:rsidRPr="006E72CF" w:rsidRDefault="00CF0770" w:rsidP="00A31426">
            <w:pPr>
              <w:pStyle w:val="Normln-Odstavec"/>
              <w:numPr>
                <w:ilvl w:val="1"/>
                <w:numId w:val="12"/>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rPr>
              <w:t xml:space="preserve">Zajištění ostatních nezbytných činností pro naplnění Standardu konektivity </w:t>
            </w:r>
          </w:p>
        </w:tc>
      </w:tr>
      <w:tr w:rsidR="00CF0770" w:rsidRPr="006E72CF" w14:paraId="433DF7D8" w14:textId="77777777" w:rsidTr="00ED5205">
        <w:trPr>
          <w:jc w:val="center"/>
        </w:trPr>
        <w:tc>
          <w:tcPr>
            <w:tcW w:w="878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3DA92C9" w14:textId="77777777" w:rsidR="00CF0770" w:rsidRPr="006E72CF" w:rsidRDefault="00CF0770" w:rsidP="00CF0770">
            <w:pPr>
              <w:pStyle w:val="Normln-Odstavec"/>
              <w:tabs>
                <w:tab w:val="clear" w:pos="567"/>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 xml:space="preserve">K3: </w:t>
            </w:r>
            <w:r w:rsidRPr="006E72CF">
              <w:rPr>
                <w:rFonts w:asciiTheme="minorHAnsi" w:hAnsiTheme="minorHAnsi" w:cstheme="minorHAnsi"/>
                <w:sz w:val="20"/>
              </w:rPr>
              <w:t>Centrální logování</w:t>
            </w:r>
          </w:p>
        </w:tc>
      </w:tr>
      <w:tr w:rsidR="00CF0770" w:rsidRPr="006E72CF" w14:paraId="68F885A7" w14:textId="77777777" w:rsidTr="00CF0770">
        <w:trPr>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3B5A046E" w14:textId="77777777" w:rsidR="00CF0770" w:rsidRPr="006E72CF" w:rsidRDefault="00CF0770" w:rsidP="00A31426">
            <w:pPr>
              <w:pStyle w:val="Normln-Odstavec"/>
              <w:numPr>
                <w:ilvl w:val="1"/>
                <w:numId w:val="13"/>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Návrh a implementace systému pro centrální logování pro naplnění požadavků Standardu konektivity, především, ale nejen:</w:t>
            </w:r>
          </w:p>
          <w:p w14:paraId="0768C1C9" w14:textId="77777777" w:rsidR="00CF0770" w:rsidRPr="006E72CF" w:rsidRDefault="00CF0770" w:rsidP="00A31426">
            <w:pPr>
              <w:pStyle w:val="Normln-Odstavec"/>
              <w:numPr>
                <w:ilvl w:val="1"/>
                <w:numId w:val="14"/>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monitoring a logování NAT (RFC 2663) provozu za účelem dohledatelnosti veřejného provozu k vnitřnímu zařízení (ve spolupráci s firewallem)</w:t>
            </w:r>
          </w:p>
          <w:p w14:paraId="58DEFCFB" w14:textId="77777777" w:rsidR="00CF0770" w:rsidRPr="006E72CF" w:rsidRDefault="00CF0770" w:rsidP="00A31426">
            <w:pPr>
              <w:pStyle w:val="Normln-Odstavec"/>
              <w:numPr>
                <w:ilvl w:val="1"/>
                <w:numId w:val="14"/>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logování přístupu uživatelů do sítě umožňující dohledání vazeb IP adresa – čas – uživatel a to včetně ošetření v případě sdílených učeben (pracovních stanic apod.)</w:t>
            </w:r>
          </w:p>
          <w:p w14:paraId="7D9C1587" w14:textId="77777777" w:rsidR="00CF0770" w:rsidRPr="006E72CF" w:rsidRDefault="00CF0770" w:rsidP="00A31426">
            <w:pPr>
              <w:pStyle w:val="Normln-Odstavec"/>
              <w:numPr>
                <w:ilvl w:val="1"/>
                <w:numId w:val="14"/>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monitorování IP (IPv4 a IPv6) datových toků formou exportu provozních informací o přenesených datech v členění minimálně zdrojová/cílová IP adresa, zdrojový/cílový TCP/UDP port (či ICMP typ)  - RFC3954 nebo ekvivalent (např. Netflow) – systém pro monitorování a sběr provozně - lokačních údajů minimálně na úrovni rozhraní WAN, ideálně i LAN) a to bez negativních vlivů na zátěž a propustnost zařízeni</w:t>
            </w:r>
          </w:p>
          <w:p w14:paraId="67F2CEE8" w14:textId="77777777" w:rsidR="00CF0770" w:rsidRPr="006E72CF" w:rsidRDefault="00CF0770" w:rsidP="00A31426">
            <w:pPr>
              <w:pStyle w:val="Normln-Odstavec"/>
              <w:numPr>
                <w:ilvl w:val="1"/>
                <w:numId w:val="13"/>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Provedení souvisejících konfigurací monitorovaných systémů</w:t>
            </w:r>
          </w:p>
        </w:tc>
      </w:tr>
      <w:tr w:rsidR="00CF0770" w:rsidRPr="006E72CF" w14:paraId="392066A1" w14:textId="77777777" w:rsidTr="00ED5205">
        <w:trPr>
          <w:jc w:val="center"/>
        </w:trPr>
        <w:tc>
          <w:tcPr>
            <w:tcW w:w="878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12C3CAC" w14:textId="77777777" w:rsidR="00CF0770" w:rsidRPr="006E72CF" w:rsidRDefault="00CF0770" w:rsidP="00CF0770">
            <w:pPr>
              <w:pStyle w:val="Normln-Odstavec"/>
              <w:tabs>
                <w:tab w:val="clear" w:pos="567"/>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K4: Koncová zařízení</w:t>
            </w:r>
          </w:p>
        </w:tc>
      </w:tr>
      <w:tr w:rsidR="00CF0770" w:rsidRPr="006E72CF" w14:paraId="7A3161CF" w14:textId="77777777" w:rsidTr="00CF0770">
        <w:trPr>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2B0E07A8" w14:textId="77777777" w:rsidR="00CF0770" w:rsidRPr="006E72CF" w:rsidRDefault="00CF0770" w:rsidP="00A31426">
            <w:pPr>
              <w:pStyle w:val="Normln-Odstavec"/>
              <w:numPr>
                <w:ilvl w:val="1"/>
                <w:numId w:val="15"/>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Dodávka a kompletní zprovoznění nabízených systémů včetně potřebných montážních prací</w:t>
            </w:r>
          </w:p>
          <w:p w14:paraId="5448715A" w14:textId="77777777" w:rsidR="00CF0770" w:rsidRPr="006E72CF" w:rsidRDefault="00CF0770" w:rsidP="00A31426">
            <w:pPr>
              <w:pStyle w:val="Normln-Odstavec"/>
              <w:numPr>
                <w:ilvl w:val="1"/>
                <w:numId w:val="15"/>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Není požadováno provádění upgradů operačních systémů stávajících stanic. Provede zadavatel vlastními silami</w:t>
            </w:r>
          </w:p>
        </w:tc>
      </w:tr>
      <w:tr w:rsidR="00CF0770" w:rsidRPr="006E72CF" w14:paraId="44FB5508" w14:textId="77777777" w:rsidTr="00ED5205">
        <w:trPr>
          <w:jc w:val="center"/>
        </w:trPr>
        <w:tc>
          <w:tcPr>
            <w:tcW w:w="878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382336A" w14:textId="77777777" w:rsidR="00CF0770" w:rsidRPr="006E72CF" w:rsidRDefault="00CF0770" w:rsidP="00CF0770">
            <w:pPr>
              <w:pStyle w:val="Normln-Odstavec"/>
              <w:tabs>
                <w:tab w:val="clear" w:pos="567"/>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K5: Pomůcky a software pro výuku</w:t>
            </w:r>
          </w:p>
        </w:tc>
      </w:tr>
      <w:tr w:rsidR="00CF0770" w:rsidRPr="006E72CF" w14:paraId="34680444" w14:textId="77777777" w:rsidTr="00CF0770">
        <w:trPr>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14:paraId="78F9E07B" w14:textId="77777777" w:rsidR="00CF0770" w:rsidRPr="006E72CF" w:rsidRDefault="00CF0770" w:rsidP="00A31426">
            <w:pPr>
              <w:pStyle w:val="Normln-Odstavec"/>
              <w:numPr>
                <w:ilvl w:val="1"/>
                <w:numId w:val="16"/>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Dodávka nabízených produktů a předvedení jejich kompletnosti</w:t>
            </w:r>
          </w:p>
          <w:p w14:paraId="2525C0F4" w14:textId="77777777" w:rsidR="00CF0770" w:rsidRPr="006E72CF" w:rsidRDefault="00CF0770" w:rsidP="00A31426">
            <w:pPr>
              <w:pStyle w:val="Normln-Odstavec"/>
              <w:numPr>
                <w:ilvl w:val="1"/>
                <w:numId w:val="16"/>
              </w:numPr>
              <w:tabs>
                <w:tab w:val="left" w:pos="708"/>
              </w:tabs>
              <w:spacing w:before="120" w:after="0"/>
              <w:rPr>
                <w:rFonts w:asciiTheme="minorHAnsi" w:hAnsiTheme="minorHAnsi" w:cstheme="minorHAnsi"/>
                <w:sz w:val="20"/>
                <w:lang w:eastAsia="cs-CZ"/>
              </w:rPr>
            </w:pPr>
            <w:r w:rsidRPr="006E72CF">
              <w:rPr>
                <w:rFonts w:asciiTheme="minorHAnsi" w:hAnsiTheme="minorHAnsi" w:cstheme="minorHAnsi"/>
                <w:sz w:val="20"/>
                <w:lang w:eastAsia="cs-CZ"/>
              </w:rPr>
              <w:t>Není požadována instalace software na stanice. Provede zadavatel vlastními silami</w:t>
            </w:r>
          </w:p>
        </w:tc>
      </w:tr>
    </w:tbl>
    <w:p w14:paraId="15788451" w14:textId="77777777" w:rsidR="00CF0770" w:rsidRPr="006E72CF" w:rsidRDefault="00CF0770" w:rsidP="00CF0770">
      <w:pPr>
        <w:pStyle w:val="Normln-Odstavec"/>
        <w:tabs>
          <w:tab w:val="clear" w:pos="567"/>
          <w:tab w:val="left" w:pos="708"/>
        </w:tabs>
        <w:rPr>
          <w:rFonts w:asciiTheme="minorHAnsi" w:hAnsiTheme="minorHAnsi" w:cstheme="minorHAnsi"/>
          <w:sz w:val="20"/>
        </w:rPr>
      </w:pPr>
    </w:p>
    <w:p w14:paraId="4B78C236" w14:textId="4E906F0D"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Akceptační testy </w:t>
      </w:r>
      <w:r w:rsidR="00DF3AF5" w:rsidRPr="006E72CF">
        <w:rPr>
          <w:rFonts w:asciiTheme="minorHAnsi" w:hAnsiTheme="minorHAnsi" w:cstheme="minorHAnsi"/>
          <w:sz w:val="20"/>
        </w:rPr>
        <w:t>zahrn</w:t>
      </w:r>
      <w:r w:rsidR="00502811">
        <w:rPr>
          <w:rFonts w:asciiTheme="minorHAnsi" w:hAnsiTheme="minorHAnsi" w:cstheme="minorHAnsi"/>
          <w:sz w:val="20"/>
        </w:rPr>
        <w:t>ou</w:t>
      </w:r>
      <w:r w:rsidRPr="006E72CF">
        <w:rPr>
          <w:rFonts w:asciiTheme="minorHAnsi" w:hAnsiTheme="minorHAnsi" w:cstheme="minorHAnsi"/>
          <w:sz w:val="20"/>
        </w:rPr>
        <w:t xml:space="preserve"> pro všechny komodity vždy prokázání kompletnosti dodávky a požadované funkčnosti.</w:t>
      </w:r>
      <w:r w:rsidR="00DF3AF5" w:rsidRPr="006E72CF">
        <w:rPr>
          <w:rFonts w:asciiTheme="minorHAnsi" w:hAnsiTheme="minorHAnsi" w:cstheme="minorHAnsi"/>
          <w:sz w:val="20"/>
        </w:rPr>
        <w:t xml:space="preserve"> Akceptačním kritériem </w:t>
      </w:r>
      <w:r w:rsidR="00502811">
        <w:rPr>
          <w:rFonts w:asciiTheme="minorHAnsi" w:hAnsiTheme="minorHAnsi" w:cstheme="minorHAnsi"/>
          <w:sz w:val="20"/>
        </w:rPr>
        <w:t xml:space="preserve">zakázky </w:t>
      </w:r>
      <w:r w:rsidR="00DF3AF5" w:rsidRPr="006E72CF">
        <w:rPr>
          <w:rFonts w:asciiTheme="minorHAnsi" w:hAnsiTheme="minorHAnsi" w:cstheme="minorHAnsi"/>
          <w:sz w:val="20"/>
        </w:rPr>
        <w:t>je</w:t>
      </w:r>
      <w:r w:rsidRPr="006E72CF">
        <w:rPr>
          <w:rFonts w:asciiTheme="minorHAnsi" w:hAnsiTheme="minorHAnsi" w:cstheme="minorHAnsi"/>
          <w:sz w:val="20"/>
        </w:rPr>
        <w:t xml:space="preserve"> prokázání naplnění požadavků Standardu konektivity dle manuálu uveřejněného na </w:t>
      </w:r>
      <w:hyperlink r:id="rId32" w:history="1">
        <w:r w:rsidRPr="00ED5205">
          <w:rPr>
            <w:rStyle w:val="Hypertextovodkaz"/>
            <w:rFonts w:cstheme="minorHAnsi"/>
            <w:color w:val="000000" w:themeColor="text1"/>
            <w:u w:val="none"/>
          </w:rPr>
          <w:t>http://www.strukturalni-fondy.cz/cs/Microsites/IROP/Novinky/Zverejneni-doporucujiciho-manualu-k-postupum-pri-prokazani-a-kontrole</w:t>
        </w:r>
      </w:hyperlink>
      <w:r w:rsidRPr="00ED5205">
        <w:rPr>
          <w:rFonts w:asciiTheme="minorHAnsi" w:hAnsiTheme="minorHAnsi" w:cstheme="minorHAnsi"/>
          <w:color w:val="000000" w:themeColor="text1"/>
          <w:sz w:val="20"/>
        </w:rPr>
        <w:t xml:space="preserve"> včetně úspěšného provedení a doložení testu na </w:t>
      </w:r>
      <w:hyperlink r:id="rId33" w:history="1">
        <w:r w:rsidRPr="00ED5205">
          <w:rPr>
            <w:rStyle w:val="Hypertextovodkaz"/>
            <w:rFonts w:cstheme="minorHAnsi"/>
            <w:color w:val="000000" w:themeColor="text1"/>
            <w:u w:val="none"/>
          </w:rPr>
          <w:t>https://www.standardkonektivity.cz/</w:t>
        </w:r>
      </w:hyperlink>
      <w:r w:rsidRPr="00ED5205">
        <w:rPr>
          <w:rStyle w:val="Hypertextovodkaz"/>
          <w:rFonts w:cstheme="minorHAnsi"/>
          <w:color w:val="000000" w:themeColor="text1"/>
          <w:u w:val="none"/>
        </w:rPr>
        <w:t xml:space="preserve">. </w:t>
      </w:r>
      <w:r w:rsidRPr="00ED5205">
        <w:rPr>
          <w:rFonts w:asciiTheme="minorHAnsi" w:hAnsiTheme="minorHAnsi" w:cstheme="minorHAnsi"/>
          <w:color w:val="000000" w:themeColor="text1"/>
          <w:sz w:val="20"/>
        </w:rPr>
        <w:t xml:space="preserve">Prokázání </w:t>
      </w:r>
      <w:r w:rsidRPr="006E72CF">
        <w:rPr>
          <w:rFonts w:asciiTheme="minorHAnsi" w:hAnsiTheme="minorHAnsi" w:cstheme="minorHAnsi"/>
          <w:sz w:val="20"/>
        </w:rPr>
        <w:t xml:space="preserve">naplnění požadavků </w:t>
      </w:r>
      <w:r w:rsidR="00DF3AF5" w:rsidRPr="006E72CF">
        <w:rPr>
          <w:rFonts w:asciiTheme="minorHAnsi" w:hAnsiTheme="minorHAnsi" w:cstheme="minorHAnsi"/>
          <w:sz w:val="20"/>
        </w:rPr>
        <w:t>bude poskytnuto</w:t>
      </w:r>
      <w:r w:rsidRPr="006E72CF">
        <w:rPr>
          <w:rFonts w:asciiTheme="minorHAnsi" w:hAnsiTheme="minorHAnsi" w:cstheme="minorHAnsi"/>
          <w:sz w:val="20"/>
        </w:rPr>
        <w:t xml:space="preserve"> v písemné formě vhodné jako příloha k Závěrečné zprávě o realizaci projektu.</w:t>
      </w:r>
    </w:p>
    <w:p w14:paraId="72BF6097" w14:textId="562CE70E"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Náklady na provedení implementačních služeb </w:t>
      </w:r>
      <w:r w:rsidR="00221B19" w:rsidRPr="006E72CF">
        <w:rPr>
          <w:rFonts w:asciiTheme="minorHAnsi" w:hAnsiTheme="minorHAnsi" w:cstheme="minorHAnsi"/>
          <w:sz w:val="20"/>
        </w:rPr>
        <w:t>jsou</w:t>
      </w:r>
      <w:r w:rsidRPr="006E72CF">
        <w:rPr>
          <w:rFonts w:asciiTheme="minorHAnsi" w:hAnsiTheme="minorHAnsi" w:cstheme="minorHAnsi"/>
          <w:sz w:val="20"/>
        </w:rPr>
        <w:t xml:space="preserve"> zahrnuty v nabídkové ceně k položce (komoditě), ke které se vztahují. </w:t>
      </w:r>
    </w:p>
    <w:p w14:paraId="32E96BEE" w14:textId="77777777" w:rsidR="00CF0770" w:rsidRPr="006E72CF" w:rsidRDefault="00CF0770" w:rsidP="00A31426">
      <w:pPr>
        <w:pStyle w:val="Nadpis3"/>
        <w:numPr>
          <w:ilvl w:val="2"/>
          <w:numId w:val="9"/>
        </w:numPr>
        <w:spacing w:after="60"/>
        <w:jc w:val="left"/>
        <w:rPr>
          <w:rFonts w:asciiTheme="minorHAnsi" w:hAnsiTheme="minorHAnsi" w:cstheme="minorHAnsi"/>
        </w:rPr>
      </w:pPr>
      <w:bookmarkStart w:id="13" w:name="_Ref431762495"/>
      <w:bookmarkStart w:id="14" w:name="_Toc511052434"/>
      <w:bookmarkStart w:id="15" w:name="_Toc511054868"/>
      <w:bookmarkStart w:id="16" w:name="_Toc511057415"/>
      <w:r w:rsidRPr="006E72CF">
        <w:rPr>
          <w:rFonts w:asciiTheme="minorHAnsi" w:hAnsiTheme="minorHAnsi" w:cstheme="minorHAnsi"/>
        </w:rPr>
        <w:t>Školení</w:t>
      </w:r>
      <w:bookmarkEnd w:id="13"/>
      <w:bookmarkEnd w:id="14"/>
      <w:bookmarkEnd w:id="15"/>
      <w:bookmarkEnd w:id="16"/>
    </w:p>
    <w:p w14:paraId="3FDE52AB" w14:textId="13BA283F" w:rsidR="00CF0770" w:rsidRPr="006E72CF" w:rsidRDefault="00221B19"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Bud</w:t>
      </w:r>
      <w:r w:rsidR="00037653" w:rsidRPr="006E72CF">
        <w:rPr>
          <w:rFonts w:asciiTheme="minorHAnsi" w:hAnsiTheme="minorHAnsi" w:cstheme="minorHAnsi"/>
          <w:sz w:val="20"/>
        </w:rPr>
        <w:t>e</w:t>
      </w:r>
      <w:r w:rsidR="00CF0770" w:rsidRPr="006E72CF">
        <w:rPr>
          <w:rFonts w:asciiTheme="minorHAnsi" w:hAnsiTheme="minorHAnsi" w:cstheme="minorHAnsi"/>
          <w:sz w:val="20"/>
        </w:rPr>
        <w:t xml:space="preserve"> </w:t>
      </w:r>
      <w:r w:rsidR="00037653" w:rsidRPr="006E72CF">
        <w:rPr>
          <w:rFonts w:asciiTheme="minorHAnsi" w:hAnsiTheme="minorHAnsi" w:cstheme="minorHAnsi"/>
          <w:sz w:val="20"/>
        </w:rPr>
        <w:t>p</w:t>
      </w:r>
      <w:r w:rsidR="007433E6" w:rsidRPr="006E72CF">
        <w:rPr>
          <w:rFonts w:asciiTheme="minorHAnsi" w:hAnsiTheme="minorHAnsi" w:cstheme="minorHAnsi"/>
          <w:sz w:val="20"/>
        </w:rPr>
        <w:t xml:space="preserve">rovedeno odborné školení </w:t>
      </w:r>
      <w:r w:rsidR="00CF0770" w:rsidRPr="006E72CF">
        <w:rPr>
          <w:rFonts w:asciiTheme="minorHAnsi" w:hAnsiTheme="minorHAnsi" w:cstheme="minorHAnsi"/>
          <w:sz w:val="20"/>
        </w:rPr>
        <w:t>pro každou komoditu na obsluhu a práci s do</w:t>
      </w:r>
      <w:r w:rsidR="007433E6" w:rsidRPr="006E72CF">
        <w:rPr>
          <w:rFonts w:asciiTheme="minorHAnsi" w:hAnsiTheme="minorHAnsi" w:cstheme="minorHAnsi"/>
          <w:sz w:val="20"/>
        </w:rPr>
        <w:t xml:space="preserve">danými zařízeními a to </w:t>
      </w:r>
      <w:r w:rsidR="00CF0770" w:rsidRPr="006E72CF">
        <w:rPr>
          <w:rFonts w:asciiTheme="minorHAnsi" w:hAnsiTheme="minorHAnsi" w:cstheme="minorHAnsi"/>
          <w:sz w:val="20"/>
        </w:rPr>
        <w:t xml:space="preserve"> v rozsahu provozní dokumentace. </w:t>
      </w:r>
    </w:p>
    <w:p w14:paraId="4F162F5B" w14:textId="359055A4" w:rsidR="00CF0770" w:rsidRPr="006E72CF" w:rsidRDefault="00CF0770" w:rsidP="00A31426">
      <w:pPr>
        <w:pStyle w:val="Normln-Odstavec"/>
        <w:numPr>
          <w:ilvl w:val="3"/>
          <w:numId w:val="10"/>
        </w:numPr>
        <w:rPr>
          <w:rFonts w:asciiTheme="minorHAnsi" w:hAnsiTheme="minorHAnsi" w:cstheme="minorHAnsi"/>
          <w:sz w:val="20"/>
        </w:rPr>
        <w:sectPr w:rsidR="00CF0770" w:rsidRPr="006E72CF">
          <w:pgSz w:w="16838" w:h="11906" w:orient="landscape"/>
          <w:pgMar w:top="1134" w:right="1701" w:bottom="1134" w:left="1559" w:header="708" w:footer="708" w:gutter="0"/>
          <w:cols w:space="708"/>
        </w:sectPr>
      </w:pPr>
      <w:r w:rsidRPr="006E72CF">
        <w:rPr>
          <w:rFonts w:asciiTheme="minorHAnsi" w:hAnsiTheme="minorHAnsi" w:cstheme="minorHAnsi"/>
          <w:sz w:val="20"/>
        </w:rPr>
        <w:t>Školení bude pokrývat všechna zařízení a systémy všech komodit, dodávané v rámci této</w:t>
      </w:r>
      <w:r w:rsidR="007433E6" w:rsidRPr="006E72CF">
        <w:rPr>
          <w:rFonts w:asciiTheme="minorHAnsi" w:hAnsiTheme="minorHAnsi" w:cstheme="minorHAnsi"/>
          <w:sz w:val="20"/>
        </w:rPr>
        <w:t xml:space="preserve"> veřejné zakázky, a to</w:t>
      </w:r>
      <w:r w:rsidRPr="006E72CF">
        <w:rPr>
          <w:rFonts w:asciiTheme="minorHAnsi" w:hAnsiTheme="minorHAnsi" w:cstheme="minorHAnsi"/>
          <w:sz w:val="20"/>
        </w:rPr>
        <w:t xml:space="preserve"> v rozsahu:</w:t>
      </w:r>
    </w:p>
    <w:p w14:paraId="2123899B" w14:textId="77777777" w:rsidR="00CF0770" w:rsidRPr="006E72CF" w:rsidRDefault="00CF0770" w:rsidP="00A31426">
      <w:pPr>
        <w:pStyle w:val="Normln-Psmeno"/>
        <w:numPr>
          <w:ilvl w:val="4"/>
          <w:numId w:val="10"/>
        </w:numPr>
        <w:rPr>
          <w:rFonts w:asciiTheme="minorHAnsi" w:hAnsiTheme="minorHAnsi" w:cstheme="minorHAnsi"/>
          <w:sz w:val="20"/>
        </w:rPr>
      </w:pPr>
      <w:r w:rsidRPr="006E72CF">
        <w:rPr>
          <w:rFonts w:asciiTheme="minorHAnsi" w:hAnsiTheme="minorHAnsi" w:cstheme="minorHAnsi"/>
          <w:sz w:val="20"/>
        </w:rPr>
        <w:t>běžných administrátorských činností pro implementované systémy</w:t>
      </w:r>
    </w:p>
    <w:p w14:paraId="6B62C716" w14:textId="77777777" w:rsidR="00CF0770" w:rsidRPr="006E72CF" w:rsidRDefault="00CF0770" w:rsidP="00A31426">
      <w:pPr>
        <w:pStyle w:val="Normln-Psmeno"/>
        <w:numPr>
          <w:ilvl w:val="4"/>
          <w:numId w:val="10"/>
        </w:numPr>
        <w:rPr>
          <w:rFonts w:asciiTheme="minorHAnsi" w:hAnsiTheme="minorHAnsi" w:cstheme="minorHAnsi"/>
          <w:sz w:val="20"/>
        </w:rPr>
      </w:pPr>
      <w:r w:rsidRPr="006E72CF">
        <w:rPr>
          <w:rFonts w:asciiTheme="minorHAnsi" w:hAnsiTheme="minorHAnsi" w:cstheme="minorHAnsi"/>
          <w:sz w:val="20"/>
        </w:rPr>
        <w:t>standardní údržby systémů pro administrátory zadavatele</w:t>
      </w:r>
    </w:p>
    <w:p w14:paraId="477C97A5" w14:textId="77777777"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Školení dále zajistí seznámení pracovníků zadavatele se všemi podstatnými částmi díla v rozsahu potřebném pro provoz, údržbu a identifikaci nestandardních stavů systému a jejich příčin.</w:t>
      </w:r>
    </w:p>
    <w:p w14:paraId="11D26A23" w14:textId="08C6FA04" w:rsidR="00CF0770" w:rsidRPr="006E72CF" w:rsidRDefault="007433E6"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R</w:t>
      </w:r>
      <w:r w:rsidR="00CF0770" w:rsidRPr="006E72CF">
        <w:rPr>
          <w:rFonts w:asciiTheme="minorHAnsi" w:hAnsiTheme="minorHAnsi" w:cstheme="minorHAnsi"/>
          <w:sz w:val="20"/>
        </w:rPr>
        <w:t xml:space="preserve">ozsah školení pro každou komoditu </w:t>
      </w:r>
      <w:r w:rsidR="00502811">
        <w:rPr>
          <w:rFonts w:asciiTheme="minorHAnsi" w:hAnsiTheme="minorHAnsi" w:cstheme="minorHAnsi"/>
          <w:sz w:val="20"/>
        </w:rPr>
        <w:t>budou</w:t>
      </w:r>
      <w:r w:rsidR="00CF0770" w:rsidRPr="006E72CF">
        <w:rPr>
          <w:rFonts w:asciiTheme="minorHAnsi" w:hAnsiTheme="minorHAnsi" w:cstheme="minorHAnsi"/>
          <w:sz w:val="20"/>
        </w:rPr>
        <w:t xml:space="preserve"> 2 hodiny. Školení bude probíhat v sídle zadavatele. Předpokládá se účast max. 3 osob.</w:t>
      </w:r>
    </w:p>
    <w:p w14:paraId="503E8858" w14:textId="77777777" w:rsidR="00CF0770" w:rsidRPr="006E72CF" w:rsidRDefault="00CF0770" w:rsidP="00A31426">
      <w:pPr>
        <w:pStyle w:val="Nadpis3"/>
        <w:numPr>
          <w:ilvl w:val="2"/>
          <w:numId w:val="10"/>
        </w:numPr>
        <w:spacing w:after="60"/>
        <w:jc w:val="left"/>
        <w:rPr>
          <w:rFonts w:asciiTheme="minorHAnsi" w:hAnsiTheme="minorHAnsi" w:cstheme="minorHAnsi"/>
        </w:rPr>
      </w:pPr>
      <w:bookmarkStart w:id="17" w:name="_Toc511052435"/>
      <w:bookmarkStart w:id="18" w:name="_Toc511054869"/>
      <w:bookmarkStart w:id="19" w:name="_Toc511057416"/>
      <w:r w:rsidRPr="006E72CF">
        <w:rPr>
          <w:rFonts w:asciiTheme="minorHAnsi" w:hAnsiTheme="minorHAnsi" w:cstheme="minorHAnsi"/>
        </w:rPr>
        <w:t>Harmonogram projektu</w:t>
      </w:r>
      <w:bookmarkEnd w:id="17"/>
      <w:bookmarkEnd w:id="18"/>
      <w:bookmarkEnd w:id="19"/>
    </w:p>
    <w:p w14:paraId="0A018AB0" w14:textId="10B16C96" w:rsidR="00CF0770" w:rsidRPr="006E72CF" w:rsidRDefault="007433E6" w:rsidP="00A31426">
      <w:pPr>
        <w:pStyle w:val="Normln-Odstavec"/>
        <w:numPr>
          <w:ilvl w:val="3"/>
          <w:numId w:val="10"/>
        </w:numPr>
        <w:jc w:val="left"/>
        <w:rPr>
          <w:rFonts w:asciiTheme="minorHAnsi" w:hAnsiTheme="minorHAnsi" w:cstheme="minorHAnsi"/>
          <w:sz w:val="20"/>
          <w:szCs w:val="20"/>
        </w:rPr>
      </w:pPr>
      <w:r w:rsidRPr="006E72CF">
        <w:rPr>
          <w:rFonts w:asciiTheme="minorHAnsi" w:hAnsiTheme="minorHAnsi" w:cstheme="minorHAnsi"/>
          <w:sz w:val="20"/>
          <w:szCs w:val="20"/>
        </w:rPr>
        <w:t>Bude dodrženo</w:t>
      </w:r>
      <w:r w:rsidR="00CF0770" w:rsidRPr="006E72CF">
        <w:rPr>
          <w:rFonts w:asciiTheme="minorHAnsi" w:hAnsiTheme="minorHAnsi" w:cstheme="minorHAnsi"/>
          <w:sz w:val="20"/>
          <w:szCs w:val="20"/>
        </w:rPr>
        <w:t xml:space="preserve"> následujícího harmonogramu plnění – zde jsou uvedeny maximální možné lhůty pro jednotlivé kritické milníky. Údaj D značí datum podpisu smlouvy o dílo. Čísla značí počet kalendářních dnů.</w:t>
      </w:r>
      <w:r w:rsidR="00CF0770" w:rsidRPr="006E72CF">
        <w:rPr>
          <w:rFonts w:asciiTheme="minorHAnsi" w:hAnsiTheme="minorHAnsi" w:cstheme="minorHAnsi"/>
          <w:sz w:val="20"/>
          <w:szCs w:val="20"/>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0"/>
        <w:gridCol w:w="1849"/>
        <w:gridCol w:w="1845"/>
      </w:tblGrid>
      <w:tr w:rsidR="00CF0770" w:rsidRPr="006E72CF" w14:paraId="0246B013" w14:textId="77777777" w:rsidTr="00ED5205">
        <w:trPr>
          <w:tblHeader/>
        </w:trPr>
        <w:tc>
          <w:tcPr>
            <w:tcW w:w="3126"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83238EF" w14:textId="77777777" w:rsidR="00CF0770" w:rsidRPr="006E72CF" w:rsidRDefault="00CF0770" w:rsidP="00CF0770">
            <w:pPr>
              <w:jc w:val="center"/>
              <w:rPr>
                <w:rFonts w:asciiTheme="minorHAnsi" w:hAnsiTheme="minorHAnsi" w:cstheme="minorHAnsi"/>
                <w:bCs/>
                <w:sz w:val="20"/>
              </w:rPr>
            </w:pPr>
            <w:r w:rsidRPr="006E72CF">
              <w:rPr>
                <w:rFonts w:asciiTheme="minorHAnsi" w:hAnsiTheme="minorHAnsi" w:cstheme="minorHAnsi"/>
                <w:bCs/>
                <w:sz w:val="20"/>
              </w:rPr>
              <w:t>Aktivita</w:t>
            </w:r>
          </w:p>
        </w:tc>
        <w:tc>
          <w:tcPr>
            <w:tcW w:w="938"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9BF0F1A" w14:textId="77777777" w:rsidR="00CF0770" w:rsidRPr="006E72CF" w:rsidRDefault="00CF0770" w:rsidP="00CF0770">
            <w:pPr>
              <w:jc w:val="center"/>
              <w:rPr>
                <w:rFonts w:asciiTheme="minorHAnsi" w:hAnsiTheme="minorHAnsi" w:cstheme="minorHAnsi"/>
                <w:bCs/>
                <w:sz w:val="20"/>
              </w:rPr>
            </w:pPr>
            <w:r w:rsidRPr="006E72CF">
              <w:rPr>
                <w:rFonts w:asciiTheme="minorHAnsi" w:hAnsiTheme="minorHAnsi" w:cstheme="minorHAnsi"/>
                <w:bCs/>
                <w:sz w:val="20"/>
              </w:rPr>
              <w:t>Začátek</w:t>
            </w:r>
          </w:p>
        </w:tc>
        <w:tc>
          <w:tcPr>
            <w:tcW w:w="936"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1B33009" w14:textId="77777777" w:rsidR="00CF0770" w:rsidRPr="006E72CF" w:rsidRDefault="00CF0770" w:rsidP="00CF0770">
            <w:pPr>
              <w:jc w:val="center"/>
              <w:rPr>
                <w:rFonts w:asciiTheme="minorHAnsi" w:hAnsiTheme="minorHAnsi" w:cstheme="minorHAnsi"/>
                <w:bCs/>
                <w:sz w:val="20"/>
              </w:rPr>
            </w:pPr>
            <w:r w:rsidRPr="006E72CF">
              <w:rPr>
                <w:rFonts w:asciiTheme="minorHAnsi" w:hAnsiTheme="minorHAnsi" w:cstheme="minorHAnsi"/>
                <w:bCs/>
                <w:sz w:val="20"/>
              </w:rPr>
              <w:t>Termín</w:t>
            </w:r>
          </w:p>
        </w:tc>
      </w:tr>
      <w:tr w:rsidR="00CF0770" w:rsidRPr="006E72CF" w14:paraId="77469F8F"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6CDD8478"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Podpis smlouvy</w:t>
            </w:r>
          </w:p>
        </w:tc>
        <w:tc>
          <w:tcPr>
            <w:tcW w:w="938" w:type="pct"/>
            <w:tcBorders>
              <w:top w:val="single" w:sz="4" w:space="0" w:color="auto"/>
              <w:left w:val="single" w:sz="4" w:space="0" w:color="auto"/>
              <w:bottom w:val="single" w:sz="4" w:space="0" w:color="auto"/>
              <w:right w:val="single" w:sz="4" w:space="0" w:color="auto"/>
            </w:tcBorders>
            <w:vAlign w:val="center"/>
            <w:hideMark/>
          </w:tcPr>
          <w:p w14:paraId="092FD8F3"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w:t>
            </w:r>
          </w:p>
        </w:tc>
        <w:tc>
          <w:tcPr>
            <w:tcW w:w="936" w:type="pct"/>
            <w:tcBorders>
              <w:top w:val="single" w:sz="4" w:space="0" w:color="auto"/>
              <w:left w:val="single" w:sz="4" w:space="0" w:color="auto"/>
              <w:bottom w:val="single" w:sz="4" w:space="0" w:color="auto"/>
              <w:right w:val="single" w:sz="4" w:space="0" w:color="auto"/>
            </w:tcBorders>
            <w:vAlign w:val="center"/>
            <w:hideMark/>
          </w:tcPr>
          <w:p w14:paraId="0BA2954F"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w:t>
            </w:r>
          </w:p>
        </w:tc>
      </w:tr>
      <w:tr w:rsidR="00CF0770" w:rsidRPr="006E72CF" w14:paraId="0EEC0D15"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6B642310"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Zahájení projektu – úvodní projektová schůzka</w:t>
            </w:r>
          </w:p>
        </w:tc>
        <w:tc>
          <w:tcPr>
            <w:tcW w:w="938" w:type="pct"/>
            <w:tcBorders>
              <w:top w:val="single" w:sz="4" w:space="0" w:color="auto"/>
              <w:left w:val="single" w:sz="4" w:space="0" w:color="auto"/>
              <w:bottom w:val="single" w:sz="4" w:space="0" w:color="auto"/>
              <w:right w:val="single" w:sz="4" w:space="0" w:color="auto"/>
            </w:tcBorders>
            <w:vAlign w:val="center"/>
            <w:hideMark/>
          </w:tcPr>
          <w:p w14:paraId="7BA20F3A"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w:t>
            </w:r>
          </w:p>
        </w:tc>
        <w:tc>
          <w:tcPr>
            <w:tcW w:w="936" w:type="pct"/>
            <w:tcBorders>
              <w:top w:val="single" w:sz="4" w:space="0" w:color="auto"/>
              <w:left w:val="single" w:sz="4" w:space="0" w:color="auto"/>
              <w:bottom w:val="single" w:sz="4" w:space="0" w:color="auto"/>
              <w:right w:val="single" w:sz="4" w:space="0" w:color="auto"/>
            </w:tcBorders>
            <w:vAlign w:val="center"/>
            <w:hideMark/>
          </w:tcPr>
          <w:p w14:paraId="132F0C00"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D+7</w:t>
            </w:r>
          </w:p>
        </w:tc>
      </w:tr>
      <w:tr w:rsidR="00CF0770" w:rsidRPr="006E72CF" w14:paraId="116C1B7F"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10BE9122"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Předimplementační analýza - zpracování</w:t>
            </w:r>
          </w:p>
        </w:tc>
        <w:tc>
          <w:tcPr>
            <w:tcW w:w="938" w:type="pct"/>
            <w:tcBorders>
              <w:top w:val="single" w:sz="4" w:space="0" w:color="auto"/>
              <w:left w:val="single" w:sz="4" w:space="0" w:color="auto"/>
              <w:bottom w:val="single" w:sz="4" w:space="0" w:color="auto"/>
              <w:right w:val="single" w:sz="4" w:space="0" w:color="auto"/>
            </w:tcBorders>
            <w:vAlign w:val="center"/>
            <w:hideMark/>
          </w:tcPr>
          <w:p w14:paraId="79D28929"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D+7</w:t>
            </w:r>
          </w:p>
        </w:tc>
        <w:tc>
          <w:tcPr>
            <w:tcW w:w="936" w:type="pct"/>
            <w:tcBorders>
              <w:top w:val="single" w:sz="4" w:space="0" w:color="auto"/>
              <w:left w:val="single" w:sz="4" w:space="0" w:color="auto"/>
              <w:bottom w:val="single" w:sz="4" w:space="0" w:color="auto"/>
              <w:right w:val="single" w:sz="4" w:space="0" w:color="auto"/>
            </w:tcBorders>
            <w:vAlign w:val="center"/>
            <w:hideMark/>
          </w:tcPr>
          <w:p w14:paraId="1CE4D27F"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D+20</w:t>
            </w:r>
          </w:p>
        </w:tc>
      </w:tr>
      <w:tr w:rsidR="00CF0770" w:rsidRPr="006E72CF" w14:paraId="195F967E"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7B6783F1"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Předimplementační analýza – připomínkové řízení, schválení</w:t>
            </w:r>
          </w:p>
        </w:tc>
        <w:tc>
          <w:tcPr>
            <w:tcW w:w="938" w:type="pct"/>
            <w:tcBorders>
              <w:top w:val="single" w:sz="4" w:space="0" w:color="auto"/>
              <w:left w:val="single" w:sz="4" w:space="0" w:color="auto"/>
              <w:bottom w:val="single" w:sz="4" w:space="0" w:color="auto"/>
              <w:right w:val="single" w:sz="4" w:space="0" w:color="auto"/>
            </w:tcBorders>
            <w:vAlign w:val="center"/>
            <w:hideMark/>
          </w:tcPr>
          <w:p w14:paraId="4D3DA637"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D+20</w:t>
            </w:r>
          </w:p>
        </w:tc>
        <w:tc>
          <w:tcPr>
            <w:tcW w:w="936" w:type="pct"/>
            <w:tcBorders>
              <w:top w:val="single" w:sz="4" w:space="0" w:color="auto"/>
              <w:left w:val="single" w:sz="4" w:space="0" w:color="auto"/>
              <w:bottom w:val="single" w:sz="4" w:space="0" w:color="auto"/>
              <w:right w:val="single" w:sz="4" w:space="0" w:color="auto"/>
            </w:tcBorders>
            <w:vAlign w:val="center"/>
            <w:hideMark/>
          </w:tcPr>
          <w:p w14:paraId="511E7AF3"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D+30</w:t>
            </w:r>
          </w:p>
        </w:tc>
      </w:tr>
      <w:tr w:rsidR="00CF0770" w:rsidRPr="006E72CF" w14:paraId="10A83B0B"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031D2DED"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Prováděcí dokumentace – zpracování</w:t>
            </w:r>
          </w:p>
        </w:tc>
        <w:tc>
          <w:tcPr>
            <w:tcW w:w="938" w:type="pct"/>
            <w:tcBorders>
              <w:top w:val="single" w:sz="4" w:space="0" w:color="auto"/>
              <w:left w:val="single" w:sz="4" w:space="0" w:color="auto"/>
              <w:bottom w:val="single" w:sz="4" w:space="0" w:color="auto"/>
              <w:right w:val="single" w:sz="4" w:space="0" w:color="auto"/>
            </w:tcBorders>
            <w:vAlign w:val="center"/>
            <w:hideMark/>
          </w:tcPr>
          <w:p w14:paraId="1177A1E3"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D+30</w:t>
            </w:r>
          </w:p>
        </w:tc>
        <w:tc>
          <w:tcPr>
            <w:tcW w:w="936" w:type="pct"/>
            <w:tcBorders>
              <w:top w:val="single" w:sz="4" w:space="0" w:color="auto"/>
              <w:left w:val="single" w:sz="4" w:space="0" w:color="auto"/>
              <w:bottom w:val="single" w:sz="4" w:space="0" w:color="auto"/>
              <w:right w:val="single" w:sz="4" w:space="0" w:color="auto"/>
            </w:tcBorders>
            <w:vAlign w:val="center"/>
            <w:hideMark/>
          </w:tcPr>
          <w:p w14:paraId="358A2B34"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D+40</w:t>
            </w:r>
          </w:p>
        </w:tc>
      </w:tr>
      <w:tr w:rsidR="00CF0770" w:rsidRPr="006E72CF" w14:paraId="48F24090"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20EDBD9C"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Prováděcí dokumentace – připomínkové řízení, schválení</w:t>
            </w:r>
          </w:p>
        </w:tc>
        <w:tc>
          <w:tcPr>
            <w:tcW w:w="938" w:type="pct"/>
            <w:tcBorders>
              <w:top w:val="single" w:sz="4" w:space="0" w:color="auto"/>
              <w:left w:val="single" w:sz="4" w:space="0" w:color="auto"/>
              <w:bottom w:val="single" w:sz="4" w:space="0" w:color="auto"/>
              <w:right w:val="single" w:sz="4" w:space="0" w:color="auto"/>
            </w:tcBorders>
            <w:vAlign w:val="center"/>
            <w:hideMark/>
          </w:tcPr>
          <w:p w14:paraId="5B8FCE61"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D+40</w:t>
            </w:r>
          </w:p>
        </w:tc>
        <w:tc>
          <w:tcPr>
            <w:tcW w:w="936" w:type="pct"/>
            <w:tcBorders>
              <w:top w:val="single" w:sz="4" w:space="0" w:color="auto"/>
              <w:left w:val="single" w:sz="4" w:space="0" w:color="auto"/>
              <w:bottom w:val="single" w:sz="4" w:space="0" w:color="auto"/>
              <w:right w:val="single" w:sz="4" w:space="0" w:color="auto"/>
            </w:tcBorders>
            <w:vAlign w:val="center"/>
            <w:hideMark/>
          </w:tcPr>
          <w:p w14:paraId="36ED4EBC"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D+50</w:t>
            </w:r>
          </w:p>
        </w:tc>
      </w:tr>
      <w:tr w:rsidR="00CF0770" w:rsidRPr="006E72CF" w14:paraId="07EE047C"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10A3ABFB"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Realizace předmětu plnění</w:t>
            </w:r>
          </w:p>
        </w:tc>
        <w:tc>
          <w:tcPr>
            <w:tcW w:w="938" w:type="pct"/>
            <w:tcBorders>
              <w:top w:val="single" w:sz="4" w:space="0" w:color="auto"/>
              <w:left w:val="single" w:sz="4" w:space="0" w:color="auto"/>
              <w:bottom w:val="single" w:sz="4" w:space="0" w:color="auto"/>
              <w:right w:val="single" w:sz="4" w:space="0" w:color="auto"/>
            </w:tcBorders>
            <w:vAlign w:val="center"/>
            <w:hideMark/>
          </w:tcPr>
          <w:p w14:paraId="72098396"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D+50</w:t>
            </w:r>
          </w:p>
        </w:tc>
        <w:tc>
          <w:tcPr>
            <w:tcW w:w="936" w:type="pct"/>
            <w:tcBorders>
              <w:top w:val="single" w:sz="4" w:space="0" w:color="auto"/>
              <w:left w:val="single" w:sz="4" w:space="0" w:color="auto"/>
              <w:bottom w:val="single" w:sz="4" w:space="0" w:color="auto"/>
              <w:right w:val="single" w:sz="4" w:space="0" w:color="auto"/>
            </w:tcBorders>
            <w:vAlign w:val="center"/>
            <w:hideMark/>
          </w:tcPr>
          <w:p w14:paraId="720A15AA"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D+100</w:t>
            </w:r>
          </w:p>
        </w:tc>
      </w:tr>
      <w:tr w:rsidR="00CF0770" w:rsidRPr="006E72CF" w14:paraId="0F21390B"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512EC7E9"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Školení administrátorů</w:t>
            </w:r>
          </w:p>
        </w:tc>
        <w:tc>
          <w:tcPr>
            <w:tcW w:w="938" w:type="pct"/>
            <w:tcBorders>
              <w:top w:val="single" w:sz="4" w:space="0" w:color="auto"/>
              <w:left w:val="single" w:sz="4" w:space="0" w:color="auto"/>
              <w:bottom w:val="single" w:sz="4" w:space="0" w:color="auto"/>
              <w:right w:val="single" w:sz="4" w:space="0" w:color="auto"/>
            </w:tcBorders>
            <w:vAlign w:val="center"/>
            <w:hideMark/>
          </w:tcPr>
          <w:p w14:paraId="0AB81EB3"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D+80</w:t>
            </w:r>
          </w:p>
        </w:tc>
        <w:tc>
          <w:tcPr>
            <w:tcW w:w="936" w:type="pct"/>
            <w:tcBorders>
              <w:top w:val="single" w:sz="4" w:space="0" w:color="auto"/>
              <w:left w:val="single" w:sz="4" w:space="0" w:color="auto"/>
              <w:bottom w:val="single" w:sz="4" w:space="0" w:color="auto"/>
              <w:right w:val="single" w:sz="4" w:space="0" w:color="auto"/>
            </w:tcBorders>
            <w:vAlign w:val="center"/>
            <w:hideMark/>
          </w:tcPr>
          <w:p w14:paraId="547E5F77"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D+110</w:t>
            </w:r>
          </w:p>
        </w:tc>
      </w:tr>
      <w:tr w:rsidR="00CF0770" w:rsidRPr="006E72CF" w14:paraId="3941AAC9"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08960230"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Zkušební provoz</w:t>
            </w:r>
          </w:p>
        </w:tc>
        <w:tc>
          <w:tcPr>
            <w:tcW w:w="938" w:type="pct"/>
            <w:tcBorders>
              <w:top w:val="single" w:sz="4" w:space="0" w:color="auto"/>
              <w:left w:val="single" w:sz="4" w:space="0" w:color="auto"/>
              <w:bottom w:val="single" w:sz="4" w:space="0" w:color="auto"/>
              <w:right w:val="single" w:sz="4" w:space="0" w:color="auto"/>
            </w:tcBorders>
            <w:vAlign w:val="center"/>
            <w:hideMark/>
          </w:tcPr>
          <w:p w14:paraId="7DDE9ED6"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608068CF"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D+110</w:t>
            </w:r>
          </w:p>
        </w:tc>
      </w:tr>
      <w:tr w:rsidR="00CF0770" w:rsidRPr="006E72CF" w14:paraId="6ACCC44F"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2741B5D7"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Akceptační testy</w:t>
            </w:r>
          </w:p>
        </w:tc>
        <w:tc>
          <w:tcPr>
            <w:tcW w:w="938" w:type="pct"/>
            <w:tcBorders>
              <w:top w:val="single" w:sz="4" w:space="0" w:color="auto"/>
              <w:left w:val="single" w:sz="4" w:space="0" w:color="auto"/>
              <w:bottom w:val="single" w:sz="4" w:space="0" w:color="auto"/>
              <w:right w:val="single" w:sz="4" w:space="0" w:color="auto"/>
            </w:tcBorders>
            <w:vAlign w:val="center"/>
            <w:hideMark/>
          </w:tcPr>
          <w:p w14:paraId="1EE9C443"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D+100</w:t>
            </w:r>
          </w:p>
        </w:tc>
        <w:tc>
          <w:tcPr>
            <w:tcW w:w="936" w:type="pct"/>
            <w:tcBorders>
              <w:top w:val="single" w:sz="4" w:space="0" w:color="auto"/>
              <w:left w:val="single" w:sz="4" w:space="0" w:color="auto"/>
              <w:bottom w:val="single" w:sz="4" w:space="0" w:color="auto"/>
              <w:right w:val="single" w:sz="4" w:space="0" w:color="auto"/>
            </w:tcBorders>
            <w:vAlign w:val="center"/>
            <w:hideMark/>
          </w:tcPr>
          <w:p w14:paraId="091AF8F0"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D+120</w:t>
            </w:r>
          </w:p>
        </w:tc>
      </w:tr>
      <w:tr w:rsidR="00CF0770" w:rsidRPr="006E72CF" w14:paraId="5FE4239A"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4C940296"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Zahájení ostrého provozu</w:t>
            </w:r>
          </w:p>
        </w:tc>
        <w:tc>
          <w:tcPr>
            <w:tcW w:w="938" w:type="pct"/>
            <w:tcBorders>
              <w:top w:val="single" w:sz="4" w:space="0" w:color="auto"/>
              <w:left w:val="single" w:sz="4" w:space="0" w:color="auto"/>
              <w:bottom w:val="single" w:sz="4" w:space="0" w:color="auto"/>
              <w:right w:val="single" w:sz="4" w:space="0" w:color="auto"/>
            </w:tcBorders>
            <w:vAlign w:val="center"/>
            <w:hideMark/>
          </w:tcPr>
          <w:p w14:paraId="6533FFF1"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D+120</w:t>
            </w:r>
          </w:p>
        </w:tc>
        <w:tc>
          <w:tcPr>
            <w:tcW w:w="936" w:type="pct"/>
            <w:tcBorders>
              <w:top w:val="single" w:sz="4" w:space="0" w:color="auto"/>
              <w:left w:val="single" w:sz="4" w:space="0" w:color="auto"/>
              <w:bottom w:val="single" w:sz="4" w:space="0" w:color="auto"/>
              <w:right w:val="single" w:sz="4" w:space="0" w:color="auto"/>
            </w:tcBorders>
            <w:vAlign w:val="center"/>
            <w:hideMark/>
          </w:tcPr>
          <w:p w14:paraId="16EEBD62"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w:t>
            </w:r>
          </w:p>
        </w:tc>
      </w:tr>
      <w:tr w:rsidR="00CF0770" w:rsidRPr="006E72CF" w14:paraId="382660E4" w14:textId="77777777" w:rsidTr="00CF0770">
        <w:tc>
          <w:tcPr>
            <w:tcW w:w="3126" w:type="pct"/>
            <w:tcBorders>
              <w:top w:val="single" w:sz="4" w:space="0" w:color="auto"/>
              <w:left w:val="single" w:sz="4" w:space="0" w:color="auto"/>
              <w:bottom w:val="single" w:sz="4" w:space="0" w:color="auto"/>
              <w:right w:val="single" w:sz="4" w:space="0" w:color="auto"/>
            </w:tcBorders>
            <w:vAlign w:val="center"/>
            <w:hideMark/>
          </w:tcPr>
          <w:p w14:paraId="4E36C454" w14:textId="77777777" w:rsidR="00CF0770" w:rsidRPr="006E72CF" w:rsidRDefault="00CF0770" w:rsidP="00CF0770">
            <w:pPr>
              <w:rPr>
                <w:rFonts w:asciiTheme="minorHAnsi" w:hAnsiTheme="minorHAnsi" w:cstheme="minorHAnsi"/>
                <w:bCs/>
                <w:sz w:val="20"/>
              </w:rPr>
            </w:pPr>
            <w:r w:rsidRPr="006E72CF">
              <w:rPr>
                <w:rFonts w:asciiTheme="minorHAnsi" w:hAnsiTheme="minorHAnsi" w:cstheme="minorHAnsi"/>
                <w:bCs/>
                <w:sz w:val="20"/>
              </w:rPr>
              <w:t>Rezerva projektu</w:t>
            </w:r>
          </w:p>
        </w:tc>
        <w:tc>
          <w:tcPr>
            <w:tcW w:w="938" w:type="pct"/>
            <w:tcBorders>
              <w:top w:val="single" w:sz="4" w:space="0" w:color="auto"/>
              <w:left w:val="single" w:sz="4" w:space="0" w:color="auto"/>
              <w:bottom w:val="single" w:sz="4" w:space="0" w:color="auto"/>
              <w:right w:val="single" w:sz="4" w:space="0" w:color="auto"/>
            </w:tcBorders>
            <w:vAlign w:val="center"/>
          </w:tcPr>
          <w:p w14:paraId="2616AE3F" w14:textId="77777777" w:rsidR="00CF0770" w:rsidRPr="006E72CF" w:rsidRDefault="00CF0770" w:rsidP="00CF0770">
            <w:pPr>
              <w:jc w:val="center"/>
              <w:rPr>
                <w:rFonts w:asciiTheme="minorHAnsi" w:hAnsiTheme="minorHAnsi" w:cstheme="minorHAnsi"/>
                <w:sz w:val="20"/>
              </w:rPr>
            </w:pPr>
          </w:p>
        </w:tc>
        <w:tc>
          <w:tcPr>
            <w:tcW w:w="936" w:type="pct"/>
            <w:tcBorders>
              <w:top w:val="single" w:sz="4" w:space="0" w:color="auto"/>
              <w:left w:val="single" w:sz="4" w:space="0" w:color="auto"/>
              <w:bottom w:val="single" w:sz="4" w:space="0" w:color="auto"/>
              <w:right w:val="single" w:sz="4" w:space="0" w:color="auto"/>
            </w:tcBorders>
            <w:vAlign w:val="center"/>
            <w:hideMark/>
          </w:tcPr>
          <w:p w14:paraId="4F2777A9" w14:textId="77777777" w:rsidR="00CF0770" w:rsidRPr="006E72CF" w:rsidRDefault="00CF0770" w:rsidP="00CF0770">
            <w:pPr>
              <w:jc w:val="center"/>
              <w:rPr>
                <w:rFonts w:asciiTheme="minorHAnsi" w:hAnsiTheme="minorHAnsi" w:cstheme="minorHAnsi"/>
                <w:sz w:val="20"/>
              </w:rPr>
            </w:pPr>
            <w:r w:rsidRPr="006E72CF">
              <w:rPr>
                <w:rFonts w:asciiTheme="minorHAnsi" w:hAnsiTheme="minorHAnsi" w:cstheme="minorHAnsi"/>
                <w:sz w:val="20"/>
              </w:rPr>
              <w:t>10</w:t>
            </w:r>
          </w:p>
        </w:tc>
      </w:tr>
    </w:tbl>
    <w:p w14:paraId="335FE425" w14:textId="77777777" w:rsidR="00CF0770" w:rsidRPr="006E72CF" w:rsidRDefault="00CF0770" w:rsidP="00CF0770">
      <w:pPr>
        <w:pStyle w:val="Normln-Odstavec"/>
        <w:tabs>
          <w:tab w:val="clear" w:pos="567"/>
        </w:tabs>
        <w:rPr>
          <w:rFonts w:asciiTheme="minorHAnsi" w:hAnsiTheme="minorHAnsi" w:cstheme="minorHAnsi"/>
          <w:sz w:val="20"/>
        </w:rPr>
      </w:pPr>
    </w:p>
    <w:p w14:paraId="3736332F" w14:textId="4D1DFC90" w:rsidR="00CF0770" w:rsidRPr="006E72CF" w:rsidRDefault="00CF0770" w:rsidP="00A31426">
      <w:pPr>
        <w:pStyle w:val="Normln-Odstavec"/>
        <w:numPr>
          <w:ilvl w:val="3"/>
          <w:numId w:val="10"/>
        </w:numPr>
        <w:tabs>
          <w:tab w:val="left" w:pos="567"/>
        </w:tabs>
        <w:rPr>
          <w:rFonts w:asciiTheme="minorHAnsi" w:hAnsiTheme="minorHAnsi" w:cstheme="minorHAnsi"/>
          <w:sz w:val="20"/>
        </w:rPr>
      </w:pPr>
      <w:r w:rsidRPr="006E72CF">
        <w:rPr>
          <w:rFonts w:asciiTheme="minorHAnsi" w:hAnsiTheme="minorHAnsi" w:cstheme="minorHAnsi"/>
          <w:sz w:val="20"/>
        </w:rPr>
        <w:t>Nejpozdější termín pro zahájení ostrého provozu a ukončení implementační</w:t>
      </w:r>
      <w:r w:rsidR="00502811">
        <w:rPr>
          <w:rFonts w:asciiTheme="minorHAnsi" w:hAnsiTheme="minorHAnsi" w:cstheme="minorHAnsi"/>
          <w:sz w:val="20"/>
        </w:rPr>
        <w:t>od</w:t>
      </w:r>
      <w:r w:rsidRPr="006E72CF">
        <w:rPr>
          <w:rFonts w:asciiTheme="minorHAnsi" w:hAnsiTheme="minorHAnsi" w:cstheme="minorHAnsi"/>
          <w:sz w:val="20"/>
        </w:rPr>
        <w:t xml:space="preserve"> fáze projektu je </w:t>
      </w:r>
      <w:r w:rsidR="00502811">
        <w:rPr>
          <w:rFonts w:asciiTheme="minorHAnsi" w:hAnsiTheme="minorHAnsi" w:cstheme="minorHAnsi"/>
          <w:sz w:val="20"/>
        </w:rPr>
        <w:t>do 120 dnů  od</w:t>
      </w:r>
      <w:r w:rsidR="006D2F3E">
        <w:rPr>
          <w:rFonts w:asciiTheme="minorHAnsi" w:hAnsiTheme="minorHAnsi" w:cstheme="minorHAnsi"/>
          <w:sz w:val="20"/>
        </w:rPr>
        <w:t>e</w:t>
      </w:r>
      <w:r w:rsidR="00502811">
        <w:rPr>
          <w:rFonts w:asciiTheme="minorHAnsi" w:hAnsiTheme="minorHAnsi" w:cstheme="minorHAnsi"/>
          <w:sz w:val="20"/>
        </w:rPr>
        <w:t xml:space="preserve"> </w:t>
      </w:r>
      <w:r w:rsidR="006D2F3E">
        <w:rPr>
          <w:rFonts w:asciiTheme="minorHAnsi" w:hAnsiTheme="minorHAnsi" w:cstheme="minorHAnsi"/>
          <w:sz w:val="20"/>
        </w:rPr>
        <w:t>dne účinnosti Kupní smlouvy</w:t>
      </w:r>
      <w:r w:rsidRPr="006E72CF">
        <w:rPr>
          <w:rFonts w:asciiTheme="minorHAnsi" w:hAnsiTheme="minorHAnsi" w:cstheme="minorHAnsi"/>
          <w:sz w:val="20"/>
        </w:rPr>
        <w:t>.</w:t>
      </w:r>
    </w:p>
    <w:p w14:paraId="0981FA84" w14:textId="77777777" w:rsidR="00CF0770" w:rsidRPr="006E72CF" w:rsidRDefault="00CF0770" w:rsidP="00CF0770">
      <w:pPr>
        <w:pStyle w:val="Bezmezer"/>
        <w:rPr>
          <w:rFonts w:asciiTheme="minorHAnsi" w:hAnsiTheme="minorHAnsi" w:cstheme="minorHAnsi"/>
        </w:rPr>
      </w:pPr>
    </w:p>
    <w:p w14:paraId="622025BE" w14:textId="77777777" w:rsidR="00CF0770" w:rsidRPr="006E72CF" w:rsidRDefault="00CF0770">
      <w:pPr>
        <w:jc w:val="left"/>
        <w:rPr>
          <w:rFonts w:asciiTheme="minorHAnsi" w:hAnsiTheme="minorHAnsi" w:cstheme="minorHAnsi"/>
        </w:rPr>
        <w:sectPr w:rsidR="00CF0770" w:rsidRPr="006E72CF" w:rsidSect="00CF18DF">
          <w:headerReference w:type="default" r:id="rId34"/>
          <w:footerReference w:type="default" r:id="rId35"/>
          <w:headerReference w:type="first" r:id="rId36"/>
          <w:type w:val="continuous"/>
          <w:pgSz w:w="11906" w:h="16838" w:code="9"/>
          <w:pgMar w:top="1701" w:right="1134" w:bottom="1559" w:left="1134" w:header="851" w:footer="709" w:gutter="0"/>
          <w:cols w:space="708"/>
          <w:docGrid w:linePitch="360"/>
        </w:sectPr>
      </w:pPr>
    </w:p>
    <w:p w14:paraId="490D0E16" w14:textId="4FCDC12E" w:rsidR="00CF0770" w:rsidRPr="006E72CF" w:rsidRDefault="00CF0770">
      <w:pPr>
        <w:jc w:val="left"/>
        <w:rPr>
          <w:rFonts w:asciiTheme="minorHAnsi" w:hAnsiTheme="minorHAnsi" w:cstheme="minorHAnsi"/>
        </w:rPr>
      </w:pPr>
    </w:p>
    <w:p w14:paraId="718D0A70" w14:textId="3AE596F6" w:rsidR="00CF0770" w:rsidRPr="006E72CF" w:rsidRDefault="00655AD8" w:rsidP="00A31426">
      <w:pPr>
        <w:pStyle w:val="Nadpis3"/>
        <w:numPr>
          <w:ilvl w:val="2"/>
          <w:numId w:val="10"/>
        </w:numPr>
        <w:spacing w:after="60"/>
        <w:jc w:val="left"/>
        <w:rPr>
          <w:rFonts w:asciiTheme="minorHAnsi" w:hAnsiTheme="minorHAnsi" w:cstheme="minorHAnsi"/>
        </w:rPr>
      </w:pPr>
      <w:bookmarkStart w:id="20" w:name="_Ref431762459"/>
      <w:bookmarkStart w:id="21" w:name="_Toc511052436"/>
      <w:bookmarkStart w:id="22" w:name="_Toc511054870"/>
      <w:bookmarkStart w:id="23" w:name="_Toc511057417"/>
      <w:r w:rsidRPr="006E72CF">
        <w:rPr>
          <w:rFonts w:asciiTheme="minorHAnsi" w:hAnsiTheme="minorHAnsi" w:cstheme="minorHAnsi"/>
        </w:rPr>
        <w:t>Parametry</w:t>
      </w:r>
      <w:r w:rsidR="00CF0770" w:rsidRPr="006E72CF">
        <w:rPr>
          <w:rFonts w:asciiTheme="minorHAnsi" w:hAnsiTheme="minorHAnsi" w:cstheme="minorHAnsi"/>
        </w:rPr>
        <w:t xml:space="preserve"> dodávaného řešení</w:t>
      </w:r>
      <w:bookmarkEnd w:id="20"/>
      <w:bookmarkEnd w:id="21"/>
      <w:bookmarkEnd w:id="22"/>
      <w:bookmarkEnd w:id="23"/>
    </w:p>
    <w:p w14:paraId="75DA7126" w14:textId="2A0491B8" w:rsidR="00CF0770" w:rsidRPr="00ED5205" w:rsidRDefault="00CF0770" w:rsidP="00A31426">
      <w:pPr>
        <w:pStyle w:val="Normln-Odstavec"/>
        <w:numPr>
          <w:ilvl w:val="3"/>
          <w:numId w:val="10"/>
        </w:numPr>
        <w:rPr>
          <w:rFonts w:asciiTheme="minorHAnsi" w:hAnsiTheme="minorHAnsi" w:cstheme="minorHAnsi"/>
          <w:sz w:val="20"/>
          <w:szCs w:val="20"/>
        </w:rPr>
      </w:pPr>
      <w:r w:rsidRPr="00ED5205">
        <w:rPr>
          <w:rFonts w:asciiTheme="minorHAnsi" w:hAnsiTheme="minorHAnsi" w:cstheme="minorHAnsi"/>
          <w:b/>
          <w:sz w:val="20"/>
          <w:szCs w:val="20"/>
        </w:rPr>
        <w:t>Tabulka č. 1</w:t>
      </w:r>
      <w:r w:rsidRPr="00ED5205">
        <w:rPr>
          <w:rFonts w:asciiTheme="minorHAnsi" w:hAnsiTheme="minorHAnsi" w:cstheme="minorHAnsi"/>
          <w:sz w:val="20"/>
          <w:szCs w:val="20"/>
        </w:rPr>
        <w:t xml:space="preserve"> - </w:t>
      </w:r>
      <w:r w:rsidRPr="00ED5205">
        <w:rPr>
          <w:rFonts w:asciiTheme="minorHAnsi" w:hAnsiTheme="minorHAnsi" w:cstheme="minorHAnsi"/>
          <w:b/>
          <w:sz w:val="20"/>
          <w:szCs w:val="20"/>
        </w:rPr>
        <w:t>K1 - Virtualizační platforma:</w:t>
      </w:r>
    </w:p>
    <w:tbl>
      <w:tblPr>
        <w:tblW w:w="15735" w:type="dxa"/>
        <w:tblInd w:w="-861" w:type="dxa"/>
        <w:tblCellMar>
          <w:left w:w="70" w:type="dxa"/>
          <w:right w:w="70" w:type="dxa"/>
        </w:tblCellMar>
        <w:tblLook w:val="04A0" w:firstRow="1" w:lastRow="0" w:firstColumn="1" w:lastColumn="0" w:noHBand="0" w:noVBand="1"/>
      </w:tblPr>
      <w:tblGrid>
        <w:gridCol w:w="1277"/>
        <w:gridCol w:w="2126"/>
        <w:gridCol w:w="5103"/>
        <w:gridCol w:w="4678"/>
        <w:gridCol w:w="2551"/>
      </w:tblGrid>
      <w:tr w:rsidR="00CF0770" w:rsidRPr="00ED5205" w14:paraId="4FF2126A" w14:textId="77777777" w:rsidTr="00ED5205">
        <w:trPr>
          <w:trHeight w:val="20"/>
          <w:tblHeader/>
        </w:trPr>
        <w:tc>
          <w:tcPr>
            <w:tcW w:w="15735" w:type="dxa"/>
            <w:gridSpan w:val="5"/>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14:paraId="5833A29C"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Komodita K1 - Virtualizační platforma</w:t>
            </w:r>
          </w:p>
        </w:tc>
      </w:tr>
      <w:tr w:rsidR="00CF0770" w:rsidRPr="00ED5205" w14:paraId="40EB74B7" w14:textId="77777777" w:rsidTr="40B47E97">
        <w:trPr>
          <w:trHeight w:val="20"/>
        </w:trPr>
        <w:tc>
          <w:tcPr>
            <w:tcW w:w="1277" w:type="dxa"/>
            <w:tcBorders>
              <w:top w:val="nil"/>
              <w:left w:val="single" w:sz="8" w:space="0" w:color="auto"/>
              <w:bottom w:val="nil"/>
              <w:right w:val="single" w:sz="4" w:space="0" w:color="auto"/>
            </w:tcBorders>
            <w:vAlign w:val="center"/>
            <w:hideMark/>
          </w:tcPr>
          <w:p w14:paraId="14B93AE3"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Část</w:t>
            </w:r>
          </w:p>
        </w:tc>
        <w:tc>
          <w:tcPr>
            <w:tcW w:w="2126" w:type="dxa"/>
            <w:tcBorders>
              <w:top w:val="nil"/>
              <w:left w:val="nil"/>
              <w:bottom w:val="nil"/>
              <w:right w:val="single" w:sz="4" w:space="0" w:color="auto"/>
            </w:tcBorders>
            <w:vAlign w:val="center"/>
            <w:hideMark/>
          </w:tcPr>
          <w:p w14:paraId="2114C9CB"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Parametr</w:t>
            </w:r>
          </w:p>
        </w:tc>
        <w:tc>
          <w:tcPr>
            <w:tcW w:w="5103" w:type="dxa"/>
            <w:tcBorders>
              <w:top w:val="nil"/>
              <w:left w:val="nil"/>
              <w:bottom w:val="nil"/>
              <w:right w:val="single" w:sz="4" w:space="0" w:color="auto"/>
            </w:tcBorders>
            <w:vAlign w:val="center"/>
            <w:hideMark/>
          </w:tcPr>
          <w:p w14:paraId="358E347B"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Popis povinného parametru</w:t>
            </w:r>
          </w:p>
        </w:tc>
        <w:tc>
          <w:tcPr>
            <w:tcW w:w="4678" w:type="dxa"/>
            <w:tcBorders>
              <w:top w:val="nil"/>
              <w:left w:val="nil"/>
              <w:bottom w:val="nil"/>
              <w:right w:val="single" w:sz="4" w:space="0" w:color="auto"/>
            </w:tcBorders>
            <w:vAlign w:val="center"/>
            <w:hideMark/>
          </w:tcPr>
          <w:p w14:paraId="2B803451"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popíše způsob naplnění tohoto povinného parametru včetně značkové specifikace nabízených dodávek</w:t>
            </w:r>
          </w:p>
        </w:tc>
        <w:tc>
          <w:tcPr>
            <w:tcW w:w="2551" w:type="dxa"/>
            <w:tcBorders>
              <w:top w:val="nil"/>
              <w:left w:val="nil"/>
              <w:bottom w:val="nil"/>
              <w:right w:val="single" w:sz="8" w:space="0" w:color="auto"/>
            </w:tcBorders>
            <w:vAlign w:val="center"/>
            <w:hideMark/>
          </w:tcPr>
          <w:p w14:paraId="7063D4E6"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uvede odkaz na přiloženou část nabídky, kde je možné ověřit naplnění parametru</w:t>
            </w:r>
          </w:p>
        </w:tc>
      </w:tr>
      <w:tr w:rsidR="00CF0770" w:rsidRPr="00ED5205" w14:paraId="51F172A7" w14:textId="77777777" w:rsidTr="40B47E97">
        <w:trPr>
          <w:trHeight w:val="20"/>
        </w:trPr>
        <w:tc>
          <w:tcPr>
            <w:tcW w:w="1277" w:type="dxa"/>
            <w:vMerge w:val="restart"/>
            <w:tcBorders>
              <w:top w:val="single" w:sz="8" w:space="0" w:color="auto"/>
              <w:left w:val="single" w:sz="8" w:space="0" w:color="auto"/>
              <w:bottom w:val="single" w:sz="8" w:space="0" w:color="000000"/>
              <w:right w:val="single" w:sz="4" w:space="0" w:color="auto"/>
            </w:tcBorders>
            <w:vAlign w:val="center"/>
            <w:hideMark/>
          </w:tcPr>
          <w:p w14:paraId="23E95F62"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Server</w:t>
            </w:r>
            <w:r w:rsidRPr="00ED5205">
              <w:rPr>
                <w:rFonts w:asciiTheme="minorHAnsi" w:hAnsiTheme="minorHAnsi" w:cstheme="minorHAnsi"/>
                <w:b/>
                <w:bCs/>
                <w:color w:val="000000"/>
                <w:sz w:val="20"/>
              </w:rPr>
              <w:br/>
              <w:t>1x</w:t>
            </w:r>
          </w:p>
        </w:tc>
        <w:tc>
          <w:tcPr>
            <w:tcW w:w="2126" w:type="dxa"/>
            <w:tcBorders>
              <w:top w:val="single" w:sz="8" w:space="0" w:color="auto"/>
              <w:left w:val="nil"/>
              <w:bottom w:val="single" w:sz="4" w:space="0" w:color="auto"/>
              <w:right w:val="single" w:sz="4" w:space="0" w:color="auto"/>
            </w:tcBorders>
            <w:vAlign w:val="center"/>
            <w:hideMark/>
          </w:tcPr>
          <w:p w14:paraId="4AFCF058"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Provedení </w:t>
            </w:r>
          </w:p>
        </w:tc>
        <w:tc>
          <w:tcPr>
            <w:tcW w:w="5103" w:type="dxa"/>
            <w:tcBorders>
              <w:top w:val="single" w:sz="8" w:space="0" w:color="auto"/>
              <w:left w:val="nil"/>
              <w:bottom w:val="single" w:sz="4" w:space="0" w:color="auto"/>
              <w:right w:val="single" w:sz="4" w:space="0" w:color="auto"/>
            </w:tcBorders>
            <w:vAlign w:val="center"/>
            <w:hideMark/>
          </w:tcPr>
          <w:p w14:paraId="649D2D38"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rackové provedení max. 1U včetně výsuvných kolejnic a montážního materiálu do racku</w:t>
            </w:r>
          </w:p>
        </w:tc>
        <w:tc>
          <w:tcPr>
            <w:tcW w:w="4678" w:type="dxa"/>
            <w:tcBorders>
              <w:top w:val="single" w:sz="8" w:space="0" w:color="auto"/>
              <w:left w:val="nil"/>
              <w:bottom w:val="single" w:sz="4" w:space="0" w:color="auto"/>
              <w:right w:val="single" w:sz="4" w:space="0" w:color="auto"/>
            </w:tcBorders>
            <w:noWrap/>
            <w:vAlign w:val="center"/>
            <w:hideMark/>
          </w:tcPr>
          <w:p w14:paraId="7CDCA198" w14:textId="6F0C2A06" w:rsidR="00CF0770" w:rsidRPr="00ED5205" w:rsidRDefault="00CF0770" w:rsidP="00ED5205">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6D675B" w:rsidRPr="00ED5205">
              <w:rPr>
                <w:rFonts w:asciiTheme="minorHAnsi" w:hAnsiTheme="minorHAnsi" w:cstheme="minorHAnsi"/>
                <w:color w:val="000000"/>
                <w:sz w:val="20"/>
              </w:rPr>
              <w:t>Nabízený server PowerEdge R</w:t>
            </w:r>
            <w:r w:rsidR="00ED5205">
              <w:rPr>
                <w:rFonts w:asciiTheme="minorHAnsi" w:hAnsiTheme="minorHAnsi" w:cstheme="minorHAnsi"/>
                <w:color w:val="000000"/>
                <w:sz w:val="20"/>
              </w:rPr>
              <w:t>64</w:t>
            </w:r>
            <w:r w:rsidR="006D675B" w:rsidRPr="00ED5205">
              <w:rPr>
                <w:rFonts w:asciiTheme="minorHAnsi" w:hAnsiTheme="minorHAnsi" w:cstheme="minorHAnsi"/>
                <w:color w:val="000000"/>
                <w:sz w:val="20"/>
              </w:rPr>
              <w:t>0 je v rackovém provedení 1U včetně výsuvných kolejnic a montážního materiálu do racku</w:t>
            </w:r>
          </w:p>
        </w:tc>
        <w:tc>
          <w:tcPr>
            <w:tcW w:w="2551" w:type="dxa"/>
            <w:tcBorders>
              <w:top w:val="single" w:sz="8" w:space="0" w:color="auto"/>
              <w:left w:val="nil"/>
              <w:bottom w:val="single" w:sz="4" w:space="0" w:color="auto"/>
              <w:right w:val="single" w:sz="8" w:space="0" w:color="auto"/>
            </w:tcBorders>
            <w:noWrap/>
            <w:vAlign w:val="center"/>
            <w:hideMark/>
          </w:tcPr>
          <w:p w14:paraId="373045C5" w14:textId="3C6740C8" w:rsidR="00CF0770" w:rsidRPr="00ED5205" w:rsidRDefault="00CF0770" w:rsidP="00304CD5">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304CD5" w:rsidRPr="00ED5205">
              <w:rPr>
                <w:rFonts w:asciiTheme="minorHAnsi" w:hAnsiTheme="minorHAnsi" w:cstheme="minorHAnsi"/>
                <w:color w:val="000000"/>
                <w:sz w:val="20"/>
              </w:rPr>
              <w:t>Technická specifikace, K1 - Virtualizační platforma</w:t>
            </w:r>
          </w:p>
        </w:tc>
      </w:tr>
      <w:tr w:rsidR="00CF0770" w:rsidRPr="00ED5205" w14:paraId="0A34E6FC"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6C85393" w14:textId="77777777" w:rsidR="00CF0770" w:rsidRPr="00ED5205" w:rsidRDefault="00CF0770" w:rsidP="00CF07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E3AFF40"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CPU</w:t>
            </w:r>
          </w:p>
        </w:tc>
        <w:tc>
          <w:tcPr>
            <w:tcW w:w="5103" w:type="dxa"/>
            <w:tcBorders>
              <w:top w:val="nil"/>
              <w:left w:val="nil"/>
              <w:bottom w:val="single" w:sz="4" w:space="0" w:color="auto"/>
              <w:right w:val="single" w:sz="4" w:space="0" w:color="auto"/>
            </w:tcBorders>
            <w:vAlign w:val="center"/>
            <w:hideMark/>
          </w:tcPr>
          <w:p w14:paraId="785F13B6"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Minimálně 2x procesor čtyř-jádrový (dohromady tedy min 8 jader). Výkon serveru dle http://www.spec.org/ CINT2006 Rates Result min. 395 bodů, CFP2006 Rates Result min. 355 bodů.</w:t>
            </w:r>
          </w:p>
        </w:tc>
        <w:tc>
          <w:tcPr>
            <w:tcW w:w="4678" w:type="dxa"/>
            <w:tcBorders>
              <w:top w:val="nil"/>
              <w:left w:val="nil"/>
              <w:bottom w:val="single" w:sz="4" w:space="0" w:color="auto"/>
              <w:right w:val="single" w:sz="4" w:space="0" w:color="auto"/>
            </w:tcBorders>
            <w:noWrap/>
            <w:vAlign w:val="center"/>
            <w:hideMark/>
          </w:tcPr>
          <w:p w14:paraId="728428AC" w14:textId="39A6B796" w:rsidR="00CF0770" w:rsidRPr="00ED5205" w:rsidRDefault="00CF0770">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8F593B" w:rsidRPr="00AB0351">
              <w:rPr>
                <w:sz w:val="20"/>
              </w:rPr>
              <w:t xml:space="preserve">2x procesor Intel Xeon </w:t>
            </w:r>
            <w:r w:rsidR="008F593B">
              <w:rPr>
                <w:sz w:val="20"/>
              </w:rPr>
              <w:t xml:space="preserve">Silver 4112 2.6G </w:t>
            </w:r>
            <w:r w:rsidR="008F593B" w:rsidRPr="00AB0351">
              <w:rPr>
                <w:sz w:val="20"/>
              </w:rPr>
              <w:t xml:space="preserve">v4 čtyř-jádrový (dohromady tedy 8 jader). Výkon serveru dle http://www.spec.org/ CINT2006 Rates Result </w:t>
            </w:r>
            <w:r w:rsidR="006D2F3E">
              <w:rPr>
                <w:sz w:val="20"/>
              </w:rPr>
              <w:t>438</w:t>
            </w:r>
            <w:r w:rsidR="006D2F3E" w:rsidRPr="00AB0351">
              <w:rPr>
                <w:sz w:val="20"/>
              </w:rPr>
              <w:t xml:space="preserve"> </w:t>
            </w:r>
            <w:r w:rsidR="008F593B" w:rsidRPr="00AB0351">
              <w:rPr>
                <w:sz w:val="20"/>
              </w:rPr>
              <w:t xml:space="preserve">bodů, CFP2006 Rates Result </w:t>
            </w:r>
            <w:r w:rsidR="006D2F3E">
              <w:rPr>
                <w:sz w:val="20"/>
              </w:rPr>
              <w:t>417</w:t>
            </w:r>
            <w:r w:rsidR="006D2F3E" w:rsidRPr="00AB0351">
              <w:rPr>
                <w:sz w:val="20"/>
              </w:rPr>
              <w:t xml:space="preserve"> </w:t>
            </w:r>
            <w:r w:rsidR="008F593B" w:rsidRPr="00AB0351">
              <w:rPr>
                <w:sz w:val="20"/>
              </w:rPr>
              <w:t>bodů</w:t>
            </w:r>
          </w:p>
        </w:tc>
        <w:tc>
          <w:tcPr>
            <w:tcW w:w="2551" w:type="dxa"/>
            <w:tcBorders>
              <w:top w:val="nil"/>
              <w:left w:val="nil"/>
              <w:bottom w:val="single" w:sz="4" w:space="0" w:color="auto"/>
              <w:right w:val="single" w:sz="8" w:space="0" w:color="auto"/>
            </w:tcBorders>
            <w:noWrap/>
            <w:vAlign w:val="center"/>
            <w:hideMark/>
          </w:tcPr>
          <w:p w14:paraId="53193C8E" w14:textId="57019FBE"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304CD5" w:rsidRPr="00ED5205">
              <w:rPr>
                <w:rFonts w:asciiTheme="minorHAnsi" w:hAnsiTheme="minorHAnsi" w:cstheme="minorHAnsi"/>
                <w:color w:val="000000"/>
                <w:sz w:val="20"/>
              </w:rPr>
              <w:t>Technická specifikace, K1 - Virtualizační platforma</w:t>
            </w:r>
          </w:p>
        </w:tc>
      </w:tr>
      <w:tr w:rsidR="00E415FF" w:rsidRPr="00ED5205" w14:paraId="088F3A9C"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A8E0B65"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657DDDC"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RAM</w:t>
            </w:r>
          </w:p>
        </w:tc>
        <w:tc>
          <w:tcPr>
            <w:tcW w:w="5103" w:type="dxa"/>
            <w:tcBorders>
              <w:top w:val="nil"/>
              <w:left w:val="nil"/>
              <w:bottom w:val="single" w:sz="4" w:space="0" w:color="auto"/>
              <w:right w:val="single" w:sz="4" w:space="0" w:color="auto"/>
            </w:tcBorders>
            <w:vAlign w:val="center"/>
            <w:hideMark/>
          </w:tcPr>
          <w:p w14:paraId="13E7154B"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96 GB, min. 2100 MT/s</w:t>
            </w:r>
          </w:p>
        </w:tc>
        <w:tc>
          <w:tcPr>
            <w:tcW w:w="4678" w:type="dxa"/>
            <w:tcBorders>
              <w:top w:val="nil"/>
              <w:left w:val="nil"/>
              <w:bottom w:val="single" w:sz="4" w:space="0" w:color="auto"/>
              <w:right w:val="single" w:sz="4" w:space="0" w:color="auto"/>
            </w:tcBorders>
            <w:noWrap/>
            <w:vAlign w:val="center"/>
            <w:hideMark/>
          </w:tcPr>
          <w:p w14:paraId="2328A5F4" w14:textId="5CE37303" w:rsidR="00E415FF" w:rsidRPr="00ED5205" w:rsidRDefault="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96 GB, </w:t>
            </w:r>
            <w:r w:rsidR="006D2F3E" w:rsidRPr="00ED5205">
              <w:rPr>
                <w:rFonts w:asciiTheme="minorHAnsi" w:hAnsiTheme="minorHAnsi" w:cstheme="minorHAnsi"/>
                <w:color w:val="000000"/>
                <w:sz w:val="20"/>
              </w:rPr>
              <w:t>2</w:t>
            </w:r>
            <w:r w:rsidR="006D2F3E">
              <w:rPr>
                <w:rFonts w:asciiTheme="minorHAnsi" w:hAnsiTheme="minorHAnsi" w:cstheme="minorHAnsi"/>
                <w:color w:val="000000"/>
                <w:sz w:val="20"/>
              </w:rPr>
              <w:t>266</w:t>
            </w:r>
            <w:r w:rsidR="006D2F3E"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MT/s</w:t>
            </w:r>
          </w:p>
        </w:tc>
        <w:tc>
          <w:tcPr>
            <w:tcW w:w="2551" w:type="dxa"/>
            <w:tcBorders>
              <w:top w:val="nil"/>
              <w:left w:val="nil"/>
              <w:bottom w:val="single" w:sz="4" w:space="0" w:color="auto"/>
              <w:right w:val="single" w:sz="8" w:space="0" w:color="auto"/>
            </w:tcBorders>
            <w:noWrap/>
            <w:vAlign w:val="center"/>
            <w:hideMark/>
          </w:tcPr>
          <w:p w14:paraId="697354F5" w14:textId="7B91F283"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B1A2F65"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9C832F5"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057DB5D"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Rozšiřitelnost RAM</w:t>
            </w:r>
          </w:p>
        </w:tc>
        <w:tc>
          <w:tcPr>
            <w:tcW w:w="5103" w:type="dxa"/>
            <w:tcBorders>
              <w:top w:val="nil"/>
              <w:left w:val="nil"/>
              <w:bottom w:val="single" w:sz="4" w:space="0" w:color="auto"/>
              <w:right w:val="single" w:sz="4" w:space="0" w:color="auto"/>
            </w:tcBorders>
            <w:vAlign w:val="center"/>
            <w:hideMark/>
          </w:tcPr>
          <w:p w14:paraId="15874A17"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min. 700 GB bez výměny modulů</w:t>
            </w:r>
          </w:p>
        </w:tc>
        <w:tc>
          <w:tcPr>
            <w:tcW w:w="4678" w:type="dxa"/>
            <w:tcBorders>
              <w:top w:val="nil"/>
              <w:left w:val="nil"/>
              <w:bottom w:val="single" w:sz="4" w:space="0" w:color="auto"/>
              <w:right w:val="single" w:sz="4" w:space="0" w:color="auto"/>
            </w:tcBorders>
            <w:noWrap/>
            <w:vAlign w:val="center"/>
            <w:hideMark/>
          </w:tcPr>
          <w:p w14:paraId="02321CE4" w14:textId="254BB3EA" w:rsidR="00E415FF" w:rsidRPr="00ED5205" w:rsidRDefault="00E415FF" w:rsidP="008F593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Rozšiřitelnost RAM </w:t>
            </w:r>
            <w:r w:rsidR="008F593B">
              <w:rPr>
                <w:rFonts w:asciiTheme="minorHAnsi" w:hAnsiTheme="minorHAnsi" w:cstheme="minorHAnsi"/>
                <w:color w:val="000000"/>
                <w:sz w:val="20"/>
              </w:rPr>
              <w:t>1,</w:t>
            </w:r>
            <w:r w:rsidR="006D2F3E">
              <w:rPr>
                <w:rFonts w:asciiTheme="minorHAnsi" w:hAnsiTheme="minorHAnsi" w:cstheme="minorHAnsi"/>
                <w:color w:val="000000"/>
                <w:sz w:val="20"/>
              </w:rPr>
              <w:t>376</w:t>
            </w:r>
            <w:r w:rsidR="008F593B">
              <w:rPr>
                <w:rFonts w:asciiTheme="minorHAnsi" w:hAnsiTheme="minorHAnsi" w:cstheme="minorHAnsi"/>
                <w:color w:val="000000"/>
                <w:sz w:val="20"/>
              </w:rPr>
              <w:t xml:space="preserve"> T</w:t>
            </w:r>
            <w:r w:rsidRPr="00ED5205">
              <w:rPr>
                <w:rFonts w:asciiTheme="minorHAnsi" w:hAnsiTheme="minorHAnsi" w:cstheme="minorHAnsi"/>
                <w:color w:val="000000"/>
                <w:sz w:val="20"/>
              </w:rPr>
              <w:t>B bez výměny modulů</w:t>
            </w:r>
          </w:p>
        </w:tc>
        <w:tc>
          <w:tcPr>
            <w:tcW w:w="2551" w:type="dxa"/>
            <w:tcBorders>
              <w:top w:val="nil"/>
              <w:left w:val="nil"/>
              <w:bottom w:val="single" w:sz="4" w:space="0" w:color="auto"/>
              <w:right w:val="single" w:sz="8" w:space="0" w:color="auto"/>
            </w:tcBorders>
            <w:noWrap/>
            <w:vAlign w:val="center"/>
            <w:hideMark/>
          </w:tcPr>
          <w:p w14:paraId="578B03B6" w14:textId="1F6C50AC"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1AC4E2DA"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698EABF"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3724594"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HDD</w:t>
            </w:r>
          </w:p>
        </w:tc>
        <w:tc>
          <w:tcPr>
            <w:tcW w:w="5103" w:type="dxa"/>
            <w:tcBorders>
              <w:top w:val="nil"/>
              <w:left w:val="nil"/>
              <w:bottom w:val="single" w:sz="4" w:space="0" w:color="auto"/>
              <w:right w:val="single" w:sz="4" w:space="0" w:color="auto"/>
            </w:tcBorders>
            <w:vAlign w:val="center"/>
            <w:hideMark/>
          </w:tcPr>
          <w:p w14:paraId="41E40E57"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2x 300GB + 8x 1,2TB, všechny SAS 12Gb 10000 ot/min</w:t>
            </w:r>
          </w:p>
        </w:tc>
        <w:tc>
          <w:tcPr>
            <w:tcW w:w="4678" w:type="dxa"/>
            <w:tcBorders>
              <w:top w:val="nil"/>
              <w:left w:val="nil"/>
              <w:bottom w:val="single" w:sz="4" w:space="0" w:color="auto"/>
              <w:right w:val="single" w:sz="4" w:space="0" w:color="auto"/>
            </w:tcBorders>
            <w:noWrap/>
            <w:vAlign w:val="center"/>
            <w:hideMark/>
          </w:tcPr>
          <w:p w14:paraId="6506F5B2" w14:textId="4FA3E14A" w:rsidR="00E415FF" w:rsidRPr="00ED5205" w:rsidRDefault="008F593B" w:rsidP="00E415FF">
            <w:pPr>
              <w:jc w:val="left"/>
              <w:rPr>
                <w:rFonts w:asciiTheme="minorHAnsi" w:hAnsiTheme="minorHAnsi" w:cstheme="minorHAnsi"/>
                <w:color w:val="000000"/>
                <w:sz w:val="20"/>
              </w:rPr>
            </w:pPr>
            <w:r>
              <w:rPr>
                <w:rFonts w:asciiTheme="minorHAnsi" w:hAnsiTheme="minorHAnsi" w:cstheme="minorHAnsi"/>
                <w:color w:val="000000"/>
                <w:sz w:val="20"/>
              </w:rPr>
              <w:t>2x 6</w:t>
            </w:r>
            <w:r w:rsidR="00E415FF" w:rsidRPr="00ED5205">
              <w:rPr>
                <w:rFonts w:asciiTheme="minorHAnsi" w:hAnsiTheme="minorHAnsi" w:cstheme="minorHAnsi"/>
                <w:color w:val="000000"/>
                <w:sz w:val="20"/>
              </w:rPr>
              <w:t>00GB + 8x 1,2TB, všechny SAS 12Gb 10000 ot/min</w:t>
            </w:r>
          </w:p>
        </w:tc>
        <w:tc>
          <w:tcPr>
            <w:tcW w:w="2551" w:type="dxa"/>
            <w:tcBorders>
              <w:top w:val="nil"/>
              <w:left w:val="nil"/>
              <w:bottom w:val="single" w:sz="4" w:space="0" w:color="auto"/>
              <w:right w:val="single" w:sz="8" w:space="0" w:color="auto"/>
            </w:tcBorders>
            <w:noWrap/>
            <w:vAlign w:val="center"/>
            <w:hideMark/>
          </w:tcPr>
          <w:p w14:paraId="570CA28D" w14:textId="1FF38CF1"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1E62F33B"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E3F80B1"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538C252"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RAID</w:t>
            </w:r>
          </w:p>
        </w:tc>
        <w:tc>
          <w:tcPr>
            <w:tcW w:w="5103" w:type="dxa"/>
            <w:tcBorders>
              <w:top w:val="nil"/>
              <w:left w:val="nil"/>
              <w:bottom w:val="single" w:sz="4" w:space="0" w:color="auto"/>
              <w:right w:val="single" w:sz="4" w:space="0" w:color="auto"/>
            </w:tcBorders>
            <w:vAlign w:val="center"/>
            <w:hideMark/>
          </w:tcPr>
          <w:p w14:paraId="5D838A38"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SAS12Gb, RAID 5, zálohovaná write back cache min. 1GB</w:t>
            </w:r>
          </w:p>
        </w:tc>
        <w:tc>
          <w:tcPr>
            <w:tcW w:w="4678" w:type="dxa"/>
            <w:tcBorders>
              <w:top w:val="nil"/>
              <w:left w:val="nil"/>
              <w:bottom w:val="single" w:sz="4" w:space="0" w:color="auto"/>
              <w:right w:val="single" w:sz="4" w:space="0" w:color="auto"/>
            </w:tcBorders>
            <w:noWrap/>
            <w:vAlign w:val="center"/>
            <w:hideMark/>
          </w:tcPr>
          <w:p w14:paraId="1A5A7CA8" w14:textId="507D9766"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SAS12Gb, RAID </w:t>
            </w:r>
            <w:r w:rsidR="008F593B">
              <w:rPr>
                <w:rFonts w:asciiTheme="minorHAnsi" w:hAnsiTheme="minorHAnsi" w:cstheme="minorHAnsi"/>
                <w:color w:val="000000"/>
                <w:sz w:val="20"/>
              </w:rPr>
              <w:t>5, zálohovaná write back cache 2</w:t>
            </w:r>
            <w:r w:rsidRPr="00ED5205">
              <w:rPr>
                <w:rFonts w:asciiTheme="minorHAnsi" w:hAnsiTheme="minorHAnsi" w:cstheme="minorHAnsi"/>
                <w:color w:val="000000"/>
                <w:sz w:val="20"/>
              </w:rPr>
              <w:t>GB</w:t>
            </w:r>
          </w:p>
        </w:tc>
        <w:tc>
          <w:tcPr>
            <w:tcW w:w="2551" w:type="dxa"/>
            <w:tcBorders>
              <w:top w:val="nil"/>
              <w:left w:val="nil"/>
              <w:bottom w:val="single" w:sz="4" w:space="0" w:color="auto"/>
              <w:right w:val="single" w:sz="8" w:space="0" w:color="auto"/>
            </w:tcBorders>
            <w:noWrap/>
            <w:vAlign w:val="center"/>
            <w:hideMark/>
          </w:tcPr>
          <w:p w14:paraId="1C6D0B9B" w14:textId="13E8F145"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D450529"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519E192"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CEF6E49"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LAN</w:t>
            </w:r>
          </w:p>
        </w:tc>
        <w:tc>
          <w:tcPr>
            <w:tcW w:w="5103" w:type="dxa"/>
            <w:tcBorders>
              <w:top w:val="nil"/>
              <w:left w:val="nil"/>
              <w:bottom w:val="single" w:sz="4" w:space="0" w:color="auto"/>
              <w:right w:val="single" w:sz="4" w:space="0" w:color="auto"/>
            </w:tcBorders>
            <w:vAlign w:val="center"/>
            <w:hideMark/>
          </w:tcPr>
          <w:p w14:paraId="6866D4F6"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LAN 2x10Gb SFP+ a 2x 1GbE RJ-45 s podporou virtualizace - VMware NetQueue, Microsoft VMQ. Podpora NIC partitioning (NPAR) a ISCSI offload</w:t>
            </w:r>
          </w:p>
        </w:tc>
        <w:tc>
          <w:tcPr>
            <w:tcW w:w="4678" w:type="dxa"/>
            <w:tcBorders>
              <w:top w:val="nil"/>
              <w:left w:val="nil"/>
              <w:bottom w:val="single" w:sz="4" w:space="0" w:color="auto"/>
              <w:right w:val="single" w:sz="4" w:space="0" w:color="auto"/>
            </w:tcBorders>
            <w:noWrap/>
            <w:vAlign w:val="center"/>
            <w:hideMark/>
          </w:tcPr>
          <w:p w14:paraId="4C04D787" w14:textId="12917E44"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LAN 2x10Gb SFP+ a 2x 1GbE RJ-45 s podporou virtualizace - VMware NetQueue, Microsoft VMQ. Podpora NIC partitioning (NPAR) a ISCSI offload</w:t>
            </w:r>
          </w:p>
        </w:tc>
        <w:tc>
          <w:tcPr>
            <w:tcW w:w="2551" w:type="dxa"/>
            <w:tcBorders>
              <w:top w:val="nil"/>
              <w:left w:val="nil"/>
              <w:bottom w:val="single" w:sz="4" w:space="0" w:color="auto"/>
              <w:right w:val="single" w:sz="8" w:space="0" w:color="auto"/>
            </w:tcBorders>
            <w:noWrap/>
            <w:vAlign w:val="center"/>
            <w:hideMark/>
          </w:tcPr>
          <w:p w14:paraId="70CD410A" w14:textId="738CC733"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7CF7CB3D"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BE3B85C"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A245951"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USB</w:t>
            </w:r>
          </w:p>
        </w:tc>
        <w:tc>
          <w:tcPr>
            <w:tcW w:w="5103" w:type="dxa"/>
            <w:tcBorders>
              <w:top w:val="nil"/>
              <w:left w:val="nil"/>
              <w:bottom w:val="single" w:sz="4" w:space="0" w:color="auto"/>
              <w:right w:val="single" w:sz="4" w:space="0" w:color="auto"/>
            </w:tcBorders>
            <w:vAlign w:val="center"/>
            <w:hideMark/>
          </w:tcPr>
          <w:p w14:paraId="3F836599"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min. 3 USB konektory - min. 1x verze 3.0, min. 1x umístění na čelním panelu s podporou bootování, min. 1x interní</w:t>
            </w:r>
          </w:p>
        </w:tc>
        <w:tc>
          <w:tcPr>
            <w:tcW w:w="4678" w:type="dxa"/>
            <w:tcBorders>
              <w:top w:val="nil"/>
              <w:left w:val="nil"/>
              <w:bottom w:val="single" w:sz="4" w:space="0" w:color="auto"/>
              <w:right w:val="single" w:sz="4" w:space="0" w:color="auto"/>
            </w:tcBorders>
            <w:noWrap/>
            <w:vAlign w:val="center"/>
            <w:hideMark/>
          </w:tcPr>
          <w:p w14:paraId="2EDD6B03" w14:textId="04D1A546"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3 USB konektory - 1x verze 3.0, 1x umístění na čelním panelu s podporou bootování, 1x interní</w:t>
            </w:r>
          </w:p>
        </w:tc>
        <w:tc>
          <w:tcPr>
            <w:tcW w:w="2551" w:type="dxa"/>
            <w:tcBorders>
              <w:top w:val="nil"/>
              <w:left w:val="nil"/>
              <w:bottom w:val="single" w:sz="4" w:space="0" w:color="auto"/>
              <w:right w:val="single" w:sz="8" w:space="0" w:color="auto"/>
            </w:tcBorders>
            <w:noWrap/>
            <w:vAlign w:val="center"/>
            <w:hideMark/>
          </w:tcPr>
          <w:p w14:paraId="7F5F100D" w14:textId="215D02BD"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44F34FB7"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93CE190"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FA63BA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Management</w:t>
            </w:r>
          </w:p>
        </w:tc>
        <w:tc>
          <w:tcPr>
            <w:tcW w:w="5103" w:type="dxa"/>
            <w:tcBorders>
              <w:top w:val="nil"/>
              <w:left w:val="nil"/>
              <w:bottom w:val="single" w:sz="4" w:space="0" w:color="auto"/>
              <w:right w:val="single" w:sz="4" w:space="0" w:color="auto"/>
            </w:tcBorders>
            <w:vAlign w:val="center"/>
            <w:hideMark/>
          </w:tcPr>
          <w:p w14:paraId="674AAC6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Servisní modul s možnosti samostatného přístupu po management síti (vyhrazeý port), možnost vzdálené klávesnice, myši a obrazovky bez nutnosti běhu OS, možnost zapínat a vypínat server, možnost bootování se vzdáleného média. Vyhrazený LAN port, podpora http/s, ssh, SNMP, syslog.  Okamžité a historické hodnoty teplot a napájení. Podpora vícefaktorového ověřování (autentizace)</w:t>
            </w:r>
          </w:p>
        </w:tc>
        <w:tc>
          <w:tcPr>
            <w:tcW w:w="4678" w:type="dxa"/>
            <w:tcBorders>
              <w:top w:val="nil"/>
              <w:left w:val="nil"/>
              <w:bottom w:val="single" w:sz="4" w:space="0" w:color="auto"/>
              <w:right w:val="single" w:sz="4" w:space="0" w:color="auto"/>
            </w:tcBorders>
            <w:noWrap/>
            <w:vAlign w:val="center"/>
            <w:hideMark/>
          </w:tcPr>
          <w:p w14:paraId="36C43971" w14:textId="3C900AC1"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Servisní modul s možnosti samostatného přístupu po management síti (vyhrazeý port), možnost vzdálené klávesnice, myši a obrazovky bez nutnosti běhu OS, možnost zapínat a vypínat server, možnost bootování se vzdáleného média. Vyhrazený LAN port, podpora http/s, ssh, SNMP, syslog.  Okamžité a historické hodnoty teplot a napájení. Podpora vícefaktorového ověřování (autentizace)</w:t>
            </w:r>
          </w:p>
        </w:tc>
        <w:tc>
          <w:tcPr>
            <w:tcW w:w="2551" w:type="dxa"/>
            <w:tcBorders>
              <w:top w:val="nil"/>
              <w:left w:val="nil"/>
              <w:bottom w:val="single" w:sz="4" w:space="0" w:color="auto"/>
              <w:right w:val="single" w:sz="8" w:space="0" w:color="auto"/>
            </w:tcBorders>
            <w:noWrap/>
            <w:vAlign w:val="center"/>
            <w:hideMark/>
          </w:tcPr>
          <w:p w14:paraId="20DC77F9" w14:textId="5D87E08D"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6309802F"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5460B87"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B351109"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Certifikace </w:t>
            </w:r>
          </w:p>
        </w:tc>
        <w:tc>
          <w:tcPr>
            <w:tcW w:w="5103" w:type="dxa"/>
            <w:tcBorders>
              <w:top w:val="nil"/>
              <w:left w:val="nil"/>
              <w:bottom w:val="single" w:sz="4" w:space="0" w:color="auto"/>
              <w:right w:val="single" w:sz="4" w:space="0" w:color="auto"/>
            </w:tcBorders>
            <w:vAlign w:val="center"/>
            <w:hideMark/>
          </w:tcPr>
          <w:p w14:paraId="2DDB5BB0"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pro provoz v běžném neklimatizovaném prostředí do 40 (nárazově až 45) stupňů Celsia</w:t>
            </w:r>
          </w:p>
        </w:tc>
        <w:tc>
          <w:tcPr>
            <w:tcW w:w="4678" w:type="dxa"/>
            <w:tcBorders>
              <w:top w:val="nil"/>
              <w:left w:val="nil"/>
              <w:bottom w:val="single" w:sz="4" w:space="0" w:color="auto"/>
              <w:right w:val="single" w:sz="4" w:space="0" w:color="auto"/>
            </w:tcBorders>
            <w:noWrap/>
            <w:vAlign w:val="center"/>
            <w:hideMark/>
          </w:tcPr>
          <w:p w14:paraId="53594B79" w14:textId="0677B46E"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pro provoz v běžném neklimatizovaném prostředí do 40 (nárazově až 45) stupňů Celsia</w:t>
            </w:r>
          </w:p>
        </w:tc>
        <w:tc>
          <w:tcPr>
            <w:tcW w:w="2551" w:type="dxa"/>
            <w:tcBorders>
              <w:top w:val="nil"/>
              <w:left w:val="nil"/>
              <w:bottom w:val="single" w:sz="4" w:space="0" w:color="auto"/>
              <w:right w:val="single" w:sz="8" w:space="0" w:color="auto"/>
            </w:tcBorders>
            <w:noWrap/>
            <w:vAlign w:val="center"/>
            <w:hideMark/>
          </w:tcPr>
          <w:p w14:paraId="23B14750" w14:textId="6680CF64"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5251281"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E8766C8"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B7F137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Napájení</w:t>
            </w:r>
          </w:p>
        </w:tc>
        <w:tc>
          <w:tcPr>
            <w:tcW w:w="5103" w:type="dxa"/>
            <w:tcBorders>
              <w:top w:val="nil"/>
              <w:left w:val="nil"/>
              <w:bottom w:val="single" w:sz="4" w:space="0" w:color="auto"/>
              <w:right w:val="single" w:sz="4" w:space="0" w:color="auto"/>
            </w:tcBorders>
            <w:vAlign w:val="center"/>
            <w:hideMark/>
          </w:tcPr>
          <w:p w14:paraId="4519E1F1"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2x napájecí zdroj, redundance, min. Platinum specifikace dle 80 PLUS https://cs.wikipedia.org/wiki/80_Plus </w:t>
            </w:r>
          </w:p>
        </w:tc>
        <w:tc>
          <w:tcPr>
            <w:tcW w:w="4678" w:type="dxa"/>
            <w:tcBorders>
              <w:top w:val="nil"/>
              <w:left w:val="nil"/>
              <w:bottom w:val="single" w:sz="4" w:space="0" w:color="auto"/>
              <w:right w:val="single" w:sz="4" w:space="0" w:color="auto"/>
            </w:tcBorders>
            <w:noWrap/>
            <w:vAlign w:val="center"/>
            <w:hideMark/>
          </w:tcPr>
          <w:p w14:paraId="0CFDB91D" w14:textId="699BC2DE"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2x napájecí zdroj, redundance, Platinum specifikace dle 80 PLUS https://cs.wikipedia.org/wiki/80_Plus </w:t>
            </w:r>
          </w:p>
        </w:tc>
        <w:tc>
          <w:tcPr>
            <w:tcW w:w="2551" w:type="dxa"/>
            <w:tcBorders>
              <w:top w:val="nil"/>
              <w:left w:val="nil"/>
              <w:bottom w:val="single" w:sz="4" w:space="0" w:color="auto"/>
              <w:right w:val="single" w:sz="8" w:space="0" w:color="auto"/>
            </w:tcBorders>
            <w:noWrap/>
            <w:vAlign w:val="center"/>
            <w:hideMark/>
          </w:tcPr>
          <w:p w14:paraId="7CB349D9" w14:textId="5DBE3B29"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206C4FD"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A439E53"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0F1DD097"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Management</w:t>
            </w:r>
          </w:p>
        </w:tc>
        <w:tc>
          <w:tcPr>
            <w:tcW w:w="5103" w:type="dxa"/>
            <w:tcBorders>
              <w:top w:val="nil"/>
              <w:left w:val="nil"/>
              <w:bottom w:val="nil"/>
              <w:right w:val="single" w:sz="4" w:space="0" w:color="auto"/>
            </w:tcBorders>
            <w:vAlign w:val="center"/>
            <w:hideMark/>
          </w:tcPr>
          <w:p w14:paraId="05D7DCD8"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Stavové informace na čelním panelu s výraznou indikací nestandardních a chybových provozní stavů či parametrů (min. napájení, teplota, vada HDD. Aktivní indikace standardního provozního stavu. </w:t>
            </w:r>
          </w:p>
        </w:tc>
        <w:tc>
          <w:tcPr>
            <w:tcW w:w="4678" w:type="dxa"/>
            <w:tcBorders>
              <w:top w:val="nil"/>
              <w:left w:val="nil"/>
              <w:bottom w:val="single" w:sz="4" w:space="0" w:color="auto"/>
              <w:right w:val="single" w:sz="4" w:space="0" w:color="auto"/>
            </w:tcBorders>
            <w:noWrap/>
            <w:vAlign w:val="center"/>
            <w:hideMark/>
          </w:tcPr>
          <w:p w14:paraId="453FEF7C" w14:textId="0D3988A4"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Stavové informace na čelním panelu s výraznou indikací nestandardních a chybových provozní stavů či parametrů (napájení, teplota, vada HDD. Aktivní indikace standardního provozního stavu. </w:t>
            </w:r>
          </w:p>
        </w:tc>
        <w:tc>
          <w:tcPr>
            <w:tcW w:w="2551" w:type="dxa"/>
            <w:tcBorders>
              <w:top w:val="nil"/>
              <w:left w:val="nil"/>
              <w:bottom w:val="single" w:sz="4" w:space="0" w:color="auto"/>
              <w:right w:val="single" w:sz="8" w:space="0" w:color="auto"/>
            </w:tcBorders>
            <w:noWrap/>
            <w:vAlign w:val="center"/>
            <w:hideMark/>
          </w:tcPr>
          <w:p w14:paraId="40D3378C" w14:textId="54105292"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272D78D6" w14:textId="77777777" w:rsidTr="40B47E97">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8BFCA31"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50BCA10E"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6F7B6C1A"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60 měsíců zajištěná výrobcem, oprava následující pracovní den od nahlášení v místě instalace</w:t>
            </w:r>
          </w:p>
        </w:tc>
        <w:tc>
          <w:tcPr>
            <w:tcW w:w="4678" w:type="dxa"/>
            <w:tcBorders>
              <w:top w:val="nil"/>
              <w:left w:val="nil"/>
              <w:bottom w:val="single" w:sz="8" w:space="0" w:color="auto"/>
              <w:right w:val="single" w:sz="4" w:space="0" w:color="auto"/>
            </w:tcBorders>
            <w:noWrap/>
            <w:vAlign w:val="center"/>
            <w:hideMark/>
          </w:tcPr>
          <w:p w14:paraId="6CEF0F5D" w14:textId="1144EA34"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60 měsíců zajištěná výrobcem, oprava následující pracovní den od nahlášení v místě instalace</w:t>
            </w:r>
          </w:p>
        </w:tc>
        <w:tc>
          <w:tcPr>
            <w:tcW w:w="2551" w:type="dxa"/>
            <w:tcBorders>
              <w:top w:val="nil"/>
              <w:left w:val="nil"/>
              <w:bottom w:val="single" w:sz="8" w:space="0" w:color="auto"/>
              <w:right w:val="single" w:sz="8" w:space="0" w:color="auto"/>
            </w:tcBorders>
            <w:noWrap/>
            <w:vAlign w:val="center"/>
            <w:hideMark/>
          </w:tcPr>
          <w:p w14:paraId="2A2D4E9C" w14:textId="31029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F22643C" w14:textId="77777777" w:rsidTr="40B47E9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16816C22" w14:textId="77777777" w:rsidR="00E415FF" w:rsidRPr="00ED5205" w:rsidRDefault="00E415FF" w:rsidP="00E415FF">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SW licence</w:t>
            </w:r>
            <w:r w:rsidRPr="00ED5205">
              <w:rPr>
                <w:rFonts w:asciiTheme="minorHAnsi" w:hAnsiTheme="minorHAnsi" w:cstheme="minorHAnsi"/>
                <w:b/>
                <w:bCs/>
                <w:color w:val="000000"/>
                <w:sz w:val="20"/>
              </w:rPr>
              <w:br/>
              <w:t xml:space="preserve">operačních systémů </w:t>
            </w:r>
          </w:p>
        </w:tc>
        <w:tc>
          <w:tcPr>
            <w:tcW w:w="2126" w:type="dxa"/>
            <w:tcBorders>
              <w:top w:val="nil"/>
              <w:left w:val="nil"/>
              <w:bottom w:val="single" w:sz="4" w:space="0" w:color="auto"/>
              <w:right w:val="single" w:sz="4" w:space="0" w:color="auto"/>
            </w:tcBorders>
            <w:vAlign w:val="center"/>
            <w:hideMark/>
          </w:tcPr>
          <w:p w14:paraId="7E1E0547"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Serverové operační systémy</w:t>
            </w:r>
          </w:p>
        </w:tc>
        <w:tc>
          <w:tcPr>
            <w:tcW w:w="5103" w:type="dxa"/>
            <w:tcBorders>
              <w:top w:val="nil"/>
              <w:left w:val="nil"/>
              <w:bottom w:val="single" w:sz="4" w:space="0" w:color="auto"/>
              <w:right w:val="single" w:sz="4" w:space="0" w:color="auto"/>
            </w:tcBorders>
            <w:vAlign w:val="center"/>
            <w:hideMark/>
          </w:tcPr>
          <w:p w14:paraId="60BD6615"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3 ks licencí 64-bitového serverového operačního systému v aktuální verzi. Každá licence musí umožnit provoz hypervizoru a min. 2 virtuálních serverů stejné verze v prostředí nabízené serverové virtualizace, dále provoz všech nabízených aplikací a management nástrojů.</w:t>
            </w:r>
          </w:p>
        </w:tc>
        <w:tc>
          <w:tcPr>
            <w:tcW w:w="4678" w:type="dxa"/>
            <w:tcBorders>
              <w:top w:val="nil"/>
              <w:left w:val="nil"/>
              <w:bottom w:val="single" w:sz="4" w:space="0" w:color="auto"/>
              <w:right w:val="single" w:sz="4" w:space="0" w:color="auto"/>
            </w:tcBorders>
            <w:vAlign w:val="center"/>
            <w:hideMark/>
          </w:tcPr>
          <w:p w14:paraId="5D02260B" w14:textId="7E56C2CB"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3 ks licencí Microsoft®WindowsServerSTDCORE 2016 Sngl MVL 16Licenses CoreLic 64-bitového serverového operačního systému v aktuální verzi. Každá licence umožní provoz hypervizoru a 2 virtuálních serverů stejné verze v prostředí nabízené serverové virtualizace, dále provoz všech nabízených aplikací a management nástrojů.</w:t>
            </w:r>
          </w:p>
        </w:tc>
        <w:tc>
          <w:tcPr>
            <w:tcW w:w="2551" w:type="dxa"/>
            <w:tcBorders>
              <w:top w:val="nil"/>
              <w:left w:val="nil"/>
              <w:bottom w:val="single" w:sz="4" w:space="0" w:color="auto"/>
              <w:right w:val="single" w:sz="8" w:space="0" w:color="auto"/>
            </w:tcBorders>
            <w:noWrap/>
            <w:vAlign w:val="center"/>
            <w:hideMark/>
          </w:tcPr>
          <w:p w14:paraId="367A5BD9" w14:textId="0CCD3E98"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1570EA95"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56C0174"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8" w:space="0" w:color="auto"/>
              <w:right w:val="single" w:sz="4" w:space="0" w:color="auto"/>
            </w:tcBorders>
            <w:vAlign w:val="center"/>
            <w:hideMark/>
          </w:tcPr>
          <w:p w14:paraId="0B8086B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Klientské licence</w:t>
            </w:r>
          </w:p>
        </w:tc>
        <w:tc>
          <w:tcPr>
            <w:tcW w:w="5103" w:type="dxa"/>
            <w:tcBorders>
              <w:top w:val="nil"/>
              <w:left w:val="nil"/>
              <w:bottom w:val="single" w:sz="8" w:space="0" w:color="auto"/>
              <w:right w:val="single" w:sz="4" w:space="0" w:color="auto"/>
            </w:tcBorders>
            <w:vAlign w:val="center"/>
            <w:hideMark/>
          </w:tcPr>
          <w:p w14:paraId="5CBC4669"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klientské licence pro nabízené operační systémy umožňující využívat těchto systémů uživatelům celkem na 130 zařízeních.</w:t>
            </w:r>
          </w:p>
        </w:tc>
        <w:tc>
          <w:tcPr>
            <w:tcW w:w="4678" w:type="dxa"/>
            <w:tcBorders>
              <w:top w:val="nil"/>
              <w:left w:val="nil"/>
              <w:bottom w:val="single" w:sz="8" w:space="0" w:color="auto"/>
              <w:right w:val="single" w:sz="4" w:space="0" w:color="auto"/>
            </w:tcBorders>
            <w:vAlign w:val="center"/>
            <w:hideMark/>
          </w:tcPr>
          <w:p w14:paraId="3DE60BA0" w14:textId="0C6DF50F"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klientské licence WinSvrCAL 2016 SNGL MVL DvcCAL pro nabízené operační systémy umožňující využívat těchto systémů uživatelům celkem na 130 zařízeních.</w:t>
            </w:r>
          </w:p>
        </w:tc>
        <w:tc>
          <w:tcPr>
            <w:tcW w:w="2551" w:type="dxa"/>
            <w:tcBorders>
              <w:top w:val="nil"/>
              <w:left w:val="nil"/>
              <w:bottom w:val="single" w:sz="8" w:space="0" w:color="auto"/>
              <w:right w:val="single" w:sz="8" w:space="0" w:color="auto"/>
            </w:tcBorders>
            <w:noWrap/>
            <w:vAlign w:val="center"/>
            <w:hideMark/>
          </w:tcPr>
          <w:p w14:paraId="3D58DF07" w14:textId="7CA2357E"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0AAF754A" w14:textId="77777777" w:rsidTr="40B47E9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27E42435" w14:textId="77777777" w:rsidR="00E415FF" w:rsidRPr="00ED5205" w:rsidRDefault="00E415FF" w:rsidP="00E415FF">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UPS</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764DC311"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Provedení</w:t>
            </w:r>
          </w:p>
        </w:tc>
        <w:tc>
          <w:tcPr>
            <w:tcW w:w="5103" w:type="dxa"/>
            <w:tcBorders>
              <w:top w:val="nil"/>
              <w:left w:val="nil"/>
              <w:bottom w:val="single" w:sz="4" w:space="0" w:color="auto"/>
              <w:right w:val="single" w:sz="4" w:space="0" w:color="auto"/>
            </w:tcBorders>
            <w:vAlign w:val="center"/>
            <w:hideMark/>
          </w:tcPr>
          <w:p w14:paraId="20415DC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Provedení do racku, max. 2U, včetně montážního materiálu</w:t>
            </w:r>
          </w:p>
        </w:tc>
        <w:tc>
          <w:tcPr>
            <w:tcW w:w="4678" w:type="dxa"/>
            <w:tcBorders>
              <w:top w:val="nil"/>
              <w:left w:val="nil"/>
              <w:bottom w:val="single" w:sz="4" w:space="0" w:color="auto"/>
              <w:right w:val="single" w:sz="4" w:space="0" w:color="auto"/>
            </w:tcBorders>
            <w:noWrap/>
            <w:vAlign w:val="center"/>
            <w:hideMark/>
          </w:tcPr>
          <w:p w14:paraId="06B6BB9D" w14:textId="1A6582C7" w:rsidR="00E415FF" w:rsidRPr="00ED5205" w:rsidRDefault="00E415FF" w:rsidP="00E415FF">
            <w:pPr>
              <w:jc w:val="left"/>
              <w:rPr>
                <w:rFonts w:asciiTheme="minorHAnsi" w:hAnsiTheme="minorHAnsi" w:cstheme="minorHAnsi"/>
                <w:color w:val="000000"/>
                <w:sz w:val="20"/>
              </w:rPr>
            </w:pPr>
            <w:r w:rsidRPr="00ED5205">
              <w:rPr>
                <w:rFonts w:asciiTheme="minorHAnsi" w:eastAsiaTheme="minorEastAsia" w:hAnsiTheme="minorHAnsi" w:cstheme="minorBidi"/>
                <w:color w:val="000000"/>
                <w:sz w:val="20"/>
              </w:rPr>
              <w:t>UPS Eaton 5PX 1500i RT2U je v provedení do racku, max. 2U, včetně montážního materiálu</w:t>
            </w:r>
          </w:p>
        </w:tc>
        <w:tc>
          <w:tcPr>
            <w:tcW w:w="2551" w:type="dxa"/>
            <w:tcBorders>
              <w:top w:val="nil"/>
              <w:left w:val="nil"/>
              <w:bottom w:val="single" w:sz="4" w:space="0" w:color="auto"/>
              <w:right w:val="single" w:sz="8" w:space="0" w:color="auto"/>
            </w:tcBorders>
            <w:noWrap/>
            <w:vAlign w:val="center"/>
            <w:hideMark/>
          </w:tcPr>
          <w:p w14:paraId="2B482B3C" w14:textId="59A6972F" w:rsidR="00E415FF" w:rsidRPr="00ED5205" w:rsidRDefault="00E415FF" w:rsidP="00E415FF">
            <w:pPr>
              <w:jc w:val="left"/>
              <w:rPr>
                <w:rFonts w:asciiTheme="minorHAnsi" w:hAnsiTheme="minorHAnsi" w:cstheme="minorHAnsi"/>
                <w:color w:val="000000"/>
                <w:sz w:val="20"/>
              </w:rPr>
            </w:pPr>
            <w:r w:rsidRPr="00ED5205">
              <w:rPr>
                <w:rFonts w:asciiTheme="minorHAnsi" w:eastAsiaTheme="minorEastAsia" w:hAnsiTheme="minorHAnsi" w:cstheme="minorBidi"/>
                <w:color w:val="000000"/>
                <w:sz w:val="20"/>
              </w:rPr>
              <w:t> Technická specifikace, K1 - Virtualizační platforma</w:t>
            </w:r>
          </w:p>
        </w:tc>
      </w:tr>
      <w:tr w:rsidR="00E415FF" w:rsidRPr="00ED5205" w14:paraId="26938B63"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8335F38"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5D897D3"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Elektrické provedení</w:t>
            </w:r>
          </w:p>
        </w:tc>
        <w:tc>
          <w:tcPr>
            <w:tcW w:w="5103" w:type="dxa"/>
            <w:tcBorders>
              <w:top w:val="nil"/>
              <w:left w:val="nil"/>
              <w:bottom w:val="single" w:sz="4" w:space="0" w:color="auto"/>
              <w:right w:val="single" w:sz="4" w:space="0" w:color="auto"/>
            </w:tcBorders>
            <w:vAlign w:val="center"/>
            <w:hideMark/>
          </w:tcPr>
          <w:p w14:paraId="51454122"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Jmenovité napětí 230 V, jednofázová na vstupu i výstupu</w:t>
            </w:r>
          </w:p>
        </w:tc>
        <w:tc>
          <w:tcPr>
            <w:tcW w:w="4678" w:type="dxa"/>
            <w:tcBorders>
              <w:top w:val="nil"/>
              <w:left w:val="nil"/>
              <w:bottom w:val="single" w:sz="4" w:space="0" w:color="auto"/>
              <w:right w:val="single" w:sz="4" w:space="0" w:color="auto"/>
            </w:tcBorders>
            <w:noWrap/>
            <w:vAlign w:val="center"/>
            <w:hideMark/>
          </w:tcPr>
          <w:p w14:paraId="68E09A21" w14:textId="4C7064EE"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Jmenovité napětí 230 V, jednofázová na vstupu i výstupu</w:t>
            </w:r>
          </w:p>
        </w:tc>
        <w:tc>
          <w:tcPr>
            <w:tcW w:w="2551" w:type="dxa"/>
            <w:tcBorders>
              <w:top w:val="nil"/>
              <w:left w:val="nil"/>
              <w:bottom w:val="single" w:sz="4" w:space="0" w:color="auto"/>
              <w:right w:val="single" w:sz="8" w:space="0" w:color="auto"/>
            </w:tcBorders>
            <w:noWrap/>
            <w:vAlign w:val="center"/>
            <w:hideMark/>
          </w:tcPr>
          <w:p w14:paraId="0B85C998" w14:textId="607D875A"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E415FF" w:rsidRPr="00ED5205" w14:paraId="781D1898"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5570D2A" w14:textId="77777777" w:rsidR="00E415FF" w:rsidRPr="00ED5205" w:rsidRDefault="00E415FF" w:rsidP="00E415F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7A0C092"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Výkon (VA/W)</w:t>
            </w:r>
          </w:p>
        </w:tc>
        <w:tc>
          <w:tcPr>
            <w:tcW w:w="5103" w:type="dxa"/>
            <w:tcBorders>
              <w:top w:val="nil"/>
              <w:left w:val="nil"/>
              <w:bottom w:val="single" w:sz="4" w:space="0" w:color="auto"/>
              <w:right w:val="single" w:sz="4" w:space="0" w:color="auto"/>
            </w:tcBorders>
            <w:vAlign w:val="center"/>
            <w:hideMark/>
          </w:tcPr>
          <w:p w14:paraId="6D08A9B5" w14:textId="77777777"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1500 VA / 1350 W</w:t>
            </w:r>
          </w:p>
        </w:tc>
        <w:tc>
          <w:tcPr>
            <w:tcW w:w="4678" w:type="dxa"/>
            <w:tcBorders>
              <w:top w:val="nil"/>
              <w:left w:val="nil"/>
              <w:bottom w:val="single" w:sz="4" w:space="0" w:color="auto"/>
              <w:right w:val="single" w:sz="4" w:space="0" w:color="auto"/>
            </w:tcBorders>
            <w:noWrap/>
            <w:vAlign w:val="center"/>
            <w:hideMark/>
          </w:tcPr>
          <w:p w14:paraId="00636A96" w14:textId="4AF82169"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1500 VA / 1350 W</w:t>
            </w:r>
          </w:p>
        </w:tc>
        <w:tc>
          <w:tcPr>
            <w:tcW w:w="2551" w:type="dxa"/>
            <w:tcBorders>
              <w:top w:val="nil"/>
              <w:left w:val="nil"/>
              <w:bottom w:val="single" w:sz="4" w:space="0" w:color="auto"/>
              <w:right w:val="single" w:sz="8" w:space="0" w:color="auto"/>
            </w:tcBorders>
            <w:noWrap/>
            <w:vAlign w:val="center"/>
            <w:hideMark/>
          </w:tcPr>
          <w:p w14:paraId="00FCAA47" w14:textId="0751382F" w:rsidR="00E415FF" w:rsidRPr="00ED5205" w:rsidRDefault="00E415FF" w:rsidP="00E415F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731A9D0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F456D47"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57E04C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Technologie</w:t>
            </w:r>
          </w:p>
        </w:tc>
        <w:tc>
          <w:tcPr>
            <w:tcW w:w="5103" w:type="dxa"/>
            <w:tcBorders>
              <w:top w:val="nil"/>
              <w:left w:val="nil"/>
              <w:bottom w:val="single" w:sz="4" w:space="0" w:color="auto"/>
              <w:right w:val="single" w:sz="4" w:space="0" w:color="auto"/>
            </w:tcBorders>
            <w:vAlign w:val="center"/>
            <w:hideMark/>
          </w:tcPr>
          <w:p w14:paraId="7E8AF54D"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Line- interactive</w:t>
            </w:r>
          </w:p>
        </w:tc>
        <w:tc>
          <w:tcPr>
            <w:tcW w:w="4678" w:type="dxa"/>
            <w:tcBorders>
              <w:top w:val="nil"/>
              <w:left w:val="nil"/>
              <w:bottom w:val="single" w:sz="4" w:space="0" w:color="auto"/>
              <w:right w:val="single" w:sz="4" w:space="0" w:color="auto"/>
            </w:tcBorders>
            <w:noWrap/>
            <w:vAlign w:val="center"/>
            <w:hideMark/>
          </w:tcPr>
          <w:p w14:paraId="33F17A18" w14:textId="0D7FD448"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Line- interactive</w:t>
            </w:r>
          </w:p>
        </w:tc>
        <w:tc>
          <w:tcPr>
            <w:tcW w:w="2551" w:type="dxa"/>
            <w:tcBorders>
              <w:top w:val="nil"/>
              <w:left w:val="nil"/>
              <w:bottom w:val="single" w:sz="4" w:space="0" w:color="auto"/>
              <w:right w:val="single" w:sz="8" w:space="0" w:color="auto"/>
            </w:tcBorders>
            <w:noWrap/>
            <w:vAlign w:val="center"/>
            <w:hideMark/>
          </w:tcPr>
          <w:p w14:paraId="51E5AC94" w14:textId="6C57D2F5"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5AFA1E1C"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F061723"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7B28996"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Účinnost</w:t>
            </w:r>
          </w:p>
        </w:tc>
        <w:tc>
          <w:tcPr>
            <w:tcW w:w="5103" w:type="dxa"/>
            <w:tcBorders>
              <w:top w:val="nil"/>
              <w:left w:val="nil"/>
              <w:bottom w:val="single" w:sz="4" w:space="0" w:color="auto"/>
              <w:right w:val="single" w:sz="4" w:space="0" w:color="auto"/>
            </w:tcBorders>
            <w:vAlign w:val="center"/>
            <w:hideMark/>
          </w:tcPr>
          <w:p w14:paraId="6754FA3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Min. 95%, účiník 0,9</w:t>
            </w:r>
          </w:p>
        </w:tc>
        <w:tc>
          <w:tcPr>
            <w:tcW w:w="4678" w:type="dxa"/>
            <w:tcBorders>
              <w:top w:val="nil"/>
              <w:left w:val="nil"/>
              <w:bottom w:val="single" w:sz="4" w:space="0" w:color="auto"/>
              <w:right w:val="single" w:sz="4" w:space="0" w:color="auto"/>
            </w:tcBorders>
            <w:noWrap/>
            <w:vAlign w:val="center"/>
            <w:hideMark/>
          </w:tcPr>
          <w:p w14:paraId="4210B939" w14:textId="324A1163"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95%, účiník 0,9</w:t>
            </w:r>
          </w:p>
        </w:tc>
        <w:tc>
          <w:tcPr>
            <w:tcW w:w="2551" w:type="dxa"/>
            <w:tcBorders>
              <w:top w:val="nil"/>
              <w:left w:val="nil"/>
              <w:bottom w:val="single" w:sz="4" w:space="0" w:color="auto"/>
              <w:right w:val="single" w:sz="8" w:space="0" w:color="auto"/>
            </w:tcBorders>
            <w:noWrap/>
            <w:vAlign w:val="center"/>
            <w:hideMark/>
          </w:tcPr>
          <w:p w14:paraId="169E88FD" w14:textId="6FE4FBAC"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685985AA"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8620DF5"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4BE5E85"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Stabilizace</w:t>
            </w:r>
          </w:p>
        </w:tc>
        <w:tc>
          <w:tcPr>
            <w:tcW w:w="5103" w:type="dxa"/>
            <w:tcBorders>
              <w:top w:val="nil"/>
              <w:left w:val="nil"/>
              <w:bottom w:val="single" w:sz="4" w:space="0" w:color="auto"/>
              <w:right w:val="single" w:sz="4" w:space="0" w:color="auto"/>
            </w:tcBorders>
            <w:vAlign w:val="center"/>
            <w:hideMark/>
          </w:tcPr>
          <w:p w14:paraId="463D1172"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Výstupní napětí – odchylka max. ±10 % od jmenovité hodnoty</w:t>
            </w:r>
          </w:p>
        </w:tc>
        <w:tc>
          <w:tcPr>
            <w:tcW w:w="4678" w:type="dxa"/>
            <w:tcBorders>
              <w:top w:val="nil"/>
              <w:left w:val="nil"/>
              <w:bottom w:val="single" w:sz="4" w:space="0" w:color="auto"/>
              <w:right w:val="single" w:sz="4" w:space="0" w:color="auto"/>
            </w:tcBorders>
            <w:noWrap/>
            <w:vAlign w:val="center"/>
            <w:hideMark/>
          </w:tcPr>
          <w:p w14:paraId="2FD32971" w14:textId="087DA676"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Výstupní napětí – odchylka max. ±10 % od jmenovité hodnoty</w:t>
            </w:r>
          </w:p>
        </w:tc>
        <w:tc>
          <w:tcPr>
            <w:tcW w:w="2551" w:type="dxa"/>
            <w:tcBorders>
              <w:top w:val="nil"/>
              <w:left w:val="nil"/>
              <w:bottom w:val="single" w:sz="4" w:space="0" w:color="auto"/>
              <w:right w:val="single" w:sz="8" w:space="0" w:color="auto"/>
            </w:tcBorders>
            <w:noWrap/>
            <w:vAlign w:val="center"/>
            <w:hideMark/>
          </w:tcPr>
          <w:p w14:paraId="52E9A486" w14:textId="0F175FBE"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6FAA31A6"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D69B48E"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B4097B5"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Kapacita</w:t>
            </w:r>
          </w:p>
        </w:tc>
        <w:tc>
          <w:tcPr>
            <w:tcW w:w="5103" w:type="dxa"/>
            <w:tcBorders>
              <w:top w:val="nil"/>
              <w:left w:val="nil"/>
              <w:bottom w:val="single" w:sz="4" w:space="0" w:color="auto"/>
              <w:right w:val="single" w:sz="4" w:space="0" w:color="auto"/>
            </w:tcBorders>
            <w:vAlign w:val="center"/>
            <w:hideMark/>
          </w:tcPr>
          <w:p w14:paraId="2808D8B7"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Doba běhu na baterie min. 10 min při 50% zátěži</w:t>
            </w:r>
          </w:p>
        </w:tc>
        <w:tc>
          <w:tcPr>
            <w:tcW w:w="4678" w:type="dxa"/>
            <w:tcBorders>
              <w:top w:val="nil"/>
              <w:left w:val="nil"/>
              <w:bottom w:val="single" w:sz="4" w:space="0" w:color="auto"/>
              <w:right w:val="single" w:sz="4" w:space="0" w:color="auto"/>
            </w:tcBorders>
            <w:noWrap/>
            <w:vAlign w:val="center"/>
            <w:hideMark/>
          </w:tcPr>
          <w:p w14:paraId="766EB5ED" w14:textId="7D0A6B66"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Doba běhu na baterie 10 min při 50% zátěži</w:t>
            </w:r>
          </w:p>
        </w:tc>
        <w:tc>
          <w:tcPr>
            <w:tcW w:w="2551" w:type="dxa"/>
            <w:tcBorders>
              <w:top w:val="nil"/>
              <w:left w:val="nil"/>
              <w:bottom w:val="single" w:sz="4" w:space="0" w:color="auto"/>
              <w:right w:val="single" w:sz="8" w:space="0" w:color="auto"/>
            </w:tcBorders>
            <w:noWrap/>
            <w:vAlign w:val="center"/>
            <w:hideMark/>
          </w:tcPr>
          <w:p w14:paraId="10462FF3" w14:textId="121687CB"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3F2105C8"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F3FAC3B"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8BF483E"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Vstup</w:t>
            </w:r>
          </w:p>
        </w:tc>
        <w:tc>
          <w:tcPr>
            <w:tcW w:w="5103" w:type="dxa"/>
            <w:tcBorders>
              <w:top w:val="nil"/>
              <w:left w:val="nil"/>
              <w:bottom w:val="single" w:sz="4" w:space="0" w:color="auto"/>
              <w:right w:val="single" w:sz="4" w:space="0" w:color="auto"/>
            </w:tcBorders>
            <w:vAlign w:val="center"/>
            <w:hideMark/>
          </w:tcPr>
          <w:p w14:paraId="5D43799E"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Zásuvka IEC C14 (16 A)</w:t>
            </w:r>
          </w:p>
        </w:tc>
        <w:tc>
          <w:tcPr>
            <w:tcW w:w="4678" w:type="dxa"/>
            <w:tcBorders>
              <w:top w:val="nil"/>
              <w:left w:val="nil"/>
              <w:bottom w:val="single" w:sz="4" w:space="0" w:color="auto"/>
              <w:right w:val="single" w:sz="4" w:space="0" w:color="auto"/>
            </w:tcBorders>
            <w:noWrap/>
            <w:vAlign w:val="center"/>
            <w:hideMark/>
          </w:tcPr>
          <w:p w14:paraId="009D8F6C" w14:textId="6F35AC78"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Zásuvka IEC C14 (16 A)</w:t>
            </w:r>
          </w:p>
        </w:tc>
        <w:tc>
          <w:tcPr>
            <w:tcW w:w="2551" w:type="dxa"/>
            <w:tcBorders>
              <w:top w:val="nil"/>
              <w:left w:val="nil"/>
              <w:bottom w:val="single" w:sz="4" w:space="0" w:color="auto"/>
              <w:right w:val="single" w:sz="8" w:space="0" w:color="auto"/>
            </w:tcBorders>
            <w:noWrap/>
            <w:vAlign w:val="center"/>
            <w:hideMark/>
          </w:tcPr>
          <w:p w14:paraId="3793E0BA" w14:textId="371E2FBA"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5668919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0E79029"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E92722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Výstupy</w:t>
            </w:r>
          </w:p>
        </w:tc>
        <w:tc>
          <w:tcPr>
            <w:tcW w:w="5103" w:type="dxa"/>
            <w:tcBorders>
              <w:top w:val="nil"/>
              <w:left w:val="nil"/>
              <w:bottom w:val="single" w:sz="4" w:space="0" w:color="auto"/>
              <w:right w:val="single" w:sz="4" w:space="0" w:color="auto"/>
            </w:tcBorders>
            <w:vAlign w:val="center"/>
            <w:hideMark/>
          </w:tcPr>
          <w:p w14:paraId="5332F6C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Min. 8 zásuvek IEC C13 s měřením spotřeby</w:t>
            </w:r>
          </w:p>
        </w:tc>
        <w:tc>
          <w:tcPr>
            <w:tcW w:w="4678" w:type="dxa"/>
            <w:tcBorders>
              <w:top w:val="nil"/>
              <w:left w:val="nil"/>
              <w:bottom w:val="single" w:sz="4" w:space="0" w:color="auto"/>
              <w:right w:val="single" w:sz="4" w:space="0" w:color="auto"/>
            </w:tcBorders>
            <w:noWrap/>
            <w:vAlign w:val="center"/>
            <w:hideMark/>
          </w:tcPr>
          <w:p w14:paraId="6532D0D7" w14:textId="3C987D34"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8 zásuvek IEC C13 s měřením spotřeby</w:t>
            </w:r>
          </w:p>
        </w:tc>
        <w:tc>
          <w:tcPr>
            <w:tcW w:w="2551" w:type="dxa"/>
            <w:tcBorders>
              <w:top w:val="nil"/>
              <w:left w:val="nil"/>
              <w:bottom w:val="single" w:sz="4" w:space="0" w:color="auto"/>
              <w:right w:val="single" w:sz="8" w:space="0" w:color="auto"/>
            </w:tcBorders>
            <w:noWrap/>
            <w:vAlign w:val="center"/>
            <w:hideMark/>
          </w:tcPr>
          <w:p w14:paraId="6982B50D" w14:textId="25142632"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513E63A6"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4A6D801"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FB95909"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Napájecí segmenty</w:t>
            </w:r>
          </w:p>
        </w:tc>
        <w:tc>
          <w:tcPr>
            <w:tcW w:w="5103" w:type="dxa"/>
            <w:tcBorders>
              <w:top w:val="nil"/>
              <w:left w:val="nil"/>
              <w:bottom w:val="single" w:sz="4" w:space="0" w:color="auto"/>
              <w:right w:val="single" w:sz="4" w:space="0" w:color="auto"/>
            </w:tcBorders>
            <w:vAlign w:val="center"/>
            <w:hideMark/>
          </w:tcPr>
          <w:p w14:paraId="54996A5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Min. 2 nezávisle ovládané napájecí segmenty pro postupný náběh napájených technologií</w:t>
            </w:r>
          </w:p>
        </w:tc>
        <w:tc>
          <w:tcPr>
            <w:tcW w:w="4678" w:type="dxa"/>
            <w:tcBorders>
              <w:top w:val="nil"/>
              <w:left w:val="nil"/>
              <w:bottom w:val="single" w:sz="4" w:space="0" w:color="auto"/>
              <w:right w:val="single" w:sz="4" w:space="0" w:color="auto"/>
            </w:tcBorders>
            <w:noWrap/>
            <w:vAlign w:val="center"/>
            <w:hideMark/>
          </w:tcPr>
          <w:p w14:paraId="1C923F30" w14:textId="4FBCAF58"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2 nezávisle ovládané napájecí segmenty pro postupný náběh napájených technologií</w:t>
            </w:r>
          </w:p>
        </w:tc>
        <w:tc>
          <w:tcPr>
            <w:tcW w:w="2551" w:type="dxa"/>
            <w:tcBorders>
              <w:top w:val="nil"/>
              <w:left w:val="nil"/>
              <w:bottom w:val="single" w:sz="4" w:space="0" w:color="auto"/>
              <w:right w:val="single" w:sz="8" w:space="0" w:color="auto"/>
            </w:tcBorders>
            <w:noWrap/>
            <w:vAlign w:val="center"/>
            <w:hideMark/>
          </w:tcPr>
          <w:p w14:paraId="318EE044" w14:textId="687DD6A1"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343E519C"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181B410"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7E5C512"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Diagnostika</w:t>
            </w:r>
          </w:p>
        </w:tc>
        <w:tc>
          <w:tcPr>
            <w:tcW w:w="5103" w:type="dxa"/>
            <w:tcBorders>
              <w:top w:val="nil"/>
              <w:left w:val="nil"/>
              <w:bottom w:val="single" w:sz="4" w:space="0" w:color="auto"/>
              <w:right w:val="single" w:sz="4" w:space="0" w:color="auto"/>
            </w:tcBorders>
            <w:vAlign w:val="center"/>
            <w:hideMark/>
          </w:tcPr>
          <w:p w14:paraId="54C615A9"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Vestavěný úplný systémový autotest, možnost automatického plánovaného provádění</w:t>
            </w:r>
          </w:p>
        </w:tc>
        <w:tc>
          <w:tcPr>
            <w:tcW w:w="4678" w:type="dxa"/>
            <w:tcBorders>
              <w:top w:val="nil"/>
              <w:left w:val="nil"/>
              <w:bottom w:val="single" w:sz="4" w:space="0" w:color="auto"/>
              <w:right w:val="single" w:sz="4" w:space="0" w:color="auto"/>
            </w:tcBorders>
            <w:noWrap/>
            <w:vAlign w:val="center"/>
            <w:hideMark/>
          </w:tcPr>
          <w:p w14:paraId="4E39D13B" w14:textId="33117233"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Vestavěný úplný systémový autotest, možnost automatického plánovaného provádění</w:t>
            </w:r>
          </w:p>
        </w:tc>
        <w:tc>
          <w:tcPr>
            <w:tcW w:w="2551" w:type="dxa"/>
            <w:tcBorders>
              <w:top w:val="nil"/>
              <w:left w:val="nil"/>
              <w:bottom w:val="single" w:sz="4" w:space="0" w:color="auto"/>
              <w:right w:val="single" w:sz="8" w:space="0" w:color="auto"/>
            </w:tcBorders>
            <w:noWrap/>
            <w:vAlign w:val="center"/>
            <w:hideMark/>
          </w:tcPr>
          <w:p w14:paraId="1B1CA04C" w14:textId="13B3BA8F"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2BCAE005"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5CDAAE2"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E217871"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Servis</w:t>
            </w:r>
          </w:p>
        </w:tc>
        <w:tc>
          <w:tcPr>
            <w:tcW w:w="5103" w:type="dxa"/>
            <w:tcBorders>
              <w:top w:val="nil"/>
              <w:left w:val="nil"/>
              <w:bottom w:val="single" w:sz="4" w:space="0" w:color="auto"/>
              <w:right w:val="single" w:sz="4" w:space="0" w:color="auto"/>
            </w:tcBorders>
            <w:vAlign w:val="center"/>
            <w:hideMark/>
          </w:tcPr>
          <w:p w14:paraId="751666CE"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Baterie musí být vyměnitelné za chodu, aniž by bylo nutné odstavovat připojená zařízení.</w:t>
            </w:r>
          </w:p>
        </w:tc>
        <w:tc>
          <w:tcPr>
            <w:tcW w:w="4678" w:type="dxa"/>
            <w:tcBorders>
              <w:top w:val="nil"/>
              <w:left w:val="nil"/>
              <w:bottom w:val="single" w:sz="4" w:space="0" w:color="auto"/>
              <w:right w:val="single" w:sz="4" w:space="0" w:color="auto"/>
            </w:tcBorders>
            <w:noWrap/>
            <w:vAlign w:val="center"/>
            <w:hideMark/>
          </w:tcPr>
          <w:p w14:paraId="7772F248" w14:textId="09D0F241"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Baterie jsou vyměnitelné za chodu, aniž by bylo nutné odstavovat připojená zařízení.</w:t>
            </w:r>
          </w:p>
        </w:tc>
        <w:tc>
          <w:tcPr>
            <w:tcW w:w="2551" w:type="dxa"/>
            <w:tcBorders>
              <w:top w:val="nil"/>
              <w:left w:val="nil"/>
              <w:bottom w:val="single" w:sz="4" w:space="0" w:color="auto"/>
              <w:right w:val="single" w:sz="8" w:space="0" w:color="auto"/>
            </w:tcBorders>
            <w:noWrap/>
            <w:vAlign w:val="center"/>
            <w:hideMark/>
          </w:tcPr>
          <w:p w14:paraId="0FC5A154" w14:textId="7448A03E"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13578AA4"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100E4C1"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A5477C9"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Bypass</w:t>
            </w:r>
          </w:p>
        </w:tc>
        <w:tc>
          <w:tcPr>
            <w:tcW w:w="5103" w:type="dxa"/>
            <w:tcBorders>
              <w:top w:val="nil"/>
              <w:left w:val="nil"/>
              <w:bottom w:val="single" w:sz="4" w:space="0" w:color="auto"/>
              <w:right w:val="single" w:sz="4" w:space="0" w:color="auto"/>
            </w:tcBorders>
            <w:vAlign w:val="center"/>
            <w:hideMark/>
          </w:tcPr>
          <w:p w14:paraId="55843249"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Automatický interní bypass</w:t>
            </w:r>
          </w:p>
        </w:tc>
        <w:tc>
          <w:tcPr>
            <w:tcW w:w="4678" w:type="dxa"/>
            <w:tcBorders>
              <w:top w:val="nil"/>
              <w:left w:val="nil"/>
              <w:bottom w:val="single" w:sz="4" w:space="0" w:color="auto"/>
              <w:right w:val="single" w:sz="4" w:space="0" w:color="auto"/>
            </w:tcBorders>
            <w:noWrap/>
            <w:vAlign w:val="center"/>
            <w:hideMark/>
          </w:tcPr>
          <w:p w14:paraId="4B89F34F" w14:textId="6723A540"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Automatický interní bypass</w:t>
            </w:r>
          </w:p>
        </w:tc>
        <w:tc>
          <w:tcPr>
            <w:tcW w:w="2551" w:type="dxa"/>
            <w:tcBorders>
              <w:top w:val="nil"/>
              <w:left w:val="nil"/>
              <w:bottom w:val="single" w:sz="4" w:space="0" w:color="auto"/>
              <w:right w:val="single" w:sz="8" w:space="0" w:color="auto"/>
            </w:tcBorders>
            <w:noWrap/>
            <w:vAlign w:val="center"/>
            <w:hideMark/>
          </w:tcPr>
          <w:p w14:paraId="064800E8" w14:textId="08E2C6B4"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18E2811E"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06E7E8F"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9FA0AA4"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Komunikační porty</w:t>
            </w:r>
          </w:p>
        </w:tc>
        <w:tc>
          <w:tcPr>
            <w:tcW w:w="5103" w:type="dxa"/>
            <w:tcBorders>
              <w:top w:val="nil"/>
              <w:left w:val="nil"/>
              <w:bottom w:val="single" w:sz="4" w:space="0" w:color="auto"/>
              <w:right w:val="single" w:sz="4" w:space="0" w:color="auto"/>
            </w:tcBorders>
            <w:vAlign w:val="center"/>
            <w:hideMark/>
          </w:tcPr>
          <w:p w14:paraId="1877157D"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RS-232, USB, vzdálené zapnutí/vypnutí</w:t>
            </w:r>
          </w:p>
        </w:tc>
        <w:tc>
          <w:tcPr>
            <w:tcW w:w="4678" w:type="dxa"/>
            <w:tcBorders>
              <w:top w:val="nil"/>
              <w:left w:val="nil"/>
              <w:bottom w:val="single" w:sz="4" w:space="0" w:color="auto"/>
              <w:right w:val="single" w:sz="4" w:space="0" w:color="auto"/>
            </w:tcBorders>
            <w:noWrap/>
            <w:vAlign w:val="center"/>
            <w:hideMark/>
          </w:tcPr>
          <w:p w14:paraId="2B802312" w14:textId="30827EBB"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RS-232, USB, vzdálené zapnutí/vypnutí</w:t>
            </w:r>
          </w:p>
        </w:tc>
        <w:tc>
          <w:tcPr>
            <w:tcW w:w="2551" w:type="dxa"/>
            <w:tcBorders>
              <w:top w:val="nil"/>
              <w:left w:val="nil"/>
              <w:bottom w:val="single" w:sz="4" w:space="0" w:color="auto"/>
              <w:right w:val="single" w:sz="8" w:space="0" w:color="auto"/>
            </w:tcBorders>
            <w:noWrap/>
            <w:vAlign w:val="center"/>
            <w:hideMark/>
          </w:tcPr>
          <w:p w14:paraId="6DCE2807" w14:textId="7BABB035"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00EE056D"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4801704"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0FFDA5C"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Stavové informace</w:t>
            </w:r>
          </w:p>
        </w:tc>
        <w:tc>
          <w:tcPr>
            <w:tcW w:w="5103" w:type="dxa"/>
            <w:tcBorders>
              <w:top w:val="nil"/>
              <w:left w:val="nil"/>
              <w:bottom w:val="single" w:sz="4" w:space="0" w:color="auto"/>
              <w:right w:val="single" w:sz="4" w:space="0" w:color="auto"/>
            </w:tcBorders>
            <w:vAlign w:val="center"/>
            <w:hideMark/>
          </w:tcPr>
          <w:p w14:paraId="7268B018"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Stavový grafický displej pro konfiguraci a základní informace o stavu UPS</w:t>
            </w:r>
          </w:p>
        </w:tc>
        <w:tc>
          <w:tcPr>
            <w:tcW w:w="4678" w:type="dxa"/>
            <w:tcBorders>
              <w:top w:val="nil"/>
              <w:left w:val="nil"/>
              <w:bottom w:val="single" w:sz="4" w:space="0" w:color="auto"/>
              <w:right w:val="single" w:sz="4" w:space="0" w:color="auto"/>
            </w:tcBorders>
            <w:noWrap/>
            <w:vAlign w:val="center"/>
            <w:hideMark/>
          </w:tcPr>
          <w:p w14:paraId="35387D29" w14:textId="798CEF1E"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Stavový grafický displej pro konfiguraci a základní informace o stavu UPS</w:t>
            </w:r>
          </w:p>
        </w:tc>
        <w:tc>
          <w:tcPr>
            <w:tcW w:w="2551" w:type="dxa"/>
            <w:tcBorders>
              <w:top w:val="nil"/>
              <w:left w:val="nil"/>
              <w:bottom w:val="single" w:sz="4" w:space="0" w:color="auto"/>
              <w:right w:val="single" w:sz="8" w:space="0" w:color="auto"/>
            </w:tcBorders>
            <w:noWrap/>
            <w:vAlign w:val="center"/>
            <w:hideMark/>
          </w:tcPr>
          <w:p w14:paraId="53265740" w14:textId="359C7584"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773D07C4"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652CB8A"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15735A9"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Řízení</w:t>
            </w:r>
          </w:p>
        </w:tc>
        <w:tc>
          <w:tcPr>
            <w:tcW w:w="5103" w:type="dxa"/>
            <w:tcBorders>
              <w:top w:val="nil"/>
              <w:left w:val="nil"/>
              <w:bottom w:val="single" w:sz="4" w:space="0" w:color="auto"/>
              <w:right w:val="single" w:sz="4" w:space="0" w:color="auto"/>
            </w:tcBorders>
            <w:vAlign w:val="center"/>
            <w:hideMark/>
          </w:tcPr>
          <w:p w14:paraId="39B29978"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Schopnost dálkového ovládání a restartování chráněných zařízení přes síť, korektní shutdown operačních systémů</w:t>
            </w:r>
          </w:p>
        </w:tc>
        <w:tc>
          <w:tcPr>
            <w:tcW w:w="4678" w:type="dxa"/>
            <w:tcBorders>
              <w:top w:val="nil"/>
              <w:left w:val="nil"/>
              <w:bottom w:val="single" w:sz="4" w:space="0" w:color="auto"/>
              <w:right w:val="single" w:sz="4" w:space="0" w:color="auto"/>
            </w:tcBorders>
            <w:noWrap/>
            <w:vAlign w:val="center"/>
            <w:hideMark/>
          </w:tcPr>
          <w:p w14:paraId="13B65ADA" w14:textId="5307E7BB"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Schopnost dálkového ovládání a restartování chráněných zařízení přes síť, korektní shutdown operačních systémů</w:t>
            </w:r>
          </w:p>
        </w:tc>
        <w:tc>
          <w:tcPr>
            <w:tcW w:w="2551" w:type="dxa"/>
            <w:tcBorders>
              <w:top w:val="nil"/>
              <w:left w:val="nil"/>
              <w:bottom w:val="single" w:sz="4" w:space="0" w:color="auto"/>
              <w:right w:val="single" w:sz="8" w:space="0" w:color="auto"/>
            </w:tcBorders>
            <w:noWrap/>
            <w:vAlign w:val="center"/>
            <w:hideMark/>
          </w:tcPr>
          <w:p w14:paraId="55C810E5" w14:textId="134401F4"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66F9F67C"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B5FDD97"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27C4DF92"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SW kompatibilita</w:t>
            </w:r>
          </w:p>
        </w:tc>
        <w:tc>
          <w:tcPr>
            <w:tcW w:w="5103" w:type="dxa"/>
            <w:tcBorders>
              <w:top w:val="nil"/>
              <w:left w:val="nil"/>
              <w:bottom w:val="nil"/>
              <w:right w:val="single" w:sz="4" w:space="0" w:color="auto"/>
            </w:tcBorders>
            <w:vAlign w:val="center"/>
            <w:hideMark/>
          </w:tcPr>
          <w:p w14:paraId="46C1A54D"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UPS musí být plně podporovaná výrobcem pro použití ve virtualizačních prostředích VMware a Microsoft Hyper-V, příslušný SW bude součástí dodávky</w:t>
            </w:r>
          </w:p>
        </w:tc>
        <w:tc>
          <w:tcPr>
            <w:tcW w:w="4678" w:type="dxa"/>
            <w:tcBorders>
              <w:top w:val="nil"/>
              <w:left w:val="nil"/>
              <w:bottom w:val="single" w:sz="4" w:space="0" w:color="auto"/>
              <w:right w:val="single" w:sz="4" w:space="0" w:color="auto"/>
            </w:tcBorders>
            <w:noWrap/>
            <w:vAlign w:val="center"/>
            <w:hideMark/>
          </w:tcPr>
          <w:p w14:paraId="0DEF5CD5" w14:textId="21E48434"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UPS je plně podporovaná výrobcem pro použití ve virtualizačních prostředích VMware a Microsoft Hyper-V, příslušný SW bude součástí dodávky</w:t>
            </w:r>
          </w:p>
        </w:tc>
        <w:tc>
          <w:tcPr>
            <w:tcW w:w="2551" w:type="dxa"/>
            <w:tcBorders>
              <w:top w:val="nil"/>
              <w:left w:val="nil"/>
              <w:bottom w:val="single" w:sz="4" w:space="0" w:color="auto"/>
              <w:right w:val="single" w:sz="8" w:space="0" w:color="auto"/>
            </w:tcBorders>
            <w:noWrap/>
            <w:vAlign w:val="center"/>
            <w:hideMark/>
          </w:tcPr>
          <w:p w14:paraId="32C91366" w14:textId="5FA11409"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813F70" w:rsidRPr="00ED5205" w14:paraId="7C42A79A"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E71E95C" w14:textId="77777777" w:rsidR="00813F70" w:rsidRPr="00ED5205" w:rsidRDefault="00813F70" w:rsidP="00813F70">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131240FF"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3E54308F" w14:textId="77777777"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36 měsíců (min. 24 na baterie)</w:t>
            </w:r>
          </w:p>
        </w:tc>
        <w:tc>
          <w:tcPr>
            <w:tcW w:w="4678" w:type="dxa"/>
            <w:tcBorders>
              <w:top w:val="nil"/>
              <w:left w:val="nil"/>
              <w:bottom w:val="single" w:sz="8" w:space="0" w:color="auto"/>
              <w:right w:val="single" w:sz="4" w:space="0" w:color="auto"/>
            </w:tcBorders>
            <w:noWrap/>
            <w:vAlign w:val="center"/>
            <w:hideMark/>
          </w:tcPr>
          <w:p w14:paraId="3ED7A116" w14:textId="1FF60A43"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Záruka 36 měsíců (24 měsíců na baterie)</w:t>
            </w:r>
          </w:p>
        </w:tc>
        <w:tc>
          <w:tcPr>
            <w:tcW w:w="2551" w:type="dxa"/>
            <w:tcBorders>
              <w:top w:val="nil"/>
              <w:left w:val="nil"/>
              <w:bottom w:val="single" w:sz="8" w:space="0" w:color="auto"/>
              <w:right w:val="single" w:sz="8" w:space="0" w:color="auto"/>
            </w:tcBorders>
            <w:noWrap/>
            <w:vAlign w:val="center"/>
            <w:hideMark/>
          </w:tcPr>
          <w:p w14:paraId="714B993D" w14:textId="7A19270B" w:rsidR="00813F70" w:rsidRPr="00ED5205" w:rsidRDefault="00813F70" w:rsidP="00813F70">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37B2AE8" w14:textId="77777777" w:rsidTr="40B47E9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2424B542" w14:textId="77777777" w:rsidR="0010101F" w:rsidRPr="00ED5205" w:rsidRDefault="0010101F" w:rsidP="0010101F">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SW licence zálohovací software</w:t>
            </w:r>
          </w:p>
        </w:tc>
        <w:tc>
          <w:tcPr>
            <w:tcW w:w="2126" w:type="dxa"/>
            <w:tcBorders>
              <w:top w:val="nil"/>
              <w:left w:val="nil"/>
              <w:bottom w:val="single" w:sz="4" w:space="0" w:color="auto"/>
              <w:right w:val="single" w:sz="4" w:space="0" w:color="auto"/>
            </w:tcBorders>
            <w:vAlign w:val="center"/>
            <w:hideMark/>
          </w:tcPr>
          <w:p w14:paraId="2F4A77A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Licence</w:t>
            </w:r>
          </w:p>
        </w:tc>
        <w:tc>
          <w:tcPr>
            <w:tcW w:w="5103" w:type="dxa"/>
            <w:tcBorders>
              <w:top w:val="nil"/>
              <w:left w:val="nil"/>
              <w:bottom w:val="single" w:sz="4" w:space="0" w:color="auto"/>
              <w:right w:val="single" w:sz="4" w:space="0" w:color="auto"/>
            </w:tcBorders>
            <w:vAlign w:val="center"/>
            <w:hideMark/>
          </w:tcPr>
          <w:p w14:paraId="56DBF603"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Licence zálohovacího software pro nabízený server bez omezení počtu zálohovaných virtuálních serverů a objemu dat.</w:t>
            </w:r>
          </w:p>
        </w:tc>
        <w:tc>
          <w:tcPr>
            <w:tcW w:w="4678" w:type="dxa"/>
            <w:tcBorders>
              <w:top w:val="nil"/>
              <w:left w:val="nil"/>
              <w:bottom w:val="single" w:sz="4" w:space="0" w:color="auto"/>
              <w:right w:val="single" w:sz="4" w:space="0" w:color="auto"/>
            </w:tcBorders>
            <w:noWrap/>
            <w:vAlign w:val="center"/>
            <w:hideMark/>
          </w:tcPr>
          <w:p w14:paraId="4F79B678" w14:textId="4AE4F48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Licence zálohovacího software Veeam Backup Essentials Standard, HyperV, EDU pro nabízený server bez omezení počtu zálohovaných virtuálních serverů a objemu dat.</w:t>
            </w:r>
          </w:p>
        </w:tc>
        <w:tc>
          <w:tcPr>
            <w:tcW w:w="2551" w:type="dxa"/>
            <w:tcBorders>
              <w:top w:val="nil"/>
              <w:left w:val="nil"/>
              <w:bottom w:val="single" w:sz="4" w:space="0" w:color="auto"/>
              <w:right w:val="single" w:sz="8" w:space="0" w:color="auto"/>
            </w:tcBorders>
            <w:noWrap/>
            <w:vAlign w:val="center"/>
            <w:hideMark/>
          </w:tcPr>
          <w:p w14:paraId="0B59EA38" w14:textId="187BFB8A"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BB4A12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729C17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7F02BD5"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Efektivita ukládání dat</w:t>
            </w:r>
          </w:p>
        </w:tc>
        <w:tc>
          <w:tcPr>
            <w:tcW w:w="5103" w:type="dxa"/>
            <w:tcBorders>
              <w:top w:val="nil"/>
              <w:left w:val="nil"/>
              <w:bottom w:val="single" w:sz="4" w:space="0" w:color="auto"/>
              <w:right w:val="single" w:sz="4" w:space="0" w:color="auto"/>
            </w:tcBorders>
            <w:vAlign w:val="center"/>
            <w:hideMark/>
          </w:tcPr>
          <w:p w14:paraId="73CE3B0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Integrované technologie komprimace a deduplikace.</w:t>
            </w:r>
          </w:p>
        </w:tc>
        <w:tc>
          <w:tcPr>
            <w:tcW w:w="4678" w:type="dxa"/>
            <w:tcBorders>
              <w:top w:val="nil"/>
              <w:left w:val="nil"/>
              <w:bottom w:val="single" w:sz="4" w:space="0" w:color="auto"/>
              <w:right w:val="single" w:sz="4" w:space="0" w:color="auto"/>
            </w:tcBorders>
            <w:noWrap/>
            <w:vAlign w:val="center"/>
            <w:hideMark/>
          </w:tcPr>
          <w:p w14:paraId="49BA9125" w14:textId="2F2C7F8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Integrované technologie komprimace a deduplikace.</w:t>
            </w:r>
          </w:p>
        </w:tc>
        <w:tc>
          <w:tcPr>
            <w:tcW w:w="2551" w:type="dxa"/>
            <w:tcBorders>
              <w:top w:val="nil"/>
              <w:left w:val="nil"/>
              <w:bottom w:val="single" w:sz="4" w:space="0" w:color="auto"/>
              <w:right w:val="single" w:sz="8" w:space="0" w:color="auto"/>
            </w:tcBorders>
            <w:noWrap/>
            <w:vAlign w:val="center"/>
            <w:hideMark/>
          </w:tcPr>
          <w:p w14:paraId="155F14FB" w14:textId="7240179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3238EDC9"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B97F378"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F641E6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Nároky na správu</w:t>
            </w:r>
          </w:p>
        </w:tc>
        <w:tc>
          <w:tcPr>
            <w:tcW w:w="5103" w:type="dxa"/>
            <w:tcBorders>
              <w:top w:val="nil"/>
              <w:left w:val="nil"/>
              <w:bottom w:val="single" w:sz="4" w:space="0" w:color="auto"/>
              <w:right w:val="single" w:sz="4" w:space="0" w:color="auto"/>
            </w:tcBorders>
            <w:vAlign w:val="center"/>
            <w:hideMark/>
          </w:tcPr>
          <w:p w14:paraId="6EEE5CA2"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„bezagentové“ řešení – bez instalace agentů do zálohovaných virtuálních serverů či aplikací</w:t>
            </w:r>
          </w:p>
        </w:tc>
        <w:tc>
          <w:tcPr>
            <w:tcW w:w="4678" w:type="dxa"/>
            <w:tcBorders>
              <w:top w:val="nil"/>
              <w:left w:val="nil"/>
              <w:bottom w:val="single" w:sz="4" w:space="0" w:color="auto"/>
              <w:right w:val="single" w:sz="4" w:space="0" w:color="auto"/>
            </w:tcBorders>
            <w:noWrap/>
            <w:vAlign w:val="center"/>
            <w:hideMark/>
          </w:tcPr>
          <w:p w14:paraId="4964942F" w14:textId="0EFB6AB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„bezagentové“ řešení – bez instalace agentů do zálohovaných virtuálních serverů či aplikací</w:t>
            </w:r>
          </w:p>
        </w:tc>
        <w:tc>
          <w:tcPr>
            <w:tcW w:w="2551" w:type="dxa"/>
            <w:tcBorders>
              <w:top w:val="nil"/>
              <w:left w:val="nil"/>
              <w:bottom w:val="single" w:sz="4" w:space="0" w:color="auto"/>
              <w:right w:val="single" w:sz="8" w:space="0" w:color="auto"/>
            </w:tcBorders>
            <w:noWrap/>
            <w:vAlign w:val="center"/>
            <w:hideMark/>
          </w:tcPr>
          <w:p w14:paraId="3295A71E" w14:textId="069CEF7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4DF0873"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D07013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0C6D34E"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Ochrana dat</w:t>
            </w:r>
          </w:p>
        </w:tc>
        <w:tc>
          <w:tcPr>
            <w:tcW w:w="5103" w:type="dxa"/>
            <w:tcBorders>
              <w:top w:val="nil"/>
              <w:left w:val="nil"/>
              <w:bottom w:val="single" w:sz="4" w:space="0" w:color="auto"/>
              <w:right w:val="single" w:sz="4" w:space="0" w:color="auto"/>
            </w:tcBorders>
            <w:vAlign w:val="center"/>
            <w:hideMark/>
          </w:tcPr>
          <w:p w14:paraId="06A52AE3"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provádění datově konzistentních záloh hlavních serverových aplikací – Microsoft SQL server,  Active Directory, souborové systémy – bez nutnosti odstávky aplikace</w:t>
            </w:r>
          </w:p>
        </w:tc>
        <w:tc>
          <w:tcPr>
            <w:tcW w:w="4678" w:type="dxa"/>
            <w:tcBorders>
              <w:top w:val="nil"/>
              <w:left w:val="nil"/>
              <w:bottom w:val="single" w:sz="4" w:space="0" w:color="auto"/>
              <w:right w:val="single" w:sz="4" w:space="0" w:color="auto"/>
            </w:tcBorders>
            <w:noWrap/>
            <w:vAlign w:val="center"/>
            <w:hideMark/>
          </w:tcPr>
          <w:p w14:paraId="096AE7E3" w14:textId="0FF40BC2"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provádění datově konzistentních záloh hlavních serverových aplikací – Microsoft SQL server,  Active Directory, souborové systémy – bez nutnosti odstávky aplikace</w:t>
            </w:r>
          </w:p>
        </w:tc>
        <w:tc>
          <w:tcPr>
            <w:tcW w:w="2551" w:type="dxa"/>
            <w:tcBorders>
              <w:top w:val="nil"/>
              <w:left w:val="nil"/>
              <w:bottom w:val="single" w:sz="4" w:space="0" w:color="auto"/>
              <w:right w:val="single" w:sz="8" w:space="0" w:color="auto"/>
            </w:tcBorders>
            <w:noWrap/>
            <w:vAlign w:val="center"/>
            <w:hideMark/>
          </w:tcPr>
          <w:p w14:paraId="654EA363" w14:textId="7AC18F3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FD0619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B53E471"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C6F9385"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Fyzické server</w:t>
            </w:r>
          </w:p>
        </w:tc>
        <w:tc>
          <w:tcPr>
            <w:tcW w:w="5103" w:type="dxa"/>
            <w:tcBorders>
              <w:top w:val="nil"/>
              <w:left w:val="nil"/>
              <w:bottom w:val="single" w:sz="4" w:space="0" w:color="auto"/>
              <w:right w:val="single" w:sz="4" w:space="0" w:color="auto"/>
            </w:tcBorders>
            <w:vAlign w:val="center"/>
            <w:hideMark/>
          </w:tcPr>
          <w:p w14:paraId="0F7B58AB"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Vestavěná podpora zálohování stávajících fyzických serverů - pro fyzické servery je přípustné využívat agenty</w:t>
            </w:r>
          </w:p>
        </w:tc>
        <w:tc>
          <w:tcPr>
            <w:tcW w:w="4678" w:type="dxa"/>
            <w:tcBorders>
              <w:top w:val="nil"/>
              <w:left w:val="nil"/>
              <w:bottom w:val="single" w:sz="4" w:space="0" w:color="auto"/>
              <w:right w:val="single" w:sz="4" w:space="0" w:color="auto"/>
            </w:tcBorders>
            <w:noWrap/>
            <w:vAlign w:val="center"/>
            <w:hideMark/>
          </w:tcPr>
          <w:p w14:paraId="0A055BA3" w14:textId="12ED669C"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Vestavěná podpora zálohování stávajících fyzických serverů - pro fyzické servery je přípustné využívat agenty</w:t>
            </w:r>
          </w:p>
        </w:tc>
        <w:tc>
          <w:tcPr>
            <w:tcW w:w="2551" w:type="dxa"/>
            <w:tcBorders>
              <w:top w:val="nil"/>
              <w:left w:val="nil"/>
              <w:bottom w:val="single" w:sz="4" w:space="0" w:color="auto"/>
              <w:right w:val="single" w:sz="8" w:space="0" w:color="auto"/>
            </w:tcBorders>
            <w:noWrap/>
            <w:vAlign w:val="center"/>
            <w:hideMark/>
          </w:tcPr>
          <w:p w14:paraId="0A992295" w14:textId="26E9FF3A"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6001806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83D48FA"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2259E93"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WAN</w:t>
            </w:r>
          </w:p>
        </w:tc>
        <w:tc>
          <w:tcPr>
            <w:tcW w:w="5103" w:type="dxa"/>
            <w:tcBorders>
              <w:top w:val="nil"/>
              <w:left w:val="nil"/>
              <w:bottom w:val="single" w:sz="4" w:space="0" w:color="auto"/>
              <w:right w:val="single" w:sz="4" w:space="0" w:color="auto"/>
            </w:tcBorders>
            <w:vAlign w:val="center"/>
            <w:hideMark/>
          </w:tcPr>
          <w:p w14:paraId="48413BA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plnohodnotné replikace přes WAN pro replikaci virtuálních serverů do vzdálených lokalit (např. Technologického centra Plzeňského kraje)</w:t>
            </w:r>
          </w:p>
        </w:tc>
        <w:tc>
          <w:tcPr>
            <w:tcW w:w="4678" w:type="dxa"/>
            <w:tcBorders>
              <w:top w:val="nil"/>
              <w:left w:val="nil"/>
              <w:bottom w:val="single" w:sz="4" w:space="0" w:color="auto"/>
              <w:right w:val="single" w:sz="4" w:space="0" w:color="auto"/>
            </w:tcBorders>
            <w:noWrap/>
            <w:vAlign w:val="center"/>
            <w:hideMark/>
          </w:tcPr>
          <w:p w14:paraId="09995B3F" w14:textId="0FDB3AD2"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plnohodnotné replikace přes WAN pro replikaci virtuálních serverů do vzdálených lokalit (např. Technologického centra Plzeňského kraje)</w:t>
            </w:r>
          </w:p>
        </w:tc>
        <w:tc>
          <w:tcPr>
            <w:tcW w:w="2551" w:type="dxa"/>
            <w:tcBorders>
              <w:top w:val="nil"/>
              <w:left w:val="nil"/>
              <w:bottom w:val="single" w:sz="4" w:space="0" w:color="auto"/>
              <w:right w:val="single" w:sz="8" w:space="0" w:color="auto"/>
            </w:tcBorders>
            <w:noWrap/>
            <w:vAlign w:val="center"/>
            <w:hideMark/>
          </w:tcPr>
          <w:p w14:paraId="5B4E2580" w14:textId="3081831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4E602043"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4A7041F"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655EEE9"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Snapshoty</w:t>
            </w:r>
          </w:p>
        </w:tc>
        <w:tc>
          <w:tcPr>
            <w:tcW w:w="5103" w:type="dxa"/>
            <w:tcBorders>
              <w:top w:val="nil"/>
              <w:left w:val="nil"/>
              <w:bottom w:val="single" w:sz="4" w:space="0" w:color="auto"/>
              <w:right w:val="single" w:sz="4" w:space="0" w:color="auto"/>
            </w:tcBorders>
            <w:vAlign w:val="center"/>
            <w:hideMark/>
          </w:tcPr>
          <w:p w14:paraId="29BB055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využívání snapshotů, zálohování pouze dat změněných od poslední úspěšné zálohy</w:t>
            </w:r>
          </w:p>
        </w:tc>
        <w:tc>
          <w:tcPr>
            <w:tcW w:w="4678" w:type="dxa"/>
            <w:tcBorders>
              <w:top w:val="nil"/>
              <w:left w:val="nil"/>
              <w:bottom w:val="single" w:sz="4" w:space="0" w:color="auto"/>
              <w:right w:val="single" w:sz="4" w:space="0" w:color="auto"/>
            </w:tcBorders>
            <w:noWrap/>
            <w:vAlign w:val="center"/>
            <w:hideMark/>
          </w:tcPr>
          <w:p w14:paraId="06C9746A" w14:textId="1CAF8CB0"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využívání snapshotů, zálohování pouze dat změněných od poslední úspěšné zálohy</w:t>
            </w:r>
          </w:p>
        </w:tc>
        <w:tc>
          <w:tcPr>
            <w:tcW w:w="2551" w:type="dxa"/>
            <w:tcBorders>
              <w:top w:val="nil"/>
              <w:left w:val="nil"/>
              <w:bottom w:val="single" w:sz="4" w:space="0" w:color="auto"/>
              <w:right w:val="single" w:sz="8" w:space="0" w:color="auto"/>
            </w:tcBorders>
            <w:noWrap/>
            <w:vAlign w:val="center"/>
            <w:hideMark/>
          </w:tcPr>
          <w:p w14:paraId="7983BFC0" w14:textId="26534A33"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E40791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8C27963"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7B7BD02"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Kompatibilita</w:t>
            </w:r>
          </w:p>
        </w:tc>
        <w:tc>
          <w:tcPr>
            <w:tcW w:w="5103" w:type="dxa"/>
            <w:tcBorders>
              <w:top w:val="nil"/>
              <w:left w:val="nil"/>
              <w:bottom w:val="single" w:sz="4" w:space="0" w:color="auto"/>
              <w:right w:val="single" w:sz="4" w:space="0" w:color="auto"/>
            </w:tcBorders>
            <w:vAlign w:val="center"/>
            <w:hideMark/>
          </w:tcPr>
          <w:p w14:paraId="1EDABAB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operačních systémů Windows a Linux v zálohovaných virtuálních serverech</w:t>
            </w:r>
          </w:p>
        </w:tc>
        <w:tc>
          <w:tcPr>
            <w:tcW w:w="4678" w:type="dxa"/>
            <w:tcBorders>
              <w:top w:val="nil"/>
              <w:left w:val="nil"/>
              <w:bottom w:val="single" w:sz="4" w:space="0" w:color="auto"/>
              <w:right w:val="single" w:sz="4" w:space="0" w:color="auto"/>
            </w:tcBorders>
            <w:noWrap/>
            <w:vAlign w:val="center"/>
            <w:hideMark/>
          </w:tcPr>
          <w:p w14:paraId="483AA34D" w14:textId="597F851C"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operačních systémů Windows a Linux v zálohovaných virtuálních serverech</w:t>
            </w:r>
          </w:p>
        </w:tc>
        <w:tc>
          <w:tcPr>
            <w:tcW w:w="2551" w:type="dxa"/>
            <w:tcBorders>
              <w:top w:val="nil"/>
              <w:left w:val="nil"/>
              <w:bottom w:val="single" w:sz="4" w:space="0" w:color="auto"/>
              <w:right w:val="single" w:sz="8" w:space="0" w:color="auto"/>
            </w:tcBorders>
            <w:noWrap/>
            <w:vAlign w:val="center"/>
            <w:hideMark/>
          </w:tcPr>
          <w:p w14:paraId="0C97951F" w14:textId="42CCDB6C"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A7EBA5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A713A7E"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4DDF24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Uložiště záloh</w:t>
            </w:r>
          </w:p>
        </w:tc>
        <w:tc>
          <w:tcPr>
            <w:tcW w:w="5103" w:type="dxa"/>
            <w:tcBorders>
              <w:top w:val="nil"/>
              <w:left w:val="nil"/>
              <w:bottom w:val="single" w:sz="4" w:space="0" w:color="auto"/>
              <w:right w:val="single" w:sz="4" w:space="0" w:color="auto"/>
            </w:tcBorders>
            <w:vAlign w:val="center"/>
            <w:hideMark/>
          </w:tcPr>
          <w:p w14:paraId="31A37278"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ukládání záloh na diskový prostor a páskovou jednotku/knihovnu</w:t>
            </w:r>
          </w:p>
        </w:tc>
        <w:tc>
          <w:tcPr>
            <w:tcW w:w="4678" w:type="dxa"/>
            <w:tcBorders>
              <w:top w:val="nil"/>
              <w:left w:val="nil"/>
              <w:bottom w:val="single" w:sz="4" w:space="0" w:color="auto"/>
              <w:right w:val="single" w:sz="4" w:space="0" w:color="auto"/>
            </w:tcBorders>
            <w:noWrap/>
            <w:vAlign w:val="center"/>
            <w:hideMark/>
          </w:tcPr>
          <w:p w14:paraId="666B2AAD" w14:textId="1EE3BBE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ukládání záloh na diskový prostor a páskovou jednotku/knihovnu</w:t>
            </w:r>
          </w:p>
        </w:tc>
        <w:tc>
          <w:tcPr>
            <w:tcW w:w="2551" w:type="dxa"/>
            <w:tcBorders>
              <w:top w:val="nil"/>
              <w:left w:val="nil"/>
              <w:bottom w:val="single" w:sz="4" w:space="0" w:color="auto"/>
              <w:right w:val="single" w:sz="8" w:space="0" w:color="auto"/>
            </w:tcBorders>
            <w:noWrap/>
            <w:vAlign w:val="center"/>
            <w:hideMark/>
          </w:tcPr>
          <w:p w14:paraId="38511AD2" w14:textId="589B8C88"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715AB3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ABE689B"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5BFB81B"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DR (disaster recovery)</w:t>
            </w:r>
          </w:p>
        </w:tc>
        <w:tc>
          <w:tcPr>
            <w:tcW w:w="5103" w:type="dxa"/>
            <w:tcBorders>
              <w:top w:val="nil"/>
              <w:left w:val="nil"/>
              <w:bottom w:val="single" w:sz="4" w:space="0" w:color="auto"/>
              <w:right w:val="single" w:sz="4" w:space="0" w:color="auto"/>
            </w:tcBorders>
            <w:vAlign w:val="center"/>
            <w:hideMark/>
          </w:tcPr>
          <w:p w14:paraId="6706CDAE"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nouzového spuštění zazálohovaného virtuálního serveru z NAS v izolovaném prostředí bez nutnosti obnovy</w:t>
            </w:r>
          </w:p>
        </w:tc>
        <w:tc>
          <w:tcPr>
            <w:tcW w:w="4678" w:type="dxa"/>
            <w:tcBorders>
              <w:top w:val="nil"/>
              <w:left w:val="nil"/>
              <w:bottom w:val="single" w:sz="4" w:space="0" w:color="auto"/>
              <w:right w:val="single" w:sz="4" w:space="0" w:color="auto"/>
            </w:tcBorders>
            <w:noWrap/>
            <w:vAlign w:val="center"/>
            <w:hideMark/>
          </w:tcPr>
          <w:p w14:paraId="0B0D7F4E" w14:textId="001FA0A5"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nouzového spuštění zazálohovaného virtuálního serveru z NAS v izolovaném prostředí bez nutnosti obnovy</w:t>
            </w:r>
          </w:p>
        </w:tc>
        <w:tc>
          <w:tcPr>
            <w:tcW w:w="2551" w:type="dxa"/>
            <w:tcBorders>
              <w:top w:val="nil"/>
              <w:left w:val="nil"/>
              <w:bottom w:val="single" w:sz="4" w:space="0" w:color="auto"/>
              <w:right w:val="single" w:sz="8" w:space="0" w:color="auto"/>
            </w:tcBorders>
            <w:noWrap/>
            <w:vAlign w:val="center"/>
            <w:hideMark/>
          </w:tcPr>
          <w:p w14:paraId="1FD986D0" w14:textId="7488E0A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60343FC"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556F630"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42F5DB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Správa</w:t>
            </w:r>
          </w:p>
        </w:tc>
        <w:tc>
          <w:tcPr>
            <w:tcW w:w="5103" w:type="dxa"/>
            <w:tcBorders>
              <w:top w:val="nil"/>
              <w:left w:val="nil"/>
              <w:bottom w:val="single" w:sz="4" w:space="0" w:color="auto"/>
              <w:right w:val="single" w:sz="4" w:space="0" w:color="auto"/>
            </w:tcBorders>
            <w:vAlign w:val="center"/>
            <w:hideMark/>
          </w:tcPr>
          <w:p w14:paraId="682BEE6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vytváření a správa úloh (zálohování, obnova apod.) pomocí vestavěných průvodců včetně konfigurace automatického spouštění úloh</w:t>
            </w:r>
          </w:p>
        </w:tc>
        <w:tc>
          <w:tcPr>
            <w:tcW w:w="4678" w:type="dxa"/>
            <w:tcBorders>
              <w:top w:val="nil"/>
              <w:left w:val="nil"/>
              <w:bottom w:val="single" w:sz="4" w:space="0" w:color="auto"/>
              <w:right w:val="single" w:sz="4" w:space="0" w:color="auto"/>
            </w:tcBorders>
            <w:noWrap/>
            <w:vAlign w:val="center"/>
            <w:hideMark/>
          </w:tcPr>
          <w:p w14:paraId="7864ED74" w14:textId="57A455DF"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vytváření a správa úloh (zálohování, obnova apod.) pomocí vestavěných průvodců včetně konfigurace automatického spouštění úloh</w:t>
            </w:r>
          </w:p>
        </w:tc>
        <w:tc>
          <w:tcPr>
            <w:tcW w:w="2551" w:type="dxa"/>
            <w:tcBorders>
              <w:top w:val="nil"/>
              <w:left w:val="nil"/>
              <w:bottom w:val="single" w:sz="4" w:space="0" w:color="auto"/>
              <w:right w:val="single" w:sz="8" w:space="0" w:color="auto"/>
            </w:tcBorders>
            <w:noWrap/>
            <w:vAlign w:val="center"/>
            <w:hideMark/>
          </w:tcPr>
          <w:p w14:paraId="52F682C3" w14:textId="485E7A7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974B33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6540FE2"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1F23C2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Správa</w:t>
            </w:r>
          </w:p>
        </w:tc>
        <w:tc>
          <w:tcPr>
            <w:tcW w:w="5103" w:type="dxa"/>
            <w:tcBorders>
              <w:top w:val="nil"/>
              <w:left w:val="nil"/>
              <w:bottom w:val="single" w:sz="4" w:space="0" w:color="auto"/>
              <w:right w:val="single" w:sz="4" w:space="0" w:color="auto"/>
            </w:tcBorders>
            <w:vAlign w:val="center"/>
            <w:hideMark/>
          </w:tcPr>
          <w:p w14:paraId="74FB537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automatický reporting úspěšných i neúspěšných úloh</w:t>
            </w:r>
          </w:p>
        </w:tc>
        <w:tc>
          <w:tcPr>
            <w:tcW w:w="4678" w:type="dxa"/>
            <w:tcBorders>
              <w:top w:val="nil"/>
              <w:left w:val="nil"/>
              <w:bottom w:val="single" w:sz="4" w:space="0" w:color="auto"/>
              <w:right w:val="single" w:sz="4" w:space="0" w:color="auto"/>
            </w:tcBorders>
            <w:noWrap/>
            <w:vAlign w:val="center"/>
            <w:hideMark/>
          </w:tcPr>
          <w:p w14:paraId="68BE53F2" w14:textId="6890DA35"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automatický reporting úspěšných i neúspěšných úloh</w:t>
            </w:r>
          </w:p>
        </w:tc>
        <w:tc>
          <w:tcPr>
            <w:tcW w:w="2551" w:type="dxa"/>
            <w:tcBorders>
              <w:top w:val="nil"/>
              <w:left w:val="nil"/>
              <w:bottom w:val="single" w:sz="4" w:space="0" w:color="auto"/>
              <w:right w:val="single" w:sz="8" w:space="0" w:color="auto"/>
            </w:tcBorders>
            <w:noWrap/>
            <w:vAlign w:val="center"/>
            <w:hideMark/>
          </w:tcPr>
          <w:p w14:paraId="68A76904" w14:textId="34706134"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4B169EAF"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D0B387E"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0282FD96"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Správa</w:t>
            </w:r>
          </w:p>
        </w:tc>
        <w:tc>
          <w:tcPr>
            <w:tcW w:w="5103" w:type="dxa"/>
            <w:tcBorders>
              <w:top w:val="nil"/>
              <w:left w:val="nil"/>
              <w:bottom w:val="nil"/>
              <w:right w:val="single" w:sz="4" w:space="0" w:color="auto"/>
            </w:tcBorders>
            <w:vAlign w:val="center"/>
            <w:hideMark/>
          </w:tcPr>
          <w:p w14:paraId="764725B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Běžné úlohy obnovy (obnovení souboru, databáze SQL, objekty Active Directory) provádět pomocí průvodců.</w:t>
            </w:r>
          </w:p>
        </w:tc>
        <w:tc>
          <w:tcPr>
            <w:tcW w:w="4678" w:type="dxa"/>
            <w:tcBorders>
              <w:top w:val="nil"/>
              <w:left w:val="nil"/>
              <w:bottom w:val="single" w:sz="4" w:space="0" w:color="auto"/>
              <w:right w:val="single" w:sz="4" w:space="0" w:color="auto"/>
            </w:tcBorders>
            <w:noWrap/>
            <w:vAlign w:val="center"/>
            <w:hideMark/>
          </w:tcPr>
          <w:p w14:paraId="227F404B" w14:textId="3C38E7A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Běžné úlohy obnovy (obnovení souboru, databáze SQL, objekty Active Directory) provádět pomocí průvodců.</w:t>
            </w:r>
          </w:p>
        </w:tc>
        <w:tc>
          <w:tcPr>
            <w:tcW w:w="2551" w:type="dxa"/>
            <w:tcBorders>
              <w:top w:val="nil"/>
              <w:left w:val="nil"/>
              <w:bottom w:val="single" w:sz="4" w:space="0" w:color="auto"/>
              <w:right w:val="single" w:sz="8" w:space="0" w:color="auto"/>
            </w:tcBorders>
            <w:noWrap/>
            <w:vAlign w:val="center"/>
            <w:hideMark/>
          </w:tcPr>
          <w:p w14:paraId="06D2410F" w14:textId="2ECC51E2"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F1084D2"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DD28F4B"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51D0036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341FEB2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12 měsíců včetně nároku na opravné verze</w:t>
            </w:r>
          </w:p>
        </w:tc>
        <w:tc>
          <w:tcPr>
            <w:tcW w:w="4678" w:type="dxa"/>
            <w:tcBorders>
              <w:top w:val="nil"/>
              <w:left w:val="nil"/>
              <w:bottom w:val="single" w:sz="8" w:space="0" w:color="auto"/>
              <w:right w:val="single" w:sz="4" w:space="0" w:color="auto"/>
            </w:tcBorders>
            <w:noWrap/>
            <w:vAlign w:val="center"/>
            <w:hideMark/>
          </w:tcPr>
          <w:p w14:paraId="478DE5E1" w14:textId="2BDE3C67" w:rsidR="0010101F" w:rsidRPr="00ED5205" w:rsidRDefault="0010101F" w:rsidP="00195DC4">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r w:rsidR="00195DC4">
              <w:rPr>
                <w:rFonts w:asciiTheme="minorHAnsi" w:hAnsiTheme="minorHAnsi" w:cstheme="minorHAnsi"/>
                <w:color w:val="000000"/>
                <w:sz w:val="20"/>
              </w:rPr>
              <w:t>12</w:t>
            </w:r>
            <w:r w:rsidRPr="00ED5205">
              <w:rPr>
                <w:rFonts w:asciiTheme="minorHAnsi" w:hAnsiTheme="minorHAnsi" w:cstheme="minorHAnsi"/>
                <w:color w:val="000000"/>
                <w:sz w:val="20"/>
              </w:rPr>
              <w:t xml:space="preserve"> měsíců včetně nároku na opravné verze</w:t>
            </w:r>
          </w:p>
        </w:tc>
        <w:tc>
          <w:tcPr>
            <w:tcW w:w="2551" w:type="dxa"/>
            <w:tcBorders>
              <w:top w:val="nil"/>
              <w:left w:val="nil"/>
              <w:bottom w:val="single" w:sz="8" w:space="0" w:color="auto"/>
              <w:right w:val="single" w:sz="8" w:space="0" w:color="auto"/>
            </w:tcBorders>
            <w:noWrap/>
            <w:vAlign w:val="center"/>
            <w:hideMark/>
          </w:tcPr>
          <w:p w14:paraId="29B8BBFC" w14:textId="6CF1213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AC05E4F" w14:textId="77777777" w:rsidTr="40B47E9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27C430B3" w14:textId="77777777" w:rsidR="0010101F" w:rsidRPr="00ED5205" w:rsidRDefault="0010101F" w:rsidP="0010101F">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Síťové úložiště NAS</w:t>
            </w:r>
            <w:r w:rsidRPr="00ED5205">
              <w:rPr>
                <w:rFonts w:asciiTheme="minorHAnsi" w:hAnsiTheme="minorHAnsi" w:cstheme="minorHAnsi"/>
                <w:b/>
                <w:bCs/>
                <w:color w:val="000000"/>
                <w:sz w:val="20"/>
              </w:rPr>
              <w:br/>
              <w:t>1 ks</w:t>
            </w:r>
          </w:p>
        </w:tc>
        <w:tc>
          <w:tcPr>
            <w:tcW w:w="2126" w:type="dxa"/>
            <w:tcBorders>
              <w:top w:val="nil"/>
              <w:left w:val="nil"/>
              <w:bottom w:val="single" w:sz="4" w:space="0" w:color="auto"/>
              <w:right w:val="single" w:sz="4" w:space="0" w:color="auto"/>
            </w:tcBorders>
            <w:vAlign w:val="center"/>
            <w:hideMark/>
          </w:tcPr>
          <w:p w14:paraId="2C8D16A6"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Provedení</w:t>
            </w:r>
          </w:p>
        </w:tc>
        <w:tc>
          <w:tcPr>
            <w:tcW w:w="5103" w:type="dxa"/>
            <w:tcBorders>
              <w:top w:val="nil"/>
              <w:left w:val="nil"/>
              <w:bottom w:val="single" w:sz="4" w:space="0" w:color="auto"/>
              <w:right w:val="single" w:sz="4" w:space="0" w:color="auto"/>
            </w:tcBorders>
            <w:vAlign w:val="center"/>
            <w:hideMark/>
          </w:tcPr>
          <w:p w14:paraId="3BAAAD0E"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samostatně stojící, možno umístit i mimo rack</w:t>
            </w:r>
          </w:p>
        </w:tc>
        <w:tc>
          <w:tcPr>
            <w:tcW w:w="4678" w:type="dxa"/>
            <w:tcBorders>
              <w:top w:val="nil"/>
              <w:left w:val="nil"/>
              <w:bottom w:val="single" w:sz="4" w:space="0" w:color="auto"/>
              <w:right w:val="single" w:sz="4" w:space="0" w:color="auto"/>
            </w:tcBorders>
            <w:noWrap/>
            <w:vAlign w:val="center"/>
            <w:hideMark/>
          </w:tcPr>
          <w:p w14:paraId="1DBDC842" w14:textId="540F2620"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samostatně stojící NAS Synology DS1817+</w:t>
            </w:r>
            <w:r w:rsidR="00195DC4">
              <w:rPr>
                <w:rFonts w:asciiTheme="minorHAnsi" w:hAnsiTheme="minorHAnsi" w:cstheme="minorHAnsi"/>
                <w:color w:val="000000"/>
                <w:sz w:val="20"/>
              </w:rPr>
              <w:t xml:space="preserve"> 2GB</w:t>
            </w:r>
            <w:r w:rsidRPr="00ED5205">
              <w:rPr>
                <w:rFonts w:asciiTheme="minorHAnsi" w:hAnsiTheme="minorHAnsi" w:cstheme="minorHAnsi"/>
                <w:color w:val="000000"/>
                <w:sz w:val="20"/>
              </w:rPr>
              <w:t>, možno umístit i mimo rack</w:t>
            </w:r>
          </w:p>
        </w:tc>
        <w:tc>
          <w:tcPr>
            <w:tcW w:w="2551" w:type="dxa"/>
            <w:tcBorders>
              <w:top w:val="nil"/>
              <w:left w:val="nil"/>
              <w:bottom w:val="single" w:sz="4" w:space="0" w:color="auto"/>
              <w:right w:val="single" w:sz="8" w:space="0" w:color="auto"/>
            </w:tcBorders>
            <w:noWrap/>
            <w:vAlign w:val="center"/>
            <w:hideMark/>
          </w:tcPr>
          <w:p w14:paraId="14B83B1C" w14:textId="51B04D15"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3BB5D7C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0EF054B"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CAAED2F"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Výkon</w:t>
            </w:r>
          </w:p>
        </w:tc>
        <w:tc>
          <w:tcPr>
            <w:tcW w:w="5103" w:type="dxa"/>
            <w:tcBorders>
              <w:top w:val="nil"/>
              <w:left w:val="nil"/>
              <w:bottom w:val="single" w:sz="4" w:space="0" w:color="auto"/>
              <w:right w:val="single" w:sz="4" w:space="0" w:color="auto"/>
            </w:tcBorders>
            <w:vAlign w:val="center"/>
            <w:hideMark/>
          </w:tcPr>
          <w:p w14:paraId="3459DCDF"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64 bit CPU, min, 4 jádra</w:t>
            </w:r>
          </w:p>
        </w:tc>
        <w:tc>
          <w:tcPr>
            <w:tcW w:w="4678" w:type="dxa"/>
            <w:tcBorders>
              <w:top w:val="nil"/>
              <w:left w:val="nil"/>
              <w:bottom w:val="single" w:sz="4" w:space="0" w:color="auto"/>
              <w:right w:val="single" w:sz="4" w:space="0" w:color="auto"/>
            </w:tcBorders>
            <w:noWrap/>
            <w:vAlign w:val="center"/>
            <w:hideMark/>
          </w:tcPr>
          <w:p w14:paraId="767B24B6" w14:textId="5F739B40"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64 bit CPU, 4 jádra</w:t>
            </w:r>
          </w:p>
        </w:tc>
        <w:tc>
          <w:tcPr>
            <w:tcW w:w="2551" w:type="dxa"/>
            <w:tcBorders>
              <w:top w:val="nil"/>
              <w:left w:val="nil"/>
              <w:bottom w:val="single" w:sz="4" w:space="0" w:color="auto"/>
              <w:right w:val="single" w:sz="8" w:space="0" w:color="auto"/>
            </w:tcBorders>
            <w:noWrap/>
            <w:vAlign w:val="center"/>
            <w:hideMark/>
          </w:tcPr>
          <w:p w14:paraId="6D3C41D1" w14:textId="3AD508C5"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223453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A22BF16"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2097CC5"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HDD</w:t>
            </w:r>
          </w:p>
        </w:tc>
        <w:tc>
          <w:tcPr>
            <w:tcW w:w="5103" w:type="dxa"/>
            <w:tcBorders>
              <w:top w:val="nil"/>
              <w:left w:val="nil"/>
              <w:bottom w:val="single" w:sz="4" w:space="0" w:color="auto"/>
              <w:right w:val="single" w:sz="4" w:space="0" w:color="auto"/>
            </w:tcBorders>
            <w:vAlign w:val="center"/>
            <w:hideMark/>
          </w:tcPr>
          <w:p w14:paraId="310459E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Min. 8 pozice pro HDD, rozšiřitelné min na 18 HDD</w:t>
            </w:r>
          </w:p>
        </w:tc>
        <w:tc>
          <w:tcPr>
            <w:tcW w:w="4678" w:type="dxa"/>
            <w:tcBorders>
              <w:top w:val="nil"/>
              <w:left w:val="nil"/>
              <w:bottom w:val="single" w:sz="4" w:space="0" w:color="auto"/>
              <w:right w:val="single" w:sz="4" w:space="0" w:color="auto"/>
            </w:tcBorders>
            <w:noWrap/>
            <w:vAlign w:val="center"/>
            <w:hideMark/>
          </w:tcPr>
          <w:p w14:paraId="0EF8A4B8" w14:textId="7A25CFF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8 pozice pro HDD, rozšiřitelné na 18 HDD</w:t>
            </w:r>
          </w:p>
        </w:tc>
        <w:tc>
          <w:tcPr>
            <w:tcW w:w="2551" w:type="dxa"/>
            <w:tcBorders>
              <w:top w:val="nil"/>
              <w:left w:val="nil"/>
              <w:bottom w:val="single" w:sz="4" w:space="0" w:color="auto"/>
              <w:right w:val="single" w:sz="8" w:space="0" w:color="auto"/>
            </w:tcBorders>
            <w:noWrap/>
            <w:vAlign w:val="center"/>
            <w:hideMark/>
          </w:tcPr>
          <w:p w14:paraId="73D3DF1D" w14:textId="3552E09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A682506"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E21FA6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8905BE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Rozšiřitelnost</w:t>
            </w:r>
          </w:p>
        </w:tc>
        <w:tc>
          <w:tcPr>
            <w:tcW w:w="5103" w:type="dxa"/>
            <w:tcBorders>
              <w:top w:val="nil"/>
              <w:left w:val="nil"/>
              <w:bottom w:val="single" w:sz="4" w:space="0" w:color="auto"/>
              <w:right w:val="single" w:sz="4" w:space="0" w:color="auto"/>
            </w:tcBorders>
            <w:vAlign w:val="center"/>
            <w:hideMark/>
          </w:tcPr>
          <w:p w14:paraId="1523350B"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připojení externích disků přes USB 3.0 (min. 4 porty)</w:t>
            </w:r>
          </w:p>
        </w:tc>
        <w:tc>
          <w:tcPr>
            <w:tcW w:w="4678" w:type="dxa"/>
            <w:tcBorders>
              <w:top w:val="nil"/>
              <w:left w:val="nil"/>
              <w:bottom w:val="single" w:sz="4" w:space="0" w:color="auto"/>
              <w:right w:val="single" w:sz="4" w:space="0" w:color="auto"/>
            </w:tcBorders>
            <w:noWrap/>
            <w:vAlign w:val="center"/>
            <w:hideMark/>
          </w:tcPr>
          <w:p w14:paraId="02B6A557" w14:textId="6AC01BA0"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připojení externích disků přes USB 3.0 (4 porty)</w:t>
            </w:r>
          </w:p>
        </w:tc>
        <w:tc>
          <w:tcPr>
            <w:tcW w:w="2551" w:type="dxa"/>
            <w:tcBorders>
              <w:top w:val="nil"/>
              <w:left w:val="nil"/>
              <w:bottom w:val="single" w:sz="4" w:space="0" w:color="auto"/>
              <w:right w:val="single" w:sz="8" w:space="0" w:color="auto"/>
            </w:tcBorders>
            <w:noWrap/>
            <w:vAlign w:val="center"/>
            <w:hideMark/>
          </w:tcPr>
          <w:p w14:paraId="33F1B2E1" w14:textId="00891C9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0C191B24"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8614C5E"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7BB8F48"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Hot-swap</w:t>
            </w:r>
          </w:p>
        </w:tc>
        <w:tc>
          <w:tcPr>
            <w:tcW w:w="5103" w:type="dxa"/>
            <w:tcBorders>
              <w:top w:val="nil"/>
              <w:left w:val="nil"/>
              <w:bottom w:val="single" w:sz="4" w:space="0" w:color="auto"/>
              <w:right w:val="single" w:sz="4" w:space="0" w:color="auto"/>
            </w:tcBorders>
            <w:vAlign w:val="center"/>
            <w:hideMark/>
          </w:tcPr>
          <w:p w14:paraId="7174B4E4"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Disky vyměnitelné za chodu.</w:t>
            </w:r>
          </w:p>
        </w:tc>
        <w:tc>
          <w:tcPr>
            <w:tcW w:w="4678" w:type="dxa"/>
            <w:tcBorders>
              <w:top w:val="nil"/>
              <w:left w:val="nil"/>
              <w:bottom w:val="single" w:sz="4" w:space="0" w:color="auto"/>
              <w:right w:val="single" w:sz="4" w:space="0" w:color="auto"/>
            </w:tcBorders>
            <w:noWrap/>
            <w:vAlign w:val="center"/>
            <w:hideMark/>
          </w:tcPr>
          <w:p w14:paraId="254C72DC" w14:textId="60EF4102"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Disky vyměnitelné za chodu.</w:t>
            </w:r>
          </w:p>
        </w:tc>
        <w:tc>
          <w:tcPr>
            <w:tcW w:w="2551" w:type="dxa"/>
            <w:tcBorders>
              <w:top w:val="nil"/>
              <w:left w:val="nil"/>
              <w:bottom w:val="single" w:sz="4" w:space="0" w:color="auto"/>
              <w:right w:val="single" w:sz="8" w:space="0" w:color="auto"/>
            </w:tcBorders>
            <w:noWrap/>
            <w:vAlign w:val="center"/>
            <w:hideMark/>
          </w:tcPr>
          <w:p w14:paraId="00DF2849" w14:textId="64664551"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68109C6F"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A32E46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D71553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SSD HDD</w:t>
            </w:r>
          </w:p>
        </w:tc>
        <w:tc>
          <w:tcPr>
            <w:tcW w:w="5103" w:type="dxa"/>
            <w:tcBorders>
              <w:top w:val="nil"/>
              <w:left w:val="nil"/>
              <w:bottom w:val="single" w:sz="4" w:space="0" w:color="auto"/>
              <w:right w:val="single" w:sz="4" w:space="0" w:color="auto"/>
            </w:tcBorders>
            <w:vAlign w:val="center"/>
            <w:hideMark/>
          </w:tcPr>
          <w:p w14:paraId="0FDE0E13"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SSD disků pro ukládání dat i akceleraci rotačních HDD</w:t>
            </w:r>
          </w:p>
        </w:tc>
        <w:tc>
          <w:tcPr>
            <w:tcW w:w="4678" w:type="dxa"/>
            <w:tcBorders>
              <w:top w:val="nil"/>
              <w:left w:val="nil"/>
              <w:bottom w:val="single" w:sz="4" w:space="0" w:color="auto"/>
              <w:right w:val="single" w:sz="4" w:space="0" w:color="auto"/>
            </w:tcBorders>
            <w:noWrap/>
            <w:vAlign w:val="center"/>
            <w:hideMark/>
          </w:tcPr>
          <w:p w14:paraId="54CE9723" w14:textId="20BD7F5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SSD disků pro ukládání dat i akceleraci rotačních HDD</w:t>
            </w:r>
          </w:p>
        </w:tc>
        <w:tc>
          <w:tcPr>
            <w:tcW w:w="2551" w:type="dxa"/>
            <w:tcBorders>
              <w:top w:val="nil"/>
              <w:left w:val="nil"/>
              <w:bottom w:val="single" w:sz="4" w:space="0" w:color="auto"/>
              <w:right w:val="single" w:sz="8" w:space="0" w:color="auto"/>
            </w:tcBorders>
            <w:noWrap/>
            <w:vAlign w:val="center"/>
            <w:hideMark/>
          </w:tcPr>
          <w:p w14:paraId="14890850" w14:textId="79D92E28"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094B15C2"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04E3114"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2BDB58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Kapacita</w:t>
            </w:r>
          </w:p>
        </w:tc>
        <w:tc>
          <w:tcPr>
            <w:tcW w:w="5103" w:type="dxa"/>
            <w:tcBorders>
              <w:top w:val="nil"/>
              <w:left w:val="nil"/>
              <w:bottom w:val="single" w:sz="4" w:space="0" w:color="auto"/>
              <w:right w:val="single" w:sz="4" w:space="0" w:color="auto"/>
            </w:tcBorders>
            <w:vAlign w:val="center"/>
            <w:hideMark/>
          </w:tcPr>
          <w:p w14:paraId="32EA50D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Osazeno min. 8x 4TB  HDD SATAIII/64MB cache určených výrobcem pro NAS (nepřipouští se HDD určené jiným účelům (desktop, kamerové systémy apod.).</w:t>
            </w:r>
          </w:p>
        </w:tc>
        <w:tc>
          <w:tcPr>
            <w:tcW w:w="4678" w:type="dxa"/>
            <w:tcBorders>
              <w:top w:val="nil"/>
              <w:left w:val="nil"/>
              <w:bottom w:val="single" w:sz="4" w:space="0" w:color="auto"/>
              <w:right w:val="single" w:sz="4" w:space="0" w:color="auto"/>
            </w:tcBorders>
            <w:noWrap/>
            <w:vAlign w:val="center"/>
            <w:hideMark/>
          </w:tcPr>
          <w:p w14:paraId="622C1C8C" w14:textId="4FCA147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Osazeno 8x 4TB  HDD SATAIII/64MB cache určených výrobcem pro NAS (nepřipouští se HDD určené jiným účelům (desktop, kamerové systémy apod.).</w:t>
            </w:r>
          </w:p>
        </w:tc>
        <w:tc>
          <w:tcPr>
            <w:tcW w:w="2551" w:type="dxa"/>
            <w:tcBorders>
              <w:top w:val="nil"/>
              <w:left w:val="nil"/>
              <w:bottom w:val="single" w:sz="4" w:space="0" w:color="auto"/>
              <w:right w:val="single" w:sz="8" w:space="0" w:color="auto"/>
            </w:tcBorders>
            <w:noWrap/>
            <w:vAlign w:val="center"/>
            <w:hideMark/>
          </w:tcPr>
          <w:p w14:paraId="51501BE6" w14:textId="146162F3"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971AC2D"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08E66BB"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207D0B4"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Konektivita</w:t>
            </w:r>
          </w:p>
        </w:tc>
        <w:tc>
          <w:tcPr>
            <w:tcW w:w="5103" w:type="dxa"/>
            <w:tcBorders>
              <w:top w:val="nil"/>
              <w:left w:val="nil"/>
              <w:bottom w:val="single" w:sz="4" w:space="0" w:color="auto"/>
              <w:right w:val="single" w:sz="4" w:space="0" w:color="auto"/>
            </w:tcBorders>
            <w:vAlign w:val="center"/>
            <w:hideMark/>
          </w:tcPr>
          <w:p w14:paraId="50DE48C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Min. 4 x 1GBit Ethernet porty s podporou agregace linek a redundance.</w:t>
            </w:r>
          </w:p>
        </w:tc>
        <w:tc>
          <w:tcPr>
            <w:tcW w:w="4678" w:type="dxa"/>
            <w:tcBorders>
              <w:top w:val="nil"/>
              <w:left w:val="nil"/>
              <w:bottom w:val="single" w:sz="4" w:space="0" w:color="auto"/>
              <w:right w:val="single" w:sz="4" w:space="0" w:color="auto"/>
            </w:tcBorders>
            <w:noWrap/>
            <w:vAlign w:val="center"/>
            <w:hideMark/>
          </w:tcPr>
          <w:p w14:paraId="7A9AEDC1" w14:textId="6D574D84"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4 x 1GBit Ethernet porty s podporou agregace linek a redundance.</w:t>
            </w:r>
          </w:p>
        </w:tc>
        <w:tc>
          <w:tcPr>
            <w:tcW w:w="2551" w:type="dxa"/>
            <w:tcBorders>
              <w:top w:val="nil"/>
              <w:left w:val="nil"/>
              <w:bottom w:val="single" w:sz="4" w:space="0" w:color="auto"/>
              <w:right w:val="single" w:sz="8" w:space="0" w:color="auto"/>
            </w:tcBorders>
            <w:noWrap/>
            <w:vAlign w:val="center"/>
            <w:hideMark/>
          </w:tcPr>
          <w:p w14:paraId="24A001CC" w14:textId="5A2A997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653DCA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8E7159D"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434E4A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Výkon</w:t>
            </w:r>
          </w:p>
        </w:tc>
        <w:tc>
          <w:tcPr>
            <w:tcW w:w="5103" w:type="dxa"/>
            <w:tcBorders>
              <w:top w:val="nil"/>
              <w:left w:val="nil"/>
              <w:bottom w:val="single" w:sz="4" w:space="0" w:color="auto"/>
              <w:right w:val="single" w:sz="4" w:space="0" w:color="auto"/>
            </w:tcBorders>
            <w:vAlign w:val="center"/>
            <w:hideMark/>
          </w:tcPr>
          <w:p w14:paraId="1C34B27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Rychlost zápisu min. 110 MB/sec při RAID5 a CIFS</w:t>
            </w:r>
          </w:p>
        </w:tc>
        <w:tc>
          <w:tcPr>
            <w:tcW w:w="4678" w:type="dxa"/>
            <w:tcBorders>
              <w:top w:val="nil"/>
              <w:left w:val="nil"/>
              <w:bottom w:val="single" w:sz="4" w:space="0" w:color="auto"/>
              <w:right w:val="single" w:sz="4" w:space="0" w:color="auto"/>
            </w:tcBorders>
            <w:noWrap/>
            <w:vAlign w:val="center"/>
            <w:hideMark/>
          </w:tcPr>
          <w:p w14:paraId="2CB01464" w14:textId="36CF1773" w:rsidR="0010101F" w:rsidRPr="00ED5205" w:rsidRDefault="0010101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Rychlost zápisu </w:t>
            </w:r>
            <w:r w:rsidR="006D2F3E">
              <w:rPr>
                <w:rFonts w:asciiTheme="minorHAnsi" w:hAnsiTheme="minorHAnsi" w:cstheme="minorHAnsi"/>
                <w:color w:val="000000"/>
                <w:sz w:val="20"/>
              </w:rPr>
              <w:t>400</w:t>
            </w:r>
            <w:r w:rsidR="006D2F3E"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MB/sec při RAID5 a CIFS</w:t>
            </w:r>
          </w:p>
        </w:tc>
        <w:tc>
          <w:tcPr>
            <w:tcW w:w="2551" w:type="dxa"/>
            <w:tcBorders>
              <w:top w:val="nil"/>
              <w:left w:val="nil"/>
              <w:bottom w:val="single" w:sz="4" w:space="0" w:color="auto"/>
              <w:right w:val="single" w:sz="8" w:space="0" w:color="auto"/>
            </w:tcBorders>
            <w:noWrap/>
            <w:vAlign w:val="center"/>
            <w:hideMark/>
          </w:tcPr>
          <w:p w14:paraId="7A0B15E5" w14:textId="77125161"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4555A39"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A4543F2"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E4C5AC1"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Kompatibilita</w:t>
            </w:r>
          </w:p>
        </w:tc>
        <w:tc>
          <w:tcPr>
            <w:tcW w:w="5103" w:type="dxa"/>
            <w:tcBorders>
              <w:top w:val="nil"/>
              <w:left w:val="nil"/>
              <w:bottom w:val="single" w:sz="4" w:space="0" w:color="auto"/>
              <w:right w:val="single" w:sz="4" w:space="0" w:color="auto"/>
            </w:tcBorders>
            <w:vAlign w:val="center"/>
            <w:hideMark/>
          </w:tcPr>
          <w:p w14:paraId="12426EA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Microsoft Hyper-V a Windows ADS a ACL.</w:t>
            </w:r>
          </w:p>
        </w:tc>
        <w:tc>
          <w:tcPr>
            <w:tcW w:w="4678" w:type="dxa"/>
            <w:tcBorders>
              <w:top w:val="nil"/>
              <w:left w:val="nil"/>
              <w:bottom w:val="single" w:sz="4" w:space="0" w:color="auto"/>
              <w:right w:val="single" w:sz="4" w:space="0" w:color="auto"/>
            </w:tcBorders>
            <w:noWrap/>
            <w:vAlign w:val="center"/>
            <w:hideMark/>
          </w:tcPr>
          <w:p w14:paraId="199C2D5A" w14:textId="5CDDAD36"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Microsoft Hyper-V a Windows ADS a ACL.</w:t>
            </w:r>
          </w:p>
        </w:tc>
        <w:tc>
          <w:tcPr>
            <w:tcW w:w="2551" w:type="dxa"/>
            <w:tcBorders>
              <w:top w:val="nil"/>
              <w:left w:val="nil"/>
              <w:bottom w:val="single" w:sz="4" w:space="0" w:color="auto"/>
              <w:right w:val="single" w:sz="8" w:space="0" w:color="auto"/>
            </w:tcBorders>
            <w:noWrap/>
            <w:vAlign w:val="center"/>
            <w:hideMark/>
          </w:tcPr>
          <w:p w14:paraId="17849503" w14:textId="7944C598"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21725C2"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9731725"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F4BC97E"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Komunikace LAN</w:t>
            </w:r>
          </w:p>
        </w:tc>
        <w:tc>
          <w:tcPr>
            <w:tcW w:w="5103" w:type="dxa"/>
            <w:tcBorders>
              <w:top w:val="nil"/>
              <w:left w:val="nil"/>
              <w:bottom w:val="single" w:sz="4" w:space="0" w:color="auto"/>
              <w:right w:val="single" w:sz="4" w:space="0" w:color="auto"/>
            </w:tcBorders>
            <w:vAlign w:val="center"/>
            <w:hideMark/>
          </w:tcPr>
          <w:p w14:paraId="197DEBE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Síťové protokoly CIFS, WebDAV, iSCSI, SSH, SNMP, http/s</w:t>
            </w:r>
          </w:p>
        </w:tc>
        <w:tc>
          <w:tcPr>
            <w:tcW w:w="4678" w:type="dxa"/>
            <w:tcBorders>
              <w:top w:val="nil"/>
              <w:left w:val="nil"/>
              <w:bottom w:val="single" w:sz="4" w:space="0" w:color="auto"/>
              <w:right w:val="single" w:sz="4" w:space="0" w:color="auto"/>
            </w:tcBorders>
            <w:noWrap/>
            <w:vAlign w:val="center"/>
            <w:hideMark/>
          </w:tcPr>
          <w:p w14:paraId="0ED08E09" w14:textId="38396325"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Síťové protokoly CIFS, WebDAV, iSCSI, SSH, SNMP, http/s</w:t>
            </w:r>
          </w:p>
        </w:tc>
        <w:tc>
          <w:tcPr>
            <w:tcW w:w="2551" w:type="dxa"/>
            <w:tcBorders>
              <w:top w:val="nil"/>
              <w:left w:val="nil"/>
              <w:bottom w:val="single" w:sz="4" w:space="0" w:color="auto"/>
              <w:right w:val="single" w:sz="8" w:space="0" w:color="auto"/>
            </w:tcBorders>
            <w:noWrap/>
            <w:vAlign w:val="center"/>
            <w:hideMark/>
          </w:tcPr>
          <w:p w14:paraId="71E5A5D1" w14:textId="4DEEE666"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3686CD4"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D104D6F"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5775985"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UPS</w:t>
            </w:r>
          </w:p>
        </w:tc>
        <w:tc>
          <w:tcPr>
            <w:tcW w:w="5103" w:type="dxa"/>
            <w:tcBorders>
              <w:top w:val="nil"/>
              <w:left w:val="nil"/>
              <w:bottom w:val="single" w:sz="4" w:space="0" w:color="auto"/>
              <w:right w:val="single" w:sz="4" w:space="0" w:color="auto"/>
            </w:tcBorders>
            <w:vAlign w:val="center"/>
            <w:hideMark/>
          </w:tcPr>
          <w:p w14:paraId="1EB1EDA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korektního vypnutí signálem z UPS přes LAN při výpadku napájení</w:t>
            </w:r>
          </w:p>
        </w:tc>
        <w:tc>
          <w:tcPr>
            <w:tcW w:w="4678" w:type="dxa"/>
            <w:tcBorders>
              <w:top w:val="nil"/>
              <w:left w:val="nil"/>
              <w:bottom w:val="single" w:sz="4" w:space="0" w:color="auto"/>
              <w:right w:val="single" w:sz="4" w:space="0" w:color="auto"/>
            </w:tcBorders>
            <w:noWrap/>
            <w:vAlign w:val="center"/>
            <w:hideMark/>
          </w:tcPr>
          <w:p w14:paraId="2AF6EB33" w14:textId="09B3C14F"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Podpora korektního vypnutí signálem z UPS přes LAN při výpadku napájení</w:t>
            </w:r>
          </w:p>
        </w:tc>
        <w:tc>
          <w:tcPr>
            <w:tcW w:w="2551" w:type="dxa"/>
            <w:tcBorders>
              <w:top w:val="nil"/>
              <w:left w:val="nil"/>
              <w:bottom w:val="single" w:sz="4" w:space="0" w:color="auto"/>
              <w:right w:val="single" w:sz="8" w:space="0" w:color="auto"/>
            </w:tcBorders>
            <w:noWrap/>
            <w:vAlign w:val="center"/>
            <w:hideMark/>
          </w:tcPr>
          <w:p w14:paraId="5DA9BA99" w14:textId="4E609581"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4C5EBE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823D46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198A05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RAM</w:t>
            </w:r>
          </w:p>
        </w:tc>
        <w:tc>
          <w:tcPr>
            <w:tcW w:w="5103" w:type="dxa"/>
            <w:tcBorders>
              <w:top w:val="nil"/>
              <w:left w:val="nil"/>
              <w:bottom w:val="single" w:sz="4" w:space="0" w:color="auto"/>
              <w:right w:val="single" w:sz="4" w:space="0" w:color="auto"/>
            </w:tcBorders>
            <w:vAlign w:val="center"/>
            <w:hideMark/>
          </w:tcPr>
          <w:p w14:paraId="174C7F3B"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min. 2GB, využitelná jako cache </w:t>
            </w:r>
          </w:p>
        </w:tc>
        <w:tc>
          <w:tcPr>
            <w:tcW w:w="4678" w:type="dxa"/>
            <w:tcBorders>
              <w:top w:val="nil"/>
              <w:left w:val="nil"/>
              <w:bottom w:val="single" w:sz="4" w:space="0" w:color="auto"/>
              <w:right w:val="single" w:sz="4" w:space="0" w:color="auto"/>
            </w:tcBorders>
            <w:noWrap/>
            <w:vAlign w:val="center"/>
            <w:hideMark/>
          </w:tcPr>
          <w:p w14:paraId="6CB9A870" w14:textId="45999684"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2GB, využitelná jako cache </w:t>
            </w:r>
          </w:p>
        </w:tc>
        <w:tc>
          <w:tcPr>
            <w:tcW w:w="2551" w:type="dxa"/>
            <w:tcBorders>
              <w:top w:val="nil"/>
              <w:left w:val="nil"/>
              <w:bottom w:val="single" w:sz="4" w:space="0" w:color="auto"/>
              <w:right w:val="single" w:sz="8" w:space="0" w:color="auto"/>
            </w:tcBorders>
            <w:noWrap/>
            <w:vAlign w:val="center"/>
            <w:hideMark/>
          </w:tcPr>
          <w:p w14:paraId="297FBEC2" w14:textId="42FAB61A"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F25F4E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7F6AA38"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2CED08E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Ochrana dat</w:t>
            </w:r>
          </w:p>
        </w:tc>
        <w:tc>
          <w:tcPr>
            <w:tcW w:w="5103" w:type="dxa"/>
            <w:tcBorders>
              <w:top w:val="nil"/>
              <w:left w:val="nil"/>
              <w:bottom w:val="nil"/>
              <w:right w:val="single" w:sz="4" w:space="0" w:color="auto"/>
            </w:tcBorders>
            <w:vAlign w:val="center"/>
            <w:hideMark/>
          </w:tcPr>
          <w:p w14:paraId="1C7A4DBF"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Integrované typy ochrany dat RAID 1, RAID 5, RAID 6, RAID 10</w:t>
            </w:r>
          </w:p>
        </w:tc>
        <w:tc>
          <w:tcPr>
            <w:tcW w:w="4678" w:type="dxa"/>
            <w:tcBorders>
              <w:top w:val="nil"/>
              <w:left w:val="nil"/>
              <w:bottom w:val="single" w:sz="4" w:space="0" w:color="auto"/>
              <w:right w:val="single" w:sz="4" w:space="0" w:color="auto"/>
            </w:tcBorders>
            <w:noWrap/>
            <w:vAlign w:val="center"/>
            <w:hideMark/>
          </w:tcPr>
          <w:p w14:paraId="1B056018" w14:textId="55907E03"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Integrované typy ochrany dat RAID 1, RAID 5, RAID 6, RAID 10</w:t>
            </w:r>
          </w:p>
        </w:tc>
        <w:tc>
          <w:tcPr>
            <w:tcW w:w="2551" w:type="dxa"/>
            <w:tcBorders>
              <w:top w:val="nil"/>
              <w:left w:val="nil"/>
              <w:bottom w:val="single" w:sz="4" w:space="0" w:color="auto"/>
              <w:right w:val="single" w:sz="8" w:space="0" w:color="auto"/>
            </w:tcBorders>
            <w:noWrap/>
            <w:vAlign w:val="center"/>
            <w:hideMark/>
          </w:tcPr>
          <w:p w14:paraId="38444C0A" w14:textId="4BABA1B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39314FFA"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E2FF5A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70F04EC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4E0A0D5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36 měsíců včetně HDD</w:t>
            </w:r>
          </w:p>
        </w:tc>
        <w:tc>
          <w:tcPr>
            <w:tcW w:w="4678" w:type="dxa"/>
            <w:tcBorders>
              <w:top w:val="nil"/>
              <w:left w:val="nil"/>
              <w:bottom w:val="single" w:sz="8" w:space="0" w:color="auto"/>
              <w:right w:val="single" w:sz="4" w:space="0" w:color="auto"/>
            </w:tcBorders>
            <w:noWrap/>
            <w:vAlign w:val="center"/>
            <w:hideMark/>
          </w:tcPr>
          <w:p w14:paraId="72AEAA87" w14:textId="171FB369"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Záruka 36 měsíců včetně HDD</w:t>
            </w:r>
          </w:p>
        </w:tc>
        <w:tc>
          <w:tcPr>
            <w:tcW w:w="2551" w:type="dxa"/>
            <w:tcBorders>
              <w:top w:val="nil"/>
              <w:left w:val="nil"/>
              <w:bottom w:val="single" w:sz="8" w:space="0" w:color="auto"/>
              <w:right w:val="single" w:sz="8" w:space="0" w:color="auto"/>
            </w:tcBorders>
            <w:noWrap/>
            <w:vAlign w:val="center"/>
            <w:hideMark/>
          </w:tcPr>
          <w:p w14:paraId="31D0FAC6" w14:textId="48DE680D"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6DDF9A6B" w14:textId="77777777" w:rsidTr="40B47E9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33D5FFB0" w14:textId="77777777" w:rsidR="0010101F" w:rsidRPr="00ED5205" w:rsidRDefault="0010101F" w:rsidP="0010101F">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Datový rozvadeč</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33BEE2E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Rozměry</w:t>
            </w:r>
          </w:p>
        </w:tc>
        <w:tc>
          <w:tcPr>
            <w:tcW w:w="5103" w:type="dxa"/>
            <w:tcBorders>
              <w:top w:val="nil"/>
              <w:left w:val="nil"/>
              <w:bottom w:val="single" w:sz="4" w:space="0" w:color="auto"/>
              <w:right w:val="single" w:sz="4" w:space="0" w:color="auto"/>
            </w:tcBorders>
            <w:vAlign w:val="center"/>
            <w:hideMark/>
          </w:tcPr>
          <w:p w14:paraId="3D14455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Interní prostor 18U</w:t>
            </w:r>
            <w:r w:rsidRPr="00ED5205">
              <w:rPr>
                <w:rFonts w:asciiTheme="minorHAnsi" w:hAnsiTheme="minorHAnsi" w:cstheme="minorHAnsi"/>
                <w:color w:val="000000"/>
                <w:sz w:val="20"/>
              </w:rPr>
              <w:br/>
              <w:t>Vnější šířka 600 mm</w:t>
            </w:r>
            <w:r w:rsidRPr="00ED5205">
              <w:rPr>
                <w:rFonts w:asciiTheme="minorHAnsi" w:hAnsiTheme="minorHAnsi" w:cstheme="minorHAnsi"/>
                <w:color w:val="000000"/>
                <w:sz w:val="20"/>
              </w:rPr>
              <w:br/>
              <w:t>Vnější hloubka 900 mm</w:t>
            </w:r>
          </w:p>
        </w:tc>
        <w:tc>
          <w:tcPr>
            <w:tcW w:w="4678" w:type="dxa"/>
            <w:tcBorders>
              <w:top w:val="nil"/>
              <w:left w:val="nil"/>
              <w:bottom w:val="single" w:sz="4" w:space="0" w:color="auto"/>
              <w:right w:val="single" w:sz="4" w:space="0" w:color="auto"/>
            </w:tcBorders>
            <w:noWrap/>
            <w:vAlign w:val="center"/>
            <w:hideMark/>
          </w:tcPr>
          <w:p w14:paraId="4DB5BB27" w14:textId="253AE228" w:rsidR="0010101F" w:rsidRPr="00ED5205" w:rsidRDefault="0010101F" w:rsidP="00195DC4">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Interní prostor </w:t>
            </w:r>
            <w:r w:rsidR="00195DC4">
              <w:rPr>
                <w:rFonts w:asciiTheme="minorHAnsi" w:hAnsiTheme="minorHAnsi" w:cstheme="minorHAnsi"/>
                <w:color w:val="000000"/>
                <w:sz w:val="20"/>
              </w:rPr>
              <w:t>22</w:t>
            </w:r>
            <w:r w:rsidRPr="00ED5205">
              <w:rPr>
                <w:rFonts w:asciiTheme="minorHAnsi" w:hAnsiTheme="minorHAnsi" w:cstheme="minorHAnsi"/>
                <w:color w:val="000000"/>
                <w:sz w:val="20"/>
              </w:rPr>
              <w:t>U</w:t>
            </w:r>
            <w:r w:rsidRPr="00ED5205">
              <w:rPr>
                <w:rFonts w:asciiTheme="minorHAnsi" w:hAnsiTheme="minorHAnsi" w:cstheme="minorHAnsi"/>
                <w:color w:val="000000"/>
                <w:sz w:val="20"/>
              </w:rPr>
              <w:br/>
              <w:t>Vnější šířka 600 mm</w:t>
            </w:r>
            <w:r w:rsidRPr="00ED5205">
              <w:rPr>
                <w:rFonts w:asciiTheme="minorHAnsi" w:hAnsiTheme="minorHAnsi" w:cstheme="minorHAnsi"/>
                <w:color w:val="000000"/>
                <w:sz w:val="20"/>
              </w:rPr>
              <w:br/>
              <w:t>Vnější hloubka 900 mm</w:t>
            </w:r>
          </w:p>
        </w:tc>
        <w:tc>
          <w:tcPr>
            <w:tcW w:w="2551" w:type="dxa"/>
            <w:tcBorders>
              <w:top w:val="nil"/>
              <w:left w:val="nil"/>
              <w:bottom w:val="single" w:sz="4" w:space="0" w:color="auto"/>
              <w:right w:val="single" w:sz="8" w:space="0" w:color="auto"/>
            </w:tcBorders>
            <w:noWrap/>
            <w:vAlign w:val="center"/>
            <w:hideMark/>
          </w:tcPr>
          <w:p w14:paraId="4FD9B41D" w14:textId="21777DE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28CF0C2D"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633EB90"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0E0D459"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Provedení</w:t>
            </w:r>
          </w:p>
        </w:tc>
        <w:tc>
          <w:tcPr>
            <w:tcW w:w="5103" w:type="dxa"/>
            <w:tcBorders>
              <w:top w:val="nil"/>
              <w:left w:val="nil"/>
              <w:bottom w:val="single" w:sz="4" w:space="0" w:color="auto"/>
              <w:right w:val="single" w:sz="4" w:space="0" w:color="auto"/>
            </w:tcBorders>
            <w:vAlign w:val="center"/>
            <w:hideMark/>
          </w:tcPr>
          <w:p w14:paraId="4C3F166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serverový datový rozvaděč (rack), pro vnitřní použití, kovové robusní (svařované) provedení. Seřizovací nožky pro ustavení vodorovné polohy. Provedení v souladu s ČSN 62208, resp. IEC 62208 v platném znění.</w:t>
            </w:r>
          </w:p>
        </w:tc>
        <w:tc>
          <w:tcPr>
            <w:tcW w:w="4678" w:type="dxa"/>
            <w:tcBorders>
              <w:top w:val="nil"/>
              <w:left w:val="nil"/>
              <w:bottom w:val="single" w:sz="4" w:space="0" w:color="auto"/>
              <w:right w:val="single" w:sz="4" w:space="0" w:color="auto"/>
            </w:tcBorders>
            <w:noWrap/>
            <w:vAlign w:val="center"/>
            <w:hideMark/>
          </w:tcPr>
          <w:p w14:paraId="2B4C2100" w14:textId="6FB330CA"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serverový datový rozvaděč (rack), pro vnitřní použití, kovové robusní (svařované) provedení. Seřizovací nožky pro ustavení vodorovné polohy. Provedení v souladu s ČSN 62208, resp. IEC 62208 v platném znění.</w:t>
            </w:r>
          </w:p>
        </w:tc>
        <w:tc>
          <w:tcPr>
            <w:tcW w:w="2551" w:type="dxa"/>
            <w:tcBorders>
              <w:top w:val="nil"/>
              <w:left w:val="nil"/>
              <w:bottom w:val="single" w:sz="4" w:space="0" w:color="auto"/>
              <w:right w:val="single" w:sz="8" w:space="0" w:color="auto"/>
            </w:tcBorders>
            <w:noWrap/>
            <w:vAlign w:val="center"/>
            <w:hideMark/>
          </w:tcPr>
          <w:p w14:paraId="229AD44B" w14:textId="4FBD2C36"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B5B2EA8"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A12E667"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21DBEE8"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Police</w:t>
            </w:r>
          </w:p>
        </w:tc>
        <w:tc>
          <w:tcPr>
            <w:tcW w:w="5103" w:type="dxa"/>
            <w:tcBorders>
              <w:top w:val="nil"/>
              <w:left w:val="nil"/>
              <w:bottom w:val="single" w:sz="4" w:space="0" w:color="auto"/>
              <w:right w:val="single" w:sz="4" w:space="0" w:color="auto"/>
            </w:tcBorders>
            <w:vAlign w:val="center"/>
            <w:hideMark/>
          </w:tcPr>
          <w:p w14:paraId="3A319AAE"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1 ks vodorovné police, nosnost min. 5 kg</w:t>
            </w:r>
          </w:p>
        </w:tc>
        <w:tc>
          <w:tcPr>
            <w:tcW w:w="4678" w:type="dxa"/>
            <w:tcBorders>
              <w:top w:val="nil"/>
              <w:left w:val="nil"/>
              <w:bottom w:val="single" w:sz="4" w:space="0" w:color="auto"/>
              <w:right w:val="single" w:sz="4" w:space="0" w:color="auto"/>
            </w:tcBorders>
            <w:noWrap/>
            <w:vAlign w:val="center"/>
            <w:hideMark/>
          </w:tcPr>
          <w:p w14:paraId="1C07DB3B" w14:textId="51235BDA"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1 ks vodorovné police, nosnost </w:t>
            </w:r>
            <w:r w:rsidR="00195DC4">
              <w:rPr>
                <w:rFonts w:asciiTheme="minorHAnsi" w:hAnsiTheme="minorHAnsi" w:cstheme="minorHAnsi"/>
                <w:color w:val="000000"/>
                <w:sz w:val="20"/>
              </w:rPr>
              <w:t>1</w:t>
            </w:r>
            <w:r w:rsidRPr="00ED5205">
              <w:rPr>
                <w:rFonts w:asciiTheme="minorHAnsi" w:hAnsiTheme="minorHAnsi" w:cstheme="minorHAnsi"/>
                <w:color w:val="000000"/>
                <w:sz w:val="20"/>
              </w:rPr>
              <w:t>5 kg</w:t>
            </w:r>
          </w:p>
        </w:tc>
        <w:tc>
          <w:tcPr>
            <w:tcW w:w="2551" w:type="dxa"/>
            <w:tcBorders>
              <w:top w:val="nil"/>
              <w:left w:val="nil"/>
              <w:bottom w:val="single" w:sz="4" w:space="0" w:color="auto"/>
              <w:right w:val="single" w:sz="8" w:space="0" w:color="auto"/>
            </w:tcBorders>
            <w:noWrap/>
            <w:vAlign w:val="center"/>
            <w:hideMark/>
          </w:tcPr>
          <w:p w14:paraId="74722DFD" w14:textId="297D30E8"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64A0B7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419C4A9"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B9A7B3B"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Barevné provedení</w:t>
            </w:r>
          </w:p>
        </w:tc>
        <w:tc>
          <w:tcPr>
            <w:tcW w:w="5103" w:type="dxa"/>
            <w:tcBorders>
              <w:top w:val="nil"/>
              <w:left w:val="nil"/>
              <w:bottom w:val="single" w:sz="4" w:space="0" w:color="auto"/>
              <w:right w:val="single" w:sz="4" w:space="0" w:color="auto"/>
            </w:tcBorders>
            <w:vAlign w:val="center"/>
            <w:hideMark/>
          </w:tcPr>
          <w:p w14:paraId="70767F97"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světlé</w:t>
            </w:r>
          </w:p>
        </w:tc>
        <w:tc>
          <w:tcPr>
            <w:tcW w:w="4678" w:type="dxa"/>
            <w:tcBorders>
              <w:top w:val="nil"/>
              <w:left w:val="nil"/>
              <w:bottom w:val="single" w:sz="4" w:space="0" w:color="auto"/>
              <w:right w:val="single" w:sz="4" w:space="0" w:color="auto"/>
            </w:tcBorders>
            <w:noWrap/>
            <w:vAlign w:val="center"/>
            <w:hideMark/>
          </w:tcPr>
          <w:p w14:paraId="0D09B91F" w14:textId="39B4209C"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světlé</w:t>
            </w:r>
          </w:p>
        </w:tc>
        <w:tc>
          <w:tcPr>
            <w:tcW w:w="2551" w:type="dxa"/>
            <w:tcBorders>
              <w:top w:val="nil"/>
              <w:left w:val="nil"/>
              <w:bottom w:val="single" w:sz="4" w:space="0" w:color="auto"/>
              <w:right w:val="single" w:sz="8" w:space="0" w:color="auto"/>
            </w:tcBorders>
            <w:noWrap/>
            <w:vAlign w:val="center"/>
            <w:hideMark/>
          </w:tcPr>
          <w:p w14:paraId="490F9814" w14:textId="59CC4C9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45882FAB"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1A7742F"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020E459"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Přístup</w:t>
            </w:r>
          </w:p>
        </w:tc>
        <w:tc>
          <w:tcPr>
            <w:tcW w:w="5103" w:type="dxa"/>
            <w:tcBorders>
              <w:top w:val="nil"/>
              <w:left w:val="nil"/>
              <w:bottom w:val="single" w:sz="4" w:space="0" w:color="auto"/>
              <w:right w:val="single" w:sz="4" w:space="0" w:color="auto"/>
            </w:tcBorders>
            <w:vAlign w:val="center"/>
            <w:hideMark/>
          </w:tcPr>
          <w:p w14:paraId="68E509C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snadno (jednou osobou) odnímatelné boční i zadní panely</w:t>
            </w:r>
          </w:p>
        </w:tc>
        <w:tc>
          <w:tcPr>
            <w:tcW w:w="4678" w:type="dxa"/>
            <w:tcBorders>
              <w:top w:val="nil"/>
              <w:left w:val="nil"/>
              <w:bottom w:val="single" w:sz="4" w:space="0" w:color="auto"/>
              <w:right w:val="single" w:sz="4" w:space="0" w:color="auto"/>
            </w:tcBorders>
            <w:noWrap/>
            <w:vAlign w:val="center"/>
            <w:hideMark/>
          </w:tcPr>
          <w:p w14:paraId="35B573F5" w14:textId="0203E47D"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snadno (jednou osobou) odnímatelné boční i zadní panely</w:t>
            </w:r>
          </w:p>
        </w:tc>
        <w:tc>
          <w:tcPr>
            <w:tcW w:w="2551" w:type="dxa"/>
            <w:tcBorders>
              <w:top w:val="nil"/>
              <w:left w:val="nil"/>
              <w:bottom w:val="single" w:sz="4" w:space="0" w:color="auto"/>
              <w:right w:val="single" w:sz="8" w:space="0" w:color="auto"/>
            </w:tcBorders>
            <w:noWrap/>
            <w:vAlign w:val="center"/>
            <w:hideMark/>
          </w:tcPr>
          <w:p w14:paraId="0D2E5539" w14:textId="01B7AA7C"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CB465D0"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499834C"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04EBBB8"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Dveře</w:t>
            </w:r>
          </w:p>
        </w:tc>
        <w:tc>
          <w:tcPr>
            <w:tcW w:w="5103" w:type="dxa"/>
            <w:tcBorders>
              <w:top w:val="nil"/>
              <w:left w:val="nil"/>
              <w:bottom w:val="single" w:sz="4" w:space="0" w:color="auto"/>
              <w:right w:val="single" w:sz="4" w:space="0" w:color="auto"/>
            </w:tcBorders>
            <w:vAlign w:val="center"/>
            <w:hideMark/>
          </w:tcPr>
          <w:p w14:paraId="47847C2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změny otevírání (pravé, levé)</w:t>
            </w:r>
          </w:p>
        </w:tc>
        <w:tc>
          <w:tcPr>
            <w:tcW w:w="4678" w:type="dxa"/>
            <w:tcBorders>
              <w:top w:val="nil"/>
              <w:left w:val="nil"/>
              <w:bottom w:val="single" w:sz="4" w:space="0" w:color="auto"/>
              <w:right w:val="single" w:sz="4" w:space="0" w:color="auto"/>
            </w:tcBorders>
            <w:noWrap/>
            <w:vAlign w:val="center"/>
            <w:hideMark/>
          </w:tcPr>
          <w:p w14:paraId="409AC240" w14:textId="3249B961"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možnost změny otevírání (pravé, levé)</w:t>
            </w:r>
          </w:p>
        </w:tc>
        <w:tc>
          <w:tcPr>
            <w:tcW w:w="2551" w:type="dxa"/>
            <w:tcBorders>
              <w:top w:val="nil"/>
              <w:left w:val="nil"/>
              <w:bottom w:val="single" w:sz="4" w:space="0" w:color="auto"/>
              <w:right w:val="single" w:sz="8" w:space="0" w:color="auto"/>
            </w:tcBorders>
            <w:noWrap/>
            <w:vAlign w:val="center"/>
            <w:hideMark/>
          </w:tcPr>
          <w:p w14:paraId="0C1AD6F0" w14:textId="6362E2A6"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5E488EA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FB2D858"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B228480"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Vnitřní uspořádání</w:t>
            </w:r>
          </w:p>
        </w:tc>
        <w:tc>
          <w:tcPr>
            <w:tcW w:w="5103" w:type="dxa"/>
            <w:tcBorders>
              <w:top w:val="nil"/>
              <w:left w:val="nil"/>
              <w:bottom w:val="single" w:sz="4" w:space="0" w:color="auto"/>
              <w:right w:val="single" w:sz="4" w:space="0" w:color="auto"/>
            </w:tcBorders>
            <w:vAlign w:val="center"/>
            <w:hideMark/>
          </w:tcPr>
          <w:p w14:paraId="76422F36"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min. 4 vertikální posuvné lišty pro upevnění zařízení</w:t>
            </w:r>
          </w:p>
        </w:tc>
        <w:tc>
          <w:tcPr>
            <w:tcW w:w="4678" w:type="dxa"/>
            <w:tcBorders>
              <w:top w:val="nil"/>
              <w:left w:val="nil"/>
              <w:bottom w:val="single" w:sz="4" w:space="0" w:color="auto"/>
              <w:right w:val="single" w:sz="4" w:space="0" w:color="auto"/>
            </w:tcBorders>
            <w:noWrap/>
            <w:vAlign w:val="center"/>
            <w:hideMark/>
          </w:tcPr>
          <w:p w14:paraId="641A2F9D" w14:textId="3A6A3A2F"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4 vertikální posuvné lišty pro upevnění zařízení</w:t>
            </w:r>
          </w:p>
        </w:tc>
        <w:tc>
          <w:tcPr>
            <w:tcW w:w="2551" w:type="dxa"/>
            <w:tcBorders>
              <w:top w:val="nil"/>
              <w:left w:val="nil"/>
              <w:bottom w:val="single" w:sz="4" w:space="0" w:color="auto"/>
              <w:right w:val="single" w:sz="8" w:space="0" w:color="auto"/>
            </w:tcBorders>
            <w:noWrap/>
            <w:vAlign w:val="center"/>
            <w:hideMark/>
          </w:tcPr>
          <w:p w14:paraId="5BA183C2" w14:textId="3BA9410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18326C5F"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0949892"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FADE9F5"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Kabeláž</w:t>
            </w:r>
          </w:p>
        </w:tc>
        <w:tc>
          <w:tcPr>
            <w:tcW w:w="5103" w:type="dxa"/>
            <w:tcBorders>
              <w:top w:val="nil"/>
              <w:left w:val="nil"/>
              <w:bottom w:val="single" w:sz="4" w:space="0" w:color="auto"/>
              <w:right w:val="single" w:sz="4" w:space="0" w:color="auto"/>
            </w:tcBorders>
            <w:vAlign w:val="center"/>
            <w:hideMark/>
          </w:tcPr>
          <w:p w14:paraId="4DF562CD"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Horní a dolní prostupy/kanály pro vnější kabely</w:t>
            </w:r>
          </w:p>
        </w:tc>
        <w:tc>
          <w:tcPr>
            <w:tcW w:w="4678" w:type="dxa"/>
            <w:tcBorders>
              <w:top w:val="nil"/>
              <w:left w:val="nil"/>
              <w:bottom w:val="single" w:sz="4" w:space="0" w:color="auto"/>
              <w:right w:val="single" w:sz="4" w:space="0" w:color="auto"/>
            </w:tcBorders>
            <w:noWrap/>
            <w:vAlign w:val="center"/>
            <w:hideMark/>
          </w:tcPr>
          <w:p w14:paraId="59DC239E" w14:textId="1AA1C318"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Horní a dolní prostupy/kanály pro vnější kabely</w:t>
            </w:r>
          </w:p>
        </w:tc>
        <w:tc>
          <w:tcPr>
            <w:tcW w:w="2551" w:type="dxa"/>
            <w:tcBorders>
              <w:top w:val="nil"/>
              <w:left w:val="nil"/>
              <w:bottom w:val="single" w:sz="4" w:space="0" w:color="auto"/>
              <w:right w:val="single" w:sz="8" w:space="0" w:color="auto"/>
            </w:tcBorders>
            <w:noWrap/>
            <w:vAlign w:val="center"/>
            <w:hideMark/>
          </w:tcPr>
          <w:p w14:paraId="6D4F59BC" w14:textId="4ECCF54D"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0D044519"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17441B7"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409F514"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Bezpečnost</w:t>
            </w:r>
          </w:p>
        </w:tc>
        <w:tc>
          <w:tcPr>
            <w:tcW w:w="5103" w:type="dxa"/>
            <w:tcBorders>
              <w:top w:val="nil"/>
              <w:left w:val="nil"/>
              <w:bottom w:val="single" w:sz="4" w:space="0" w:color="auto"/>
              <w:right w:val="single" w:sz="4" w:space="0" w:color="auto"/>
            </w:tcBorders>
            <w:vAlign w:val="center"/>
            <w:hideMark/>
          </w:tcPr>
          <w:p w14:paraId="4D0BD3CF"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Uzamykatelné dveře i odnímatelné panely</w:t>
            </w:r>
          </w:p>
        </w:tc>
        <w:tc>
          <w:tcPr>
            <w:tcW w:w="4678" w:type="dxa"/>
            <w:tcBorders>
              <w:top w:val="nil"/>
              <w:left w:val="nil"/>
              <w:bottom w:val="single" w:sz="4" w:space="0" w:color="auto"/>
              <w:right w:val="single" w:sz="4" w:space="0" w:color="auto"/>
            </w:tcBorders>
            <w:noWrap/>
            <w:vAlign w:val="center"/>
            <w:hideMark/>
          </w:tcPr>
          <w:p w14:paraId="59C99A58" w14:textId="2E07896D"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Uzamykatelné dveře i odnímatelné panely</w:t>
            </w:r>
          </w:p>
        </w:tc>
        <w:tc>
          <w:tcPr>
            <w:tcW w:w="2551" w:type="dxa"/>
            <w:tcBorders>
              <w:top w:val="nil"/>
              <w:left w:val="nil"/>
              <w:bottom w:val="single" w:sz="4" w:space="0" w:color="auto"/>
              <w:right w:val="single" w:sz="8" w:space="0" w:color="auto"/>
            </w:tcBorders>
            <w:noWrap/>
            <w:vAlign w:val="center"/>
            <w:hideMark/>
          </w:tcPr>
          <w:p w14:paraId="2632FC42" w14:textId="0E8F99D4"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0F4A6455"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7DB90BE"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D4CBFDC"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Větrání</w:t>
            </w:r>
          </w:p>
        </w:tc>
        <w:tc>
          <w:tcPr>
            <w:tcW w:w="5103" w:type="dxa"/>
            <w:tcBorders>
              <w:top w:val="nil"/>
              <w:left w:val="nil"/>
              <w:bottom w:val="single" w:sz="4" w:space="0" w:color="auto"/>
              <w:right w:val="single" w:sz="4" w:space="0" w:color="auto"/>
            </w:tcBorders>
            <w:vAlign w:val="center"/>
            <w:hideMark/>
          </w:tcPr>
          <w:p w14:paraId="4469380F"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Perforované přední i zadní dveře, propustnost min. 80% plochy</w:t>
            </w:r>
          </w:p>
        </w:tc>
        <w:tc>
          <w:tcPr>
            <w:tcW w:w="4678" w:type="dxa"/>
            <w:tcBorders>
              <w:top w:val="nil"/>
              <w:left w:val="nil"/>
              <w:bottom w:val="single" w:sz="4" w:space="0" w:color="auto"/>
              <w:right w:val="single" w:sz="4" w:space="0" w:color="auto"/>
            </w:tcBorders>
            <w:noWrap/>
            <w:vAlign w:val="center"/>
            <w:hideMark/>
          </w:tcPr>
          <w:p w14:paraId="139868D3" w14:textId="4CB4B90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Perforované přední i zadní dveře, propustnost 80% plochy</w:t>
            </w:r>
          </w:p>
        </w:tc>
        <w:tc>
          <w:tcPr>
            <w:tcW w:w="2551" w:type="dxa"/>
            <w:tcBorders>
              <w:top w:val="nil"/>
              <w:left w:val="nil"/>
              <w:bottom w:val="single" w:sz="4" w:space="0" w:color="auto"/>
              <w:right w:val="single" w:sz="8" w:space="0" w:color="auto"/>
            </w:tcBorders>
            <w:noWrap/>
            <w:vAlign w:val="center"/>
            <w:hideMark/>
          </w:tcPr>
          <w:p w14:paraId="58FA242B" w14:textId="30ED685D"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783904E1"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3F7DB22"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469E816A"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Uzemnění</w:t>
            </w:r>
          </w:p>
        </w:tc>
        <w:tc>
          <w:tcPr>
            <w:tcW w:w="5103" w:type="dxa"/>
            <w:tcBorders>
              <w:top w:val="nil"/>
              <w:left w:val="nil"/>
              <w:bottom w:val="nil"/>
              <w:right w:val="single" w:sz="4" w:space="0" w:color="auto"/>
            </w:tcBorders>
            <w:vAlign w:val="center"/>
            <w:hideMark/>
          </w:tcPr>
          <w:p w14:paraId="49D7A616"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Vodivé pospojování všech kovových částí s centrálním přípojným bodem (svorkou) pro uzemnění</w:t>
            </w:r>
          </w:p>
        </w:tc>
        <w:tc>
          <w:tcPr>
            <w:tcW w:w="4678" w:type="dxa"/>
            <w:tcBorders>
              <w:top w:val="nil"/>
              <w:left w:val="nil"/>
              <w:bottom w:val="single" w:sz="4" w:space="0" w:color="auto"/>
              <w:right w:val="single" w:sz="4" w:space="0" w:color="auto"/>
            </w:tcBorders>
            <w:noWrap/>
            <w:vAlign w:val="center"/>
            <w:hideMark/>
          </w:tcPr>
          <w:p w14:paraId="710B6704" w14:textId="0EA2082B"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Vodivé pospojování všech kovových částí s centrálním přípojným bodem (svorkou) pro uzemnění</w:t>
            </w:r>
          </w:p>
        </w:tc>
        <w:tc>
          <w:tcPr>
            <w:tcW w:w="2551" w:type="dxa"/>
            <w:tcBorders>
              <w:top w:val="nil"/>
              <w:left w:val="nil"/>
              <w:bottom w:val="single" w:sz="4" w:space="0" w:color="auto"/>
              <w:right w:val="single" w:sz="8" w:space="0" w:color="auto"/>
            </w:tcBorders>
            <w:noWrap/>
            <w:vAlign w:val="center"/>
            <w:hideMark/>
          </w:tcPr>
          <w:p w14:paraId="5D7BFA2A" w14:textId="7455946E"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r w:rsidR="0010101F" w:rsidRPr="00ED5205" w14:paraId="025044D9" w14:textId="77777777" w:rsidTr="40B47E9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E7D33F5" w14:textId="77777777" w:rsidR="0010101F" w:rsidRPr="00ED5205" w:rsidRDefault="0010101F" w:rsidP="0010101F">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643F2088"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64CFFC23" w14:textId="77777777"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min. 24 měsíců</w:t>
            </w:r>
          </w:p>
        </w:tc>
        <w:tc>
          <w:tcPr>
            <w:tcW w:w="4678" w:type="dxa"/>
            <w:tcBorders>
              <w:top w:val="nil"/>
              <w:left w:val="nil"/>
              <w:bottom w:val="single" w:sz="8" w:space="0" w:color="auto"/>
              <w:right w:val="single" w:sz="4" w:space="0" w:color="auto"/>
            </w:tcBorders>
            <w:noWrap/>
            <w:vAlign w:val="center"/>
            <w:hideMark/>
          </w:tcPr>
          <w:p w14:paraId="1A08B8CA" w14:textId="32555EB0"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Záruka 24 měsíců</w:t>
            </w:r>
          </w:p>
        </w:tc>
        <w:tc>
          <w:tcPr>
            <w:tcW w:w="2551" w:type="dxa"/>
            <w:tcBorders>
              <w:top w:val="nil"/>
              <w:left w:val="nil"/>
              <w:bottom w:val="single" w:sz="8" w:space="0" w:color="auto"/>
              <w:right w:val="single" w:sz="8" w:space="0" w:color="auto"/>
            </w:tcBorders>
            <w:noWrap/>
            <w:vAlign w:val="center"/>
            <w:hideMark/>
          </w:tcPr>
          <w:p w14:paraId="5BA5CA57" w14:textId="46C8DB74" w:rsidR="0010101F" w:rsidRPr="00ED5205" w:rsidRDefault="0010101F" w:rsidP="0010101F">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K1 - Virtualizační platforma</w:t>
            </w:r>
          </w:p>
        </w:tc>
      </w:tr>
    </w:tbl>
    <w:p w14:paraId="5C6DF91E" w14:textId="77777777" w:rsidR="00CF0770" w:rsidRPr="00ED5205" w:rsidRDefault="00CF0770" w:rsidP="00CF0770">
      <w:pPr>
        <w:rPr>
          <w:rFonts w:asciiTheme="minorHAnsi" w:hAnsiTheme="minorHAnsi" w:cstheme="minorHAnsi"/>
        </w:rPr>
      </w:pPr>
    </w:p>
    <w:p w14:paraId="01FAEE43" w14:textId="5C8D8DF6" w:rsidR="00CF0770" w:rsidRPr="00ED5205" w:rsidRDefault="00CF0770" w:rsidP="00A31426">
      <w:pPr>
        <w:pStyle w:val="Normln-Odstavec"/>
        <w:numPr>
          <w:ilvl w:val="3"/>
          <w:numId w:val="10"/>
        </w:numPr>
        <w:rPr>
          <w:rFonts w:asciiTheme="minorHAnsi" w:hAnsiTheme="minorHAnsi" w:cstheme="minorHAnsi"/>
          <w:b/>
          <w:sz w:val="20"/>
        </w:rPr>
      </w:pPr>
      <w:r w:rsidRPr="00ED5205">
        <w:rPr>
          <w:rFonts w:asciiTheme="minorHAnsi" w:hAnsiTheme="minorHAnsi" w:cstheme="minorHAnsi"/>
          <w:b/>
          <w:sz w:val="20"/>
        </w:rPr>
        <w:t>Tabulka č. 2</w:t>
      </w:r>
      <w:r w:rsidRPr="00ED5205">
        <w:rPr>
          <w:rFonts w:asciiTheme="minorHAnsi" w:hAnsiTheme="minorHAnsi" w:cstheme="minorHAnsi"/>
          <w:sz w:val="20"/>
        </w:rPr>
        <w:t xml:space="preserve"> - </w:t>
      </w:r>
      <w:r w:rsidRPr="00ED5205">
        <w:rPr>
          <w:rFonts w:asciiTheme="minorHAnsi" w:hAnsiTheme="minorHAnsi" w:cstheme="minorHAnsi"/>
          <w:b/>
          <w:sz w:val="20"/>
        </w:rPr>
        <w:t>K2 – Zabezpečení LAN a Wifi</w:t>
      </w:r>
      <w:r w:rsidRPr="00ED5205">
        <w:rPr>
          <w:rFonts w:asciiTheme="minorHAnsi" w:hAnsiTheme="minorHAnsi" w:cstheme="minorHAnsi"/>
          <w:sz w:val="20"/>
        </w:rPr>
        <w:t>:</w:t>
      </w:r>
      <w:r w:rsidRPr="00ED5205">
        <w:rPr>
          <w:rFonts w:asciiTheme="minorHAnsi" w:hAnsiTheme="minorHAnsi" w:cstheme="minorHAnsi"/>
          <w:b/>
          <w:sz w:val="20"/>
        </w:rPr>
        <w:t xml:space="preserve"> </w:t>
      </w:r>
    </w:p>
    <w:tbl>
      <w:tblPr>
        <w:tblW w:w="15735" w:type="dxa"/>
        <w:tblInd w:w="-861" w:type="dxa"/>
        <w:tblCellMar>
          <w:left w:w="70" w:type="dxa"/>
          <w:right w:w="70" w:type="dxa"/>
        </w:tblCellMar>
        <w:tblLook w:val="04A0" w:firstRow="1" w:lastRow="0" w:firstColumn="1" w:lastColumn="0" w:noHBand="0" w:noVBand="1"/>
      </w:tblPr>
      <w:tblGrid>
        <w:gridCol w:w="1277"/>
        <w:gridCol w:w="2126"/>
        <w:gridCol w:w="5103"/>
        <w:gridCol w:w="4678"/>
        <w:gridCol w:w="2551"/>
      </w:tblGrid>
      <w:tr w:rsidR="00CF0770" w:rsidRPr="00ED5205" w14:paraId="35799C1E" w14:textId="77777777" w:rsidTr="00195DC4">
        <w:trPr>
          <w:trHeight w:val="20"/>
          <w:tblHeader/>
        </w:trPr>
        <w:tc>
          <w:tcPr>
            <w:tcW w:w="15735" w:type="dxa"/>
            <w:gridSpan w:val="5"/>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14:paraId="12933C36"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Komodita K2 - Zabezpečení LAN a Wifi</w:t>
            </w:r>
          </w:p>
        </w:tc>
      </w:tr>
      <w:tr w:rsidR="00CF0770" w:rsidRPr="00ED5205" w14:paraId="57FED037" w14:textId="77777777" w:rsidTr="00655AD8">
        <w:trPr>
          <w:trHeight w:val="20"/>
        </w:trPr>
        <w:tc>
          <w:tcPr>
            <w:tcW w:w="1277" w:type="dxa"/>
            <w:tcBorders>
              <w:top w:val="nil"/>
              <w:left w:val="single" w:sz="8" w:space="0" w:color="auto"/>
              <w:bottom w:val="nil"/>
              <w:right w:val="single" w:sz="4" w:space="0" w:color="auto"/>
            </w:tcBorders>
            <w:shd w:val="clear" w:color="auto" w:fill="F2F2F2"/>
            <w:vAlign w:val="center"/>
            <w:hideMark/>
          </w:tcPr>
          <w:p w14:paraId="1566F3BB"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Část</w:t>
            </w:r>
          </w:p>
        </w:tc>
        <w:tc>
          <w:tcPr>
            <w:tcW w:w="2126" w:type="dxa"/>
            <w:tcBorders>
              <w:top w:val="nil"/>
              <w:left w:val="nil"/>
              <w:bottom w:val="nil"/>
              <w:right w:val="single" w:sz="4" w:space="0" w:color="auto"/>
            </w:tcBorders>
            <w:shd w:val="clear" w:color="auto" w:fill="F2F2F2"/>
            <w:vAlign w:val="center"/>
            <w:hideMark/>
          </w:tcPr>
          <w:p w14:paraId="29A115B1"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Parametr</w:t>
            </w:r>
          </w:p>
        </w:tc>
        <w:tc>
          <w:tcPr>
            <w:tcW w:w="5103" w:type="dxa"/>
            <w:tcBorders>
              <w:top w:val="nil"/>
              <w:left w:val="nil"/>
              <w:bottom w:val="nil"/>
              <w:right w:val="single" w:sz="4" w:space="0" w:color="auto"/>
            </w:tcBorders>
            <w:shd w:val="clear" w:color="auto" w:fill="F2F2F2"/>
            <w:vAlign w:val="center"/>
            <w:hideMark/>
          </w:tcPr>
          <w:p w14:paraId="23C9E917"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Popis povinného parametru</w:t>
            </w:r>
          </w:p>
        </w:tc>
        <w:tc>
          <w:tcPr>
            <w:tcW w:w="4678" w:type="dxa"/>
            <w:tcBorders>
              <w:top w:val="nil"/>
              <w:left w:val="nil"/>
              <w:bottom w:val="nil"/>
              <w:right w:val="single" w:sz="4" w:space="0" w:color="auto"/>
            </w:tcBorders>
            <w:shd w:val="clear" w:color="auto" w:fill="F2F2F2"/>
            <w:vAlign w:val="center"/>
            <w:hideMark/>
          </w:tcPr>
          <w:p w14:paraId="13FFDD44"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popíše způsob naplnění tohoto povinného parametru včetně značkové specifikace nabízených dodávek</w:t>
            </w:r>
          </w:p>
        </w:tc>
        <w:tc>
          <w:tcPr>
            <w:tcW w:w="2551" w:type="dxa"/>
            <w:tcBorders>
              <w:top w:val="nil"/>
              <w:left w:val="nil"/>
              <w:bottom w:val="nil"/>
              <w:right w:val="single" w:sz="8" w:space="0" w:color="auto"/>
            </w:tcBorders>
            <w:shd w:val="clear" w:color="auto" w:fill="F2F2F2"/>
            <w:vAlign w:val="center"/>
            <w:hideMark/>
          </w:tcPr>
          <w:p w14:paraId="59D83F3C"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uvede odkaz na přiloženou část nabídky, kde je možné ověřit naplnění parametru</w:t>
            </w:r>
          </w:p>
        </w:tc>
      </w:tr>
      <w:tr w:rsidR="00930ACC" w:rsidRPr="00ED5205" w14:paraId="0D5EDEA7" w14:textId="77777777" w:rsidTr="00655AD8">
        <w:trPr>
          <w:trHeight w:val="20"/>
        </w:trPr>
        <w:tc>
          <w:tcPr>
            <w:tcW w:w="1277" w:type="dxa"/>
            <w:vMerge w:val="restart"/>
            <w:tcBorders>
              <w:top w:val="single" w:sz="8" w:space="0" w:color="auto"/>
              <w:left w:val="single" w:sz="8" w:space="0" w:color="auto"/>
              <w:bottom w:val="single" w:sz="8" w:space="0" w:color="000000"/>
              <w:right w:val="single" w:sz="4" w:space="0" w:color="auto"/>
            </w:tcBorders>
            <w:vAlign w:val="center"/>
            <w:hideMark/>
          </w:tcPr>
          <w:p w14:paraId="6586ABA4" w14:textId="77777777" w:rsidR="00930ACC" w:rsidRPr="00ED5205" w:rsidRDefault="00930ACC" w:rsidP="00930ACC">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Firewall</w:t>
            </w:r>
            <w:r w:rsidRPr="00ED5205">
              <w:rPr>
                <w:rFonts w:asciiTheme="minorHAnsi" w:hAnsiTheme="minorHAnsi" w:cstheme="minorHAnsi"/>
                <w:b/>
                <w:bCs/>
                <w:color w:val="000000"/>
                <w:sz w:val="20"/>
              </w:rPr>
              <w:br/>
              <w:t>1x</w:t>
            </w:r>
          </w:p>
        </w:tc>
        <w:tc>
          <w:tcPr>
            <w:tcW w:w="2126" w:type="dxa"/>
            <w:tcBorders>
              <w:top w:val="single" w:sz="8" w:space="0" w:color="auto"/>
              <w:left w:val="nil"/>
              <w:bottom w:val="single" w:sz="4" w:space="0" w:color="auto"/>
              <w:right w:val="single" w:sz="4" w:space="0" w:color="auto"/>
            </w:tcBorders>
            <w:vAlign w:val="center"/>
            <w:hideMark/>
          </w:tcPr>
          <w:p w14:paraId="7A738E5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Porty</w:t>
            </w:r>
          </w:p>
        </w:tc>
        <w:tc>
          <w:tcPr>
            <w:tcW w:w="5103" w:type="dxa"/>
            <w:tcBorders>
              <w:top w:val="single" w:sz="8" w:space="0" w:color="auto"/>
              <w:left w:val="nil"/>
              <w:bottom w:val="single" w:sz="4" w:space="0" w:color="auto"/>
              <w:right w:val="single" w:sz="4" w:space="0" w:color="auto"/>
            </w:tcBorders>
            <w:vAlign w:val="center"/>
            <w:hideMark/>
          </w:tcPr>
          <w:p w14:paraId="3E29732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6x 1GbE (min. 2x WAN), USB pro ext. modem</w:t>
            </w:r>
          </w:p>
        </w:tc>
        <w:tc>
          <w:tcPr>
            <w:tcW w:w="4678" w:type="dxa"/>
            <w:tcBorders>
              <w:top w:val="single" w:sz="8" w:space="0" w:color="auto"/>
              <w:left w:val="nil"/>
              <w:bottom w:val="single" w:sz="4" w:space="0" w:color="auto"/>
              <w:right w:val="single" w:sz="4" w:space="0" w:color="auto"/>
            </w:tcBorders>
            <w:noWrap/>
            <w:vAlign w:val="center"/>
            <w:hideMark/>
          </w:tcPr>
          <w:p w14:paraId="57348D0B" w14:textId="0A60CC18"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Firewall FG-50E má </w:t>
            </w:r>
            <w:r w:rsidR="006D2F3E">
              <w:rPr>
                <w:rFonts w:asciiTheme="minorHAnsi" w:hAnsiTheme="minorHAnsi" w:cstheme="minorHAnsi"/>
                <w:color w:val="000000"/>
                <w:sz w:val="20"/>
              </w:rPr>
              <w:t>7</w:t>
            </w:r>
            <w:r w:rsidRPr="00ED5205">
              <w:rPr>
                <w:rFonts w:asciiTheme="minorHAnsi" w:hAnsiTheme="minorHAnsi" w:cstheme="minorHAnsi"/>
                <w:color w:val="000000"/>
                <w:sz w:val="20"/>
              </w:rPr>
              <w:t>x 1GbE (2x WAN), USB pro ext. modem</w:t>
            </w:r>
          </w:p>
        </w:tc>
        <w:tc>
          <w:tcPr>
            <w:tcW w:w="2551" w:type="dxa"/>
            <w:tcBorders>
              <w:top w:val="single" w:sz="8" w:space="0" w:color="auto"/>
              <w:left w:val="nil"/>
              <w:bottom w:val="single" w:sz="4" w:space="0" w:color="auto"/>
              <w:right w:val="single" w:sz="8" w:space="0" w:color="auto"/>
            </w:tcBorders>
            <w:noWrap/>
            <w:vAlign w:val="center"/>
            <w:hideMark/>
          </w:tcPr>
          <w:p w14:paraId="1613B6F7" w14:textId="4CE0C173"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C107DE3"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B9053A2"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AE532B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Propustnost</w:t>
            </w:r>
          </w:p>
        </w:tc>
        <w:tc>
          <w:tcPr>
            <w:tcW w:w="5103" w:type="dxa"/>
            <w:tcBorders>
              <w:top w:val="nil"/>
              <w:left w:val="nil"/>
              <w:bottom w:val="single" w:sz="4" w:space="0" w:color="auto"/>
              <w:right w:val="single" w:sz="4" w:space="0" w:color="auto"/>
            </w:tcBorders>
            <w:vAlign w:val="center"/>
            <w:hideMark/>
          </w:tcPr>
          <w:p w14:paraId="05D74730"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2,5 GBps pro libovolnou velikost paketu</w:t>
            </w:r>
          </w:p>
        </w:tc>
        <w:tc>
          <w:tcPr>
            <w:tcW w:w="4678" w:type="dxa"/>
            <w:tcBorders>
              <w:top w:val="nil"/>
              <w:left w:val="nil"/>
              <w:bottom w:val="single" w:sz="4" w:space="0" w:color="auto"/>
              <w:right w:val="single" w:sz="4" w:space="0" w:color="auto"/>
            </w:tcBorders>
            <w:noWrap/>
            <w:vAlign w:val="center"/>
            <w:hideMark/>
          </w:tcPr>
          <w:p w14:paraId="2ED2B276" w14:textId="39E25A5E"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2,5 GBps pro libovolnou velikost paketu</w:t>
            </w:r>
          </w:p>
        </w:tc>
        <w:tc>
          <w:tcPr>
            <w:tcW w:w="2551" w:type="dxa"/>
            <w:tcBorders>
              <w:top w:val="nil"/>
              <w:left w:val="nil"/>
              <w:bottom w:val="single" w:sz="4" w:space="0" w:color="auto"/>
              <w:right w:val="single" w:sz="8" w:space="0" w:color="auto"/>
            </w:tcBorders>
            <w:noWrap/>
            <w:vAlign w:val="center"/>
            <w:hideMark/>
          </w:tcPr>
          <w:p w14:paraId="64153148" w14:textId="42CE34F2"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5FA95BB7"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FBA2211"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2B9AD4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Počet současných spojení</w:t>
            </w:r>
          </w:p>
        </w:tc>
        <w:tc>
          <w:tcPr>
            <w:tcW w:w="5103" w:type="dxa"/>
            <w:tcBorders>
              <w:top w:val="nil"/>
              <w:left w:val="nil"/>
              <w:bottom w:val="single" w:sz="4" w:space="0" w:color="auto"/>
              <w:right w:val="single" w:sz="4" w:space="0" w:color="auto"/>
            </w:tcBorders>
            <w:vAlign w:val="center"/>
            <w:hideMark/>
          </w:tcPr>
          <w:p w14:paraId="08398B7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1,5 miliónu</w:t>
            </w:r>
          </w:p>
        </w:tc>
        <w:tc>
          <w:tcPr>
            <w:tcW w:w="4678" w:type="dxa"/>
            <w:tcBorders>
              <w:top w:val="nil"/>
              <w:left w:val="nil"/>
              <w:bottom w:val="single" w:sz="4" w:space="0" w:color="auto"/>
              <w:right w:val="single" w:sz="4" w:space="0" w:color="auto"/>
            </w:tcBorders>
            <w:noWrap/>
            <w:vAlign w:val="center"/>
            <w:hideMark/>
          </w:tcPr>
          <w:p w14:paraId="22A7DB5A" w14:textId="6FFEA556" w:rsidR="00930ACC" w:rsidRPr="00ED5205" w:rsidRDefault="00195DC4" w:rsidP="00930ACC">
            <w:pPr>
              <w:jc w:val="left"/>
              <w:rPr>
                <w:rFonts w:asciiTheme="minorHAnsi" w:hAnsiTheme="minorHAnsi" w:cstheme="minorHAnsi"/>
                <w:color w:val="000000"/>
                <w:sz w:val="20"/>
              </w:rPr>
            </w:pPr>
            <w:r>
              <w:rPr>
                <w:rFonts w:asciiTheme="minorHAnsi" w:hAnsiTheme="minorHAnsi" w:cstheme="minorHAnsi"/>
                <w:color w:val="000000"/>
                <w:sz w:val="20"/>
              </w:rPr>
              <w:t>1,8</w:t>
            </w:r>
            <w:r w:rsidR="00930ACC" w:rsidRPr="00ED5205">
              <w:rPr>
                <w:rFonts w:asciiTheme="minorHAnsi" w:hAnsiTheme="minorHAnsi" w:cstheme="minorHAnsi"/>
                <w:color w:val="000000"/>
                <w:sz w:val="20"/>
              </w:rPr>
              <w:t xml:space="preserve"> miliónu</w:t>
            </w:r>
          </w:p>
        </w:tc>
        <w:tc>
          <w:tcPr>
            <w:tcW w:w="2551" w:type="dxa"/>
            <w:tcBorders>
              <w:top w:val="nil"/>
              <w:left w:val="nil"/>
              <w:bottom w:val="single" w:sz="4" w:space="0" w:color="auto"/>
              <w:right w:val="single" w:sz="8" w:space="0" w:color="auto"/>
            </w:tcBorders>
            <w:noWrap/>
            <w:vAlign w:val="center"/>
            <w:hideMark/>
          </w:tcPr>
          <w:p w14:paraId="1C96C8FD" w14:textId="5DD0BF24"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3E4A709"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F305218"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BCA6205"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Propustnost SSL VPN</w:t>
            </w:r>
          </w:p>
        </w:tc>
        <w:tc>
          <w:tcPr>
            <w:tcW w:w="5103" w:type="dxa"/>
            <w:tcBorders>
              <w:top w:val="nil"/>
              <w:left w:val="nil"/>
              <w:bottom w:val="single" w:sz="4" w:space="0" w:color="auto"/>
              <w:right w:val="single" w:sz="4" w:space="0" w:color="auto"/>
            </w:tcBorders>
            <w:vAlign w:val="center"/>
            <w:hideMark/>
          </w:tcPr>
          <w:p w14:paraId="1E1F4B0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100 Mbps, při licenčním nebo technickém omezení počtu klientů požadujeme min. 25 klientů</w:t>
            </w:r>
          </w:p>
        </w:tc>
        <w:tc>
          <w:tcPr>
            <w:tcW w:w="4678" w:type="dxa"/>
            <w:tcBorders>
              <w:top w:val="nil"/>
              <w:left w:val="nil"/>
              <w:bottom w:val="single" w:sz="4" w:space="0" w:color="auto"/>
              <w:right w:val="single" w:sz="4" w:space="0" w:color="auto"/>
            </w:tcBorders>
            <w:noWrap/>
            <w:vAlign w:val="center"/>
            <w:hideMark/>
          </w:tcPr>
          <w:p w14:paraId="318E5D6E" w14:textId="30BC8CA6" w:rsidR="00930ACC" w:rsidRPr="00ED5205" w:rsidRDefault="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100 Mbps, </w:t>
            </w:r>
            <w:r w:rsidR="006D2F3E">
              <w:rPr>
                <w:rFonts w:asciiTheme="minorHAnsi" w:hAnsiTheme="minorHAnsi" w:cstheme="minorHAnsi"/>
                <w:color w:val="000000"/>
                <w:sz w:val="20"/>
              </w:rPr>
              <w:t>bez omezení počtu klientů</w:t>
            </w:r>
          </w:p>
        </w:tc>
        <w:tc>
          <w:tcPr>
            <w:tcW w:w="2551" w:type="dxa"/>
            <w:tcBorders>
              <w:top w:val="nil"/>
              <w:left w:val="nil"/>
              <w:bottom w:val="single" w:sz="4" w:space="0" w:color="auto"/>
              <w:right w:val="single" w:sz="8" w:space="0" w:color="auto"/>
            </w:tcBorders>
            <w:noWrap/>
            <w:vAlign w:val="center"/>
            <w:hideMark/>
          </w:tcPr>
          <w:p w14:paraId="3DA3118A" w14:textId="71A7AF98"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47F47B5"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5E8DE2E"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1A089B7"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Propustnost IPS</w:t>
            </w:r>
          </w:p>
        </w:tc>
        <w:tc>
          <w:tcPr>
            <w:tcW w:w="5103" w:type="dxa"/>
            <w:tcBorders>
              <w:top w:val="nil"/>
              <w:left w:val="nil"/>
              <w:bottom w:val="single" w:sz="4" w:space="0" w:color="auto"/>
              <w:right w:val="single" w:sz="4" w:space="0" w:color="auto"/>
            </w:tcBorders>
            <w:vAlign w:val="center"/>
            <w:hideMark/>
          </w:tcPr>
          <w:p w14:paraId="76D006BF"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700 Mbps (HTTP)</w:t>
            </w:r>
          </w:p>
        </w:tc>
        <w:tc>
          <w:tcPr>
            <w:tcW w:w="4678" w:type="dxa"/>
            <w:tcBorders>
              <w:top w:val="nil"/>
              <w:left w:val="nil"/>
              <w:bottom w:val="single" w:sz="4" w:space="0" w:color="auto"/>
              <w:right w:val="single" w:sz="4" w:space="0" w:color="auto"/>
            </w:tcBorders>
            <w:noWrap/>
            <w:vAlign w:val="center"/>
            <w:hideMark/>
          </w:tcPr>
          <w:p w14:paraId="259FC25A" w14:textId="630DDAB3" w:rsidR="00930ACC" w:rsidRPr="00ED5205" w:rsidRDefault="00195DC4" w:rsidP="00930ACC">
            <w:pPr>
              <w:jc w:val="left"/>
              <w:rPr>
                <w:rFonts w:asciiTheme="minorHAnsi" w:hAnsiTheme="minorHAnsi" w:cstheme="minorHAnsi"/>
                <w:color w:val="000000"/>
                <w:sz w:val="20"/>
              </w:rPr>
            </w:pPr>
            <w:r>
              <w:rPr>
                <w:rFonts w:asciiTheme="minorHAnsi" w:hAnsiTheme="minorHAnsi" w:cstheme="minorHAnsi"/>
                <w:color w:val="000000"/>
                <w:sz w:val="20"/>
              </w:rPr>
              <w:t>8</w:t>
            </w:r>
            <w:r w:rsidR="00930ACC" w:rsidRPr="00ED5205">
              <w:rPr>
                <w:rFonts w:asciiTheme="minorHAnsi" w:hAnsiTheme="minorHAnsi" w:cstheme="minorHAnsi"/>
                <w:color w:val="000000"/>
                <w:sz w:val="20"/>
              </w:rPr>
              <w:t>00 Mbps (HTTP)</w:t>
            </w:r>
          </w:p>
        </w:tc>
        <w:tc>
          <w:tcPr>
            <w:tcW w:w="2551" w:type="dxa"/>
            <w:tcBorders>
              <w:top w:val="nil"/>
              <w:left w:val="nil"/>
              <w:bottom w:val="single" w:sz="4" w:space="0" w:color="auto"/>
              <w:right w:val="single" w:sz="8" w:space="0" w:color="auto"/>
            </w:tcBorders>
            <w:noWrap/>
            <w:vAlign w:val="center"/>
            <w:hideMark/>
          </w:tcPr>
          <w:p w14:paraId="7CEFBEFF" w14:textId="0BE24CB1"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577D961C"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B1B3493"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DBCC94A" w14:textId="6B107948" w:rsidR="00930ACC" w:rsidRPr="00ED5205" w:rsidRDefault="007D4952" w:rsidP="00930ACC">
            <w:pPr>
              <w:jc w:val="left"/>
              <w:rPr>
                <w:rFonts w:asciiTheme="minorHAnsi" w:hAnsiTheme="minorHAnsi" w:cstheme="minorHAnsi"/>
                <w:color w:val="000000"/>
                <w:sz w:val="20"/>
              </w:rPr>
            </w:pPr>
            <w:r w:rsidRPr="007D4952">
              <w:rPr>
                <w:rFonts w:asciiTheme="minorHAnsi" w:hAnsiTheme="minorHAnsi" w:cstheme="minorHAnsi"/>
                <w:color w:val="000000"/>
                <w:sz w:val="20"/>
              </w:rPr>
              <w:t>Kombinovaná propustnost (IPS + aplikační kontrola + antimalware)</w:t>
            </w:r>
          </w:p>
        </w:tc>
        <w:tc>
          <w:tcPr>
            <w:tcW w:w="5103" w:type="dxa"/>
            <w:tcBorders>
              <w:top w:val="nil"/>
              <w:left w:val="nil"/>
              <w:bottom w:val="single" w:sz="4" w:space="0" w:color="auto"/>
              <w:right w:val="single" w:sz="4" w:space="0" w:color="auto"/>
            </w:tcBorders>
            <w:vAlign w:val="center"/>
            <w:hideMark/>
          </w:tcPr>
          <w:p w14:paraId="6E82E636" w14:textId="1AA837A1" w:rsidR="00930ACC" w:rsidRPr="00ED5205" w:rsidRDefault="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min. </w:t>
            </w:r>
            <w:r w:rsidR="007D4952">
              <w:rPr>
                <w:rFonts w:asciiTheme="minorHAnsi" w:hAnsiTheme="minorHAnsi" w:cstheme="minorHAnsi"/>
                <w:color w:val="000000"/>
                <w:sz w:val="20"/>
              </w:rPr>
              <w:t>2</w:t>
            </w:r>
            <w:r w:rsidRPr="00ED5205">
              <w:rPr>
                <w:rFonts w:asciiTheme="minorHAnsi" w:hAnsiTheme="minorHAnsi" w:cstheme="minorHAnsi"/>
                <w:color w:val="000000"/>
                <w:sz w:val="20"/>
              </w:rPr>
              <w:t>50 Mbps</w:t>
            </w:r>
          </w:p>
        </w:tc>
        <w:tc>
          <w:tcPr>
            <w:tcW w:w="4678" w:type="dxa"/>
            <w:tcBorders>
              <w:top w:val="nil"/>
              <w:left w:val="nil"/>
              <w:bottom w:val="single" w:sz="4" w:space="0" w:color="auto"/>
              <w:right w:val="single" w:sz="4" w:space="0" w:color="auto"/>
            </w:tcBorders>
            <w:noWrap/>
            <w:vAlign w:val="center"/>
            <w:hideMark/>
          </w:tcPr>
          <w:p w14:paraId="2EC686A7" w14:textId="24DFDE15"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Aktivní IPS + aplikační kontrola + antimalware </w:t>
            </w:r>
            <w:r w:rsidR="007D4952">
              <w:rPr>
                <w:rFonts w:asciiTheme="minorHAnsi" w:hAnsiTheme="minorHAnsi" w:cstheme="minorHAnsi"/>
                <w:color w:val="000000"/>
                <w:sz w:val="20"/>
              </w:rPr>
              <w:t>3</w:t>
            </w:r>
            <w:r w:rsidRPr="00ED5205">
              <w:rPr>
                <w:rFonts w:asciiTheme="minorHAnsi" w:hAnsiTheme="minorHAnsi" w:cstheme="minorHAnsi"/>
                <w:color w:val="000000"/>
                <w:sz w:val="20"/>
              </w:rPr>
              <w:t>50 Mbps</w:t>
            </w:r>
          </w:p>
        </w:tc>
        <w:tc>
          <w:tcPr>
            <w:tcW w:w="2551" w:type="dxa"/>
            <w:tcBorders>
              <w:top w:val="nil"/>
              <w:left w:val="nil"/>
              <w:bottom w:val="single" w:sz="4" w:space="0" w:color="auto"/>
              <w:right w:val="single" w:sz="8" w:space="0" w:color="auto"/>
            </w:tcBorders>
            <w:noWrap/>
            <w:vAlign w:val="center"/>
            <w:hideMark/>
          </w:tcPr>
          <w:p w14:paraId="112870D7" w14:textId="2542F44E"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D043E43"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7F49E3F"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E6783D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Virtualizace</w:t>
            </w:r>
          </w:p>
        </w:tc>
        <w:tc>
          <w:tcPr>
            <w:tcW w:w="5103" w:type="dxa"/>
            <w:tcBorders>
              <w:top w:val="nil"/>
              <w:left w:val="nil"/>
              <w:bottom w:val="single" w:sz="4" w:space="0" w:color="auto"/>
              <w:right w:val="single" w:sz="4" w:space="0" w:color="auto"/>
            </w:tcBorders>
            <w:vAlign w:val="center"/>
            <w:hideMark/>
          </w:tcPr>
          <w:p w14:paraId="7439CEB5"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4 virtuální kontexty</w:t>
            </w:r>
          </w:p>
        </w:tc>
        <w:tc>
          <w:tcPr>
            <w:tcW w:w="4678" w:type="dxa"/>
            <w:tcBorders>
              <w:top w:val="nil"/>
              <w:left w:val="nil"/>
              <w:bottom w:val="single" w:sz="4" w:space="0" w:color="auto"/>
              <w:right w:val="single" w:sz="4" w:space="0" w:color="auto"/>
            </w:tcBorders>
            <w:noWrap/>
            <w:vAlign w:val="center"/>
            <w:hideMark/>
          </w:tcPr>
          <w:p w14:paraId="68BBDC67" w14:textId="6B889FC9" w:rsidR="00930ACC" w:rsidRPr="00ED5205" w:rsidRDefault="007D4952" w:rsidP="00930ACC">
            <w:pPr>
              <w:jc w:val="left"/>
              <w:rPr>
                <w:rFonts w:asciiTheme="minorHAnsi" w:hAnsiTheme="minorHAnsi" w:cstheme="minorHAnsi"/>
                <w:color w:val="000000"/>
                <w:sz w:val="20"/>
              </w:rPr>
            </w:pPr>
            <w:r>
              <w:rPr>
                <w:rFonts w:asciiTheme="minorHAnsi" w:hAnsiTheme="minorHAnsi" w:cstheme="minorHAnsi"/>
                <w:color w:val="000000"/>
                <w:sz w:val="20"/>
              </w:rPr>
              <w:t>5</w:t>
            </w:r>
            <w:r w:rsidRPr="00ED5205">
              <w:rPr>
                <w:rFonts w:asciiTheme="minorHAnsi" w:hAnsiTheme="minorHAnsi" w:cstheme="minorHAnsi"/>
                <w:color w:val="000000"/>
                <w:sz w:val="20"/>
              </w:rPr>
              <w:t xml:space="preserve"> </w:t>
            </w:r>
            <w:r w:rsidR="00930ACC" w:rsidRPr="00ED5205">
              <w:rPr>
                <w:rFonts w:asciiTheme="minorHAnsi" w:hAnsiTheme="minorHAnsi" w:cstheme="minorHAnsi"/>
                <w:color w:val="000000"/>
                <w:sz w:val="20"/>
              </w:rPr>
              <w:t>virtuální</w:t>
            </w:r>
            <w:r>
              <w:rPr>
                <w:rFonts w:asciiTheme="minorHAnsi" w:hAnsiTheme="minorHAnsi" w:cstheme="minorHAnsi"/>
                <w:color w:val="000000"/>
                <w:sz w:val="20"/>
              </w:rPr>
              <w:t>ch</w:t>
            </w:r>
            <w:r w:rsidR="00930ACC" w:rsidRPr="00ED5205">
              <w:rPr>
                <w:rFonts w:asciiTheme="minorHAnsi" w:hAnsiTheme="minorHAnsi" w:cstheme="minorHAnsi"/>
                <w:color w:val="000000"/>
                <w:sz w:val="20"/>
              </w:rPr>
              <w:t xml:space="preserve"> kontext</w:t>
            </w:r>
            <w:r>
              <w:rPr>
                <w:rFonts w:asciiTheme="minorHAnsi" w:hAnsiTheme="minorHAnsi" w:cstheme="minorHAnsi"/>
                <w:color w:val="000000"/>
                <w:sz w:val="20"/>
              </w:rPr>
              <w:t>ů</w:t>
            </w:r>
          </w:p>
        </w:tc>
        <w:tc>
          <w:tcPr>
            <w:tcW w:w="2551" w:type="dxa"/>
            <w:tcBorders>
              <w:top w:val="nil"/>
              <w:left w:val="nil"/>
              <w:bottom w:val="single" w:sz="4" w:space="0" w:color="auto"/>
              <w:right w:val="single" w:sz="8" w:space="0" w:color="auto"/>
            </w:tcBorders>
            <w:noWrap/>
            <w:vAlign w:val="center"/>
            <w:hideMark/>
          </w:tcPr>
          <w:p w14:paraId="0A0355EE" w14:textId="4FCB2D13"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3556C4B"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6D57005"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5376E4C"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Vysoká dostupnost</w:t>
            </w:r>
          </w:p>
        </w:tc>
        <w:tc>
          <w:tcPr>
            <w:tcW w:w="5103" w:type="dxa"/>
            <w:tcBorders>
              <w:top w:val="nil"/>
              <w:left w:val="nil"/>
              <w:bottom w:val="single" w:sz="4" w:space="0" w:color="auto"/>
              <w:right w:val="single" w:sz="4" w:space="0" w:color="auto"/>
            </w:tcBorders>
            <w:vAlign w:val="center"/>
            <w:hideMark/>
          </w:tcPr>
          <w:p w14:paraId="5A8F247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režimy Active/Passive i Active/Active  se společnou konfigurací</w:t>
            </w:r>
          </w:p>
        </w:tc>
        <w:tc>
          <w:tcPr>
            <w:tcW w:w="4678" w:type="dxa"/>
            <w:tcBorders>
              <w:top w:val="nil"/>
              <w:left w:val="nil"/>
              <w:bottom w:val="single" w:sz="4" w:space="0" w:color="auto"/>
              <w:right w:val="single" w:sz="4" w:space="0" w:color="auto"/>
            </w:tcBorders>
            <w:noWrap/>
            <w:vAlign w:val="center"/>
            <w:hideMark/>
          </w:tcPr>
          <w:p w14:paraId="4076AE51" w14:textId="4EB6308E"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režimy Active/Passive i Active/Active  se společnou konfigurací</w:t>
            </w:r>
          </w:p>
        </w:tc>
        <w:tc>
          <w:tcPr>
            <w:tcW w:w="2551" w:type="dxa"/>
            <w:tcBorders>
              <w:top w:val="nil"/>
              <w:left w:val="nil"/>
              <w:bottom w:val="single" w:sz="4" w:space="0" w:color="auto"/>
              <w:right w:val="single" w:sz="8" w:space="0" w:color="auto"/>
            </w:tcBorders>
            <w:noWrap/>
            <w:vAlign w:val="center"/>
            <w:hideMark/>
          </w:tcPr>
          <w:p w14:paraId="240A1F09" w14:textId="3748C8A1"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44EF0731"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F2852C8"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8FCC52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Dualstack</w:t>
            </w:r>
          </w:p>
        </w:tc>
        <w:tc>
          <w:tcPr>
            <w:tcW w:w="5103" w:type="dxa"/>
            <w:tcBorders>
              <w:top w:val="nil"/>
              <w:left w:val="nil"/>
              <w:bottom w:val="single" w:sz="4" w:space="0" w:color="auto"/>
              <w:right w:val="single" w:sz="4" w:space="0" w:color="auto"/>
            </w:tcBorders>
            <w:vAlign w:val="center"/>
            <w:hideMark/>
          </w:tcPr>
          <w:p w14:paraId="14255FB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současného běhu IPv4 a IPv6</w:t>
            </w:r>
          </w:p>
        </w:tc>
        <w:tc>
          <w:tcPr>
            <w:tcW w:w="4678" w:type="dxa"/>
            <w:tcBorders>
              <w:top w:val="nil"/>
              <w:left w:val="nil"/>
              <w:bottom w:val="single" w:sz="4" w:space="0" w:color="auto"/>
              <w:right w:val="single" w:sz="4" w:space="0" w:color="auto"/>
            </w:tcBorders>
            <w:noWrap/>
            <w:vAlign w:val="center"/>
            <w:hideMark/>
          </w:tcPr>
          <w:p w14:paraId="78D68A08" w14:textId="7C8A0FFD"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současného běhu IPv4 a IPv6</w:t>
            </w:r>
          </w:p>
        </w:tc>
        <w:tc>
          <w:tcPr>
            <w:tcW w:w="2551" w:type="dxa"/>
            <w:tcBorders>
              <w:top w:val="nil"/>
              <w:left w:val="nil"/>
              <w:bottom w:val="single" w:sz="4" w:space="0" w:color="auto"/>
              <w:right w:val="single" w:sz="8" w:space="0" w:color="auto"/>
            </w:tcBorders>
            <w:noWrap/>
            <w:vAlign w:val="center"/>
            <w:hideMark/>
          </w:tcPr>
          <w:p w14:paraId="597A53D5" w14:textId="50462420"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755BD151"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0F3C376"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29E457B"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Aplikační kontrola</w:t>
            </w:r>
          </w:p>
        </w:tc>
        <w:tc>
          <w:tcPr>
            <w:tcW w:w="5103" w:type="dxa"/>
            <w:tcBorders>
              <w:top w:val="nil"/>
              <w:left w:val="nil"/>
              <w:bottom w:val="single" w:sz="4" w:space="0" w:color="auto"/>
              <w:right w:val="single" w:sz="4" w:space="0" w:color="auto"/>
            </w:tcBorders>
            <w:vAlign w:val="center"/>
            <w:hideMark/>
          </w:tcPr>
          <w:p w14:paraId="4CDC61B0"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detekce, monitoring, povolení či zakázání obvyklých síťových aplikací na základě signatury dané aplikace, nikoliv dle portu</w:t>
            </w:r>
            <w:r w:rsidRPr="00ED5205">
              <w:rPr>
                <w:rFonts w:asciiTheme="minorHAnsi" w:hAnsiTheme="minorHAnsi" w:cstheme="minorHAnsi"/>
                <w:color w:val="000000"/>
                <w:sz w:val="20"/>
              </w:rPr>
              <w:br/>
              <w:t>Kontrola komunikace v SSL šifrovaných protokolech (HTTPS, IMAPS, POP3S,…)</w:t>
            </w:r>
          </w:p>
        </w:tc>
        <w:tc>
          <w:tcPr>
            <w:tcW w:w="4678" w:type="dxa"/>
            <w:tcBorders>
              <w:top w:val="nil"/>
              <w:left w:val="nil"/>
              <w:bottom w:val="single" w:sz="4" w:space="0" w:color="auto"/>
              <w:right w:val="single" w:sz="4" w:space="0" w:color="auto"/>
            </w:tcBorders>
            <w:noWrap/>
            <w:vAlign w:val="center"/>
            <w:hideMark/>
          </w:tcPr>
          <w:p w14:paraId="3D9C8D41" w14:textId="6F552F6B"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detekce, monitoring, povolení či zakázání obvyklých síťových aplikací na základě signatury dané aplikace, nikoliv dle portu</w:t>
            </w:r>
            <w:r w:rsidRPr="00ED5205">
              <w:rPr>
                <w:rFonts w:asciiTheme="minorHAnsi" w:hAnsiTheme="minorHAnsi" w:cstheme="minorHAnsi"/>
                <w:color w:val="000000"/>
                <w:sz w:val="20"/>
              </w:rPr>
              <w:br/>
              <w:t>Kontrola komunikace v SSL šifrovaných protokolech (HTTPS, IMAPS, POP3S,…)</w:t>
            </w:r>
          </w:p>
        </w:tc>
        <w:tc>
          <w:tcPr>
            <w:tcW w:w="2551" w:type="dxa"/>
            <w:tcBorders>
              <w:top w:val="nil"/>
              <w:left w:val="nil"/>
              <w:bottom w:val="single" w:sz="4" w:space="0" w:color="auto"/>
              <w:right w:val="single" w:sz="8" w:space="0" w:color="auto"/>
            </w:tcBorders>
            <w:noWrap/>
            <w:vAlign w:val="center"/>
            <w:hideMark/>
          </w:tcPr>
          <w:p w14:paraId="39E3DB2B" w14:textId="6A617978"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2B5AAED"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E7A0251"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9B7BAD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Antivir</w:t>
            </w:r>
          </w:p>
        </w:tc>
        <w:tc>
          <w:tcPr>
            <w:tcW w:w="5103" w:type="dxa"/>
            <w:tcBorders>
              <w:top w:val="nil"/>
              <w:left w:val="nil"/>
              <w:bottom w:val="single" w:sz="4" w:space="0" w:color="auto"/>
              <w:right w:val="single" w:sz="4" w:space="0" w:color="auto"/>
            </w:tcBorders>
            <w:vAlign w:val="center"/>
            <w:hideMark/>
          </w:tcPr>
          <w:p w14:paraId="6888772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Antivirus pro vybrané protokoly, možnost volby různých databází, podpora archivace škodlivého obsahu, podpora protokolu ICAP pro offload AV engine, možnost detekce tzv. Grayware (rootkit, malware, spywave, keylogger, atd)</w:t>
            </w:r>
          </w:p>
        </w:tc>
        <w:tc>
          <w:tcPr>
            <w:tcW w:w="4678" w:type="dxa"/>
            <w:tcBorders>
              <w:top w:val="nil"/>
              <w:left w:val="nil"/>
              <w:bottom w:val="single" w:sz="4" w:space="0" w:color="auto"/>
              <w:right w:val="single" w:sz="4" w:space="0" w:color="auto"/>
            </w:tcBorders>
            <w:noWrap/>
            <w:vAlign w:val="center"/>
            <w:hideMark/>
          </w:tcPr>
          <w:p w14:paraId="56508004" w14:textId="20958D1A"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Antivirus pro vybrané protokoly, možnost volby různých databází, podpora archivace škodlivého obsahu, podpora protokolu ICAP pro offload AV engine, možnost detekce tzv. Grayware (rootkit, malware, spywave, keylogger, atd)</w:t>
            </w:r>
          </w:p>
        </w:tc>
        <w:tc>
          <w:tcPr>
            <w:tcW w:w="2551" w:type="dxa"/>
            <w:tcBorders>
              <w:top w:val="nil"/>
              <w:left w:val="nil"/>
              <w:bottom w:val="single" w:sz="4" w:space="0" w:color="auto"/>
              <w:right w:val="single" w:sz="8" w:space="0" w:color="auto"/>
            </w:tcBorders>
            <w:noWrap/>
            <w:vAlign w:val="center"/>
            <w:hideMark/>
          </w:tcPr>
          <w:p w14:paraId="694BF9A9" w14:textId="4D614F45"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1F691E6"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E6B1A78"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DE3354C"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Kategorizace a blokace provozu</w:t>
            </w:r>
          </w:p>
        </w:tc>
        <w:tc>
          <w:tcPr>
            <w:tcW w:w="5103" w:type="dxa"/>
            <w:tcBorders>
              <w:top w:val="nil"/>
              <w:left w:val="nil"/>
              <w:bottom w:val="single" w:sz="4" w:space="0" w:color="auto"/>
              <w:right w:val="single" w:sz="4" w:space="0" w:color="auto"/>
            </w:tcBorders>
            <w:vAlign w:val="center"/>
            <w:hideMark/>
          </w:tcPr>
          <w:p w14:paraId="70809E4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založená na kategorizaci webového obsahu, možnost monitorování navštívených kategorii na uživatele či skupinu, možnost kvóty – uživatel může navštěvovat určitou kategorii jen po určitou dobu během dne</w:t>
            </w:r>
          </w:p>
        </w:tc>
        <w:tc>
          <w:tcPr>
            <w:tcW w:w="4678" w:type="dxa"/>
            <w:tcBorders>
              <w:top w:val="nil"/>
              <w:left w:val="nil"/>
              <w:bottom w:val="single" w:sz="4" w:space="0" w:color="auto"/>
              <w:right w:val="single" w:sz="4" w:space="0" w:color="auto"/>
            </w:tcBorders>
            <w:noWrap/>
            <w:vAlign w:val="center"/>
            <w:hideMark/>
          </w:tcPr>
          <w:p w14:paraId="11457C7D" w14:textId="17ED40AD"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založená na kategorizaci webového obsahu, možnost monitorování navštívených kategorii na uživatele či skupinu, možnost kvóty – uživatel může navštěvovat určitou kategorii jen po určitou dobu během dne</w:t>
            </w:r>
          </w:p>
        </w:tc>
        <w:tc>
          <w:tcPr>
            <w:tcW w:w="2551" w:type="dxa"/>
            <w:tcBorders>
              <w:top w:val="nil"/>
              <w:left w:val="nil"/>
              <w:bottom w:val="single" w:sz="4" w:space="0" w:color="auto"/>
              <w:right w:val="single" w:sz="8" w:space="0" w:color="auto"/>
            </w:tcBorders>
            <w:noWrap/>
            <w:vAlign w:val="center"/>
            <w:hideMark/>
          </w:tcPr>
          <w:p w14:paraId="31C587C6" w14:textId="25C6BADF"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2E7FC41"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B47C54C"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B68DCE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Antispam</w:t>
            </w:r>
          </w:p>
        </w:tc>
        <w:tc>
          <w:tcPr>
            <w:tcW w:w="5103" w:type="dxa"/>
            <w:tcBorders>
              <w:top w:val="nil"/>
              <w:left w:val="nil"/>
              <w:bottom w:val="single" w:sz="4" w:space="0" w:color="auto"/>
              <w:right w:val="single" w:sz="4" w:space="0" w:color="auto"/>
            </w:tcBorders>
            <w:vAlign w:val="center"/>
            <w:hideMark/>
          </w:tcPr>
          <w:p w14:paraId="40EFC19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antispamová a antivirová inspekce elektronické pošty</w:t>
            </w:r>
          </w:p>
        </w:tc>
        <w:tc>
          <w:tcPr>
            <w:tcW w:w="4678" w:type="dxa"/>
            <w:tcBorders>
              <w:top w:val="nil"/>
              <w:left w:val="nil"/>
              <w:bottom w:val="single" w:sz="4" w:space="0" w:color="auto"/>
              <w:right w:val="single" w:sz="4" w:space="0" w:color="auto"/>
            </w:tcBorders>
            <w:noWrap/>
            <w:vAlign w:val="center"/>
            <w:hideMark/>
          </w:tcPr>
          <w:p w14:paraId="48E1B93B" w14:textId="3E253C7A"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antispamová a antivirová inspekce elektronické pošty</w:t>
            </w:r>
          </w:p>
        </w:tc>
        <w:tc>
          <w:tcPr>
            <w:tcW w:w="2551" w:type="dxa"/>
            <w:tcBorders>
              <w:top w:val="nil"/>
              <w:left w:val="nil"/>
              <w:bottom w:val="single" w:sz="4" w:space="0" w:color="auto"/>
              <w:right w:val="single" w:sz="8" w:space="0" w:color="auto"/>
            </w:tcBorders>
            <w:noWrap/>
            <w:vAlign w:val="center"/>
            <w:hideMark/>
          </w:tcPr>
          <w:p w14:paraId="168BF94F" w14:textId="7E7705FC"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04DA782"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8C51810"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C38FE7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Bezpečnost</w:t>
            </w:r>
          </w:p>
        </w:tc>
        <w:tc>
          <w:tcPr>
            <w:tcW w:w="5103" w:type="dxa"/>
            <w:tcBorders>
              <w:top w:val="nil"/>
              <w:left w:val="nil"/>
              <w:bottom w:val="single" w:sz="4" w:space="0" w:color="auto"/>
              <w:right w:val="single" w:sz="4" w:space="0" w:color="auto"/>
            </w:tcBorders>
            <w:vAlign w:val="center"/>
            <w:hideMark/>
          </w:tcPr>
          <w:p w14:paraId="6187279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automatická aktualizace UTM funkcí poskytovaná výrobcem zařízení</w:t>
            </w:r>
          </w:p>
        </w:tc>
        <w:tc>
          <w:tcPr>
            <w:tcW w:w="4678" w:type="dxa"/>
            <w:tcBorders>
              <w:top w:val="nil"/>
              <w:left w:val="nil"/>
              <w:bottom w:val="single" w:sz="4" w:space="0" w:color="auto"/>
              <w:right w:val="single" w:sz="4" w:space="0" w:color="auto"/>
            </w:tcBorders>
            <w:noWrap/>
            <w:vAlign w:val="center"/>
            <w:hideMark/>
          </w:tcPr>
          <w:p w14:paraId="1905EE1F" w14:textId="1F446019"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automatická aktualizace UTM funkcí poskytovaná výrobcem zařízení</w:t>
            </w:r>
          </w:p>
        </w:tc>
        <w:tc>
          <w:tcPr>
            <w:tcW w:w="2551" w:type="dxa"/>
            <w:tcBorders>
              <w:top w:val="nil"/>
              <w:left w:val="nil"/>
              <w:bottom w:val="single" w:sz="4" w:space="0" w:color="auto"/>
              <w:right w:val="single" w:sz="8" w:space="0" w:color="auto"/>
            </w:tcBorders>
            <w:noWrap/>
            <w:vAlign w:val="center"/>
            <w:hideMark/>
          </w:tcPr>
          <w:p w14:paraId="138CEC30" w14:textId="3C56CA17"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46D9ECB0"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E1FF74C"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B5F0CFB"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Ověřování uživatelů</w:t>
            </w:r>
          </w:p>
        </w:tc>
        <w:tc>
          <w:tcPr>
            <w:tcW w:w="5103" w:type="dxa"/>
            <w:tcBorders>
              <w:top w:val="nil"/>
              <w:left w:val="nil"/>
              <w:bottom w:val="single" w:sz="4" w:space="0" w:color="auto"/>
              <w:right w:val="single" w:sz="4" w:space="0" w:color="auto"/>
            </w:tcBorders>
            <w:vAlign w:val="center"/>
            <w:hideMark/>
          </w:tcPr>
          <w:p w14:paraId="5881C203"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LDAP, Active Directory, Single Sign On vůči Active Directory, Radius, TACACS+, Ověřování na základě certifikátu</w:t>
            </w:r>
          </w:p>
        </w:tc>
        <w:tc>
          <w:tcPr>
            <w:tcW w:w="4678" w:type="dxa"/>
            <w:tcBorders>
              <w:top w:val="nil"/>
              <w:left w:val="nil"/>
              <w:bottom w:val="single" w:sz="4" w:space="0" w:color="auto"/>
              <w:right w:val="single" w:sz="4" w:space="0" w:color="auto"/>
            </w:tcBorders>
            <w:noWrap/>
            <w:vAlign w:val="center"/>
            <w:hideMark/>
          </w:tcPr>
          <w:p w14:paraId="04FCDC36" w14:textId="09CA9BC9"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LDAP, Active Directory, Single Sign On vůči Active Directory, Radius, TACACS+, Ověřování na základě certifikátu</w:t>
            </w:r>
          </w:p>
        </w:tc>
        <w:tc>
          <w:tcPr>
            <w:tcW w:w="2551" w:type="dxa"/>
            <w:tcBorders>
              <w:top w:val="nil"/>
              <w:left w:val="nil"/>
              <w:bottom w:val="single" w:sz="4" w:space="0" w:color="auto"/>
              <w:right w:val="single" w:sz="8" w:space="0" w:color="auto"/>
            </w:tcBorders>
            <w:noWrap/>
            <w:vAlign w:val="center"/>
            <w:hideMark/>
          </w:tcPr>
          <w:p w14:paraId="7398C567" w14:textId="0540BDD2"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30FED19"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15A07E9"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5EE45A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Management a monitoring</w:t>
            </w:r>
          </w:p>
        </w:tc>
        <w:tc>
          <w:tcPr>
            <w:tcW w:w="5103" w:type="dxa"/>
            <w:tcBorders>
              <w:top w:val="nil"/>
              <w:left w:val="nil"/>
              <w:bottom w:val="single" w:sz="4" w:space="0" w:color="auto"/>
              <w:right w:val="single" w:sz="4" w:space="0" w:color="auto"/>
            </w:tcBorders>
            <w:vAlign w:val="center"/>
            <w:hideMark/>
          </w:tcPr>
          <w:p w14:paraId="00F38AA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HTTP/S, SSH, SNMP, syslog, </w:t>
            </w:r>
          </w:p>
        </w:tc>
        <w:tc>
          <w:tcPr>
            <w:tcW w:w="4678" w:type="dxa"/>
            <w:tcBorders>
              <w:top w:val="nil"/>
              <w:left w:val="nil"/>
              <w:bottom w:val="single" w:sz="4" w:space="0" w:color="auto"/>
              <w:right w:val="single" w:sz="4" w:space="0" w:color="auto"/>
            </w:tcBorders>
            <w:noWrap/>
            <w:vAlign w:val="center"/>
            <w:hideMark/>
          </w:tcPr>
          <w:p w14:paraId="1A1B518F" w14:textId="4134161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HTTP/S, SSH, SNMP, syslog, </w:t>
            </w:r>
          </w:p>
        </w:tc>
        <w:tc>
          <w:tcPr>
            <w:tcW w:w="2551" w:type="dxa"/>
            <w:tcBorders>
              <w:top w:val="nil"/>
              <w:left w:val="nil"/>
              <w:bottom w:val="single" w:sz="4" w:space="0" w:color="auto"/>
              <w:right w:val="single" w:sz="8" w:space="0" w:color="auto"/>
            </w:tcBorders>
            <w:noWrap/>
            <w:vAlign w:val="center"/>
            <w:hideMark/>
          </w:tcPr>
          <w:p w14:paraId="25149E76" w14:textId="2A285C1B"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988E370"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5079A35"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FB3B55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Sledování toků</w:t>
            </w:r>
          </w:p>
        </w:tc>
        <w:tc>
          <w:tcPr>
            <w:tcW w:w="5103" w:type="dxa"/>
            <w:tcBorders>
              <w:top w:val="nil"/>
              <w:left w:val="nil"/>
              <w:bottom w:val="single" w:sz="4" w:space="0" w:color="auto"/>
              <w:right w:val="single" w:sz="4" w:space="0" w:color="auto"/>
            </w:tcBorders>
            <w:vAlign w:val="center"/>
            <w:hideMark/>
          </w:tcPr>
          <w:p w14:paraId="2C4090C7"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export síťových toků (Netflow nebo ekvivalent)</w:t>
            </w:r>
          </w:p>
        </w:tc>
        <w:tc>
          <w:tcPr>
            <w:tcW w:w="4678" w:type="dxa"/>
            <w:tcBorders>
              <w:top w:val="nil"/>
              <w:left w:val="nil"/>
              <w:bottom w:val="single" w:sz="4" w:space="0" w:color="auto"/>
              <w:right w:val="single" w:sz="4" w:space="0" w:color="auto"/>
            </w:tcBorders>
            <w:noWrap/>
            <w:vAlign w:val="center"/>
            <w:hideMark/>
          </w:tcPr>
          <w:p w14:paraId="43FEED25" w14:textId="6A545E61"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export síťových toků (Netflow nebo ekvivalent)</w:t>
            </w:r>
          </w:p>
        </w:tc>
        <w:tc>
          <w:tcPr>
            <w:tcW w:w="2551" w:type="dxa"/>
            <w:tcBorders>
              <w:top w:val="nil"/>
              <w:left w:val="nil"/>
              <w:bottom w:val="single" w:sz="4" w:space="0" w:color="auto"/>
              <w:right w:val="single" w:sz="8" w:space="0" w:color="auto"/>
            </w:tcBorders>
            <w:noWrap/>
            <w:vAlign w:val="center"/>
            <w:hideMark/>
          </w:tcPr>
          <w:p w14:paraId="25DC8FE4" w14:textId="7A1A1389"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362953F"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38A0FB6"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8" w:space="0" w:color="auto"/>
              <w:right w:val="single" w:sz="4" w:space="0" w:color="auto"/>
            </w:tcBorders>
            <w:vAlign w:val="center"/>
            <w:hideMark/>
          </w:tcPr>
          <w:p w14:paraId="528992A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Standardní funkce</w:t>
            </w:r>
          </w:p>
        </w:tc>
        <w:tc>
          <w:tcPr>
            <w:tcW w:w="5103" w:type="dxa"/>
            <w:tcBorders>
              <w:top w:val="nil"/>
              <w:left w:val="nil"/>
              <w:bottom w:val="single" w:sz="8" w:space="0" w:color="auto"/>
              <w:right w:val="single" w:sz="4" w:space="0" w:color="auto"/>
            </w:tcBorders>
            <w:vAlign w:val="center"/>
            <w:hideMark/>
          </w:tcPr>
          <w:p w14:paraId="02CC133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NAT, statické a dynymické routování, publikace interních serverů</w:t>
            </w:r>
          </w:p>
        </w:tc>
        <w:tc>
          <w:tcPr>
            <w:tcW w:w="4678" w:type="dxa"/>
            <w:tcBorders>
              <w:top w:val="nil"/>
              <w:left w:val="nil"/>
              <w:bottom w:val="single" w:sz="4" w:space="0" w:color="auto"/>
              <w:right w:val="single" w:sz="4" w:space="0" w:color="auto"/>
            </w:tcBorders>
            <w:noWrap/>
            <w:vAlign w:val="center"/>
            <w:hideMark/>
          </w:tcPr>
          <w:p w14:paraId="6A0928AC" w14:textId="6EB15AE8"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NAT, statické a dynymické routování, publikace interních serverů</w:t>
            </w:r>
          </w:p>
        </w:tc>
        <w:tc>
          <w:tcPr>
            <w:tcW w:w="2551" w:type="dxa"/>
            <w:tcBorders>
              <w:top w:val="nil"/>
              <w:left w:val="nil"/>
              <w:bottom w:val="single" w:sz="4" w:space="0" w:color="auto"/>
              <w:right w:val="single" w:sz="8" w:space="0" w:color="auto"/>
            </w:tcBorders>
            <w:noWrap/>
            <w:vAlign w:val="center"/>
            <w:hideMark/>
          </w:tcPr>
          <w:p w14:paraId="7C6A4193" w14:textId="4E3ED254"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FE8B188"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8045AA4"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6A162DB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single" w:sz="4" w:space="0" w:color="auto"/>
              <w:left w:val="nil"/>
              <w:bottom w:val="single" w:sz="8" w:space="0" w:color="auto"/>
              <w:right w:val="single" w:sz="4" w:space="0" w:color="auto"/>
            </w:tcBorders>
            <w:vAlign w:val="center"/>
            <w:hideMark/>
          </w:tcPr>
          <w:p w14:paraId="6FE524D7"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12 měsíců v režimu 24x7. Odesláním náhradního zařízení max. následující den po nahlášení závady, včetně nároku na bezpečnostní aktualizace firmware a UTM (URL filtrace, IPS, antimalvare, antispam, aplikační kontrola)</w:t>
            </w:r>
          </w:p>
        </w:tc>
        <w:tc>
          <w:tcPr>
            <w:tcW w:w="4678" w:type="dxa"/>
            <w:tcBorders>
              <w:top w:val="nil"/>
              <w:left w:val="nil"/>
              <w:bottom w:val="single" w:sz="8" w:space="0" w:color="auto"/>
              <w:right w:val="single" w:sz="4" w:space="0" w:color="auto"/>
            </w:tcBorders>
            <w:noWrap/>
            <w:vAlign w:val="center"/>
            <w:hideMark/>
          </w:tcPr>
          <w:p w14:paraId="44C33801" w14:textId="007F334D"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Záruka 12 měsíců v režimu 24x7. Odesláním náhradního zařízení max. následující den po nahlášení závady, včetně nároku na bezpečnostní aktualizace firmware a UTM (URL filtrace, IPS, antimalvare, antispam, aplikační kontrola)</w:t>
            </w:r>
          </w:p>
        </w:tc>
        <w:tc>
          <w:tcPr>
            <w:tcW w:w="2551" w:type="dxa"/>
            <w:tcBorders>
              <w:top w:val="nil"/>
              <w:left w:val="nil"/>
              <w:bottom w:val="single" w:sz="8" w:space="0" w:color="auto"/>
              <w:right w:val="single" w:sz="8" w:space="0" w:color="auto"/>
            </w:tcBorders>
            <w:noWrap/>
            <w:vAlign w:val="center"/>
            <w:hideMark/>
          </w:tcPr>
          <w:p w14:paraId="1048476C" w14:textId="37CB0CF0"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1A690CA"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5CEF8A31" w14:textId="77777777" w:rsidR="00930ACC" w:rsidRPr="00ED5205" w:rsidRDefault="00930ACC" w:rsidP="00930ACC">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Centrální přepínač</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6C95673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Základní parametry</w:t>
            </w:r>
          </w:p>
        </w:tc>
        <w:tc>
          <w:tcPr>
            <w:tcW w:w="5103" w:type="dxa"/>
            <w:tcBorders>
              <w:top w:val="nil"/>
              <w:left w:val="nil"/>
              <w:bottom w:val="single" w:sz="4" w:space="0" w:color="auto"/>
              <w:right w:val="single" w:sz="4" w:space="0" w:color="auto"/>
            </w:tcBorders>
            <w:vAlign w:val="center"/>
            <w:hideMark/>
          </w:tcPr>
          <w:p w14:paraId="3AA4CA7F"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L2/L3 přepínač v rackovém provedení max. 1U</w:t>
            </w:r>
          </w:p>
        </w:tc>
        <w:tc>
          <w:tcPr>
            <w:tcW w:w="4678" w:type="dxa"/>
            <w:tcBorders>
              <w:top w:val="nil"/>
              <w:left w:val="nil"/>
              <w:bottom w:val="single" w:sz="4" w:space="0" w:color="auto"/>
              <w:right w:val="single" w:sz="4" w:space="0" w:color="auto"/>
            </w:tcBorders>
            <w:noWrap/>
            <w:vAlign w:val="center"/>
            <w:hideMark/>
          </w:tcPr>
          <w:p w14:paraId="5EF9422D" w14:textId="5D5896DE"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HPE 5800 24G Switch L2/L3 přepínač v rackovém provedení 1U</w:t>
            </w:r>
          </w:p>
        </w:tc>
        <w:tc>
          <w:tcPr>
            <w:tcW w:w="2551" w:type="dxa"/>
            <w:tcBorders>
              <w:top w:val="nil"/>
              <w:left w:val="nil"/>
              <w:bottom w:val="single" w:sz="4" w:space="0" w:color="auto"/>
              <w:right w:val="single" w:sz="8" w:space="0" w:color="auto"/>
            </w:tcBorders>
            <w:noWrap/>
            <w:vAlign w:val="center"/>
            <w:hideMark/>
          </w:tcPr>
          <w:p w14:paraId="1B6CA299" w14:textId="4CC67BB5"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95DE981"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E0D5A9D"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15A32F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Porty</w:t>
            </w:r>
          </w:p>
        </w:tc>
        <w:tc>
          <w:tcPr>
            <w:tcW w:w="5103" w:type="dxa"/>
            <w:tcBorders>
              <w:top w:val="nil"/>
              <w:left w:val="nil"/>
              <w:bottom w:val="single" w:sz="4" w:space="0" w:color="auto"/>
              <w:right w:val="single" w:sz="4" w:space="0" w:color="auto"/>
            </w:tcBorders>
            <w:vAlign w:val="center"/>
            <w:hideMark/>
          </w:tcPr>
          <w:p w14:paraId="3C6135B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24x 1 Gb</w:t>
            </w:r>
            <w:r w:rsidRPr="00ED5205">
              <w:rPr>
                <w:rFonts w:asciiTheme="minorHAnsi" w:hAnsiTheme="minorHAnsi" w:cstheme="minorHAnsi"/>
                <w:sz w:val="20"/>
              </w:rPr>
              <w:t>E, 4x 10Gb SFP+</w:t>
            </w:r>
          </w:p>
        </w:tc>
        <w:tc>
          <w:tcPr>
            <w:tcW w:w="4678" w:type="dxa"/>
            <w:tcBorders>
              <w:top w:val="nil"/>
              <w:left w:val="nil"/>
              <w:bottom w:val="single" w:sz="4" w:space="0" w:color="auto"/>
              <w:right w:val="single" w:sz="4" w:space="0" w:color="auto"/>
            </w:tcBorders>
            <w:noWrap/>
            <w:vAlign w:val="center"/>
            <w:hideMark/>
          </w:tcPr>
          <w:p w14:paraId="7855C7F3" w14:textId="3D8D9438"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24x 1 Gb</w:t>
            </w:r>
            <w:r w:rsidRPr="00ED5205">
              <w:rPr>
                <w:rFonts w:asciiTheme="minorHAnsi" w:hAnsiTheme="minorHAnsi" w:cstheme="minorHAnsi"/>
                <w:sz w:val="20"/>
              </w:rPr>
              <w:t>E, 4x 10Gb SFP+</w:t>
            </w:r>
          </w:p>
        </w:tc>
        <w:tc>
          <w:tcPr>
            <w:tcW w:w="2551" w:type="dxa"/>
            <w:tcBorders>
              <w:top w:val="nil"/>
              <w:left w:val="nil"/>
              <w:bottom w:val="single" w:sz="4" w:space="0" w:color="auto"/>
              <w:right w:val="single" w:sz="8" w:space="0" w:color="auto"/>
            </w:tcBorders>
            <w:noWrap/>
            <w:vAlign w:val="center"/>
            <w:hideMark/>
          </w:tcPr>
          <w:p w14:paraId="0DE4B0C3" w14:textId="7BFFCF80"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958777E"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2D3CA56"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206223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Propustnost</w:t>
            </w:r>
          </w:p>
        </w:tc>
        <w:tc>
          <w:tcPr>
            <w:tcW w:w="5103" w:type="dxa"/>
            <w:tcBorders>
              <w:top w:val="nil"/>
              <w:left w:val="nil"/>
              <w:bottom w:val="single" w:sz="4" w:space="0" w:color="auto"/>
              <w:right w:val="single" w:sz="4" w:space="0" w:color="auto"/>
            </w:tcBorders>
            <w:vAlign w:val="center"/>
            <w:hideMark/>
          </w:tcPr>
          <w:p w14:paraId="505BF4D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neblokovaná architektura, propustnost min. 200 Gb</w:t>
            </w:r>
          </w:p>
        </w:tc>
        <w:tc>
          <w:tcPr>
            <w:tcW w:w="4678" w:type="dxa"/>
            <w:tcBorders>
              <w:top w:val="nil"/>
              <w:left w:val="nil"/>
              <w:bottom w:val="single" w:sz="4" w:space="0" w:color="auto"/>
              <w:right w:val="single" w:sz="4" w:space="0" w:color="auto"/>
            </w:tcBorders>
            <w:noWrap/>
            <w:vAlign w:val="center"/>
            <w:hideMark/>
          </w:tcPr>
          <w:p w14:paraId="72CDD4C4" w14:textId="060F858D" w:rsidR="00930ACC" w:rsidRPr="00ED5205" w:rsidRDefault="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neblokovaná architektura, propustnost </w:t>
            </w:r>
            <w:r w:rsidR="007D4952" w:rsidRPr="00ED5205">
              <w:rPr>
                <w:rFonts w:asciiTheme="minorHAnsi" w:hAnsiTheme="minorHAnsi" w:cstheme="minorHAnsi"/>
                <w:color w:val="000000"/>
                <w:sz w:val="20"/>
              </w:rPr>
              <w:t>20</w:t>
            </w:r>
            <w:r w:rsidR="007D4952">
              <w:rPr>
                <w:rFonts w:asciiTheme="minorHAnsi" w:hAnsiTheme="minorHAnsi" w:cstheme="minorHAnsi"/>
                <w:color w:val="000000"/>
                <w:sz w:val="20"/>
              </w:rPr>
              <w:t>8</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Gb</w:t>
            </w:r>
          </w:p>
        </w:tc>
        <w:tc>
          <w:tcPr>
            <w:tcW w:w="2551" w:type="dxa"/>
            <w:tcBorders>
              <w:top w:val="nil"/>
              <w:left w:val="nil"/>
              <w:bottom w:val="single" w:sz="4" w:space="0" w:color="auto"/>
              <w:right w:val="single" w:sz="8" w:space="0" w:color="auto"/>
            </w:tcBorders>
            <w:noWrap/>
            <w:vAlign w:val="center"/>
            <w:hideMark/>
          </w:tcPr>
          <w:p w14:paraId="5D686786" w14:textId="75FB63C5"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CB51405"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1ECE143"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78A7B9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Rozšiřitelnost</w:t>
            </w:r>
          </w:p>
        </w:tc>
        <w:tc>
          <w:tcPr>
            <w:tcW w:w="5103" w:type="dxa"/>
            <w:tcBorders>
              <w:top w:val="nil"/>
              <w:left w:val="nil"/>
              <w:bottom w:val="single" w:sz="4" w:space="0" w:color="auto"/>
              <w:right w:val="single" w:sz="4" w:space="0" w:color="auto"/>
            </w:tcBorders>
            <w:vAlign w:val="center"/>
            <w:hideMark/>
          </w:tcPr>
          <w:p w14:paraId="36B3344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možnost variabilního doplnění portů - 1GbE (min.15) nebo 1Gb SFP (min. 15) nebo 10 Gb SFP+ (min. 4)</w:t>
            </w:r>
          </w:p>
        </w:tc>
        <w:tc>
          <w:tcPr>
            <w:tcW w:w="4678" w:type="dxa"/>
            <w:tcBorders>
              <w:top w:val="nil"/>
              <w:left w:val="nil"/>
              <w:bottom w:val="single" w:sz="4" w:space="0" w:color="auto"/>
              <w:right w:val="single" w:sz="4" w:space="0" w:color="auto"/>
            </w:tcBorders>
            <w:noWrap/>
            <w:vAlign w:val="center"/>
            <w:hideMark/>
          </w:tcPr>
          <w:p w14:paraId="13EA6AE2" w14:textId="49DBB124"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možnost variabilního doplnění portů - 1GbE (1</w:t>
            </w:r>
            <w:r w:rsidR="007D4952">
              <w:rPr>
                <w:rFonts w:asciiTheme="minorHAnsi" w:hAnsiTheme="minorHAnsi" w:cstheme="minorHAnsi"/>
                <w:color w:val="000000"/>
                <w:sz w:val="20"/>
              </w:rPr>
              <w:t>6</w:t>
            </w:r>
            <w:r w:rsidRPr="00ED5205">
              <w:rPr>
                <w:rFonts w:asciiTheme="minorHAnsi" w:hAnsiTheme="minorHAnsi" w:cstheme="minorHAnsi"/>
                <w:color w:val="000000"/>
                <w:sz w:val="20"/>
              </w:rPr>
              <w:t>) nebo 1Gb SFP (1</w:t>
            </w:r>
            <w:r w:rsidR="007D4952">
              <w:rPr>
                <w:rFonts w:asciiTheme="minorHAnsi" w:hAnsiTheme="minorHAnsi" w:cstheme="minorHAnsi"/>
                <w:color w:val="000000"/>
                <w:sz w:val="20"/>
              </w:rPr>
              <w:t>6</w:t>
            </w:r>
            <w:r w:rsidRPr="00ED5205">
              <w:rPr>
                <w:rFonts w:asciiTheme="minorHAnsi" w:hAnsiTheme="minorHAnsi" w:cstheme="minorHAnsi"/>
                <w:color w:val="000000"/>
                <w:sz w:val="20"/>
              </w:rPr>
              <w:t>) nebo 10 Gb SFP+ ( 4)</w:t>
            </w:r>
          </w:p>
        </w:tc>
        <w:tc>
          <w:tcPr>
            <w:tcW w:w="2551" w:type="dxa"/>
            <w:tcBorders>
              <w:top w:val="nil"/>
              <w:left w:val="nil"/>
              <w:bottom w:val="single" w:sz="4" w:space="0" w:color="auto"/>
              <w:right w:val="single" w:sz="8" w:space="0" w:color="auto"/>
            </w:tcBorders>
            <w:noWrap/>
            <w:vAlign w:val="center"/>
            <w:hideMark/>
          </w:tcPr>
          <w:p w14:paraId="23130BB6" w14:textId="5FAD3081"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521D879F"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9CDC18F"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5875834"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Směrování</w:t>
            </w:r>
          </w:p>
        </w:tc>
        <w:tc>
          <w:tcPr>
            <w:tcW w:w="5103" w:type="dxa"/>
            <w:tcBorders>
              <w:top w:val="nil"/>
              <w:left w:val="nil"/>
              <w:bottom w:val="single" w:sz="4" w:space="0" w:color="auto"/>
              <w:right w:val="single" w:sz="4" w:space="0" w:color="auto"/>
            </w:tcBorders>
            <w:vAlign w:val="center"/>
            <w:hideMark/>
          </w:tcPr>
          <w:p w14:paraId="544F80C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statické a dynamické routování, policy based routing</w:t>
            </w:r>
          </w:p>
        </w:tc>
        <w:tc>
          <w:tcPr>
            <w:tcW w:w="4678" w:type="dxa"/>
            <w:tcBorders>
              <w:top w:val="nil"/>
              <w:left w:val="nil"/>
              <w:bottom w:val="single" w:sz="4" w:space="0" w:color="auto"/>
              <w:right w:val="single" w:sz="4" w:space="0" w:color="auto"/>
            </w:tcBorders>
            <w:noWrap/>
            <w:vAlign w:val="center"/>
            <w:hideMark/>
          </w:tcPr>
          <w:p w14:paraId="090C53D9" w14:textId="5514236A"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statické a dynamické routování, policy based routing</w:t>
            </w:r>
          </w:p>
        </w:tc>
        <w:tc>
          <w:tcPr>
            <w:tcW w:w="2551" w:type="dxa"/>
            <w:tcBorders>
              <w:top w:val="nil"/>
              <w:left w:val="nil"/>
              <w:bottom w:val="single" w:sz="4" w:space="0" w:color="auto"/>
              <w:right w:val="single" w:sz="8" w:space="0" w:color="auto"/>
            </w:tcBorders>
            <w:noWrap/>
            <w:vAlign w:val="center"/>
            <w:hideMark/>
          </w:tcPr>
          <w:p w14:paraId="38F9617B" w14:textId="770ACF9B"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4A14F6A8"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1E8B3BB"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743E605"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Řízení provozu</w:t>
            </w:r>
          </w:p>
        </w:tc>
        <w:tc>
          <w:tcPr>
            <w:tcW w:w="5103" w:type="dxa"/>
            <w:tcBorders>
              <w:top w:val="nil"/>
              <w:left w:val="nil"/>
              <w:bottom w:val="single" w:sz="4" w:space="0" w:color="auto"/>
              <w:right w:val="single" w:sz="4" w:space="0" w:color="auto"/>
            </w:tcBorders>
            <w:vAlign w:val="center"/>
            <w:hideMark/>
          </w:tcPr>
          <w:p w14:paraId="32DC4CE5"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víceúrovňový QoS</w:t>
            </w:r>
          </w:p>
        </w:tc>
        <w:tc>
          <w:tcPr>
            <w:tcW w:w="4678" w:type="dxa"/>
            <w:tcBorders>
              <w:top w:val="nil"/>
              <w:left w:val="nil"/>
              <w:bottom w:val="single" w:sz="4" w:space="0" w:color="auto"/>
              <w:right w:val="single" w:sz="4" w:space="0" w:color="auto"/>
            </w:tcBorders>
            <w:noWrap/>
            <w:vAlign w:val="center"/>
            <w:hideMark/>
          </w:tcPr>
          <w:p w14:paraId="487EC96E" w14:textId="0007AFC9"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víceúrovňový QoS</w:t>
            </w:r>
          </w:p>
        </w:tc>
        <w:tc>
          <w:tcPr>
            <w:tcW w:w="2551" w:type="dxa"/>
            <w:tcBorders>
              <w:top w:val="nil"/>
              <w:left w:val="nil"/>
              <w:bottom w:val="single" w:sz="4" w:space="0" w:color="auto"/>
              <w:right w:val="single" w:sz="8" w:space="0" w:color="auto"/>
            </w:tcBorders>
            <w:noWrap/>
            <w:vAlign w:val="center"/>
            <w:hideMark/>
          </w:tcPr>
          <w:p w14:paraId="43024B71" w14:textId="3A68F572"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31C49EF"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147653F"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B03F00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w:t>
            </w:r>
          </w:p>
        </w:tc>
        <w:tc>
          <w:tcPr>
            <w:tcW w:w="5103" w:type="dxa"/>
            <w:tcBorders>
              <w:top w:val="nil"/>
              <w:left w:val="nil"/>
              <w:bottom w:val="single" w:sz="4" w:space="0" w:color="auto"/>
              <w:right w:val="single" w:sz="4" w:space="0" w:color="auto"/>
            </w:tcBorders>
            <w:vAlign w:val="center"/>
            <w:hideMark/>
          </w:tcPr>
          <w:p w14:paraId="711C746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 802.1Q, MAC i protocol based, podpora zařazování do VLAN a přidělení QoS a přístupových filtrů na základě 802.1X ověření</w:t>
            </w:r>
          </w:p>
        </w:tc>
        <w:tc>
          <w:tcPr>
            <w:tcW w:w="4678" w:type="dxa"/>
            <w:tcBorders>
              <w:top w:val="nil"/>
              <w:left w:val="nil"/>
              <w:bottom w:val="single" w:sz="4" w:space="0" w:color="auto"/>
              <w:right w:val="single" w:sz="4" w:space="0" w:color="auto"/>
            </w:tcBorders>
            <w:noWrap/>
            <w:vAlign w:val="center"/>
            <w:hideMark/>
          </w:tcPr>
          <w:p w14:paraId="6BAAFCF8" w14:textId="15F92EA0"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 802.1Q, MAC i protocol based, podpora zařazování do VLAN a přidělení QoS a přístupových filtrů na základě 802.1X ověření</w:t>
            </w:r>
          </w:p>
        </w:tc>
        <w:tc>
          <w:tcPr>
            <w:tcW w:w="2551" w:type="dxa"/>
            <w:tcBorders>
              <w:top w:val="nil"/>
              <w:left w:val="nil"/>
              <w:bottom w:val="single" w:sz="4" w:space="0" w:color="auto"/>
              <w:right w:val="single" w:sz="8" w:space="0" w:color="auto"/>
            </w:tcBorders>
            <w:noWrap/>
            <w:vAlign w:val="center"/>
            <w:hideMark/>
          </w:tcPr>
          <w:p w14:paraId="19B796AE" w14:textId="71099750"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881483F"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F4D1C8E"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C4D5F6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Ověřování uživatelů a zařízení</w:t>
            </w:r>
          </w:p>
        </w:tc>
        <w:tc>
          <w:tcPr>
            <w:tcW w:w="5103" w:type="dxa"/>
            <w:tcBorders>
              <w:top w:val="nil"/>
              <w:left w:val="nil"/>
              <w:bottom w:val="single" w:sz="4" w:space="0" w:color="auto"/>
              <w:right w:val="single" w:sz="4" w:space="0" w:color="auto"/>
            </w:tcBorders>
            <w:vAlign w:val="center"/>
            <w:hideMark/>
          </w:tcPr>
          <w:p w14:paraId="2F52013C"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802.1X</w:t>
            </w:r>
          </w:p>
        </w:tc>
        <w:tc>
          <w:tcPr>
            <w:tcW w:w="4678" w:type="dxa"/>
            <w:tcBorders>
              <w:top w:val="nil"/>
              <w:left w:val="nil"/>
              <w:bottom w:val="single" w:sz="4" w:space="0" w:color="auto"/>
              <w:right w:val="single" w:sz="4" w:space="0" w:color="auto"/>
            </w:tcBorders>
            <w:noWrap/>
            <w:vAlign w:val="center"/>
            <w:hideMark/>
          </w:tcPr>
          <w:p w14:paraId="78061636" w14:textId="72DF7B31"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802.1X</w:t>
            </w:r>
          </w:p>
        </w:tc>
        <w:tc>
          <w:tcPr>
            <w:tcW w:w="2551" w:type="dxa"/>
            <w:tcBorders>
              <w:top w:val="nil"/>
              <w:left w:val="nil"/>
              <w:bottom w:val="single" w:sz="4" w:space="0" w:color="auto"/>
              <w:right w:val="single" w:sz="8" w:space="0" w:color="auto"/>
            </w:tcBorders>
            <w:noWrap/>
            <w:vAlign w:val="center"/>
            <w:hideMark/>
          </w:tcPr>
          <w:p w14:paraId="1C8F1765" w14:textId="26905C51"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CB1F52C"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2BD6876"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75D4CF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Dualstack</w:t>
            </w:r>
          </w:p>
        </w:tc>
        <w:tc>
          <w:tcPr>
            <w:tcW w:w="5103" w:type="dxa"/>
            <w:tcBorders>
              <w:top w:val="nil"/>
              <w:left w:val="nil"/>
              <w:bottom w:val="single" w:sz="4" w:space="0" w:color="auto"/>
              <w:right w:val="single" w:sz="4" w:space="0" w:color="auto"/>
            </w:tcBorders>
            <w:vAlign w:val="center"/>
            <w:hideMark/>
          </w:tcPr>
          <w:p w14:paraId="615E47E4"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plný IPv4 a IPv6 dualstack včetně směrování a QoS</w:t>
            </w:r>
          </w:p>
        </w:tc>
        <w:tc>
          <w:tcPr>
            <w:tcW w:w="4678" w:type="dxa"/>
            <w:tcBorders>
              <w:top w:val="nil"/>
              <w:left w:val="nil"/>
              <w:bottom w:val="single" w:sz="4" w:space="0" w:color="auto"/>
              <w:right w:val="single" w:sz="4" w:space="0" w:color="auto"/>
            </w:tcBorders>
            <w:noWrap/>
            <w:vAlign w:val="center"/>
            <w:hideMark/>
          </w:tcPr>
          <w:p w14:paraId="78F8DD73" w14:textId="64F4ECF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plný IPv4 a IPv6 dualstack včetně směrování a QoS</w:t>
            </w:r>
          </w:p>
        </w:tc>
        <w:tc>
          <w:tcPr>
            <w:tcW w:w="2551" w:type="dxa"/>
            <w:tcBorders>
              <w:top w:val="nil"/>
              <w:left w:val="nil"/>
              <w:bottom w:val="single" w:sz="4" w:space="0" w:color="auto"/>
              <w:right w:val="single" w:sz="8" w:space="0" w:color="auto"/>
            </w:tcBorders>
            <w:noWrap/>
            <w:vAlign w:val="center"/>
            <w:hideMark/>
          </w:tcPr>
          <w:p w14:paraId="7E548CFE" w14:textId="792BCEA8"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8CBFEE1"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2174711"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20E25D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Pokročilé funkce</w:t>
            </w:r>
          </w:p>
        </w:tc>
        <w:tc>
          <w:tcPr>
            <w:tcW w:w="5103" w:type="dxa"/>
            <w:tcBorders>
              <w:top w:val="nil"/>
              <w:left w:val="nil"/>
              <w:bottom w:val="single" w:sz="4" w:space="0" w:color="auto"/>
              <w:right w:val="single" w:sz="4" w:space="0" w:color="auto"/>
            </w:tcBorders>
            <w:vAlign w:val="center"/>
            <w:hideMark/>
          </w:tcPr>
          <w:p w14:paraId="23CEEB66"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MPLS a VPLS včetně L2 a L3 MPLS VPN</w:t>
            </w:r>
          </w:p>
        </w:tc>
        <w:tc>
          <w:tcPr>
            <w:tcW w:w="4678" w:type="dxa"/>
            <w:tcBorders>
              <w:top w:val="nil"/>
              <w:left w:val="nil"/>
              <w:bottom w:val="single" w:sz="4" w:space="0" w:color="auto"/>
              <w:right w:val="single" w:sz="4" w:space="0" w:color="auto"/>
            </w:tcBorders>
            <w:noWrap/>
            <w:vAlign w:val="center"/>
            <w:hideMark/>
          </w:tcPr>
          <w:p w14:paraId="54295B61" w14:textId="1109C003"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MPLS a VPLS včetně L2 a L3 MPLS VPN</w:t>
            </w:r>
          </w:p>
        </w:tc>
        <w:tc>
          <w:tcPr>
            <w:tcW w:w="2551" w:type="dxa"/>
            <w:tcBorders>
              <w:top w:val="nil"/>
              <w:left w:val="nil"/>
              <w:bottom w:val="single" w:sz="4" w:space="0" w:color="auto"/>
              <w:right w:val="single" w:sz="8" w:space="0" w:color="auto"/>
            </w:tcBorders>
            <w:noWrap/>
            <w:vAlign w:val="center"/>
            <w:hideMark/>
          </w:tcPr>
          <w:p w14:paraId="51A38256" w14:textId="4E596F56"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5AD64982"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4FDA4DB"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1AA11F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Sledování toků</w:t>
            </w:r>
          </w:p>
        </w:tc>
        <w:tc>
          <w:tcPr>
            <w:tcW w:w="5103" w:type="dxa"/>
            <w:tcBorders>
              <w:top w:val="nil"/>
              <w:left w:val="nil"/>
              <w:bottom w:val="single" w:sz="4" w:space="0" w:color="auto"/>
              <w:right w:val="single" w:sz="4" w:space="0" w:color="auto"/>
            </w:tcBorders>
            <w:vAlign w:val="center"/>
            <w:hideMark/>
          </w:tcPr>
          <w:p w14:paraId="54810C1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export síťových toků (Netflow nebo ekvivalent)</w:t>
            </w:r>
          </w:p>
        </w:tc>
        <w:tc>
          <w:tcPr>
            <w:tcW w:w="4678" w:type="dxa"/>
            <w:tcBorders>
              <w:top w:val="nil"/>
              <w:left w:val="nil"/>
              <w:bottom w:val="single" w:sz="4" w:space="0" w:color="auto"/>
              <w:right w:val="single" w:sz="4" w:space="0" w:color="auto"/>
            </w:tcBorders>
            <w:noWrap/>
            <w:vAlign w:val="center"/>
            <w:hideMark/>
          </w:tcPr>
          <w:p w14:paraId="75B9F837" w14:textId="7B1BB7C4" w:rsidR="00930ACC" w:rsidRPr="00ED5205" w:rsidRDefault="00930ACC">
            <w:pPr>
              <w:jc w:val="left"/>
              <w:rPr>
                <w:rFonts w:asciiTheme="minorHAnsi" w:hAnsiTheme="minorHAnsi" w:cstheme="minorHAnsi"/>
                <w:color w:val="000000"/>
                <w:sz w:val="20"/>
              </w:rPr>
            </w:pPr>
            <w:r w:rsidRPr="00ED5205">
              <w:rPr>
                <w:rFonts w:asciiTheme="minorHAnsi" w:hAnsiTheme="minorHAnsi" w:cstheme="minorHAnsi"/>
                <w:color w:val="000000"/>
                <w:sz w:val="20"/>
              </w:rPr>
              <w:t>export síťových toků</w:t>
            </w:r>
            <w:r w:rsidR="007D4952">
              <w:rPr>
                <w:rFonts w:asciiTheme="minorHAnsi" w:hAnsiTheme="minorHAnsi" w:cstheme="minorHAnsi"/>
                <w:color w:val="000000"/>
                <w:sz w:val="20"/>
              </w:rPr>
              <w:t xml:space="preserve"> IPFIX ekvivalentní </w:t>
            </w:r>
            <w:r w:rsidRPr="00ED5205">
              <w:rPr>
                <w:rFonts w:asciiTheme="minorHAnsi" w:hAnsiTheme="minorHAnsi" w:cstheme="minorHAnsi"/>
                <w:color w:val="000000"/>
                <w:sz w:val="20"/>
              </w:rPr>
              <w:t>Netflow</w:t>
            </w:r>
          </w:p>
        </w:tc>
        <w:tc>
          <w:tcPr>
            <w:tcW w:w="2551" w:type="dxa"/>
            <w:tcBorders>
              <w:top w:val="nil"/>
              <w:left w:val="nil"/>
              <w:bottom w:val="single" w:sz="4" w:space="0" w:color="auto"/>
              <w:right w:val="single" w:sz="8" w:space="0" w:color="auto"/>
            </w:tcBorders>
            <w:noWrap/>
            <w:vAlign w:val="center"/>
            <w:hideMark/>
          </w:tcPr>
          <w:p w14:paraId="7A744DB6" w14:textId="2E57917E"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7382F2B"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9CEECF2"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4264EF4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Monitoring a správa</w:t>
            </w:r>
          </w:p>
        </w:tc>
        <w:tc>
          <w:tcPr>
            <w:tcW w:w="5103" w:type="dxa"/>
            <w:tcBorders>
              <w:top w:val="nil"/>
              <w:left w:val="nil"/>
              <w:bottom w:val="nil"/>
              <w:right w:val="single" w:sz="4" w:space="0" w:color="auto"/>
            </w:tcBorders>
            <w:vAlign w:val="center"/>
            <w:hideMark/>
          </w:tcPr>
          <w:p w14:paraId="353B8DAB"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CLI, SSH, SNMP 1-3, syslog, sFlow, RMON, web rozhraní</w:t>
            </w:r>
          </w:p>
        </w:tc>
        <w:tc>
          <w:tcPr>
            <w:tcW w:w="4678" w:type="dxa"/>
            <w:tcBorders>
              <w:top w:val="nil"/>
              <w:left w:val="nil"/>
              <w:bottom w:val="single" w:sz="4" w:space="0" w:color="auto"/>
              <w:right w:val="single" w:sz="4" w:space="0" w:color="auto"/>
            </w:tcBorders>
            <w:noWrap/>
            <w:vAlign w:val="center"/>
            <w:hideMark/>
          </w:tcPr>
          <w:p w14:paraId="48B6B907" w14:textId="1EC69573"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CLI, SSH, SNMP 1-3, syslog, sFlow, RMON, web rozhraní</w:t>
            </w:r>
          </w:p>
        </w:tc>
        <w:tc>
          <w:tcPr>
            <w:tcW w:w="2551" w:type="dxa"/>
            <w:tcBorders>
              <w:top w:val="nil"/>
              <w:left w:val="nil"/>
              <w:bottom w:val="single" w:sz="4" w:space="0" w:color="auto"/>
              <w:right w:val="single" w:sz="8" w:space="0" w:color="auto"/>
            </w:tcBorders>
            <w:noWrap/>
            <w:vAlign w:val="center"/>
            <w:hideMark/>
          </w:tcPr>
          <w:p w14:paraId="24E52E91" w14:textId="62A2C78F"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A4E0F0F"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1764AD5"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0221886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single" w:sz="4" w:space="0" w:color="auto"/>
              <w:left w:val="nil"/>
              <w:bottom w:val="single" w:sz="8" w:space="0" w:color="auto"/>
              <w:right w:val="single" w:sz="4" w:space="0" w:color="auto"/>
            </w:tcBorders>
            <w:vAlign w:val="center"/>
            <w:hideMark/>
          </w:tcPr>
          <w:p w14:paraId="5B7B762B"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60 měsíců, odeslání náhradního zařízení max. následující pracovní den po nahlášení závady, včetně nároku na opravné verze firmware</w:t>
            </w:r>
          </w:p>
        </w:tc>
        <w:tc>
          <w:tcPr>
            <w:tcW w:w="4678" w:type="dxa"/>
            <w:tcBorders>
              <w:top w:val="nil"/>
              <w:left w:val="nil"/>
              <w:bottom w:val="single" w:sz="8" w:space="0" w:color="auto"/>
              <w:right w:val="single" w:sz="4" w:space="0" w:color="auto"/>
            </w:tcBorders>
            <w:noWrap/>
            <w:vAlign w:val="center"/>
            <w:hideMark/>
          </w:tcPr>
          <w:p w14:paraId="2A712EC9" w14:textId="0CFA61A2" w:rsidR="00930ACC" w:rsidRPr="00ED5205" w:rsidRDefault="005F6DBB" w:rsidP="00930ACC">
            <w:pPr>
              <w:jc w:val="left"/>
              <w:rPr>
                <w:rFonts w:asciiTheme="minorHAnsi" w:hAnsiTheme="minorHAnsi" w:cstheme="minorHAnsi"/>
                <w:color w:val="000000"/>
                <w:sz w:val="20"/>
              </w:rPr>
            </w:pPr>
            <w:r>
              <w:rPr>
                <w:rFonts w:asciiTheme="minorHAnsi" w:hAnsiTheme="minorHAnsi" w:cstheme="minorHAnsi"/>
                <w:color w:val="000000"/>
                <w:sz w:val="20"/>
              </w:rPr>
              <w:t>Doživotní záruka</w:t>
            </w:r>
            <w:r w:rsidR="00930ACC" w:rsidRPr="00ED5205">
              <w:rPr>
                <w:rFonts w:asciiTheme="minorHAnsi" w:hAnsiTheme="minorHAnsi" w:cstheme="minorHAnsi"/>
                <w:color w:val="000000"/>
                <w:sz w:val="20"/>
              </w:rPr>
              <w:t>, odeslání náhradního zařízení max. následující pracovní den po nahlášení závady, včetně nároku na opravné verze firmware</w:t>
            </w:r>
          </w:p>
        </w:tc>
        <w:tc>
          <w:tcPr>
            <w:tcW w:w="2551" w:type="dxa"/>
            <w:tcBorders>
              <w:top w:val="nil"/>
              <w:left w:val="nil"/>
              <w:bottom w:val="single" w:sz="8" w:space="0" w:color="auto"/>
              <w:right w:val="single" w:sz="8" w:space="0" w:color="auto"/>
            </w:tcBorders>
            <w:noWrap/>
            <w:vAlign w:val="center"/>
            <w:hideMark/>
          </w:tcPr>
          <w:p w14:paraId="531C935C" w14:textId="28D033CB"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B85CCEF"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6FA475BB" w14:textId="77777777" w:rsidR="00930ACC" w:rsidRPr="00ED5205" w:rsidRDefault="00930ACC" w:rsidP="00930ACC">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Přístupové přepínače</w:t>
            </w:r>
          </w:p>
        </w:tc>
        <w:tc>
          <w:tcPr>
            <w:tcW w:w="7229" w:type="dxa"/>
            <w:gridSpan w:val="2"/>
            <w:tcBorders>
              <w:top w:val="single" w:sz="8" w:space="0" w:color="auto"/>
              <w:left w:val="nil"/>
              <w:bottom w:val="single" w:sz="4" w:space="0" w:color="auto"/>
              <w:right w:val="single" w:sz="4" w:space="0" w:color="000000"/>
            </w:tcBorders>
            <w:noWrap/>
            <w:vAlign w:val="center"/>
            <w:hideMark/>
          </w:tcPr>
          <w:p w14:paraId="13458B7C" w14:textId="77777777" w:rsidR="00930ACC" w:rsidRPr="00ED5205" w:rsidRDefault="00930ACC" w:rsidP="00930ACC">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Společné parametry</w:t>
            </w:r>
          </w:p>
        </w:tc>
        <w:tc>
          <w:tcPr>
            <w:tcW w:w="4678" w:type="dxa"/>
            <w:tcBorders>
              <w:top w:val="nil"/>
              <w:left w:val="single" w:sz="4" w:space="0" w:color="auto"/>
              <w:bottom w:val="single" w:sz="4" w:space="0" w:color="auto"/>
              <w:right w:val="single" w:sz="4" w:space="0" w:color="auto"/>
            </w:tcBorders>
            <w:noWrap/>
            <w:vAlign w:val="center"/>
            <w:hideMark/>
          </w:tcPr>
          <w:p w14:paraId="6E04D3F5"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w:t>
            </w:r>
          </w:p>
        </w:tc>
        <w:tc>
          <w:tcPr>
            <w:tcW w:w="2551" w:type="dxa"/>
            <w:tcBorders>
              <w:top w:val="nil"/>
              <w:left w:val="nil"/>
              <w:bottom w:val="single" w:sz="4" w:space="0" w:color="auto"/>
              <w:right w:val="single" w:sz="8" w:space="0" w:color="auto"/>
            </w:tcBorders>
            <w:noWrap/>
            <w:vAlign w:val="center"/>
            <w:hideMark/>
          </w:tcPr>
          <w:p w14:paraId="4A445BE2" w14:textId="77777777"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w:t>
            </w:r>
          </w:p>
        </w:tc>
      </w:tr>
      <w:tr w:rsidR="00930ACC" w:rsidRPr="00ED5205" w14:paraId="0B385224"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713D2E1"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single" w:sz="4" w:space="0" w:color="auto"/>
              <w:left w:val="nil"/>
              <w:bottom w:val="single" w:sz="4" w:space="0" w:color="auto"/>
              <w:right w:val="single" w:sz="4" w:space="0" w:color="auto"/>
            </w:tcBorders>
            <w:vAlign w:val="center"/>
            <w:hideMark/>
          </w:tcPr>
          <w:p w14:paraId="6E8DC45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Základní parametry</w:t>
            </w:r>
          </w:p>
        </w:tc>
        <w:tc>
          <w:tcPr>
            <w:tcW w:w="5103" w:type="dxa"/>
            <w:tcBorders>
              <w:top w:val="single" w:sz="4" w:space="0" w:color="auto"/>
              <w:left w:val="nil"/>
              <w:bottom w:val="single" w:sz="4" w:space="0" w:color="auto"/>
              <w:right w:val="single" w:sz="4" w:space="0" w:color="auto"/>
            </w:tcBorders>
            <w:vAlign w:val="center"/>
            <w:hideMark/>
          </w:tcPr>
          <w:p w14:paraId="4FB27687"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L2 přepínač v rackovém provedení max. 1U</w:t>
            </w:r>
          </w:p>
        </w:tc>
        <w:tc>
          <w:tcPr>
            <w:tcW w:w="4678" w:type="dxa"/>
            <w:tcBorders>
              <w:top w:val="nil"/>
              <w:left w:val="nil"/>
              <w:bottom w:val="single" w:sz="4" w:space="0" w:color="auto"/>
              <w:right w:val="single" w:sz="4" w:space="0" w:color="auto"/>
            </w:tcBorders>
            <w:noWrap/>
            <w:vAlign w:val="center"/>
            <w:hideMark/>
          </w:tcPr>
          <w:p w14:paraId="0C79FDFA" w14:textId="5AE8512F"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L2 přepínač v rackovém provedení 1U</w:t>
            </w:r>
          </w:p>
        </w:tc>
        <w:tc>
          <w:tcPr>
            <w:tcW w:w="2551" w:type="dxa"/>
            <w:tcBorders>
              <w:top w:val="nil"/>
              <w:left w:val="nil"/>
              <w:bottom w:val="single" w:sz="4" w:space="0" w:color="auto"/>
              <w:right w:val="single" w:sz="8" w:space="0" w:color="auto"/>
            </w:tcBorders>
            <w:noWrap/>
            <w:vAlign w:val="center"/>
            <w:hideMark/>
          </w:tcPr>
          <w:p w14:paraId="3F1106A2" w14:textId="61A87602"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FF20EA4"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AB3E807"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2D909D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Stohování </w:t>
            </w:r>
          </w:p>
        </w:tc>
        <w:tc>
          <w:tcPr>
            <w:tcW w:w="5103" w:type="dxa"/>
            <w:tcBorders>
              <w:top w:val="nil"/>
              <w:left w:val="nil"/>
              <w:bottom w:val="single" w:sz="4" w:space="0" w:color="auto"/>
              <w:right w:val="single" w:sz="4" w:space="0" w:color="auto"/>
            </w:tcBorders>
            <w:vAlign w:val="center"/>
            <w:hideMark/>
          </w:tcPr>
          <w:p w14:paraId="4B5A7662"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stohování pro jednotný management (přepínače musí stohovatelné vzájemně)</w:t>
            </w:r>
          </w:p>
        </w:tc>
        <w:tc>
          <w:tcPr>
            <w:tcW w:w="4678" w:type="dxa"/>
            <w:tcBorders>
              <w:top w:val="nil"/>
              <w:left w:val="nil"/>
              <w:bottom w:val="single" w:sz="4" w:space="0" w:color="auto"/>
              <w:right w:val="single" w:sz="4" w:space="0" w:color="auto"/>
            </w:tcBorders>
            <w:noWrap/>
            <w:vAlign w:val="center"/>
            <w:hideMark/>
          </w:tcPr>
          <w:p w14:paraId="687C772C" w14:textId="7AFDEB50"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stohování pro jednotný management (přepínače musí stohovatelné vzájemně)</w:t>
            </w:r>
          </w:p>
        </w:tc>
        <w:tc>
          <w:tcPr>
            <w:tcW w:w="2551" w:type="dxa"/>
            <w:tcBorders>
              <w:top w:val="nil"/>
              <w:left w:val="nil"/>
              <w:bottom w:val="single" w:sz="4" w:space="0" w:color="auto"/>
              <w:right w:val="single" w:sz="8" w:space="0" w:color="auto"/>
            </w:tcBorders>
            <w:noWrap/>
            <w:vAlign w:val="center"/>
            <w:hideMark/>
          </w:tcPr>
          <w:p w14:paraId="09F4D091" w14:textId="7A54704F"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D0CAC09"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4285363"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A13E47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Propustnost</w:t>
            </w:r>
          </w:p>
        </w:tc>
        <w:tc>
          <w:tcPr>
            <w:tcW w:w="5103" w:type="dxa"/>
            <w:tcBorders>
              <w:top w:val="nil"/>
              <w:left w:val="nil"/>
              <w:bottom w:val="single" w:sz="4" w:space="0" w:color="auto"/>
              <w:right w:val="single" w:sz="4" w:space="0" w:color="auto"/>
            </w:tcBorders>
            <w:vAlign w:val="center"/>
            <w:hideMark/>
          </w:tcPr>
          <w:p w14:paraId="582F96F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neblokovaná architektura</w:t>
            </w:r>
          </w:p>
        </w:tc>
        <w:tc>
          <w:tcPr>
            <w:tcW w:w="4678" w:type="dxa"/>
            <w:tcBorders>
              <w:top w:val="nil"/>
              <w:left w:val="nil"/>
              <w:bottom w:val="single" w:sz="4" w:space="0" w:color="auto"/>
              <w:right w:val="single" w:sz="4" w:space="0" w:color="auto"/>
            </w:tcBorders>
            <w:noWrap/>
            <w:vAlign w:val="center"/>
            <w:hideMark/>
          </w:tcPr>
          <w:p w14:paraId="34BF92B8" w14:textId="03EEE164"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neblokovaná architektura</w:t>
            </w:r>
          </w:p>
        </w:tc>
        <w:tc>
          <w:tcPr>
            <w:tcW w:w="2551" w:type="dxa"/>
            <w:tcBorders>
              <w:top w:val="nil"/>
              <w:left w:val="nil"/>
              <w:bottom w:val="single" w:sz="4" w:space="0" w:color="auto"/>
              <w:right w:val="single" w:sz="8" w:space="0" w:color="auto"/>
            </w:tcBorders>
            <w:noWrap/>
            <w:vAlign w:val="center"/>
            <w:hideMark/>
          </w:tcPr>
          <w:p w14:paraId="346C6287" w14:textId="140C73A7"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E7D3673"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A30AAB0"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810FE7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Agregace portů</w:t>
            </w:r>
          </w:p>
        </w:tc>
        <w:tc>
          <w:tcPr>
            <w:tcW w:w="5103" w:type="dxa"/>
            <w:tcBorders>
              <w:top w:val="nil"/>
              <w:left w:val="nil"/>
              <w:bottom w:val="single" w:sz="4" w:space="0" w:color="auto"/>
              <w:right w:val="single" w:sz="4" w:space="0" w:color="auto"/>
            </w:tcBorders>
            <w:vAlign w:val="center"/>
            <w:hideMark/>
          </w:tcPr>
          <w:p w14:paraId="2EFF4E4F"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LACP</w:t>
            </w:r>
          </w:p>
        </w:tc>
        <w:tc>
          <w:tcPr>
            <w:tcW w:w="4678" w:type="dxa"/>
            <w:tcBorders>
              <w:top w:val="nil"/>
              <w:left w:val="nil"/>
              <w:bottom w:val="single" w:sz="4" w:space="0" w:color="auto"/>
              <w:right w:val="single" w:sz="4" w:space="0" w:color="auto"/>
            </w:tcBorders>
            <w:noWrap/>
            <w:vAlign w:val="center"/>
            <w:hideMark/>
          </w:tcPr>
          <w:p w14:paraId="136C0B30" w14:textId="609DFAFE"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LACP</w:t>
            </w:r>
          </w:p>
        </w:tc>
        <w:tc>
          <w:tcPr>
            <w:tcW w:w="2551" w:type="dxa"/>
            <w:tcBorders>
              <w:top w:val="nil"/>
              <w:left w:val="nil"/>
              <w:bottom w:val="single" w:sz="4" w:space="0" w:color="auto"/>
              <w:right w:val="single" w:sz="8" w:space="0" w:color="auto"/>
            </w:tcBorders>
            <w:noWrap/>
            <w:vAlign w:val="center"/>
            <w:hideMark/>
          </w:tcPr>
          <w:p w14:paraId="32F5E5CA" w14:textId="749C05C3"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CF8F8AE"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49E98DE"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35B543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Dualstack</w:t>
            </w:r>
          </w:p>
        </w:tc>
        <w:tc>
          <w:tcPr>
            <w:tcW w:w="5103" w:type="dxa"/>
            <w:tcBorders>
              <w:top w:val="nil"/>
              <w:left w:val="nil"/>
              <w:bottom w:val="single" w:sz="4" w:space="0" w:color="auto"/>
              <w:right w:val="single" w:sz="4" w:space="0" w:color="auto"/>
            </w:tcBorders>
            <w:vAlign w:val="center"/>
            <w:hideMark/>
          </w:tcPr>
          <w:p w14:paraId="31BB8EF7"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IPv4 a IPv6 dualstack včetně podpory ACL a QoS</w:t>
            </w:r>
          </w:p>
        </w:tc>
        <w:tc>
          <w:tcPr>
            <w:tcW w:w="4678" w:type="dxa"/>
            <w:tcBorders>
              <w:top w:val="nil"/>
              <w:left w:val="nil"/>
              <w:bottom w:val="single" w:sz="4" w:space="0" w:color="auto"/>
              <w:right w:val="single" w:sz="4" w:space="0" w:color="auto"/>
            </w:tcBorders>
            <w:noWrap/>
            <w:vAlign w:val="center"/>
            <w:hideMark/>
          </w:tcPr>
          <w:p w14:paraId="0368554D" w14:textId="0F09F4A9"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IPv4 a IPv6 dualstack včetně podpory ACL a QoS</w:t>
            </w:r>
          </w:p>
        </w:tc>
        <w:tc>
          <w:tcPr>
            <w:tcW w:w="2551" w:type="dxa"/>
            <w:tcBorders>
              <w:top w:val="nil"/>
              <w:left w:val="nil"/>
              <w:bottom w:val="single" w:sz="4" w:space="0" w:color="auto"/>
              <w:right w:val="single" w:sz="8" w:space="0" w:color="auto"/>
            </w:tcBorders>
            <w:noWrap/>
            <w:vAlign w:val="center"/>
            <w:hideMark/>
          </w:tcPr>
          <w:p w14:paraId="549D2DF5" w14:textId="350C70C4"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1D65FCED"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668FB88"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48685D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w:t>
            </w:r>
          </w:p>
        </w:tc>
        <w:tc>
          <w:tcPr>
            <w:tcW w:w="5103" w:type="dxa"/>
            <w:tcBorders>
              <w:top w:val="nil"/>
              <w:left w:val="nil"/>
              <w:bottom w:val="single" w:sz="4" w:space="0" w:color="auto"/>
              <w:right w:val="single" w:sz="4" w:space="0" w:color="auto"/>
            </w:tcBorders>
            <w:vAlign w:val="center"/>
            <w:hideMark/>
          </w:tcPr>
          <w:p w14:paraId="17C894F8"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 802.1Q, MAC i protocol based</w:t>
            </w:r>
          </w:p>
        </w:tc>
        <w:tc>
          <w:tcPr>
            <w:tcW w:w="4678" w:type="dxa"/>
            <w:tcBorders>
              <w:top w:val="nil"/>
              <w:left w:val="nil"/>
              <w:bottom w:val="single" w:sz="4" w:space="0" w:color="auto"/>
              <w:right w:val="single" w:sz="4" w:space="0" w:color="auto"/>
            </w:tcBorders>
            <w:noWrap/>
            <w:vAlign w:val="center"/>
            <w:hideMark/>
          </w:tcPr>
          <w:p w14:paraId="0507B31B" w14:textId="4F1C5299"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VLAN 802.1Q, MAC i protocol based</w:t>
            </w:r>
          </w:p>
        </w:tc>
        <w:tc>
          <w:tcPr>
            <w:tcW w:w="2551" w:type="dxa"/>
            <w:tcBorders>
              <w:top w:val="nil"/>
              <w:left w:val="nil"/>
              <w:bottom w:val="single" w:sz="4" w:space="0" w:color="auto"/>
              <w:right w:val="single" w:sz="8" w:space="0" w:color="auto"/>
            </w:tcBorders>
            <w:noWrap/>
            <w:vAlign w:val="center"/>
            <w:hideMark/>
          </w:tcPr>
          <w:p w14:paraId="136ED174" w14:textId="1F3BAB9E"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2A22EE24"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CA4C2E6"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7D5D13E"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Ověřování uživatelů a zařízení</w:t>
            </w:r>
          </w:p>
        </w:tc>
        <w:tc>
          <w:tcPr>
            <w:tcW w:w="5103" w:type="dxa"/>
            <w:tcBorders>
              <w:top w:val="nil"/>
              <w:left w:val="nil"/>
              <w:bottom w:val="single" w:sz="4" w:space="0" w:color="auto"/>
              <w:right w:val="single" w:sz="4" w:space="0" w:color="auto"/>
            </w:tcBorders>
            <w:vAlign w:val="center"/>
            <w:hideMark/>
          </w:tcPr>
          <w:p w14:paraId="30C8E95A"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802.1X</w:t>
            </w:r>
          </w:p>
        </w:tc>
        <w:tc>
          <w:tcPr>
            <w:tcW w:w="4678" w:type="dxa"/>
            <w:tcBorders>
              <w:top w:val="nil"/>
              <w:left w:val="nil"/>
              <w:bottom w:val="single" w:sz="4" w:space="0" w:color="auto"/>
              <w:right w:val="single" w:sz="4" w:space="0" w:color="auto"/>
            </w:tcBorders>
            <w:noWrap/>
            <w:vAlign w:val="center"/>
            <w:hideMark/>
          </w:tcPr>
          <w:p w14:paraId="26ACF385" w14:textId="67641B04"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podpora 802.1X</w:t>
            </w:r>
          </w:p>
        </w:tc>
        <w:tc>
          <w:tcPr>
            <w:tcW w:w="2551" w:type="dxa"/>
            <w:tcBorders>
              <w:top w:val="nil"/>
              <w:left w:val="nil"/>
              <w:bottom w:val="single" w:sz="4" w:space="0" w:color="auto"/>
              <w:right w:val="single" w:sz="8" w:space="0" w:color="auto"/>
            </w:tcBorders>
            <w:noWrap/>
            <w:vAlign w:val="center"/>
            <w:hideMark/>
          </w:tcPr>
          <w:p w14:paraId="5406F647" w14:textId="32E19C98"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0FDD8138"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916A795"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527C411"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Monitoring a správa</w:t>
            </w:r>
          </w:p>
        </w:tc>
        <w:tc>
          <w:tcPr>
            <w:tcW w:w="5103" w:type="dxa"/>
            <w:tcBorders>
              <w:top w:val="nil"/>
              <w:left w:val="nil"/>
              <w:bottom w:val="single" w:sz="4" w:space="0" w:color="auto"/>
              <w:right w:val="single" w:sz="4" w:space="0" w:color="auto"/>
            </w:tcBorders>
            <w:vAlign w:val="center"/>
            <w:hideMark/>
          </w:tcPr>
          <w:p w14:paraId="319977D9"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CLI, SSH, SNMP 1-3, syslog, sFlow, RMON, web rozhraní</w:t>
            </w:r>
          </w:p>
        </w:tc>
        <w:tc>
          <w:tcPr>
            <w:tcW w:w="4678" w:type="dxa"/>
            <w:tcBorders>
              <w:top w:val="nil"/>
              <w:left w:val="nil"/>
              <w:bottom w:val="single" w:sz="4" w:space="0" w:color="auto"/>
              <w:right w:val="single" w:sz="4" w:space="0" w:color="auto"/>
            </w:tcBorders>
            <w:noWrap/>
            <w:vAlign w:val="center"/>
            <w:hideMark/>
          </w:tcPr>
          <w:p w14:paraId="67979818" w14:textId="2BD6A36A"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plná podpora CLI, SSH, SNMP 1-3, syslog, sFlow, RMON, web rozhraní</w:t>
            </w:r>
          </w:p>
        </w:tc>
        <w:tc>
          <w:tcPr>
            <w:tcW w:w="2551" w:type="dxa"/>
            <w:tcBorders>
              <w:top w:val="nil"/>
              <w:left w:val="nil"/>
              <w:bottom w:val="single" w:sz="4" w:space="0" w:color="auto"/>
              <w:right w:val="single" w:sz="8" w:space="0" w:color="auto"/>
            </w:tcBorders>
            <w:noWrap/>
            <w:vAlign w:val="center"/>
            <w:hideMark/>
          </w:tcPr>
          <w:p w14:paraId="3DB2CFDF" w14:textId="26A95BF8"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3F38AFD8"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FB307B4"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23B4D5F"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nil"/>
              <w:left w:val="nil"/>
              <w:bottom w:val="single" w:sz="4" w:space="0" w:color="auto"/>
              <w:right w:val="single" w:sz="4" w:space="0" w:color="auto"/>
            </w:tcBorders>
            <w:vAlign w:val="center"/>
            <w:hideMark/>
          </w:tcPr>
          <w:p w14:paraId="48140C34"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min. 60 měsíců, odeslání náhradního zařízení max. následující pracovní den po nahlášení závady, včetně nároku na opravné verze firmware</w:t>
            </w:r>
          </w:p>
        </w:tc>
        <w:tc>
          <w:tcPr>
            <w:tcW w:w="4678" w:type="dxa"/>
            <w:tcBorders>
              <w:top w:val="nil"/>
              <w:left w:val="nil"/>
              <w:bottom w:val="single" w:sz="4" w:space="0" w:color="auto"/>
              <w:right w:val="single" w:sz="4" w:space="0" w:color="auto"/>
            </w:tcBorders>
            <w:noWrap/>
            <w:vAlign w:val="center"/>
            <w:hideMark/>
          </w:tcPr>
          <w:p w14:paraId="442506CD" w14:textId="7B8FB71D"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Záruka 60 měsíců, odeslání náhradního zařízení max. následující pracovní den po nahlášení závady, včetně nároku na opravné verze firmware</w:t>
            </w:r>
          </w:p>
        </w:tc>
        <w:tc>
          <w:tcPr>
            <w:tcW w:w="2551" w:type="dxa"/>
            <w:tcBorders>
              <w:top w:val="nil"/>
              <w:left w:val="nil"/>
              <w:bottom w:val="single" w:sz="4" w:space="0" w:color="auto"/>
              <w:right w:val="single" w:sz="8" w:space="0" w:color="auto"/>
            </w:tcBorders>
            <w:noWrap/>
            <w:vAlign w:val="center"/>
            <w:hideMark/>
          </w:tcPr>
          <w:p w14:paraId="5B82AD21" w14:textId="2FE138EA"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930ACC" w:rsidRPr="00ED5205" w14:paraId="6CA8A884"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CBEB7AC" w14:textId="77777777" w:rsidR="00930ACC" w:rsidRPr="00ED5205" w:rsidRDefault="00930ACC" w:rsidP="00930ACC">
            <w:pPr>
              <w:jc w:val="left"/>
              <w:rPr>
                <w:rFonts w:asciiTheme="minorHAnsi" w:hAnsiTheme="minorHAnsi" w:cstheme="minorHAnsi"/>
                <w:b/>
                <w:bCs/>
                <w:color w:val="000000"/>
                <w:sz w:val="20"/>
              </w:rPr>
            </w:pPr>
          </w:p>
        </w:tc>
        <w:tc>
          <w:tcPr>
            <w:tcW w:w="7229" w:type="dxa"/>
            <w:gridSpan w:val="2"/>
            <w:tcBorders>
              <w:top w:val="single" w:sz="4" w:space="0" w:color="auto"/>
              <w:left w:val="nil"/>
              <w:bottom w:val="single" w:sz="4" w:space="0" w:color="auto"/>
              <w:right w:val="single" w:sz="4" w:space="0" w:color="000000"/>
            </w:tcBorders>
            <w:vAlign w:val="center"/>
            <w:hideMark/>
          </w:tcPr>
          <w:p w14:paraId="3B994941" w14:textId="77777777" w:rsidR="00930ACC" w:rsidRPr="00ED5205" w:rsidRDefault="00930ACC" w:rsidP="00930ACC">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Specifické parametry</w:t>
            </w:r>
          </w:p>
        </w:tc>
        <w:tc>
          <w:tcPr>
            <w:tcW w:w="4678" w:type="dxa"/>
            <w:tcBorders>
              <w:top w:val="nil"/>
              <w:left w:val="single" w:sz="4" w:space="0" w:color="auto"/>
              <w:bottom w:val="single" w:sz="4" w:space="0" w:color="auto"/>
              <w:right w:val="single" w:sz="4" w:space="0" w:color="auto"/>
            </w:tcBorders>
            <w:noWrap/>
            <w:vAlign w:val="center"/>
            <w:hideMark/>
          </w:tcPr>
          <w:p w14:paraId="029C218D"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w:t>
            </w:r>
          </w:p>
        </w:tc>
        <w:tc>
          <w:tcPr>
            <w:tcW w:w="2551" w:type="dxa"/>
            <w:tcBorders>
              <w:top w:val="nil"/>
              <w:left w:val="nil"/>
              <w:bottom w:val="single" w:sz="4" w:space="0" w:color="auto"/>
              <w:right w:val="single" w:sz="8" w:space="0" w:color="auto"/>
            </w:tcBorders>
            <w:noWrap/>
            <w:vAlign w:val="center"/>
            <w:hideMark/>
          </w:tcPr>
          <w:p w14:paraId="3ABFD705" w14:textId="77777777"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w:t>
            </w:r>
          </w:p>
        </w:tc>
      </w:tr>
      <w:tr w:rsidR="00930ACC" w:rsidRPr="00ED5205" w14:paraId="690B7B0E"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D55CEA9" w14:textId="77777777" w:rsidR="00930ACC" w:rsidRPr="00ED5205" w:rsidRDefault="00930ACC" w:rsidP="00930ACC">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7FE5E2DC" w14:textId="7777777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Porty a propustnost</w:t>
            </w:r>
          </w:p>
        </w:tc>
        <w:tc>
          <w:tcPr>
            <w:tcW w:w="5103" w:type="dxa"/>
            <w:tcBorders>
              <w:top w:val="single" w:sz="4" w:space="0" w:color="auto"/>
              <w:left w:val="nil"/>
              <w:bottom w:val="single" w:sz="8" w:space="0" w:color="auto"/>
              <w:right w:val="single" w:sz="4" w:space="0" w:color="auto"/>
            </w:tcBorders>
            <w:vAlign w:val="center"/>
            <w:hideMark/>
          </w:tcPr>
          <w:p w14:paraId="313D1E57" w14:textId="77777777" w:rsidR="00930ACC" w:rsidRPr="00ED5205" w:rsidRDefault="00930ACC" w:rsidP="00FC7A70">
            <w:pPr>
              <w:rPr>
                <w:rFonts w:asciiTheme="minorHAnsi" w:hAnsiTheme="minorHAnsi" w:cstheme="minorHAnsi"/>
                <w:color w:val="000000"/>
                <w:sz w:val="20"/>
              </w:rPr>
            </w:pPr>
            <w:r w:rsidRPr="00ED5205">
              <w:rPr>
                <w:rFonts w:asciiTheme="minorHAnsi" w:hAnsiTheme="minorHAnsi" w:cstheme="minorHAnsi"/>
                <w:color w:val="000000"/>
                <w:sz w:val="20"/>
              </w:rPr>
              <w:t>3 kusy - 24x 1 Gb RJ-45 + 4x 1Gb SFP (nesdílené), min. 55 Gb/s</w:t>
            </w:r>
            <w:r w:rsidRPr="00ED5205">
              <w:rPr>
                <w:rFonts w:asciiTheme="minorHAnsi" w:hAnsiTheme="minorHAnsi" w:cstheme="minorHAnsi"/>
                <w:color w:val="000000"/>
                <w:sz w:val="20"/>
              </w:rPr>
              <w:br/>
              <w:t>2 kusy - 48x 1 GB RJ-45 + 4x 1Gb SFP (nesdílené), min. 100 Gb/s</w:t>
            </w:r>
            <w:r w:rsidRPr="00ED5205">
              <w:rPr>
                <w:rFonts w:asciiTheme="minorHAnsi" w:hAnsiTheme="minorHAnsi" w:cstheme="minorHAnsi"/>
                <w:color w:val="000000"/>
                <w:sz w:val="20"/>
              </w:rPr>
              <w:br/>
              <w:t>1 kus - 24x 1 Gb RJ-45 + 2x 10 Gb SFP+ (nesdílené), min. 85 Gb/s</w:t>
            </w:r>
            <w:r w:rsidRPr="00ED5205">
              <w:rPr>
                <w:rFonts w:asciiTheme="minorHAnsi" w:hAnsiTheme="minorHAnsi" w:cstheme="minorHAnsi"/>
                <w:color w:val="000000"/>
                <w:sz w:val="20"/>
              </w:rPr>
              <w:br/>
              <w:t>1 kus - 48x 1 Gb RJ-45 + 2x 10 Gb SFP+ (nesdílené), min. 135 Gb/s</w:t>
            </w:r>
            <w:r w:rsidRPr="00ED5205">
              <w:rPr>
                <w:rFonts w:asciiTheme="minorHAnsi" w:hAnsiTheme="minorHAnsi" w:cstheme="minorHAnsi"/>
                <w:color w:val="000000"/>
                <w:sz w:val="20"/>
              </w:rPr>
              <w:br/>
              <w:t>1 kus - 8x 1Gb RJ-45 + 2x 1 Gb SFP nesdílené, min. 20 Gb/s</w:t>
            </w:r>
          </w:p>
        </w:tc>
        <w:tc>
          <w:tcPr>
            <w:tcW w:w="4678" w:type="dxa"/>
            <w:tcBorders>
              <w:top w:val="nil"/>
              <w:left w:val="nil"/>
              <w:bottom w:val="single" w:sz="8" w:space="0" w:color="auto"/>
              <w:right w:val="single" w:sz="4" w:space="0" w:color="auto"/>
            </w:tcBorders>
            <w:noWrap/>
            <w:vAlign w:val="center"/>
            <w:hideMark/>
          </w:tcPr>
          <w:p w14:paraId="1565FF05" w14:textId="57625F0D"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3 kusy Aruba 2530 24G Switch - 24x 1 Gb RJ-45 + 4x 1Gb SFP (nesdílené), 5</w:t>
            </w:r>
            <w:r w:rsidRPr="00ED5205" w:rsidDel="007D4952">
              <w:rPr>
                <w:rFonts w:asciiTheme="minorHAnsi" w:hAnsiTheme="minorHAnsi" w:cstheme="minorHAnsi"/>
                <w:color w:val="000000"/>
                <w:sz w:val="20"/>
              </w:rPr>
              <w:t>5</w:t>
            </w:r>
            <w:r w:rsidRPr="00ED5205">
              <w:rPr>
                <w:rFonts w:asciiTheme="minorHAnsi" w:hAnsiTheme="minorHAnsi" w:cstheme="minorHAnsi"/>
                <w:color w:val="000000"/>
                <w:sz w:val="20"/>
              </w:rPr>
              <w:t xml:space="preserve"> Gb/s</w:t>
            </w:r>
          </w:p>
          <w:p w14:paraId="04F52595" w14:textId="1C5ECBFA"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2 kusy Aruba 2530 48G Switch - 48x 1 GB RJ-45 + 4x 1Gb SFP (nesdílené), </w:t>
            </w:r>
            <w:r w:rsidR="007D4952" w:rsidRPr="00ED5205">
              <w:rPr>
                <w:rFonts w:asciiTheme="minorHAnsi" w:hAnsiTheme="minorHAnsi" w:cstheme="minorHAnsi"/>
                <w:color w:val="000000"/>
                <w:sz w:val="20"/>
              </w:rPr>
              <w:t>10</w:t>
            </w:r>
            <w:r w:rsidR="007D4952">
              <w:rPr>
                <w:rFonts w:asciiTheme="minorHAnsi" w:hAnsiTheme="minorHAnsi" w:cstheme="minorHAnsi"/>
                <w:color w:val="000000"/>
                <w:sz w:val="20"/>
              </w:rPr>
              <w:t>4</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Gb/s</w:t>
            </w:r>
          </w:p>
          <w:p w14:paraId="4BAF7289" w14:textId="1BE5A917"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1 kus Aruba 2530 24G 2SFP+ Switch - 24x 1 Gb RJ-45 + 2x 10 Gb SFP+ (nesdílené), </w:t>
            </w:r>
            <w:r w:rsidR="007D4952" w:rsidRPr="00ED5205">
              <w:rPr>
                <w:rFonts w:asciiTheme="minorHAnsi" w:hAnsiTheme="minorHAnsi" w:cstheme="minorHAnsi"/>
                <w:color w:val="000000"/>
                <w:sz w:val="20"/>
              </w:rPr>
              <w:t>8</w:t>
            </w:r>
            <w:r w:rsidR="007D4952">
              <w:rPr>
                <w:rFonts w:asciiTheme="minorHAnsi" w:hAnsiTheme="minorHAnsi" w:cstheme="minorHAnsi"/>
                <w:color w:val="000000"/>
                <w:sz w:val="20"/>
              </w:rPr>
              <w:t>8</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Gb/s</w:t>
            </w:r>
          </w:p>
          <w:p w14:paraId="24C9CE75" w14:textId="788D6E4E"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1 kus Aruba 2530 48G 2SFP+ Switch - 48x 1 Gb RJ-45 + 2x 10 Gb SFP+ (nesdílené), </w:t>
            </w:r>
            <w:r w:rsidR="007D4952" w:rsidRPr="00ED5205">
              <w:rPr>
                <w:rFonts w:asciiTheme="minorHAnsi" w:hAnsiTheme="minorHAnsi" w:cstheme="minorHAnsi"/>
                <w:color w:val="000000"/>
                <w:sz w:val="20"/>
              </w:rPr>
              <w:t>13</w:t>
            </w:r>
            <w:r w:rsidR="007D4952">
              <w:rPr>
                <w:rFonts w:asciiTheme="minorHAnsi" w:hAnsiTheme="minorHAnsi" w:cstheme="minorHAnsi"/>
                <w:color w:val="000000"/>
                <w:sz w:val="20"/>
              </w:rPr>
              <w:t>6</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Gb/s</w:t>
            </w:r>
          </w:p>
          <w:p w14:paraId="10C1B25F" w14:textId="1659CD80" w:rsidR="00930ACC" w:rsidRPr="00ED5205" w:rsidRDefault="00930ACC" w:rsidP="00930ACC">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1 kus </w:t>
            </w:r>
            <w:r w:rsidR="00EA36B0" w:rsidRPr="00ED5205">
              <w:rPr>
                <w:rFonts w:asciiTheme="minorHAnsi" w:hAnsiTheme="minorHAnsi" w:cstheme="minorHAnsi"/>
                <w:color w:val="000000"/>
                <w:sz w:val="20"/>
              </w:rPr>
              <w:t xml:space="preserve">Aruba 2530 8G Switch </w:t>
            </w:r>
            <w:r w:rsidRPr="00ED5205">
              <w:rPr>
                <w:rFonts w:asciiTheme="minorHAnsi" w:hAnsiTheme="minorHAnsi" w:cstheme="minorHAnsi"/>
                <w:color w:val="000000"/>
                <w:sz w:val="20"/>
              </w:rPr>
              <w:t>- 8x 1Gb RJ-</w:t>
            </w:r>
            <w:r w:rsidR="00EA36B0" w:rsidRPr="00ED5205">
              <w:rPr>
                <w:rFonts w:asciiTheme="minorHAnsi" w:hAnsiTheme="minorHAnsi" w:cstheme="minorHAnsi"/>
                <w:color w:val="000000"/>
                <w:sz w:val="20"/>
              </w:rPr>
              <w:t>45 + 2x 1 Gb SFP nesdílené,</w:t>
            </w:r>
            <w:r w:rsidRPr="00ED5205">
              <w:rPr>
                <w:rFonts w:asciiTheme="minorHAnsi" w:hAnsiTheme="minorHAnsi" w:cstheme="minorHAnsi"/>
                <w:color w:val="000000"/>
                <w:sz w:val="20"/>
              </w:rPr>
              <w:t xml:space="preserve"> 20 Gb/s</w:t>
            </w:r>
          </w:p>
        </w:tc>
        <w:tc>
          <w:tcPr>
            <w:tcW w:w="2551" w:type="dxa"/>
            <w:tcBorders>
              <w:top w:val="nil"/>
              <w:left w:val="nil"/>
              <w:bottom w:val="single" w:sz="8" w:space="0" w:color="auto"/>
              <w:right w:val="single" w:sz="8" w:space="0" w:color="auto"/>
            </w:tcBorders>
            <w:noWrap/>
            <w:vAlign w:val="center"/>
            <w:hideMark/>
          </w:tcPr>
          <w:p w14:paraId="71E493EA" w14:textId="494AD0AE" w:rsidR="00930ACC" w:rsidRPr="00ED5205" w:rsidRDefault="00930ACC" w:rsidP="00930ACC">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49266E4B"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787CBC72" w14:textId="77777777" w:rsidR="00895F4B" w:rsidRPr="00ED5205" w:rsidRDefault="00895F4B" w:rsidP="00895F4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WiFi přístupové body (AP)</w:t>
            </w:r>
            <w:r w:rsidRPr="00ED5205">
              <w:rPr>
                <w:rFonts w:asciiTheme="minorHAnsi" w:hAnsiTheme="minorHAnsi" w:cstheme="minorHAnsi"/>
                <w:b/>
                <w:bCs/>
                <w:color w:val="000000"/>
                <w:sz w:val="20"/>
              </w:rPr>
              <w:br/>
              <w:t>2 ks</w:t>
            </w:r>
          </w:p>
        </w:tc>
        <w:tc>
          <w:tcPr>
            <w:tcW w:w="2126" w:type="dxa"/>
            <w:tcBorders>
              <w:top w:val="nil"/>
              <w:left w:val="nil"/>
              <w:bottom w:val="single" w:sz="4" w:space="0" w:color="auto"/>
              <w:right w:val="single" w:sz="4" w:space="0" w:color="auto"/>
            </w:tcBorders>
            <w:vAlign w:val="center"/>
            <w:hideMark/>
          </w:tcPr>
          <w:p w14:paraId="645664FC"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Základní funkce</w:t>
            </w:r>
          </w:p>
        </w:tc>
        <w:tc>
          <w:tcPr>
            <w:tcW w:w="5103" w:type="dxa"/>
            <w:tcBorders>
              <w:top w:val="nil"/>
              <w:left w:val="nil"/>
              <w:bottom w:val="single" w:sz="4" w:space="0" w:color="auto"/>
              <w:right w:val="single" w:sz="4" w:space="0" w:color="auto"/>
            </w:tcBorders>
            <w:vAlign w:val="center"/>
            <w:hideMark/>
          </w:tcPr>
          <w:p w14:paraId="616D1640"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Přístupový bod (AP) WiFi včetně montážního materiálu na stěnu nebo strop</w:t>
            </w:r>
          </w:p>
        </w:tc>
        <w:tc>
          <w:tcPr>
            <w:tcW w:w="4678" w:type="dxa"/>
            <w:tcBorders>
              <w:top w:val="nil"/>
              <w:left w:val="nil"/>
              <w:bottom w:val="single" w:sz="4" w:space="0" w:color="auto"/>
              <w:right w:val="single" w:sz="4" w:space="0" w:color="auto"/>
            </w:tcBorders>
            <w:noWrap/>
            <w:vAlign w:val="center"/>
            <w:hideMark/>
          </w:tcPr>
          <w:p w14:paraId="30FB7502" w14:textId="4AA3E7DD"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Přístupový bod (AP) WiFi UBNT UniFi AP AC PRO 2,4GHz/5GHz včetně montážního materiálu na stěnu nebo strop</w:t>
            </w:r>
          </w:p>
        </w:tc>
        <w:tc>
          <w:tcPr>
            <w:tcW w:w="2551" w:type="dxa"/>
            <w:tcBorders>
              <w:top w:val="nil"/>
              <w:left w:val="nil"/>
              <w:bottom w:val="single" w:sz="4" w:space="0" w:color="auto"/>
              <w:right w:val="single" w:sz="8" w:space="0" w:color="auto"/>
            </w:tcBorders>
            <w:noWrap/>
            <w:vAlign w:val="center"/>
            <w:hideMark/>
          </w:tcPr>
          <w:p w14:paraId="39C4ACD0" w14:textId="397FACEF"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4E90F3EB"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2621F11"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94EB7A0"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Frekvence</w:t>
            </w:r>
          </w:p>
        </w:tc>
        <w:tc>
          <w:tcPr>
            <w:tcW w:w="5103" w:type="dxa"/>
            <w:tcBorders>
              <w:top w:val="nil"/>
              <w:left w:val="nil"/>
              <w:bottom w:val="single" w:sz="4" w:space="0" w:color="auto"/>
              <w:right w:val="single" w:sz="4" w:space="0" w:color="auto"/>
            </w:tcBorders>
            <w:vAlign w:val="center"/>
            <w:hideMark/>
          </w:tcPr>
          <w:p w14:paraId="0BE756E9"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činnost v radiovém pásmu 2,4 a 5 GHz současně, 2 radiové moduly</w:t>
            </w:r>
          </w:p>
        </w:tc>
        <w:tc>
          <w:tcPr>
            <w:tcW w:w="4678" w:type="dxa"/>
            <w:tcBorders>
              <w:top w:val="nil"/>
              <w:left w:val="nil"/>
              <w:bottom w:val="single" w:sz="4" w:space="0" w:color="auto"/>
              <w:right w:val="single" w:sz="4" w:space="0" w:color="auto"/>
            </w:tcBorders>
            <w:noWrap/>
            <w:vAlign w:val="center"/>
            <w:hideMark/>
          </w:tcPr>
          <w:p w14:paraId="44FDDDB2" w14:textId="6E9CFF11"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činnost v radiovém pásmu 2,4 a 5 GHz současně, 2 radiové moduly</w:t>
            </w:r>
          </w:p>
        </w:tc>
        <w:tc>
          <w:tcPr>
            <w:tcW w:w="2551" w:type="dxa"/>
            <w:tcBorders>
              <w:top w:val="nil"/>
              <w:left w:val="nil"/>
              <w:bottom w:val="single" w:sz="4" w:space="0" w:color="auto"/>
              <w:right w:val="single" w:sz="8" w:space="0" w:color="auto"/>
            </w:tcBorders>
            <w:noWrap/>
            <w:vAlign w:val="center"/>
            <w:hideMark/>
          </w:tcPr>
          <w:p w14:paraId="5A2EC037" w14:textId="706F77BF"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4AD235AD"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9EA5477"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DB727C2"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Anténí systém</w:t>
            </w:r>
          </w:p>
        </w:tc>
        <w:tc>
          <w:tcPr>
            <w:tcW w:w="5103" w:type="dxa"/>
            <w:tcBorders>
              <w:top w:val="nil"/>
              <w:left w:val="nil"/>
              <w:bottom w:val="single" w:sz="4" w:space="0" w:color="auto"/>
              <w:right w:val="single" w:sz="4" w:space="0" w:color="auto"/>
            </w:tcBorders>
            <w:vAlign w:val="center"/>
            <w:hideMark/>
          </w:tcPr>
          <w:p w14:paraId="167CFEBE"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interním min. MIMO 3x3</w:t>
            </w:r>
          </w:p>
        </w:tc>
        <w:tc>
          <w:tcPr>
            <w:tcW w:w="4678" w:type="dxa"/>
            <w:tcBorders>
              <w:top w:val="nil"/>
              <w:left w:val="nil"/>
              <w:bottom w:val="single" w:sz="4" w:space="0" w:color="auto"/>
              <w:right w:val="single" w:sz="4" w:space="0" w:color="auto"/>
            </w:tcBorders>
            <w:noWrap/>
            <w:vAlign w:val="center"/>
            <w:hideMark/>
          </w:tcPr>
          <w:p w14:paraId="54457A84" w14:textId="1C08C89F"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interním MIMO 3x3</w:t>
            </w:r>
          </w:p>
        </w:tc>
        <w:tc>
          <w:tcPr>
            <w:tcW w:w="2551" w:type="dxa"/>
            <w:tcBorders>
              <w:top w:val="nil"/>
              <w:left w:val="nil"/>
              <w:bottom w:val="single" w:sz="4" w:space="0" w:color="auto"/>
              <w:right w:val="single" w:sz="8" w:space="0" w:color="auto"/>
            </w:tcBorders>
            <w:noWrap/>
            <w:vAlign w:val="center"/>
            <w:hideMark/>
          </w:tcPr>
          <w:p w14:paraId="0879FC56" w14:textId="79FC542A"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0A463371"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D61FDCB"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3524DAE"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Standardy</w:t>
            </w:r>
          </w:p>
        </w:tc>
        <w:tc>
          <w:tcPr>
            <w:tcW w:w="5103" w:type="dxa"/>
            <w:tcBorders>
              <w:top w:val="nil"/>
              <w:left w:val="nil"/>
              <w:bottom w:val="single" w:sz="4" w:space="0" w:color="auto"/>
              <w:right w:val="single" w:sz="4" w:space="0" w:color="auto"/>
            </w:tcBorders>
            <w:vAlign w:val="center"/>
            <w:hideMark/>
          </w:tcPr>
          <w:p w14:paraId="777AECA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podpora 802.3at, 802.11n, 802.11ac, 802.11x</w:t>
            </w:r>
          </w:p>
        </w:tc>
        <w:tc>
          <w:tcPr>
            <w:tcW w:w="4678" w:type="dxa"/>
            <w:tcBorders>
              <w:top w:val="nil"/>
              <w:left w:val="nil"/>
              <w:bottom w:val="single" w:sz="4" w:space="0" w:color="auto"/>
              <w:right w:val="single" w:sz="4" w:space="0" w:color="auto"/>
            </w:tcBorders>
            <w:noWrap/>
            <w:vAlign w:val="center"/>
            <w:hideMark/>
          </w:tcPr>
          <w:p w14:paraId="41D54704" w14:textId="519F07B1"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podpora 802.3at, 802.11n, 802.11ac, 802.11x</w:t>
            </w:r>
          </w:p>
        </w:tc>
        <w:tc>
          <w:tcPr>
            <w:tcW w:w="2551" w:type="dxa"/>
            <w:tcBorders>
              <w:top w:val="nil"/>
              <w:left w:val="nil"/>
              <w:bottom w:val="single" w:sz="4" w:space="0" w:color="auto"/>
              <w:right w:val="single" w:sz="8" w:space="0" w:color="auto"/>
            </w:tcBorders>
            <w:noWrap/>
            <w:vAlign w:val="center"/>
            <w:hideMark/>
          </w:tcPr>
          <w:p w14:paraId="2E122C9C" w14:textId="0A847DB4"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38BAC473"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2303690"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EAA1B36"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Rušení</w:t>
            </w:r>
          </w:p>
        </w:tc>
        <w:tc>
          <w:tcPr>
            <w:tcW w:w="5103" w:type="dxa"/>
            <w:tcBorders>
              <w:top w:val="nil"/>
              <w:left w:val="nil"/>
              <w:bottom w:val="single" w:sz="4" w:space="0" w:color="auto"/>
              <w:right w:val="single" w:sz="4" w:space="0" w:color="auto"/>
            </w:tcBorders>
            <w:vAlign w:val="center"/>
            <w:hideMark/>
          </w:tcPr>
          <w:p w14:paraId="6EE2CBD8"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detekce non-WiFi rušení, spektrální analýza</w:t>
            </w:r>
          </w:p>
        </w:tc>
        <w:tc>
          <w:tcPr>
            <w:tcW w:w="4678" w:type="dxa"/>
            <w:tcBorders>
              <w:top w:val="nil"/>
              <w:left w:val="nil"/>
              <w:bottom w:val="single" w:sz="4" w:space="0" w:color="auto"/>
              <w:right w:val="single" w:sz="4" w:space="0" w:color="auto"/>
            </w:tcBorders>
            <w:noWrap/>
            <w:vAlign w:val="center"/>
            <w:hideMark/>
          </w:tcPr>
          <w:p w14:paraId="0DB30686" w14:textId="0B116E70"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detekce non-WiFi rušení, spektrální analýza</w:t>
            </w:r>
          </w:p>
        </w:tc>
        <w:tc>
          <w:tcPr>
            <w:tcW w:w="2551" w:type="dxa"/>
            <w:tcBorders>
              <w:top w:val="nil"/>
              <w:left w:val="nil"/>
              <w:bottom w:val="single" w:sz="4" w:space="0" w:color="auto"/>
              <w:right w:val="single" w:sz="8" w:space="0" w:color="auto"/>
            </w:tcBorders>
            <w:noWrap/>
            <w:vAlign w:val="center"/>
            <w:hideMark/>
          </w:tcPr>
          <w:p w14:paraId="280DE945" w14:textId="349672FB"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7F8387E9"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00F3515"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2746782"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Porty</w:t>
            </w:r>
          </w:p>
        </w:tc>
        <w:tc>
          <w:tcPr>
            <w:tcW w:w="5103" w:type="dxa"/>
            <w:tcBorders>
              <w:top w:val="nil"/>
              <w:left w:val="nil"/>
              <w:bottom w:val="single" w:sz="4" w:space="0" w:color="auto"/>
              <w:right w:val="single" w:sz="4" w:space="0" w:color="auto"/>
            </w:tcBorders>
            <w:vAlign w:val="center"/>
            <w:hideMark/>
          </w:tcPr>
          <w:p w14:paraId="16B3A9E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min. 2x 1Gb, PoE</w:t>
            </w:r>
          </w:p>
        </w:tc>
        <w:tc>
          <w:tcPr>
            <w:tcW w:w="4678" w:type="dxa"/>
            <w:tcBorders>
              <w:top w:val="nil"/>
              <w:left w:val="nil"/>
              <w:bottom w:val="single" w:sz="4" w:space="0" w:color="auto"/>
              <w:right w:val="single" w:sz="4" w:space="0" w:color="auto"/>
            </w:tcBorders>
            <w:noWrap/>
            <w:vAlign w:val="center"/>
            <w:hideMark/>
          </w:tcPr>
          <w:p w14:paraId="05894422" w14:textId="62F5D146"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2x 1Gb, PoE</w:t>
            </w:r>
          </w:p>
        </w:tc>
        <w:tc>
          <w:tcPr>
            <w:tcW w:w="2551" w:type="dxa"/>
            <w:tcBorders>
              <w:top w:val="nil"/>
              <w:left w:val="nil"/>
              <w:bottom w:val="single" w:sz="4" w:space="0" w:color="auto"/>
              <w:right w:val="single" w:sz="8" w:space="0" w:color="auto"/>
            </w:tcBorders>
            <w:noWrap/>
            <w:vAlign w:val="center"/>
            <w:hideMark/>
          </w:tcPr>
          <w:p w14:paraId="7E077795" w14:textId="1A7F5DC4"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2836AF92"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401EE5A"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8" w:space="0" w:color="auto"/>
              <w:right w:val="single" w:sz="4" w:space="0" w:color="auto"/>
            </w:tcBorders>
            <w:vAlign w:val="center"/>
            <w:hideMark/>
          </w:tcPr>
          <w:p w14:paraId="0921E48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Kompatibilita</w:t>
            </w:r>
          </w:p>
        </w:tc>
        <w:tc>
          <w:tcPr>
            <w:tcW w:w="5103" w:type="dxa"/>
            <w:tcBorders>
              <w:top w:val="nil"/>
              <w:left w:val="nil"/>
              <w:bottom w:val="single" w:sz="8" w:space="0" w:color="auto"/>
              <w:right w:val="single" w:sz="4" w:space="0" w:color="auto"/>
            </w:tcBorders>
            <w:vAlign w:val="center"/>
            <w:hideMark/>
          </w:tcPr>
          <w:p w14:paraId="74484C21"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kompatibilita se stávajícím kontrolerem Ubiquity UniFi</w:t>
            </w:r>
          </w:p>
        </w:tc>
        <w:tc>
          <w:tcPr>
            <w:tcW w:w="4678" w:type="dxa"/>
            <w:tcBorders>
              <w:top w:val="nil"/>
              <w:left w:val="nil"/>
              <w:bottom w:val="single" w:sz="4" w:space="0" w:color="auto"/>
              <w:right w:val="single" w:sz="4" w:space="0" w:color="auto"/>
            </w:tcBorders>
            <w:noWrap/>
            <w:vAlign w:val="center"/>
            <w:hideMark/>
          </w:tcPr>
          <w:p w14:paraId="149D8653" w14:textId="328988F8"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kompatibilita se stávajícím kontrolerem Ubiquity UniFi</w:t>
            </w:r>
          </w:p>
        </w:tc>
        <w:tc>
          <w:tcPr>
            <w:tcW w:w="2551" w:type="dxa"/>
            <w:tcBorders>
              <w:top w:val="nil"/>
              <w:left w:val="nil"/>
              <w:bottom w:val="single" w:sz="4" w:space="0" w:color="auto"/>
              <w:right w:val="single" w:sz="8" w:space="0" w:color="auto"/>
            </w:tcBorders>
            <w:noWrap/>
            <w:vAlign w:val="center"/>
            <w:hideMark/>
          </w:tcPr>
          <w:p w14:paraId="7A36ED33" w14:textId="6FD8CCDA"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5BF52820"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4FA3932"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1E71261B"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single" w:sz="4" w:space="0" w:color="auto"/>
              <w:left w:val="nil"/>
              <w:bottom w:val="single" w:sz="8" w:space="0" w:color="auto"/>
              <w:right w:val="single" w:sz="4" w:space="0" w:color="auto"/>
            </w:tcBorders>
            <w:vAlign w:val="center"/>
            <w:hideMark/>
          </w:tcPr>
          <w:p w14:paraId="75CFA5B5"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24 měsíců</w:t>
            </w:r>
          </w:p>
        </w:tc>
        <w:tc>
          <w:tcPr>
            <w:tcW w:w="4678" w:type="dxa"/>
            <w:tcBorders>
              <w:top w:val="nil"/>
              <w:left w:val="nil"/>
              <w:bottom w:val="single" w:sz="8" w:space="0" w:color="auto"/>
              <w:right w:val="single" w:sz="4" w:space="0" w:color="auto"/>
            </w:tcBorders>
            <w:noWrap/>
            <w:vAlign w:val="center"/>
            <w:hideMark/>
          </w:tcPr>
          <w:p w14:paraId="3A151108" w14:textId="5408E40F"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Záruka 24 měsíců</w:t>
            </w:r>
          </w:p>
        </w:tc>
        <w:tc>
          <w:tcPr>
            <w:tcW w:w="2551" w:type="dxa"/>
            <w:tcBorders>
              <w:top w:val="nil"/>
              <w:left w:val="nil"/>
              <w:bottom w:val="single" w:sz="8" w:space="0" w:color="auto"/>
              <w:right w:val="single" w:sz="8" w:space="0" w:color="auto"/>
            </w:tcBorders>
            <w:noWrap/>
            <w:vAlign w:val="center"/>
            <w:hideMark/>
          </w:tcPr>
          <w:p w14:paraId="553B388C" w14:textId="55344DE0"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64230C61"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67114896" w14:textId="77777777" w:rsidR="00895F4B" w:rsidRPr="00ED5205" w:rsidRDefault="00895F4B" w:rsidP="00895F4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Optické moduly a příslušenství</w:t>
            </w:r>
          </w:p>
        </w:tc>
        <w:tc>
          <w:tcPr>
            <w:tcW w:w="2126" w:type="dxa"/>
            <w:tcBorders>
              <w:top w:val="nil"/>
              <w:left w:val="nil"/>
              <w:bottom w:val="single" w:sz="4" w:space="0" w:color="auto"/>
              <w:right w:val="single" w:sz="4" w:space="0" w:color="auto"/>
            </w:tcBorders>
            <w:vAlign w:val="center"/>
            <w:hideMark/>
          </w:tcPr>
          <w:p w14:paraId="1D1A9117"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SFP moduly</w:t>
            </w:r>
          </w:p>
        </w:tc>
        <w:tc>
          <w:tcPr>
            <w:tcW w:w="5103" w:type="dxa"/>
            <w:tcBorders>
              <w:top w:val="nil"/>
              <w:left w:val="nil"/>
              <w:bottom w:val="single" w:sz="4" w:space="0" w:color="auto"/>
              <w:right w:val="single" w:sz="4" w:space="0" w:color="auto"/>
            </w:tcBorders>
            <w:vAlign w:val="center"/>
            <w:hideMark/>
          </w:tcPr>
          <w:p w14:paraId="1F3CD6BB"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12 ks modulů SFP 1 Gb, SM, BiDirectional, včetně DMI diagnostiky pro nabízené přístupové přepínače. 6 ks 1130 a 6 ks 1550 nm</w:t>
            </w:r>
          </w:p>
        </w:tc>
        <w:tc>
          <w:tcPr>
            <w:tcW w:w="4678" w:type="dxa"/>
            <w:tcBorders>
              <w:top w:val="nil"/>
              <w:left w:val="nil"/>
              <w:bottom w:val="single" w:sz="4" w:space="0" w:color="auto"/>
              <w:right w:val="single" w:sz="4" w:space="0" w:color="auto"/>
            </w:tcBorders>
            <w:vAlign w:val="center"/>
            <w:hideMark/>
          </w:tcPr>
          <w:p w14:paraId="7C068053" w14:textId="55444262"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12 ks modulů SFP 1 Gb, SM, BiDirectional, včetně DMI diagnostiky pro nabízené přístupové přepínače. 6 ks 1130 a 6 ks 1550 nm</w:t>
            </w:r>
          </w:p>
        </w:tc>
        <w:tc>
          <w:tcPr>
            <w:tcW w:w="2551" w:type="dxa"/>
            <w:tcBorders>
              <w:top w:val="nil"/>
              <w:left w:val="nil"/>
              <w:bottom w:val="single" w:sz="4" w:space="0" w:color="auto"/>
              <w:right w:val="single" w:sz="8" w:space="0" w:color="auto"/>
            </w:tcBorders>
            <w:noWrap/>
            <w:vAlign w:val="center"/>
            <w:hideMark/>
          </w:tcPr>
          <w:p w14:paraId="2075D96E" w14:textId="65BEEC4C"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4830BB48"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F9EC0A7"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8519138"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SFP+ moduly</w:t>
            </w:r>
          </w:p>
        </w:tc>
        <w:tc>
          <w:tcPr>
            <w:tcW w:w="5103" w:type="dxa"/>
            <w:tcBorders>
              <w:top w:val="nil"/>
              <w:left w:val="nil"/>
              <w:bottom w:val="single" w:sz="4" w:space="0" w:color="auto"/>
              <w:right w:val="single" w:sz="4" w:space="0" w:color="auto"/>
            </w:tcBorders>
            <w:vAlign w:val="center"/>
            <w:hideMark/>
          </w:tcPr>
          <w:p w14:paraId="6C3D0747"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6  ks modulů SFP+ 10 Gb, SM, BiDirectional, včetně DMI diagnostiky pro nabízený centrální přepínač (4 ks) a přístupové přepínače (2 ks), 4x 1270 nm, 2x 1130 nm</w:t>
            </w:r>
          </w:p>
        </w:tc>
        <w:tc>
          <w:tcPr>
            <w:tcW w:w="4678" w:type="dxa"/>
            <w:tcBorders>
              <w:top w:val="nil"/>
              <w:left w:val="nil"/>
              <w:bottom w:val="single" w:sz="4" w:space="0" w:color="auto"/>
              <w:right w:val="single" w:sz="4" w:space="0" w:color="auto"/>
            </w:tcBorders>
            <w:vAlign w:val="center"/>
            <w:hideMark/>
          </w:tcPr>
          <w:p w14:paraId="7C4D2B65" w14:textId="202DD312"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6  ks modulů SFP+ 10 Gb, SM, BiDirectional, včetně DMI diagnostiky pro nabízený centrální přepínač (4 ks) a přístupové přepínače (2 ks), 4x 1270 nm, 2x 1130 nm</w:t>
            </w:r>
          </w:p>
        </w:tc>
        <w:tc>
          <w:tcPr>
            <w:tcW w:w="2551" w:type="dxa"/>
            <w:tcBorders>
              <w:top w:val="nil"/>
              <w:left w:val="nil"/>
              <w:bottom w:val="single" w:sz="4" w:space="0" w:color="auto"/>
              <w:right w:val="single" w:sz="8" w:space="0" w:color="auto"/>
            </w:tcBorders>
            <w:noWrap/>
            <w:vAlign w:val="center"/>
            <w:hideMark/>
          </w:tcPr>
          <w:p w14:paraId="3786C498" w14:textId="79E38281"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269CD194"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08D9E9D"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40A9E4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SFP+ moduly</w:t>
            </w:r>
          </w:p>
        </w:tc>
        <w:tc>
          <w:tcPr>
            <w:tcW w:w="5103" w:type="dxa"/>
            <w:tcBorders>
              <w:top w:val="nil"/>
              <w:left w:val="nil"/>
              <w:bottom w:val="single" w:sz="4" w:space="0" w:color="auto"/>
              <w:right w:val="single" w:sz="4" w:space="0" w:color="auto"/>
            </w:tcBorders>
            <w:vAlign w:val="center"/>
            <w:hideMark/>
          </w:tcPr>
          <w:p w14:paraId="4666572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2 ks modulů SFP+ 10 Gb, SM, BiDirectional, včetně DMI diagnostiky pro nabízený server. 1130 nm</w:t>
            </w:r>
          </w:p>
        </w:tc>
        <w:tc>
          <w:tcPr>
            <w:tcW w:w="4678" w:type="dxa"/>
            <w:tcBorders>
              <w:top w:val="nil"/>
              <w:left w:val="nil"/>
              <w:bottom w:val="single" w:sz="4" w:space="0" w:color="auto"/>
              <w:right w:val="single" w:sz="4" w:space="0" w:color="auto"/>
            </w:tcBorders>
            <w:vAlign w:val="center"/>
            <w:hideMark/>
          </w:tcPr>
          <w:p w14:paraId="5F29E202" w14:textId="3F3D5C1B"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2 ks modulů SFP+ 10 Gb, SM, BiDirectional, včetně DMI diagnostiky pro nabízený server. 1130 nm</w:t>
            </w:r>
          </w:p>
        </w:tc>
        <w:tc>
          <w:tcPr>
            <w:tcW w:w="2551" w:type="dxa"/>
            <w:tcBorders>
              <w:top w:val="nil"/>
              <w:left w:val="nil"/>
              <w:bottom w:val="single" w:sz="4" w:space="0" w:color="auto"/>
              <w:right w:val="single" w:sz="8" w:space="0" w:color="auto"/>
            </w:tcBorders>
            <w:noWrap/>
            <w:vAlign w:val="center"/>
            <w:hideMark/>
          </w:tcPr>
          <w:p w14:paraId="64D05013" w14:textId="67E554ED"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161F0B63"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920EB16"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2EE7A068"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Optické patch kabely</w:t>
            </w:r>
          </w:p>
        </w:tc>
        <w:tc>
          <w:tcPr>
            <w:tcW w:w="5103" w:type="dxa"/>
            <w:tcBorders>
              <w:top w:val="nil"/>
              <w:left w:val="nil"/>
              <w:bottom w:val="nil"/>
              <w:right w:val="single" w:sz="4" w:space="0" w:color="auto"/>
            </w:tcBorders>
            <w:vAlign w:val="center"/>
            <w:hideMark/>
          </w:tcPr>
          <w:p w14:paraId="07018176"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ke každému SFP/SFP+ modulu kabel SM s konektory SC - dle modulu, délka 3m</w:t>
            </w:r>
          </w:p>
        </w:tc>
        <w:tc>
          <w:tcPr>
            <w:tcW w:w="4678" w:type="dxa"/>
            <w:tcBorders>
              <w:top w:val="nil"/>
              <w:left w:val="nil"/>
              <w:bottom w:val="single" w:sz="4" w:space="0" w:color="auto"/>
              <w:right w:val="single" w:sz="4" w:space="0" w:color="auto"/>
            </w:tcBorders>
            <w:vAlign w:val="center"/>
            <w:hideMark/>
          </w:tcPr>
          <w:p w14:paraId="5FD050E0" w14:textId="0C430941"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ke každému SFP/SFP+ modulu kabel SM s konektory SC - dle modulu, délka 3m</w:t>
            </w:r>
          </w:p>
        </w:tc>
        <w:tc>
          <w:tcPr>
            <w:tcW w:w="2551" w:type="dxa"/>
            <w:tcBorders>
              <w:top w:val="nil"/>
              <w:left w:val="nil"/>
              <w:bottom w:val="single" w:sz="4" w:space="0" w:color="auto"/>
              <w:right w:val="single" w:sz="8" w:space="0" w:color="auto"/>
            </w:tcBorders>
            <w:noWrap/>
            <w:vAlign w:val="center"/>
            <w:hideMark/>
          </w:tcPr>
          <w:p w14:paraId="55BB8661" w14:textId="0C53A016"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57F6E775"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00487C4"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08D949E4"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single" w:sz="4" w:space="0" w:color="auto"/>
              <w:left w:val="nil"/>
              <w:bottom w:val="single" w:sz="8" w:space="0" w:color="auto"/>
              <w:right w:val="single" w:sz="4" w:space="0" w:color="auto"/>
            </w:tcBorders>
            <w:vAlign w:val="center"/>
            <w:hideMark/>
          </w:tcPr>
          <w:p w14:paraId="12F46195"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36 měsíců</w:t>
            </w:r>
          </w:p>
        </w:tc>
        <w:tc>
          <w:tcPr>
            <w:tcW w:w="4678" w:type="dxa"/>
            <w:tcBorders>
              <w:top w:val="nil"/>
              <w:left w:val="nil"/>
              <w:bottom w:val="single" w:sz="8" w:space="0" w:color="auto"/>
              <w:right w:val="single" w:sz="4" w:space="0" w:color="auto"/>
            </w:tcBorders>
            <w:vAlign w:val="center"/>
            <w:hideMark/>
          </w:tcPr>
          <w:p w14:paraId="44505BFB" w14:textId="2FDF4D66"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Záruka 36 měsíců</w:t>
            </w:r>
          </w:p>
        </w:tc>
        <w:tc>
          <w:tcPr>
            <w:tcW w:w="2551" w:type="dxa"/>
            <w:tcBorders>
              <w:top w:val="nil"/>
              <w:left w:val="nil"/>
              <w:bottom w:val="single" w:sz="8" w:space="0" w:color="auto"/>
              <w:right w:val="single" w:sz="8" w:space="0" w:color="auto"/>
            </w:tcBorders>
            <w:noWrap/>
            <w:vAlign w:val="center"/>
            <w:hideMark/>
          </w:tcPr>
          <w:p w14:paraId="59E597A1" w14:textId="1C209E4B"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6E83C2D3"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361A69E4" w14:textId="77777777" w:rsidR="00895F4B" w:rsidRPr="00ED5205" w:rsidRDefault="00895F4B" w:rsidP="00895F4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Bezpečnostní certifikát</w:t>
            </w:r>
          </w:p>
        </w:tc>
        <w:tc>
          <w:tcPr>
            <w:tcW w:w="2126" w:type="dxa"/>
            <w:tcBorders>
              <w:top w:val="nil"/>
              <w:left w:val="nil"/>
              <w:bottom w:val="single" w:sz="4" w:space="0" w:color="auto"/>
              <w:right w:val="single" w:sz="4" w:space="0" w:color="auto"/>
            </w:tcBorders>
            <w:vAlign w:val="center"/>
            <w:hideMark/>
          </w:tcPr>
          <w:p w14:paraId="2E5D295E"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Popis</w:t>
            </w:r>
          </w:p>
        </w:tc>
        <w:tc>
          <w:tcPr>
            <w:tcW w:w="5103" w:type="dxa"/>
            <w:tcBorders>
              <w:top w:val="nil"/>
              <w:left w:val="nil"/>
              <w:bottom w:val="single" w:sz="4" w:space="0" w:color="auto"/>
              <w:right w:val="single" w:sz="4" w:space="0" w:color="auto"/>
            </w:tcBorders>
            <w:vAlign w:val="center"/>
            <w:hideMark/>
          </w:tcPr>
          <w:p w14:paraId="4708D74F"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Hvězdičkový (tzv. wildcard) certifikát veřejné certifikační autority pro zabezpečení služeb publikovaných do internetu. Kořenový certifikát certifikační autority musí být být standardně obsažen v běžných desktopových a mobilních operačních systémech a být automaticky aktualizován v rámci aktualizace operačního systému. </w:t>
            </w:r>
          </w:p>
        </w:tc>
        <w:tc>
          <w:tcPr>
            <w:tcW w:w="4678" w:type="dxa"/>
            <w:tcBorders>
              <w:top w:val="nil"/>
              <w:left w:val="nil"/>
              <w:bottom w:val="single" w:sz="4" w:space="0" w:color="auto"/>
              <w:right w:val="single" w:sz="4" w:space="0" w:color="auto"/>
            </w:tcBorders>
            <w:vAlign w:val="center"/>
            <w:hideMark/>
          </w:tcPr>
          <w:p w14:paraId="3938DB93" w14:textId="6BF3D6A5"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Hvězdičkový (tzv. wildcard) certifikát veřejné certifikační autority pro zabezpečení služeb publikovaných do internetu. Kořenový certifikát certifikační autority bude standardně obsažen v běžných desktopových a mobilních operačních systémech a bude automaticky aktualizován v rámci aktualizace operačního systému. </w:t>
            </w:r>
          </w:p>
        </w:tc>
        <w:tc>
          <w:tcPr>
            <w:tcW w:w="2551" w:type="dxa"/>
            <w:tcBorders>
              <w:top w:val="nil"/>
              <w:left w:val="nil"/>
              <w:bottom w:val="single" w:sz="4" w:space="0" w:color="auto"/>
              <w:right w:val="single" w:sz="8" w:space="0" w:color="auto"/>
            </w:tcBorders>
            <w:noWrap/>
            <w:vAlign w:val="center"/>
            <w:hideMark/>
          </w:tcPr>
          <w:p w14:paraId="554C6321" w14:textId="0D130501"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r w:rsidR="00895F4B" w:rsidRPr="00ED5205" w14:paraId="3A65DD8F" w14:textId="77777777" w:rsidTr="00655AD8">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FD610B0" w14:textId="77777777" w:rsidR="00895F4B" w:rsidRPr="00ED5205" w:rsidRDefault="00895F4B" w:rsidP="00895F4B">
            <w:pPr>
              <w:jc w:val="left"/>
              <w:rPr>
                <w:rFonts w:asciiTheme="minorHAnsi" w:hAnsiTheme="minorHAnsi" w:cstheme="minorHAnsi"/>
                <w:b/>
                <w:bCs/>
                <w:color w:val="000000"/>
                <w:sz w:val="20"/>
              </w:rPr>
            </w:pPr>
          </w:p>
        </w:tc>
        <w:tc>
          <w:tcPr>
            <w:tcW w:w="2126" w:type="dxa"/>
            <w:tcBorders>
              <w:top w:val="nil"/>
              <w:left w:val="nil"/>
              <w:bottom w:val="single" w:sz="8" w:space="0" w:color="auto"/>
              <w:right w:val="single" w:sz="4" w:space="0" w:color="auto"/>
            </w:tcBorders>
            <w:vAlign w:val="center"/>
            <w:hideMark/>
          </w:tcPr>
          <w:p w14:paraId="624B097A"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w:t>
            </w:r>
          </w:p>
        </w:tc>
        <w:tc>
          <w:tcPr>
            <w:tcW w:w="5103" w:type="dxa"/>
            <w:tcBorders>
              <w:top w:val="nil"/>
              <w:left w:val="nil"/>
              <w:bottom w:val="single" w:sz="8" w:space="0" w:color="auto"/>
              <w:right w:val="single" w:sz="4" w:space="0" w:color="auto"/>
            </w:tcBorders>
            <w:vAlign w:val="center"/>
            <w:hideMark/>
          </w:tcPr>
          <w:p w14:paraId="73B7697B" w14:textId="77777777"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36 měsíců</w:t>
            </w:r>
          </w:p>
        </w:tc>
        <w:tc>
          <w:tcPr>
            <w:tcW w:w="4678" w:type="dxa"/>
            <w:tcBorders>
              <w:top w:val="nil"/>
              <w:left w:val="nil"/>
              <w:bottom w:val="single" w:sz="8" w:space="0" w:color="auto"/>
              <w:right w:val="single" w:sz="4" w:space="0" w:color="auto"/>
            </w:tcBorders>
            <w:vAlign w:val="center"/>
            <w:hideMark/>
          </w:tcPr>
          <w:p w14:paraId="5E567D8E" w14:textId="512387CD" w:rsidR="00895F4B" w:rsidRPr="00ED5205" w:rsidRDefault="00895F4B" w:rsidP="00895F4B">
            <w:pPr>
              <w:jc w:val="left"/>
              <w:rPr>
                <w:rFonts w:asciiTheme="minorHAnsi" w:hAnsiTheme="minorHAnsi" w:cstheme="minorHAnsi"/>
                <w:color w:val="000000"/>
                <w:sz w:val="20"/>
              </w:rPr>
            </w:pPr>
            <w:r w:rsidRPr="00ED5205">
              <w:rPr>
                <w:rFonts w:asciiTheme="minorHAnsi" w:hAnsiTheme="minorHAnsi" w:cstheme="minorHAnsi"/>
                <w:color w:val="000000"/>
                <w:sz w:val="20"/>
              </w:rPr>
              <w:t>Záruka 36 měsíců</w:t>
            </w:r>
          </w:p>
        </w:tc>
        <w:tc>
          <w:tcPr>
            <w:tcW w:w="2551" w:type="dxa"/>
            <w:tcBorders>
              <w:top w:val="nil"/>
              <w:left w:val="nil"/>
              <w:bottom w:val="single" w:sz="8" w:space="0" w:color="auto"/>
              <w:right w:val="single" w:sz="8" w:space="0" w:color="auto"/>
            </w:tcBorders>
            <w:noWrap/>
            <w:vAlign w:val="center"/>
            <w:hideMark/>
          </w:tcPr>
          <w:p w14:paraId="371BA3C0" w14:textId="079D7F59" w:rsidR="00895F4B" w:rsidRPr="00ED5205" w:rsidRDefault="00895F4B" w:rsidP="00895F4B">
            <w:pPr>
              <w:jc w:val="left"/>
              <w:rPr>
                <w:rFonts w:asciiTheme="minorHAnsi" w:hAnsiTheme="minorHAnsi" w:cstheme="minorHAnsi"/>
                <w:color w:val="000000"/>
                <w:sz w:val="16"/>
                <w:szCs w:val="16"/>
              </w:rPr>
            </w:pPr>
            <w:r w:rsidRPr="00ED5205">
              <w:rPr>
                <w:rFonts w:asciiTheme="minorHAnsi" w:hAnsiTheme="minorHAnsi" w:cstheme="minorHAnsi"/>
                <w:color w:val="000000"/>
                <w:sz w:val="16"/>
                <w:szCs w:val="16"/>
              </w:rPr>
              <w:t> Technická specifikace, K2- Zabezpečení LAN a Wifi</w:t>
            </w:r>
          </w:p>
        </w:tc>
      </w:tr>
    </w:tbl>
    <w:p w14:paraId="70F1847F" w14:textId="77777777" w:rsidR="00CF0770" w:rsidRPr="00ED5205" w:rsidRDefault="00CF0770" w:rsidP="00CF0770">
      <w:pPr>
        <w:pStyle w:val="Normln-Odstavec"/>
        <w:tabs>
          <w:tab w:val="clear" w:pos="567"/>
          <w:tab w:val="left" w:pos="708"/>
        </w:tabs>
        <w:rPr>
          <w:rFonts w:asciiTheme="minorHAnsi" w:hAnsiTheme="minorHAnsi" w:cstheme="minorHAnsi"/>
          <w:b/>
        </w:rPr>
      </w:pPr>
    </w:p>
    <w:p w14:paraId="7C74FC43" w14:textId="1F60227F" w:rsidR="00CF0770" w:rsidRPr="00ED5205" w:rsidRDefault="00CF0770" w:rsidP="00A31426">
      <w:pPr>
        <w:pStyle w:val="Normln-Odstavec"/>
        <w:numPr>
          <w:ilvl w:val="3"/>
          <w:numId w:val="10"/>
        </w:numPr>
        <w:rPr>
          <w:rFonts w:asciiTheme="minorHAnsi" w:hAnsiTheme="minorHAnsi" w:cstheme="minorHAnsi"/>
          <w:sz w:val="20"/>
        </w:rPr>
      </w:pPr>
      <w:bookmarkStart w:id="24" w:name="OLE_LINK1"/>
      <w:r w:rsidRPr="00ED5205">
        <w:rPr>
          <w:rFonts w:asciiTheme="minorHAnsi" w:hAnsiTheme="minorHAnsi" w:cstheme="minorHAnsi"/>
          <w:b/>
          <w:sz w:val="20"/>
        </w:rPr>
        <w:t>Tabulka č. 3</w:t>
      </w:r>
      <w:r w:rsidRPr="00ED5205">
        <w:rPr>
          <w:rFonts w:asciiTheme="minorHAnsi" w:hAnsiTheme="minorHAnsi" w:cstheme="minorHAnsi"/>
          <w:sz w:val="20"/>
        </w:rPr>
        <w:t xml:space="preserve"> - </w:t>
      </w:r>
      <w:r w:rsidRPr="00ED5205">
        <w:rPr>
          <w:rFonts w:asciiTheme="minorHAnsi" w:hAnsiTheme="minorHAnsi" w:cstheme="minorHAnsi"/>
          <w:b/>
          <w:sz w:val="20"/>
        </w:rPr>
        <w:t>K3 – Centrální logování</w:t>
      </w:r>
      <w:r w:rsidRPr="00ED5205">
        <w:rPr>
          <w:rFonts w:asciiTheme="minorHAnsi" w:hAnsiTheme="minorHAnsi" w:cstheme="minorHAnsi"/>
          <w:sz w:val="20"/>
        </w:rPr>
        <w:t>:</w:t>
      </w:r>
    </w:p>
    <w:tbl>
      <w:tblPr>
        <w:tblW w:w="15735" w:type="dxa"/>
        <w:tblInd w:w="-861" w:type="dxa"/>
        <w:tblCellMar>
          <w:left w:w="70" w:type="dxa"/>
          <w:right w:w="70" w:type="dxa"/>
        </w:tblCellMar>
        <w:tblLook w:val="04A0" w:firstRow="1" w:lastRow="0" w:firstColumn="1" w:lastColumn="0" w:noHBand="0" w:noVBand="1"/>
      </w:tblPr>
      <w:tblGrid>
        <w:gridCol w:w="1277"/>
        <w:gridCol w:w="2126"/>
        <w:gridCol w:w="5103"/>
        <w:gridCol w:w="4678"/>
        <w:gridCol w:w="2551"/>
      </w:tblGrid>
      <w:tr w:rsidR="00CF0770" w:rsidRPr="00ED5205" w14:paraId="75A33E1B" w14:textId="77777777" w:rsidTr="005F6DBB">
        <w:trPr>
          <w:trHeight w:val="20"/>
          <w:tblHeader/>
        </w:trPr>
        <w:tc>
          <w:tcPr>
            <w:tcW w:w="15735" w:type="dxa"/>
            <w:gridSpan w:val="5"/>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14:paraId="2EFE878F"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Komodita K3 - Centrální logování</w:t>
            </w:r>
          </w:p>
        </w:tc>
      </w:tr>
      <w:tr w:rsidR="00CF0770" w:rsidRPr="00ED5205" w14:paraId="31DEC215" w14:textId="77777777" w:rsidTr="00655AD8">
        <w:trPr>
          <w:trHeight w:val="20"/>
        </w:trPr>
        <w:tc>
          <w:tcPr>
            <w:tcW w:w="1277" w:type="dxa"/>
            <w:tcBorders>
              <w:top w:val="nil"/>
              <w:left w:val="single" w:sz="8" w:space="0" w:color="auto"/>
              <w:bottom w:val="single" w:sz="8" w:space="0" w:color="auto"/>
              <w:right w:val="single" w:sz="4" w:space="0" w:color="auto"/>
            </w:tcBorders>
            <w:shd w:val="clear" w:color="auto" w:fill="F2F2F2"/>
            <w:vAlign w:val="center"/>
            <w:hideMark/>
          </w:tcPr>
          <w:p w14:paraId="129284C0"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Část</w:t>
            </w:r>
          </w:p>
        </w:tc>
        <w:tc>
          <w:tcPr>
            <w:tcW w:w="2126" w:type="dxa"/>
            <w:tcBorders>
              <w:top w:val="nil"/>
              <w:left w:val="nil"/>
              <w:bottom w:val="single" w:sz="8" w:space="0" w:color="auto"/>
              <w:right w:val="single" w:sz="4" w:space="0" w:color="auto"/>
            </w:tcBorders>
            <w:shd w:val="clear" w:color="auto" w:fill="F2F2F2"/>
            <w:vAlign w:val="center"/>
            <w:hideMark/>
          </w:tcPr>
          <w:p w14:paraId="19FB85CE"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Parametr</w:t>
            </w:r>
          </w:p>
        </w:tc>
        <w:tc>
          <w:tcPr>
            <w:tcW w:w="5103" w:type="dxa"/>
            <w:tcBorders>
              <w:top w:val="nil"/>
              <w:left w:val="nil"/>
              <w:bottom w:val="single" w:sz="8" w:space="0" w:color="auto"/>
              <w:right w:val="single" w:sz="4" w:space="0" w:color="auto"/>
            </w:tcBorders>
            <w:shd w:val="clear" w:color="auto" w:fill="F2F2F2"/>
            <w:vAlign w:val="center"/>
            <w:hideMark/>
          </w:tcPr>
          <w:p w14:paraId="6148F152"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Popis povinného parametru</w:t>
            </w:r>
          </w:p>
        </w:tc>
        <w:tc>
          <w:tcPr>
            <w:tcW w:w="4678" w:type="dxa"/>
            <w:tcBorders>
              <w:top w:val="nil"/>
              <w:left w:val="nil"/>
              <w:bottom w:val="single" w:sz="8" w:space="0" w:color="auto"/>
              <w:right w:val="single" w:sz="4" w:space="0" w:color="auto"/>
            </w:tcBorders>
            <w:shd w:val="clear" w:color="auto" w:fill="F2F2F2"/>
            <w:vAlign w:val="center"/>
            <w:hideMark/>
          </w:tcPr>
          <w:p w14:paraId="465ECD8D"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popíše způsob naplnění tohoto povinného parametru včetně značkové specifikace nabízených dodávek</w:t>
            </w:r>
          </w:p>
        </w:tc>
        <w:tc>
          <w:tcPr>
            <w:tcW w:w="2551" w:type="dxa"/>
            <w:tcBorders>
              <w:top w:val="nil"/>
              <w:left w:val="nil"/>
              <w:bottom w:val="single" w:sz="8" w:space="0" w:color="auto"/>
              <w:right w:val="single" w:sz="8" w:space="0" w:color="auto"/>
            </w:tcBorders>
            <w:shd w:val="clear" w:color="auto" w:fill="F2F2F2"/>
            <w:vAlign w:val="center"/>
            <w:hideMark/>
          </w:tcPr>
          <w:p w14:paraId="3E00703E"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uvede odkaz na přiloženou část nabídky, kde je možné ověřit naplnění parametru</w:t>
            </w:r>
          </w:p>
        </w:tc>
      </w:tr>
      <w:tr w:rsidR="00CF0770" w:rsidRPr="00ED5205" w14:paraId="37AB2FA4" w14:textId="77777777" w:rsidTr="00655AD8">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49C86503"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Monitorovací a logovací systém</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27D80593"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Základní funkce</w:t>
            </w:r>
          </w:p>
        </w:tc>
        <w:tc>
          <w:tcPr>
            <w:tcW w:w="5103" w:type="dxa"/>
            <w:tcBorders>
              <w:top w:val="nil"/>
              <w:left w:val="nil"/>
              <w:bottom w:val="single" w:sz="4" w:space="0" w:color="auto"/>
              <w:right w:val="single" w:sz="4" w:space="0" w:color="auto"/>
            </w:tcBorders>
            <w:hideMark/>
          </w:tcPr>
          <w:p w14:paraId="255A97F2"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Systém pro sběr, ukládání a správu provozních a bezpečnostních informací a událostí ze sledovaných systémů </w:t>
            </w:r>
          </w:p>
        </w:tc>
        <w:tc>
          <w:tcPr>
            <w:tcW w:w="4678" w:type="dxa"/>
            <w:tcBorders>
              <w:top w:val="nil"/>
              <w:left w:val="nil"/>
              <w:bottom w:val="single" w:sz="4" w:space="0" w:color="auto"/>
              <w:right w:val="single" w:sz="4" w:space="0" w:color="auto"/>
            </w:tcBorders>
            <w:noWrap/>
            <w:vAlign w:val="bottom"/>
            <w:hideMark/>
          </w:tcPr>
          <w:p w14:paraId="1F83D397" w14:textId="2C2E423F" w:rsidR="00CF0770" w:rsidRPr="00ED5205" w:rsidRDefault="00CF0770">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464CAD" w:rsidRPr="00ED5205">
              <w:rPr>
                <w:rFonts w:asciiTheme="minorHAnsi" w:hAnsiTheme="minorHAnsi" w:cstheme="minorHAnsi"/>
                <w:color w:val="000000"/>
                <w:sz w:val="20"/>
              </w:rPr>
              <w:t>Systém</w:t>
            </w:r>
            <w:r w:rsidR="007D4952">
              <w:rPr>
                <w:rFonts w:asciiTheme="minorHAnsi" w:hAnsiTheme="minorHAnsi" w:cstheme="minorHAnsi"/>
                <w:color w:val="000000"/>
                <w:sz w:val="20"/>
              </w:rPr>
              <w:t>AC Loger</w:t>
            </w:r>
            <w:r w:rsidR="007D4952" w:rsidRPr="00ED5205">
              <w:rPr>
                <w:rFonts w:asciiTheme="minorHAnsi" w:hAnsiTheme="minorHAnsi" w:cstheme="minorHAnsi"/>
                <w:color w:val="000000"/>
                <w:sz w:val="20"/>
              </w:rPr>
              <w:t xml:space="preserve"> </w:t>
            </w:r>
            <w:r w:rsidR="007D4952">
              <w:rPr>
                <w:rFonts w:asciiTheme="minorHAnsi" w:hAnsiTheme="minorHAnsi" w:cstheme="minorHAnsi"/>
                <w:color w:val="000000"/>
                <w:sz w:val="20"/>
              </w:rPr>
              <w:t xml:space="preserve">na bázi open-source </w:t>
            </w:r>
            <w:r w:rsidR="00464CAD" w:rsidRPr="00ED5205">
              <w:rPr>
                <w:rFonts w:asciiTheme="minorHAnsi" w:hAnsiTheme="minorHAnsi" w:cstheme="minorHAnsi"/>
                <w:color w:val="000000"/>
                <w:sz w:val="20"/>
              </w:rPr>
              <w:t>pro sběr, ukládání a správu provozních a bezpečnostních informací a událostí ze sledovaných systémů</w:t>
            </w:r>
          </w:p>
        </w:tc>
        <w:tc>
          <w:tcPr>
            <w:tcW w:w="2551" w:type="dxa"/>
            <w:tcBorders>
              <w:top w:val="nil"/>
              <w:left w:val="nil"/>
              <w:bottom w:val="single" w:sz="4" w:space="0" w:color="auto"/>
              <w:right w:val="single" w:sz="8" w:space="0" w:color="auto"/>
            </w:tcBorders>
            <w:noWrap/>
            <w:vAlign w:val="bottom"/>
            <w:hideMark/>
          </w:tcPr>
          <w:p w14:paraId="1F5915EF" w14:textId="6F0D714F" w:rsidR="00CF0770" w:rsidRPr="00ED5205" w:rsidRDefault="00CF0770"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464CAD" w:rsidRPr="00ED5205">
              <w:rPr>
                <w:rFonts w:asciiTheme="minorHAnsi" w:hAnsiTheme="minorHAnsi" w:cstheme="minorHAnsi"/>
                <w:color w:val="000000"/>
                <w:sz w:val="20"/>
              </w:rPr>
              <w:t>Technická specifikace, K3 - Centrální logování</w:t>
            </w:r>
          </w:p>
        </w:tc>
      </w:tr>
      <w:tr w:rsidR="00464CAD" w:rsidRPr="00ED5205" w14:paraId="4008D215"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D4F7ACC"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D26C43E"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Protokoly sběru logů</w:t>
            </w:r>
          </w:p>
        </w:tc>
        <w:tc>
          <w:tcPr>
            <w:tcW w:w="5103" w:type="dxa"/>
            <w:tcBorders>
              <w:top w:val="nil"/>
              <w:left w:val="nil"/>
              <w:bottom w:val="single" w:sz="4" w:space="0" w:color="auto"/>
              <w:right w:val="single" w:sz="4" w:space="0" w:color="auto"/>
            </w:tcBorders>
            <w:hideMark/>
          </w:tcPr>
          <w:p w14:paraId="43435A16"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Min. Netflow či kompatibilní dle nabízeného firewallu a centrálního přepínače, syslog, TCP, UDP, HTTP, AMQP, JSON</w:t>
            </w:r>
          </w:p>
        </w:tc>
        <w:tc>
          <w:tcPr>
            <w:tcW w:w="4678" w:type="dxa"/>
            <w:tcBorders>
              <w:top w:val="nil"/>
              <w:left w:val="nil"/>
              <w:bottom w:val="single" w:sz="4" w:space="0" w:color="auto"/>
              <w:right w:val="single" w:sz="4" w:space="0" w:color="auto"/>
            </w:tcBorders>
            <w:noWrap/>
            <w:hideMark/>
          </w:tcPr>
          <w:p w14:paraId="09E3D67C" w14:textId="1F854985"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Netflow či kompatibilní dle nabízeného firewallu a centrálního přepínače, syslog, TCP, UDP, HTTP, AMQP, JSON</w:t>
            </w:r>
          </w:p>
        </w:tc>
        <w:tc>
          <w:tcPr>
            <w:tcW w:w="2551" w:type="dxa"/>
            <w:tcBorders>
              <w:top w:val="nil"/>
              <w:left w:val="nil"/>
              <w:bottom w:val="single" w:sz="4" w:space="0" w:color="auto"/>
              <w:right w:val="single" w:sz="8" w:space="0" w:color="auto"/>
            </w:tcBorders>
            <w:noWrap/>
            <w:vAlign w:val="bottom"/>
            <w:hideMark/>
          </w:tcPr>
          <w:p w14:paraId="04A81A62" w14:textId="2CB9D0D3"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01F6112D"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D70371D"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4FF11F3"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Zdroje logů</w:t>
            </w:r>
          </w:p>
        </w:tc>
        <w:tc>
          <w:tcPr>
            <w:tcW w:w="5103" w:type="dxa"/>
            <w:tcBorders>
              <w:top w:val="nil"/>
              <w:left w:val="nil"/>
              <w:bottom w:val="single" w:sz="4" w:space="0" w:color="auto"/>
              <w:right w:val="single" w:sz="4" w:space="0" w:color="auto"/>
            </w:tcBorders>
            <w:hideMark/>
          </w:tcPr>
          <w:p w14:paraId="08607CE2"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Min. REST API, textové soubory, Radius, Active Directory, MS SQL databáze, Windows Event Log - včetně rozšířených "Applications and Services Logs", síťové prvky - syslog a netflow, ostatní aktivní prvky - syslog, SNMP trap </w:t>
            </w:r>
          </w:p>
        </w:tc>
        <w:tc>
          <w:tcPr>
            <w:tcW w:w="4678" w:type="dxa"/>
            <w:tcBorders>
              <w:top w:val="nil"/>
              <w:left w:val="nil"/>
              <w:bottom w:val="single" w:sz="4" w:space="0" w:color="auto"/>
              <w:right w:val="single" w:sz="4" w:space="0" w:color="auto"/>
            </w:tcBorders>
            <w:noWrap/>
            <w:hideMark/>
          </w:tcPr>
          <w:p w14:paraId="78A3A943" w14:textId="7076F9A4"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REST API, textové soubory, Radius, Active Directory, MS SQL databáze, Windows Event Log - včetně rozšířených "Applications and Services Logs", síťové prvky - syslog a netflow, ostatní aktivní prvky - syslog, SNMP trap </w:t>
            </w:r>
          </w:p>
        </w:tc>
        <w:tc>
          <w:tcPr>
            <w:tcW w:w="2551" w:type="dxa"/>
            <w:tcBorders>
              <w:top w:val="nil"/>
              <w:left w:val="nil"/>
              <w:bottom w:val="single" w:sz="4" w:space="0" w:color="auto"/>
              <w:right w:val="single" w:sz="8" w:space="0" w:color="auto"/>
            </w:tcBorders>
            <w:noWrap/>
            <w:vAlign w:val="bottom"/>
            <w:hideMark/>
          </w:tcPr>
          <w:p w14:paraId="39A17443" w14:textId="3A6617E3"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51A37585"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7FD8EDD"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55E91E0"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Parsování logů</w:t>
            </w:r>
          </w:p>
        </w:tc>
        <w:tc>
          <w:tcPr>
            <w:tcW w:w="5103" w:type="dxa"/>
            <w:tcBorders>
              <w:top w:val="nil"/>
              <w:left w:val="nil"/>
              <w:bottom w:val="single" w:sz="4" w:space="0" w:color="auto"/>
              <w:right w:val="single" w:sz="4" w:space="0" w:color="auto"/>
            </w:tcBorders>
            <w:hideMark/>
          </w:tcPr>
          <w:p w14:paraId="080F03D6"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Integrovaný nástroj pro parsování logů. Možnost nahrání části logu, online vytváření parseru a snadné testování výsledku. Podpora vytváření opakovaně použitelných vzorků - např. definice IP adresy regulárním dotazem apod.</w:t>
            </w:r>
          </w:p>
        </w:tc>
        <w:tc>
          <w:tcPr>
            <w:tcW w:w="4678" w:type="dxa"/>
            <w:tcBorders>
              <w:top w:val="nil"/>
              <w:left w:val="nil"/>
              <w:bottom w:val="single" w:sz="4" w:space="0" w:color="auto"/>
              <w:right w:val="single" w:sz="4" w:space="0" w:color="auto"/>
            </w:tcBorders>
            <w:noWrap/>
            <w:hideMark/>
          </w:tcPr>
          <w:p w14:paraId="4312EAD4" w14:textId="10BF6AC5"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Integrovaný nástroj pro parsování logů. Možnost nahrání části logu, online vytváření parseru a snadné testování výsledku. Podpora vytváření opakovaně použitelných vzorků - např. definice IP adresy regulárním dotazem apod.</w:t>
            </w:r>
          </w:p>
        </w:tc>
        <w:tc>
          <w:tcPr>
            <w:tcW w:w="2551" w:type="dxa"/>
            <w:tcBorders>
              <w:top w:val="nil"/>
              <w:left w:val="nil"/>
              <w:bottom w:val="single" w:sz="4" w:space="0" w:color="auto"/>
              <w:right w:val="single" w:sz="8" w:space="0" w:color="auto"/>
            </w:tcBorders>
            <w:noWrap/>
            <w:vAlign w:val="bottom"/>
            <w:hideMark/>
          </w:tcPr>
          <w:p w14:paraId="47C7A8CC" w14:textId="51CBDBCB"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6CF18E38"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6E0603D"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8D8AD5E"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Retence</w:t>
            </w:r>
          </w:p>
        </w:tc>
        <w:tc>
          <w:tcPr>
            <w:tcW w:w="5103" w:type="dxa"/>
            <w:tcBorders>
              <w:top w:val="nil"/>
              <w:left w:val="nil"/>
              <w:bottom w:val="single" w:sz="4" w:space="0" w:color="auto"/>
              <w:right w:val="single" w:sz="4" w:space="0" w:color="auto"/>
            </w:tcBorders>
            <w:hideMark/>
          </w:tcPr>
          <w:p w14:paraId="5B7FEB9A"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Uchovávání logů min. 6 měsíců, automatická retence loů a indexů</w:t>
            </w:r>
          </w:p>
        </w:tc>
        <w:tc>
          <w:tcPr>
            <w:tcW w:w="4678" w:type="dxa"/>
            <w:tcBorders>
              <w:top w:val="nil"/>
              <w:left w:val="nil"/>
              <w:bottom w:val="single" w:sz="4" w:space="0" w:color="auto"/>
              <w:right w:val="single" w:sz="4" w:space="0" w:color="auto"/>
            </w:tcBorders>
            <w:noWrap/>
            <w:hideMark/>
          </w:tcPr>
          <w:p w14:paraId="557E67D5" w14:textId="57CBD1D1"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Uchovávání logů 6 měsíců, automatická retence logů a indexů</w:t>
            </w:r>
          </w:p>
        </w:tc>
        <w:tc>
          <w:tcPr>
            <w:tcW w:w="2551" w:type="dxa"/>
            <w:tcBorders>
              <w:top w:val="nil"/>
              <w:left w:val="nil"/>
              <w:bottom w:val="single" w:sz="4" w:space="0" w:color="auto"/>
              <w:right w:val="single" w:sz="8" w:space="0" w:color="auto"/>
            </w:tcBorders>
            <w:noWrap/>
            <w:vAlign w:val="bottom"/>
            <w:hideMark/>
          </w:tcPr>
          <w:p w14:paraId="6D623E01" w14:textId="71688BEA"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1B20C4B0"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9E9DCE1"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BCB51D1"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Geolokace</w:t>
            </w:r>
          </w:p>
        </w:tc>
        <w:tc>
          <w:tcPr>
            <w:tcW w:w="5103" w:type="dxa"/>
            <w:tcBorders>
              <w:top w:val="nil"/>
              <w:left w:val="nil"/>
              <w:bottom w:val="single" w:sz="4" w:space="0" w:color="auto"/>
              <w:right w:val="single" w:sz="4" w:space="0" w:color="auto"/>
            </w:tcBorders>
            <w:hideMark/>
          </w:tcPr>
          <w:p w14:paraId="720EB3F6"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automatické doplňování logů o informaci o lokalitě podle IP adresy</w:t>
            </w:r>
          </w:p>
        </w:tc>
        <w:tc>
          <w:tcPr>
            <w:tcW w:w="4678" w:type="dxa"/>
            <w:tcBorders>
              <w:top w:val="nil"/>
              <w:left w:val="nil"/>
              <w:bottom w:val="single" w:sz="4" w:space="0" w:color="auto"/>
              <w:right w:val="single" w:sz="4" w:space="0" w:color="auto"/>
            </w:tcBorders>
            <w:noWrap/>
            <w:hideMark/>
          </w:tcPr>
          <w:p w14:paraId="391ADA15" w14:textId="416FB1E5"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automatické doplňování logů o informaci o lokalitě podle IP adresy</w:t>
            </w:r>
          </w:p>
        </w:tc>
        <w:tc>
          <w:tcPr>
            <w:tcW w:w="2551" w:type="dxa"/>
            <w:tcBorders>
              <w:top w:val="nil"/>
              <w:left w:val="nil"/>
              <w:bottom w:val="single" w:sz="4" w:space="0" w:color="auto"/>
              <w:right w:val="single" w:sz="8" w:space="0" w:color="auto"/>
            </w:tcBorders>
            <w:noWrap/>
            <w:vAlign w:val="bottom"/>
            <w:hideMark/>
          </w:tcPr>
          <w:p w14:paraId="562D18E4" w14:textId="0CC8192A"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141A1F5E"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3264FF4"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FD6306F"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Rozšíření logů</w:t>
            </w:r>
          </w:p>
        </w:tc>
        <w:tc>
          <w:tcPr>
            <w:tcW w:w="5103" w:type="dxa"/>
            <w:tcBorders>
              <w:top w:val="nil"/>
              <w:left w:val="nil"/>
              <w:bottom w:val="single" w:sz="4" w:space="0" w:color="auto"/>
              <w:right w:val="single" w:sz="4" w:space="0" w:color="auto"/>
            </w:tcBorders>
            <w:hideMark/>
          </w:tcPr>
          <w:p w14:paraId="570D08A3"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rozšíření logů o vlastní statické a dynamické (kalkulované) položky integrovaným nástrojem.</w:t>
            </w:r>
          </w:p>
        </w:tc>
        <w:tc>
          <w:tcPr>
            <w:tcW w:w="4678" w:type="dxa"/>
            <w:tcBorders>
              <w:top w:val="nil"/>
              <w:left w:val="nil"/>
              <w:bottom w:val="single" w:sz="4" w:space="0" w:color="auto"/>
              <w:right w:val="single" w:sz="4" w:space="0" w:color="auto"/>
            </w:tcBorders>
            <w:noWrap/>
            <w:hideMark/>
          </w:tcPr>
          <w:p w14:paraId="2A1127DD" w14:textId="5F0EB24E"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rozšíření logů o vlastní statické a dynamické (kalkulované) položky integrovaným nástrojem.</w:t>
            </w:r>
          </w:p>
        </w:tc>
        <w:tc>
          <w:tcPr>
            <w:tcW w:w="2551" w:type="dxa"/>
            <w:tcBorders>
              <w:top w:val="nil"/>
              <w:left w:val="nil"/>
              <w:bottom w:val="single" w:sz="4" w:space="0" w:color="auto"/>
              <w:right w:val="single" w:sz="8" w:space="0" w:color="auto"/>
            </w:tcBorders>
            <w:noWrap/>
            <w:vAlign w:val="bottom"/>
            <w:hideMark/>
          </w:tcPr>
          <w:p w14:paraId="6F330A2C" w14:textId="0B7B0FF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15FB428C"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932037C"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EBC7794"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Rozšiřitelnost</w:t>
            </w:r>
          </w:p>
        </w:tc>
        <w:tc>
          <w:tcPr>
            <w:tcW w:w="5103" w:type="dxa"/>
            <w:tcBorders>
              <w:top w:val="nil"/>
              <w:left w:val="nil"/>
              <w:bottom w:val="single" w:sz="4" w:space="0" w:color="auto"/>
              <w:right w:val="single" w:sz="4" w:space="0" w:color="auto"/>
            </w:tcBorders>
            <w:hideMark/>
          </w:tcPr>
          <w:p w14:paraId="3F441FD7"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snadného rozšíření funkčnosti pomocí plug-inů nebo modulů</w:t>
            </w:r>
          </w:p>
        </w:tc>
        <w:tc>
          <w:tcPr>
            <w:tcW w:w="4678" w:type="dxa"/>
            <w:tcBorders>
              <w:top w:val="nil"/>
              <w:left w:val="nil"/>
              <w:bottom w:val="single" w:sz="4" w:space="0" w:color="auto"/>
              <w:right w:val="single" w:sz="4" w:space="0" w:color="auto"/>
            </w:tcBorders>
            <w:noWrap/>
            <w:hideMark/>
          </w:tcPr>
          <w:p w14:paraId="338641FD" w14:textId="61A6F16E"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snadného rozšíření funkčnosti pomocí plug-inů nebo modulů</w:t>
            </w:r>
          </w:p>
        </w:tc>
        <w:tc>
          <w:tcPr>
            <w:tcW w:w="2551" w:type="dxa"/>
            <w:tcBorders>
              <w:top w:val="nil"/>
              <w:left w:val="nil"/>
              <w:bottom w:val="single" w:sz="4" w:space="0" w:color="auto"/>
              <w:right w:val="single" w:sz="8" w:space="0" w:color="auto"/>
            </w:tcBorders>
            <w:noWrap/>
            <w:vAlign w:val="bottom"/>
            <w:hideMark/>
          </w:tcPr>
          <w:p w14:paraId="409E5A4E" w14:textId="6C701FE1"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5DCBAFA8"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334B106"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7782DE9"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Bezpečnost</w:t>
            </w:r>
          </w:p>
        </w:tc>
        <w:tc>
          <w:tcPr>
            <w:tcW w:w="5103" w:type="dxa"/>
            <w:tcBorders>
              <w:top w:val="nil"/>
              <w:left w:val="nil"/>
              <w:bottom w:val="single" w:sz="4" w:space="0" w:color="auto"/>
              <w:right w:val="single" w:sz="4" w:space="0" w:color="auto"/>
            </w:tcBorders>
            <w:hideMark/>
          </w:tcPr>
          <w:p w14:paraId="588631B7"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šifrované komunikace se zdroji (SSL apod.), ověřování zdrojů (TLS apod.)</w:t>
            </w:r>
          </w:p>
        </w:tc>
        <w:tc>
          <w:tcPr>
            <w:tcW w:w="4678" w:type="dxa"/>
            <w:tcBorders>
              <w:top w:val="nil"/>
              <w:left w:val="nil"/>
              <w:bottom w:val="single" w:sz="4" w:space="0" w:color="auto"/>
              <w:right w:val="single" w:sz="4" w:space="0" w:color="auto"/>
            </w:tcBorders>
            <w:noWrap/>
            <w:hideMark/>
          </w:tcPr>
          <w:p w14:paraId="2F2E0CE1" w14:textId="0F45AC8A"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šifrované komunikace se zdroji (SSL apod.), ověřování zdrojů (TLS apod.)</w:t>
            </w:r>
          </w:p>
        </w:tc>
        <w:tc>
          <w:tcPr>
            <w:tcW w:w="2551" w:type="dxa"/>
            <w:tcBorders>
              <w:top w:val="nil"/>
              <w:left w:val="nil"/>
              <w:bottom w:val="single" w:sz="4" w:space="0" w:color="auto"/>
              <w:right w:val="single" w:sz="8" w:space="0" w:color="auto"/>
            </w:tcBorders>
            <w:noWrap/>
            <w:vAlign w:val="bottom"/>
            <w:hideMark/>
          </w:tcPr>
          <w:p w14:paraId="14B0CD96" w14:textId="254A9669"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709EFF62"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A1EBAC3"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7EFB8E9"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Výkon</w:t>
            </w:r>
          </w:p>
        </w:tc>
        <w:tc>
          <w:tcPr>
            <w:tcW w:w="5103" w:type="dxa"/>
            <w:tcBorders>
              <w:top w:val="nil"/>
              <w:left w:val="nil"/>
              <w:bottom w:val="single" w:sz="4" w:space="0" w:color="auto"/>
              <w:right w:val="single" w:sz="4" w:space="0" w:color="auto"/>
            </w:tcBorders>
            <w:hideMark/>
          </w:tcPr>
          <w:p w14:paraId="029595F8"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Min. 400 EPS (event per second), 5000 FPM (flows per minute)</w:t>
            </w:r>
          </w:p>
        </w:tc>
        <w:tc>
          <w:tcPr>
            <w:tcW w:w="4678" w:type="dxa"/>
            <w:tcBorders>
              <w:top w:val="nil"/>
              <w:left w:val="nil"/>
              <w:bottom w:val="single" w:sz="4" w:space="0" w:color="auto"/>
              <w:right w:val="single" w:sz="4" w:space="0" w:color="auto"/>
            </w:tcBorders>
            <w:noWrap/>
            <w:hideMark/>
          </w:tcPr>
          <w:p w14:paraId="3FA6FDF8" w14:textId="41473F73" w:rsidR="00464CAD" w:rsidRPr="00ED5205" w:rsidRDefault="007D4952" w:rsidP="00464CAD">
            <w:pPr>
              <w:jc w:val="left"/>
              <w:rPr>
                <w:rFonts w:asciiTheme="minorHAnsi" w:hAnsiTheme="minorHAnsi" w:cstheme="minorHAnsi"/>
                <w:color w:val="000000"/>
                <w:sz w:val="20"/>
              </w:rPr>
            </w:pPr>
            <w:r>
              <w:rPr>
                <w:rFonts w:asciiTheme="minorHAnsi" w:hAnsiTheme="minorHAnsi" w:cstheme="minorHAnsi"/>
                <w:color w:val="000000"/>
                <w:sz w:val="20"/>
              </w:rPr>
              <w:t xml:space="preserve">Víc enež </w:t>
            </w:r>
            <w:r w:rsidR="00464CAD" w:rsidRPr="00ED5205">
              <w:rPr>
                <w:rFonts w:asciiTheme="minorHAnsi" w:hAnsiTheme="minorHAnsi" w:cstheme="minorHAnsi"/>
                <w:color w:val="000000"/>
                <w:sz w:val="20"/>
              </w:rPr>
              <w:t>400 EPS (event per second), 5000 FPM (flows per minute)</w:t>
            </w:r>
          </w:p>
        </w:tc>
        <w:tc>
          <w:tcPr>
            <w:tcW w:w="2551" w:type="dxa"/>
            <w:tcBorders>
              <w:top w:val="nil"/>
              <w:left w:val="nil"/>
              <w:bottom w:val="single" w:sz="4" w:space="0" w:color="auto"/>
              <w:right w:val="single" w:sz="8" w:space="0" w:color="auto"/>
            </w:tcBorders>
            <w:noWrap/>
            <w:vAlign w:val="bottom"/>
            <w:hideMark/>
          </w:tcPr>
          <w:p w14:paraId="0469F9C0" w14:textId="6FB97900"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693A26A6"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EB83B21"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CC12374"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Dashboardy</w:t>
            </w:r>
          </w:p>
        </w:tc>
        <w:tc>
          <w:tcPr>
            <w:tcW w:w="5103" w:type="dxa"/>
            <w:tcBorders>
              <w:top w:val="nil"/>
              <w:left w:val="nil"/>
              <w:bottom w:val="single" w:sz="4" w:space="0" w:color="auto"/>
              <w:right w:val="single" w:sz="4" w:space="0" w:color="auto"/>
            </w:tcBorders>
            <w:hideMark/>
          </w:tcPr>
          <w:p w14:paraId="3879D10A"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Uživatelské vytváření dashboardů (pracovních desek) včetně možnosti využití grafických prvků (grafy, mapy, histogramy apod.) i strukturovaných dat (tabulek)</w:t>
            </w:r>
          </w:p>
        </w:tc>
        <w:tc>
          <w:tcPr>
            <w:tcW w:w="4678" w:type="dxa"/>
            <w:tcBorders>
              <w:top w:val="nil"/>
              <w:left w:val="nil"/>
              <w:bottom w:val="single" w:sz="4" w:space="0" w:color="auto"/>
              <w:right w:val="single" w:sz="4" w:space="0" w:color="auto"/>
            </w:tcBorders>
            <w:noWrap/>
            <w:hideMark/>
          </w:tcPr>
          <w:p w14:paraId="34553371" w14:textId="5EC49A4D"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Uživatelské vytváření dashboardů (pracovních desek) včetně možnosti využití grafických prvků (grafy, mapy, histogramy apod.) i strukturovaných dat (tabulek)</w:t>
            </w:r>
          </w:p>
        </w:tc>
        <w:tc>
          <w:tcPr>
            <w:tcW w:w="2551" w:type="dxa"/>
            <w:tcBorders>
              <w:top w:val="nil"/>
              <w:left w:val="nil"/>
              <w:bottom w:val="single" w:sz="4" w:space="0" w:color="auto"/>
              <w:right w:val="single" w:sz="8" w:space="0" w:color="auto"/>
            </w:tcBorders>
            <w:noWrap/>
            <w:vAlign w:val="bottom"/>
            <w:hideMark/>
          </w:tcPr>
          <w:p w14:paraId="43A3427A" w14:textId="1C912CBA"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3799E7F8"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6E99075"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957D6C1"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Export dat</w:t>
            </w:r>
          </w:p>
        </w:tc>
        <w:tc>
          <w:tcPr>
            <w:tcW w:w="5103" w:type="dxa"/>
            <w:tcBorders>
              <w:top w:val="nil"/>
              <w:left w:val="nil"/>
              <w:bottom w:val="single" w:sz="4" w:space="0" w:color="auto"/>
              <w:right w:val="single" w:sz="4" w:space="0" w:color="auto"/>
            </w:tcBorders>
            <w:hideMark/>
          </w:tcPr>
          <w:p w14:paraId="39D6ACDD"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Export dat do csv a/nebo xls - min. výsledky hledání </w:t>
            </w:r>
          </w:p>
        </w:tc>
        <w:tc>
          <w:tcPr>
            <w:tcW w:w="4678" w:type="dxa"/>
            <w:tcBorders>
              <w:top w:val="nil"/>
              <w:left w:val="nil"/>
              <w:bottom w:val="single" w:sz="4" w:space="0" w:color="auto"/>
              <w:right w:val="single" w:sz="4" w:space="0" w:color="auto"/>
            </w:tcBorders>
            <w:noWrap/>
            <w:hideMark/>
          </w:tcPr>
          <w:p w14:paraId="7BB272C6" w14:textId="6794799C"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Export dat do csv a/nebo xls - výsledky hledání </w:t>
            </w:r>
          </w:p>
        </w:tc>
        <w:tc>
          <w:tcPr>
            <w:tcW w:w="2551" w:type="dxa"/>
            <w:tcBorders>
              <w:top w:val="nil"/>
              <w:left w:val="nil"/>
              <w:bottom w:val="single" w:sz="4" w:space="0" w:color="auto"/>
              <w:right w:val="single" w:sz="8" w:space="0" w:color="auto"/>
            </w:tcBorders>
            <w:noWrap/>
            <w:vAlign w:val="bottom"/>
            <w:hideMark/>
          </w:tcPr>
          <w:p w14:paraId="07EA03A1" w14:textId="6F8E2016"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53D8A456"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664DC94"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66ED82F"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Kanály </w:t>
            </w:r>
          </w:p>
        </w:tc>
        <w:tc>
          <w:tcPr>
            <w:tcW w:w="5103" w:type="dxa"/>
            <w:tcBorders>
              <w:top w:val="nil"/>
              <w:left w:val="nil"/>
              <w:bottom w:val="single" w:sz="4" w:space="0" w:color="auto"/>
              <w:right w:val="single" w:sz="4" w:space="0" w:color="auto"/>
            </w:tcBorders>
            <w:hideMark/>
          </w:tcPr>
          <w:p w14:paraId="65684250"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Možnost vytváření kanálů - datových sad či toků - na základě pravidel (logických podmínek) a to i napříč různými zdroji. Podpora dalšího zpracování - tvorba alarmů, zobrazení na dashboardu, online odesílání do nadřazeného systému apod. </w:t>
            </w:r>
          </w:p>
        </w:tc>
        <w:tc>
          <w:tcPr>
            <w:tcW w:w="4678" w:type="dxa"/>
            <w:tcBorders>
              <w:top w:val="nil"/>
              <w:left w:val="nil"/>
              <w:bottom w:val="single" w:sz="4" w:space="0" w:color="auto"/>
              <w:right w:val="single" w:sz="4" w:space="0" w:color="auto"/>
            </w:tcBorders>
            <w:noWrap/>
            <w:hideMark/>
          </w:tcPr>
          <w:p w14:paraId="6BC4DC97" w14:textId="6D2BC503"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Možnost vytváření kanálů - datových sad či toků - na základě pravidel (logických podmínek) a to i napříč různými zdroji. Podpora dalšího zpracování - tvorba alarmů, zobrazení na dashboardu, online odesílání do nadřazeného systému apod. </w:t>
            </w:r>
          </w:p>
        </w:tc>
        <w:tc>
          <w:tcPr>
            <w:tcW w:w="2551" w:type="dxa"/>
            <w:tcBorders>
              <w:top w:val="nil"/>
              <w:left w:val="nil"/>
              <w:bottom w:val="single" w:sz="4" w:space="0" w:color="auto"/>
              <w:right w:val="single" w:sz="8" w:space="0" w:color="auto"/>
            </w:tcBorders>
            <w:noWrap/>
            <w:vAlign w:val="bottom"/>
            <w:hideMark/>
          </w:tcPr>
          <w:p w14:paraId="7A4F6B69" w14:textId="3D2A460C"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63D64344"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925678F"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B02BD80"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Alerty, notifikace</w:t>
            </w:r>
          </w:p>
        </w:tc>
        <w:tc>
          <w:tcPr>
            <w:tcW w:w="5103" w:type="dxa"/>
            <w:tcBorders>
              <w:top w:val="nil"/>
              <w:left w:val="nil"/>
              <w:bottom w:val="single" w:sz="4" w:space="0" w:color="auto"/>
              <w:right w:val="single" w:sz="4" w:space="0" w:color="auto"/>
            </w:tcBorders>
            <w:hideMark/>
          </w:tcPr>
          <w:p w14:paraId="632CCE8F"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vytváření alertů - překročení okamžitých či kumulovaných hodnot, zasílaní upozornění</w:t>
            </w:r>
          </w:p>
        </w:tc>
        <w:tc>
          <w:tcPr>
            <w:tcW w:w="4678" w:type="dxa"/>
            <w:tcBorders>
              <w:top w:val="nil"/>
              <w:left w:val="nil"/>
              <w:bottom w:val="single" w:sz="4" w:space="0" w:color="auto"/>
              <w:right w:val="single" w:sz="4" w:space="0" w:color="auto"/>
            </w:tcBorders>
            <w:noWrap/>
            <w:hideMark/>
          </w:tcPr>
          <w:p w14:paraId="48FD35EA" w14:textId="45D7FA6E"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vytváření alertů - překročení okamžitých či kumulovaných hodnot, zasílaní upozornění</w:t>
            </w:r>
          </w:p>
        </w:tc>
        <w:tc>
          <w:tcPr>
            <w:tcW w:w="2551" w:type="dxa"/>
            <w:tcBorders>
              <w:top w:val="nil"/>
              <w:left w:val="nil"/>
              <w:bottom w:val="single" w:sz="4" w:space="0" w:color="auto"/>
              <w:right w:val="single" w:sz="8" w:space="0" w:color="auto"/>
            </w:tcBorders>
            <w:noWrap/>
            <w:vAlign w:val="bottom"/>
            <w:hideMark/>
          </w:tcPr>
          <w:p w14:paraId="350A366A" w14:textId="10688B88"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5C72DB3C"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DDF81D6"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284CB6D"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Active Directory</w:t>
            </w:r>
          </w:p>
        </w:tc>
        <w:tc>
          <w:tcPr>
            <w:tcW w:w="5103" w:type="dxa"/>
            <w:tcBorders>
              <w:top w:val="nil"/>
              <w:left w:val="nil"/>
              <w:bottom w:val="single" w:sz="4" w:space="0" w:color="auto"/>
              <w:right w:val="single" w:sz="4" w:space="0" w:color="auto"/>
            </w:tcBorders>
            <w:hideMark/>
          </w:tcPr>
          <w:p w14:paraId="6B7D08E2"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integrace s Active Directory pro ověřování úživatelů, nastavení oprávnění min. administrator a operator</w:t>
            </w:r>
          </w:p>
        </w:tc>
        <w:tc>
          <w:tcPr>
            <w:tcW w:w="4678" w:type="dxa"/>
            <w:tcBorders>
              <w:top w:val="nil"/>
              <w:left w:val="nil"/>
              <w:bottom w:val="single" w:sz="4" w:space="0" w:color="auto"/>
              <w:right w:val="single" w:sz="4" w:space="0" w:color="auto"/>
            </w:tcBorders>
            <w:noWrap/>
            <w:hideMark/>
          </w:tcPr>
          <w:p w14:paraId="36CAC2B5" w14:textId="226274F2"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integrace s Active Directory pro ověřování úživatelů, nastavení oprávnění min. administrator a operator</w:t>
            </w:r>
          </w:p>
        </w:tc>
        <w:tc>
          <w:tcPr>
            <w:tcW w:w="2551" w:type="dxa"/>
            <w:tcBorders>
              <w:top w:val="nil"/>
              <w:left w:val="nil"/>
              <w:bottom w:val="single" w:sz="4" w:space="0" w:color="auto"/>
              <w:right w:val="single" w:sz="8" w:space="0" w:color="auto"/>
            </w:tcBorders>
            <w:noWrap/>
            <w:vAlign w:val="bottom"/>
            <w:hideMark/>
          </w:tcPr>
          <w:p w14:paraId="1B9C764B" w14:textId="2852A11D"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05EC4C00"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D516B48"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78D84DE"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Vyhledávání</w:t>
            </w:r>
          </w:p>
        </w:tc>
        <w:tc>
          <w:tcPr>
            <w:tcW w:w="5103" w:type="dxa"/>
            <w:tcBorders>
              <w:top w:val="nil"/>
              <w:left w:val="nil"/>
              <w:bottom w:val="single" w:sz="4" w:space="0" w:color="auto"/>
              <w:right w:val="single" w:sz="4" w:space="0" w:color="auto"/>
            </w:tcBorders>
            <w:hideMark/>
          </w:tcPr>
          <w:p w14:paraId="0B2F1F14"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Rychlé a intuitivní vyhledávání v záznamech napříč všemi zdroji i při velkých objemech dat (řády TB). Jednoduchý dotazovací jazyk. Rychlá vyhledávání či filtrování bez tvorby dotazů - např. výběrem v kontextovém menu vybraného pole uloženého záznamu.</w:t>
            </w:r>
          </w:p>
        </w:tc>
        <w:tc>
          <w:tcPr>
            <w:tcW w:w="4678" w:type="dxa"/>
            <w:tcBorders>
              <w:top w:val="nil"/>
              <w:left w:val="nil"/>
              <w:bottom w:val="single" w:sz="4" w:space="0" w:color="auto"/>
              <w:right w:val="single" w:sz="4" w:space="0" w:color="auto"/>
            </w:tcBorders>
            <w:noWrap/>
            <w:hideMark/>
          </w:tcPr>
          <w:p w14:paraId="29C8016F" w14:textId="7CE22D1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Rychlé a intuitivní vyhledávání v záznamech napříč všemi zdroji i při velkých objemech dat (řády TB). Jednoduchý dotazovací jazyk. Rychlá vyhledávání či filtrování bez tvorby dotazů - např. výběrem v kontextovém menu vybraného pole uloženého záznamu.</w:t>
            </w:r>
          </w:p>
        </w:tc>
        <w:tc>
          <w:tcPr>
            <w:tcW w:w="2551" w:type="dxa"/>
            <w:tcBorders>
              <w:top w:val="nil"/>
              <w:left w:val="nil"/>
              <w:bottom w:val="single" w:sz="4" w:space="0" w:color="auto"/>
              <w:right w:val="single" w:sz="8" w:space="0" w:color="auto"/>
            </w:tcBorders>
            <w:noWrap/>
            <w:vAlign w:val="bottom"/>
            <w:hideMark/>
          </w:tcPr>
          <w:p w14:paraId="78EBB784" w14:textId="456FD3F6"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7E34EC48"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52C5804"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1397E40"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Ovládání</w:t>
            </w:r>
          </w:p>
        </w:tc>
        <w:tc>
          <w:tcPr>
            <w:tcW w:w="5103" w:type="dxa"/>
            <w:tcBorders>
              <w:top w:val="nil"/>
              <w:left w:val="nil"/>
              <w:bottom w:val="single" w:sz="4" w:space="0" w:color="auto"/>
              <w:right w:val="single" w:sz="4" w:space="0" w:color="auto"/>
            </w:tcBorders>
            <w:hideMark/>
          </w:tcPr>
          <w:p w14:paraId="35AD2D33"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Intuitivní grafické rozhraní </w:t>
            </w:r>
          </w:p>
        </w:tc>
        <w:tc>
          <w:tcPr>
            <w:tcW w:w="4678" w:type="dxa"/>
            <w:tcBorders>
              <w:top w:val="nil"/>
              <w:left w:val="nil"/>
              <w:bottom w:val="single" w:sz="4" w:space="0" w:color="auto"/>
              <w:right w:val="single" w:sz="4" w:space="0" w:color="auto"/>
            </w:tcBorders>
            <w:noWrap/>
            <w:hideMark/>
          </w:tcPr>
          <w:p w14:paraId="4FABD019" w14:textId="7B8B6D7D"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Intuitivní grafické rozhraní </w:t>
            </w:r>
          </w:p>
        </w:tc>
        <w:tc>
          <w:tcPr>
            <w:tcW w:w="2551" w:type="dxa"/>
            <w:tcBorders>
              <w:top w:val="nil"/>
              <w:left w:val="nil"/>
              <w:bottom w:val="single" w:sz="4" w:space="0" w:color="auto"/>
              <w:right w:val="single" w:sz="8" w:space="0" w:color="auto"/>
            </w:tcBorders>
            <w:noWrap/>
            <w:vAlign w:val="bottom"/>
            <w:hideMark/>
          </w:tcPr>
          <w:p w14:paraId="0D5B2F5E" w14:textId="70C72773"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13F04B86"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F597CC4"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371459B9"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Kompatibilita</w:t>
            </w:r>
          </w:p>
        </w:tc>
        <w:tc>
          <w:tcPr>
            <w:tcW w:w="5103" w:type="dxa"/>
            <w:tcBorders>
              <w:top w:val="nil"/>
              <w:left w:val="nil"/>
              <w:bottom w:val="nil"/>
              <w:right w:val="single" w:sz="4" w:space="0" w:color="auto"/>
            </w:tcBorders>
            <w:hideMark/>
          </w:tcPr>
          <w:p w14:paraId="22C2E4FA"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provozu v prostředí nabízené serverové virtualizace</w:t>
            </w:r>
          </w:p>
        </w:tc>
        <w:tc>
          <w:tcPr>
            <w:tcW w:w="4678" w:type="dxa"/>
            <w:tcBorders>
              <w:top w:val="nil"/>
              <w:left w:val="nil"/>
              <w:bottom w:val="single" w:sz="4" w:space="0" w:color="auto"/>
              <w:right w:val="single" w:sz="4" w:space="0" w:color="auto"/>
            </w:tcBorders>
            <w:noWrap/>
            <w:hideMark/>
          </w:tcPr>
          <w:p w14:paraId="29D70B56" w14:textId="7055E639"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Podpora provozu v prostředí nabízené serverové virtualizace</w:t>
            </w:r>
          </w:p>
        </w:tc>
        <w:tc>
          <w:tcPr>
            <w:tcW w:w="2551" w:type="dxa"/>
            <w:tcBorders>
              <w:top w:val="nil"/>
              <w:left w:val="nil"/>
              <w:bottom w:val="single" w:sz="4" w:space="0" w:color="auto"/>
              <w:right w:val="single" w:sz="8" w:space="0" w:color="auto"/>
            </w:tcBorders>
            <w:noWrap/>
            <w:vAlign w:val="bottom"/>
            <w:hideMark/>
          </w:tcPr>
          <w:p w14:paraId="39DAA4C7" w14:textId="1EB6C154"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5061030B"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048E165F"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single" w:sz="4" w:space="0" w:color="auto"/>
              <w:left w:val="nil"/>
              <w:bottom w:val="nil"/>
              <w:right w:val="single" w:sz="4" w:space="0" w:color="auto"/>
            </w:tcBorders>
            <w:vAlign w:val="center"/>
            <w:hideMark/>
          </w:tcPr>
          <w:p w14:paraId="59FCE0F3"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Ukládání dat</w:t>
            </w:r>
          </w:p>
        </w:tc>
        <w:tc>
          <w:tcPr>
            <w:tcW w:w="5103" w:type="dxa"/>
            <w:tcBorders>
              <w:top w:val="single" w:sz="4" w:space="0" w:color="auto"/>
              <w:left w:val="nil"/>
              <w:bottom w:val="nil"/>
              <w:right w:val="single" w:sz="4" w:space="0" w:color="auto"/>
            </w:tcBorders>
            <w:hideMark/>
          </w:tcPr>
          <w:p w14:paraId="554EAB15"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do databáze, případná databázová licence musí být součástí dodávky</w:t>
            </w:r>
          </w:p>
        </w:tc>
        <w:tc>
          <w:tcPr>
            <w:tcW w:w="4678" w:type="dxa"/>
            <w:tcBorders>
              <w:top w:val="nil"/>
              <w:left w:val="nil"/>
              <w:bottom w:val="single" w:sz="4" w:space="0" w:color="auto"/>
              <w:right w:val="single" w:sz="4" w:space="0" w:color="auto"/>
            </w:tcBorders>
            <w:noWrap/>
            <w:hideMark/>
          </w:tcPr>
          <w:p w14:paraId="4606388B" w14:textId="14511612"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do databáze, případná databázová licence je součástí dodávky</w:t>
            </w:r>
          </w:p>
        </w:tc>
        <w:tc>
          <w:tcPr>
            <w:tcW w:w="2551" w:type="dxa"/>
            <w:tcBorders>
              <w:top w:val="nil"/>
              <w:left w:val="nil"/>
              <w:bottom w:val="single" w:sz="4" w:space="0" w:color="auto"/>
              <w:right w:val="single" w:sz="8" w:space="0" w:color="auto"/>
            </w:tcBorders>
            <w:noWrap/>
            <w:vAlign w:val="bottom"/>
            <w:hideMark/>
          </w:tcPr>
          <w:p w14:paraId="77B40642" w14:textId="0280EF05"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27FFD272"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4BE9A95"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single" w:sz="4" w:space="0" w:color="auto"/>
              <w:left w:val="nil"/>
              <w:bottom w:val="nil"/>
              <w:right w:val="single" w:sz="4" w:space="0" w:color="auto"/>
            </w:tcBorders>
            <w:vAlign w:val="center"/>
            <w:hideMark/>
          </w:tcPr>
          <w:p w14:paraId="0F3D1AF3"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Výstupy</w:t>
            </w:r>
          </w:p>
        </w:tc>
        <w:tc>
          <w:tcPr>
            <w:tcW w:w="5103" w:type="dxa"/>
            <w:tcBorders>
              <w:top w:val="single" w:sz="4" w:space="0" w:color="auto"/>
              <w:left w:val="nil"/>
              <w:bottom w:val="nil"/>
              <w:right w:val="single" w:sz="4" w:space="0" w:color="auto"/>
            </w:tcBorders>
            <w:hideMark/>
          </w:tcPr>
          <w:p w14:paraId="363FA76E"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Možnost výstupů do nadřazeného systému pro účely vzdáleného expertního dohledu. Zabezpečený přenos vhodným protokolem</w:t>
            </w:r>
          </w:p>
        </w:tc>
        <w:tc>
          <w:tcPr>
            <w:tcW w:w="4678" w:type="dxa"/>
            <w:tcBorders>
              <w:top w:val="nil"/>
              <w:left w:val="nil"/>
              <w:bottom w:val="single" w:sz="4" w:space="0" w:color="auto"/>
              <w:right w:val="single" w:sz="4" w:space="0" w:color="auto"/>
            </w:tcBorders>
            <w:noWrap/>
            <w:hideMark/>
          </w:tcPr>
          <w:p w14:paraId="430707EB" w14:textId="0B1DD581"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Možnost výstupů do nadřazeného systému pro účely vzdáleného expertního dohledu. Zabezpečený přenos vhodným protokolem</w:t>
            </w:r>
          </w:p>
        </w:tc>
        <w:tc>
          <w:tcPr>
            <w:tcW w:w="2551" w:type="dxa"/>
            <w:tcBorders>
              <w:top w:val="nil"/>
              <w:left w:val="nil"/>
              <w:bottom w:val="single" w:sz="4" w:space="0" w:color="auto"/>
              <w:right w:val="single" w:sz="8" w:space="0" w:color="auto"/>
            </w:tcBorders>
            <w:noWrap/>
            <w:vAlign w:val="bottom"/>
            <w:hideMark/>
          </w:tcPr>
          <w:p w14:paraId="7FC79DDB" w14:textId="68EC03B3"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r w:rsidR="00464CAD" w:rsidRPr="00ED5205" w14:paraId="22DD8425" w14:textId="77777777" w:rsidTr="00A87BC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C392ADF" w14:textId="77777777" w:rsidR="00464CAD" w:rsidRPr="00ED5205" w:rsidRDefault="00464CAD" w:rsidP="00464CAD">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582E5D1D"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hideMark/>
          </w:tcPr>
          <w:p w14:paraId="05B712E8" w14:textId="77777777"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min. 12 měsíců včetně poskytnutí opravných verzí</w:t>
            </w:r>
          </w:p>
        </w:tc>
        <w:tc>
          <w:tcPr>
            <w:tcW w:w="4678" w:type="dxa"/>
            <w:tcBorders>
              <w:top w:val="nil"/>
              <w:left w:val="nil"/>
              <w:bottom w:val="single" w:sz="8" w:space="0" w:color="auto"/>
              <w:right w:val="single" w:sz="4" w:space="0" w:color="auto"/>
            </w:tcBorders>
            <w:noWrap/>
            <w:hideMark/>
          </w:tcPr>
          <w:p w14:paraId="5B5CFAF0" w14:textId="569CCE25"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Záruka 12 měsíců včetně poskytnutí opravných verzí</w:t>
            </w:r>
          </w:p>
        </w:tc>
        <w:tc>
          <w:tcPr>
            <w:tcW w:w="2551" w:type="dxa"/>
            <w:tcBorders>
              <w:top w:val="nil"/>
              <w:left w:val="nil"/>
              <w:bottom w:val="single" w:sz="8" w:space="0" w:color="auto"/>
              <w:right w:val="single" w:sz="8" w:space="0" w:color="auto"/>
            </w:tcBorders>
            <w:noWrap/>
            <w:vAlign w:val="bottom"/>
            <w:hideMark/>
          </w:tcPr>
          <w:p w14:paraId="1913ACEB" w14:textId="07477E18" w:rsidR="00464CAD" w:rsidRPr="00ED5205" w:rsidRDefault="00464CAD" w:rsidP="00464CAD">
            <w:pPr>
              <w:jc w:val="left"/>
              <w:rPr>
                <w:rFonts w:asciiTheme="minorHAnsi" w:hAnsiTheme="minorHAnsi" w:cstheme="minorHAnsi"/>
                <w:color w:val="000000"/>
                <w:sz w:val="20"/>
              </w:rPr>
            </w:pPr>
            <w:r w:rsidRPr="00ED5205">
              <w:rPr>
                <w:rFonts w:asciiTheme="minorHAnsi" w:hAnsiTheme="minorHAnsi" w:cstheme="minorHAnsi"/>
                <w:color w:val="000000"/>
                <w:sz w:val="20"/>
              </w:rPr>
              <w:t>  Technická specifikace, K3 - Centrální logování</w:t>
            </w:r>
          </w:p>
        </w:tc>
      </w:tr>
    </w:tbl>
    <w:p w14:paraId="272351F0" w14:textId="77777777" w:rsidR="00CF0770" w:rsidRPr="00ED5205" w:rsidRDefault="00CF0770" w:rsidP="00CF0770">
      <w:pPr>
        <w:pStyle w:val="Normln-Odstavec"/>
        <w:tabs>
          <w:tab w:val="clear" w:pos="567"/>
          <w:tab w:val="left" w:pos="708"/>
        </w:tabs>
        <w:rPr>
          <w:rFonts w:asciiTheme="minorHAnsi" w:hAnsiTheme="minorHAnsi" w:cstheme="minorHAnsi"/>
          <w:sz w:val="18"/>
          <w:szCs w:val="20"/>
        </w:rPr>
      </w:pPr>
    </w:p>
    <w:p w14:paraId="110B3D81" w14:textId="0ADE2DED" w:rsidR="00CF0770" w:rsidRPr="00ED5205" w:rsidRDefault="00CF0770" w:rsidP="00A31426">
      <w:pPr>
        <w:pStyle w:val="Normln-Odstavec"/>
        <w:numPr>
          <w:ilvl w:val="3"/>
          <w:numId w:val="10"/>
        </w:numPr>
        <w:rPr>
          <w:rFonts w:asciiTheme="minorHAnsi" w:hAnsiTheme="minorHAnsi" w:cstheme="minorHAnsi"/>
          <w:b/>
          <w:sz w:val="20"/>
        </w:rPr>
      </w:pPr>
      <w:r w:rsidRPr="00ED5205">
        <w:rPr>
          <w:rFonts w:asciiTheme="minorHAnsi" w:hAnsiTheme="minorHAnsi" w:cstheme="minorHAnsi"/>
          <w:b/>
          <w:sz w:val="20"/>
        </w:rPr>
        <w:t>Tabulka č. 4</w:t>
      </w:r>
      <w:r w:rsidRPr="00ED5205">
        <w:rPr>
          <w:rFonts w:asciiTheme="minorHAnsi" w:hAnsiTheme="minorHAnsi" w:cstheme="minorHAnsi"/>
          <w:sz w:val="20"/>
        </w:rPr>
        <w:t xml:space="preserve"> - </w:t>
      </w:r>
      <w:r w:rsidRPr="00ED5205">
        <w:rPr>
          <w:rFonts w:asciiTheme="minorHAnsi" w:hAnsiTheme="minorHAnsi" w:cstheme="minorHAnsi"/>
          <w:b/>
          <w:sz w:val="20"/>
        </w:rPr>
        <w:t>K4 – Koncová zařízení:</w:t>
      </w:r>
    </w:p>
    <w:tbl>
      <w:tblPr>
        <w:tblW w:w="15735" w:type="dxa"/>
        <w:tblInd w:w="-861" w:type="dxa"/>
        <w:tblCellMar>
          <w:left w:w="70" w:type="dxa"/>
          <w:right w:w="70" w:type="dxa"/>
        </w:tblCellMar>
        <w:tblLook w:val="04A0" w:firstRow="1" w:lastRow="0" w:firstColumn="1" w:lastColumn="0" w:noHBand="0" w:noVBand="1"/>
      </w:tblPr>
      <w:tblGrid>
        <w:gridCol w:w="1277"/>
        <w:gridCol w:w="2126"/>
        <w:gridCol w:w="5103"/>
        <w:gridCol w:w="4678"/>
        <w:gridCol w:w="2551"/>
      </w:tblGrid>
      <w:tr w:rsidR="00CF0770" w:rsidRPr="00ED5205" w14:paraId="6ABF8622" w14:textId="77777777" w:rsidTr="6A16C6FD">
        <w:trPr>
          <w:trHeight w:val="20"/>
          <w:tblHeader/>
        </w:trPr>
        <w:tc>
          <w:tcPr>
            <w:tcW w:w="15735" w:type="dxa"/>
            <w:gridSpan w:val="5"/>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14:paraId="7743451E"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Komodita K4 -Koncová zařízení</w:t>
            </w:r>
          </w:p>
        </w:tc>
      </w:tr>
      <w:tr w:rsidR="00CF0770" w:rsidRPr="00ED5205" w14:paraId="7223EC20" w14:textId="77777777" w:rsidTr="6A16C6FD">
        <w:trPr>
          <w:trHeight w:val="20"/>
        </w:trPr>
        <w:tc>
          <w:tcPr>
            <w:tcW w:w="1277" w:type="dxa"/>
            <w:tcBorders>
              <w:top w:val="nil"/>
              <w:left w:val="single" w:sz="8" w:space="0" w:color="auto"/>
              <w:bottom w:val="nil"/>
              <w:right w:val="single" w:sz="4" w:space="0" w:color="auto"/>
            </w:tcBorders>
            <w:shd w:val="clear" w:color="auto" w:fill="F2F2F2"/>
            <w:vAlign w:val="center"/>
            <w:hideMark/>
          </w:tcPr>
          <w:p w14:paraId="5089B877"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Část</w:t>
            </w:r>
          </w:p>
        </w:tc>
        <w:tc>
          <w:tcPr>
            <w:tcW w:w="2126" w:type="dxa"/>
            <w:tcBorders>
              <w:top w:val="nil"/>
              <w:left w:val="nil"/>
              <w:bottom w:val="nil"/>
              <w:right w:val="single" w:sz="4" w:space="0" w:color="auto"/>
            </w:tcBorders>
            <w:shd w:val="clear" w:color="auto" w:fill="F2F2F2"/>
            <w:vAlign w:val="center"/>
            <w:hideMark/>
          </w:tcPr>
          <w:p w14:paraId="4E769F92"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Parametr</w:t>
            </w:r>
          </w:p>
        </w:tc>
        <w:tc>
          <w:tcPr>
            <w:tcW w:w="5103" w:type="dxa"/>
            <w:tcBorders>
              <w:top w:val="nil"/>
              <w:left w:val="nil"/>
              <w:bottom w:val="nil"/>
              <w:right w:val="single" w:sz="4" w:space="0" w:color="auto"/>
            </w:tcBorders>
            <w:shd w:val="clear" w:color="auto" w:fill="F2F2F2"/>
            <w:vAlign w:val="center"/>
            <w:hideMark/>
          </w:tcPr>
          <w:p w14:paraId="37D484EC"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Popis povinného parametru</w:t>
            </w:r>
          </w:p>
        </w:tc>
        <w:tc>
          <w:tcPr>
            <w:tcW w:w="4678" w:type="dxa"/>
            <w:tcBorders>
              <w:top w:val="nil"/>
              <w:left w:val="nil"/>
              <w:bottom w:val="nil"/>
              <w:right w:val="single" w:sz="4" w:space="0" w:color="auto"/>
            </w:tcBorders>
            <w:shd w:val="clear" w:color="auto" w:fill="F2F2F2"/>
            <w:vAlign w:val="center"/>
            <w:hideMark/>
          </w:tcPr>
          <w:p w14:paraId="6EFC2640"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popíše způsob naplnění tohoto povinného parametru včetně značkové specifikace nabízených dodávek</w:t>
            </w:r>
          </w:p>
        </w:tc>
        <w:tc>
          <w:tcPr>
            <w:tcW w:w="2551" w:type="dxa"/>
            <w:tcBorders>
              <w:top w:val="nil"/>
              <w:left w:val="nil"/>
              <w:bottom w:val="nil"/>
              <w:right w:val="single" w:sz="8" w:space="0" w:color="auto"/>
            </w:tcBorders>
            <w:shd w:val="clear" w:color="auto" w:fill="F2F2F2"/>
            <w:vAlign w:val="center"/>
            <w:hideMark/>
          </w:tcPr>
          <w:p w14:paraId="5A546141"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uvede odkaz na přiloženou část nabídky, kde je možné ověřit naplnění parametru</w:t>
            </w:r>
          </w:p>
        </w:tc>
      </w:tr>
      <w:tr w:rsidR="00CF0770" w:rsidRPr="00ED5205" w14:paraId="3913E71F" w14:textId="77777777" w:rsidTr="6A16C6FD">
        <w:trPr>
          <w:trHeight w:val="20"/>
        </w:trPr>
        <w:tc>
          <w:tcPr>
            <w:tcW w:w="1277" w:type="dxa"/>
            <w:vMerge w:val="restart"/>
            <w:tcBorders>
              <w:top w:val="single" w:sz="8" w:space="0" w:color="auto"/>
              <w:left w:val="single" w:sz="8" w:space="0" w:color="auto"/>
              <w:bottom w:val="single" w:sz="8" w:space="0" w:color="000000"/>
              <w:right w:val="single" w:sz="4" w:space="0" w:color="auto"/>
            </w:tcBorders>
            <w:vAlign w:val="center"/>
            <w:hideMark/>
          </w:tcPr>
          <w:p w14:paraId="67268EF2"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Stolní počítač</w:t>
            </w:r>
            <w:r w:rsidRPr="00ED5205">
              <w:rPr>
                <w:rFonts w:asciiTheme="minorHAnsi" w:hAnsiTheme="minorHAnsi" w:cstheme="minorHAnsi"/>
                <w:b/>
                <w:bCs/>
                <w:color w:val="000000"/>
                <w:sz w:val="20"/>
              </w:rPr>
              <w:br/>
              <w:t>24x</w:t>
            </w:r>
          </w:p>
        </w:tc>
        <w:tc>
          <w:tcPr>
            <w:tcW w:w="2126" w:type="dxa"/>
            <w:tcBorders>
              <w:top w:val="single" w:sz="8" w:space="0" w:color="auto"/>
              <w:left w:val="nil"/>
              <w:bottom w:val="single" w:sz="4" w:space="0" w:color="auto"/>
              <w:right w:val="single" w:sz="4" w:space="0" w:color="auto"/>
            </w:tcBorders>
            <w:vAlign w:val="center"/>
            <w:hideMark/>
          </w:tcPr>
          <w:p w14:paraId="4D46B58D"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Provedení</w:t>
            </w:r>
          </w:p>
        </w:tc>
        <w:tc>
          <w:tcPr>
            <w:tcW w:w="5103" w:type="dxa"/>
            <w:tcBorders>
              <w:top w:val="single" w:sz="8" w:space="0" w:color="auto"/>
              <w:left w:val="nil"/>
              <w:bottom w:val="single" w:sz="4" w:space="0" w:color="auto"/>
              <w:right w:val="single" w:sz="4" w:space="0" w:color="auto"/>
            </w:tcBorders>
            <w:vAlign w:val="center"/>
            <w:hideMark/>
          </w:tcPr>
          <w:p w14:paraId="2CAFC1AF" w14:textId="77777777" w:rsidR="00CF0770" w:rsidRPr="00ED5205" w:rsidRDefault="00CF0770" w:rsidP="00CF0770">
            <w:pPr>
              <w:jc w:val="left"/>
              <w:rPr>
                <w:rFonts w:asciiTheme="minorHAnsi" w:hAnsiTheme="minorHAnsi" w:cstheme="minorHAnsi"/>
                <w:color w:val="000000"/>
                <w:sz w:val="20"/>
              </w:rPr>
            </w:pPr>
            <w:r w:rsidRPr="00ED5205">
              <w:rPr>
                <w:rFonts w:asciiTheme="minorHAnsi" w:hAnsiTheme="minorHAnsi" w:cstheme="minorHAnsi"/>
                <w:color w:val="000000"/>
                <w:sz w:val="20"/>
              </w:rPr>
              <w:t>Formát SFF nebo menší</w:t>
            </w:r>
          </w:p>
        </w:tc>
        <w:tc>
          <w:tcPr>
            <w:tcW w:w="4678" w:type="dxa"/>
            <w:tcBorders>
              <w:top w:val="single" w:sz="8" w:space="0" w:color="auto"/>
              <w:left w:val="single" w:sz="4" w:space="0" w:color="auto"/>
              <w:bottom w:val="single" w:sz="8" w:space="0" w:color="000000"/>
              <w:right w:val="single" w:sz="4" w:space="0" w:color="auto"/>
            </w:tcBorders>
            <w:noWrap/>
            <w:vAlign w:val="center"/>
            <w:hideMark/>
          </w:tcPr>
          <w:p w14:paraId="6DA619C8" w14:textId="22CBEDFD" w:rsidR="00CF0770" w:rsidRPr="00ED5205" w:rsidRDefault="00CF0770" w:rsidP="005F6DBB">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5F6DBB">
              <w:rPr>
                <w:rFonts w:asciiTheme="minorHAnsi" w:hAnsiTheme="minorHAnsi" w:cstheme="minorHAnsi"/>
                <w:color w:val="000000"/>
                <w:sz w:val="20"/>
              </w:rPr>
              <w:t>Dell OptiPlex 3050 Small Form Factor BTX</w:t>
            </w:r>
          </w:p>
        </w:tc>
        <w:tc>
          <w:tcPr>
            <w:tcW w:w="2551" w:type="dxa"/>
            <w:tcBorders>
              <w:top w:val="single" w:sz="8" w:space="0" w:color="auto"/>
              <w:left w:val="single" w:sz="4" w:space="0" w:color="auto"/>
              <w:bottom w:val="single" w:sz="8" w:space="0" w:color="000000"/>
              <w:right w:val="single" w:sz="8" w:space="0" w:color="auto"/>
            </w:tcBorders>
            <w:noWrap/>
            <w:vAlign w:val="center"/>
            <w:hideMark/>
          </w:tcPr>
          <w:p w14:paraId="18380B3D" w14:textId="77E6D4C2" w:rsidR="00CF0770"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Technická specifikace, </w:t>
            </w:r>
            <w:r w:rsidR="00CF0770" w:rsidRPr="00ED5205">
              <w:rPr>
                <w:rFonts w:asciiTheme="minorHAnsi" w:hAnsiTheme="minorHAnsi" w:cstheme="minorHAnsi"/>
                <w:color w:val="000000"/>
                <w:sz w:val="20"/>
              </w:rPr>
              <w:t> </w:t>
            </w:r>
            <w:r w:rsidRPr="00ED5205">
              <w:rPr>
                <w:rFonts w:asciiTheme="minorHAnsi" w:hAnsiTheme="minorHAnsi" w:cstheme="minorHAnsi"/>
                <w:color w:val="000000"/>
                <w:sz w:val="20"/>
              </w:rPr>
              <w:t>K4 a K5 - Koncová zařízení a Pomůcky a software pro výuku</w:t>
            </w:r>
          </w:p>
        </w:tc>
      </w:tr>
      <w:tr w:rsidR="00A87BC7" w:rsidRPr="00ED5205" w14:paraId="09AB9026"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B96606F"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2FE69CC"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CPU</w:t>
            </w:r>
          </w:p>
        </w:tc>
        <w:tc>
          <w:tcPr>
            <w:tcW w:w="5103" w:type="dxa"/>
            <w:tcBorders>
              <w:top w:val="nil"/>
              <w:left w:val="nil"/>
              <w:bottom w:val="single" w:sz="4" w:space="0" w:color="auto"/>
              <w:right w:val="single" w:sz="4" w:space="0" w:color="auto"/>
            </w:tcBorders>
            <w:vAlign w:val="center"/>
            <w:hideMark/>
          </w:tcPr>
          <w:p w14:paraId="552DB164"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Minimálně 7200 bodů dle cpubenchmark.net</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54FB33F3" w14:textId="180B86D4" w:rsidR="00A87BC7" w:rsidRPr="00ED5205" w:rsidRDefault="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i5-7500 -  </w:t>
            </w:r>
            <w:r w:rsidR="007D4952">
              <w:rPr>
                <w:rFonts w:asciiTheme="minorHAnsi" w:hAnsiTheme="minorHAnsi" w:cstheme="minorHAnsi"/>
                <w:color w:val="000000"/>
                <w:sz w:val="20"/>
              </w:rPr>
              <w:t>8086</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bodů dle cpubenchmark.net</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4404DD53" w14:textId="5E4749C5"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05E43D2F"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15C5B0DD"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C1EC475"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RAM</w:t>
            </w:r>
          </w:p>
        </w:tc>
        <w:tc>
          <w:tcPr>
            <w:tcW w:w="5103" w:type="dxa"/>
            <w:tcBorders>
              <w:top w:val="nil"/>
              <w:left w:val="nil"/>
              <w:bottom w:val="single" w:sz="4" w:space="0" w:color="auto"/>
              <w:right w:val="single" w:sz="4" w:space="0" w:color="auto"/>
            </w:tcBorders>
            <w:vAlign w:val="center"/>
            <w:hideMark/>
          </w:tcPr>
          <w:p w14:paraId="2363A2DC"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min. 8 GB, DDR 4</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406B8A0B" w14:textId="2A152C53"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8 GB, DDR 4</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789BA3B5" w14:textId="2D615411"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1393A3F3"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00BF33E"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57F49B9"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HDD</w:t>
            </w:r>
          </w:p>
        </w:tc>
        <w:tc>
          <w:tcPr>
            <w:tcW w:w="5103" w:type="dxa"/>
            <w:tcBorders>
              <w:top w:val="nil"/>
              <w:left w:val="nil"/>
              <w:bottom w:val="single" w:sz="4" w:space="0" w:color="auto"/>
              <w:right w:val="single" w:sz="4" w:space="0" w:color="auto"/>
            </w:tcBorders>
            <w:vAlign w:val="center"/>
            <w:hideMark/>
          </w:tcPr>
          <w:p w14:paraId="7F3BFA85"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SSD min. 250 GB</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3B06C8FC" w14:textId="0D403F25" w:rsidR="00A87BC7" w:rsidRPr="00ED5205" w:rsidRDefault="00A87BC7">
            <w:pPr>
              <w:jc w:val="left"/>
              <w:rPr>
                <w:rFonts w:asciiTheme="minorHAnsi" w:hAnsiTheme="minorHAnsi" w:cstheme="minorHAnsi"/>
                <w:color w:val="000000"/>
                <w:sz w:val="20"/>
              </w:rPr>
            </w:pPr>
            <w:r w:rsidRPr="00ED5205">
              <w:rPr>
                <w:rFonts w:asciiTheme="minorHAnsi" w:hAnsiTheme="minorHAnsi" w:cstheme="minorHAnsi"/>
                <w:color w:val="000000"/>
                <w:sz w:val="20"/>
              </w:rPr>
              <w:t>SSD 25</w:t>
            </w:r>
            <w:r w:rsidR="007D4952">
              <w:rPr>
                <w:rFonts w:asciiTheme="minorHAnsi" w:hAnsiTheme="minorHAnsi" w:cstheme="minorHAnsi"/>
                <w:color w:val="000000"/>
                <w:sz w:val="20"/>
              </w:rPr>
              <w:t>6</w:t>
            </w:r>
            <w:r w:rsidRPr="00ED5205">
              <w:rPr>
                <w:rFonts w:asciiTheme="minorHAnsi" w:hAnsiTheme="minorHAnsi" w:cstheme="minorHAnsi"/>
                <w:color w:val="000000"/>
                <w:sz w:val="20"/>
              </w:rPr>
              <w:t xml:space="preserve"> GB</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0E595161" w14:textId="09E2C9E0"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09F87F3A"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2054D1D"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06C0EFA"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LAN</w:t>
            </w:r>
          </w:p>
        </w:tc>
        <w:tc>
          <w:tcPr>
            <w:tcW w:w="5103" w:type="dxa"/>
            <w:tcBorders>
              <w:top w:val="nil"/>
              <w:left w:val="nil"/>
              <w:bottom w:val="single" w:sz="4" w:space="0" w:color="auto"/>
              <w:right w:val="single" w:sz="4" w:space="0" w:color="auto"/>
            </w:tcBorders>
            <w:vAlign w:val="center"/>
            <w:hideMark/>
          </w:tcPr>
          <w:p w14:paraId="0C876491"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1 GB</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4129B6B0" w14:textId="788061C8"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LAN 1 GB</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785257A0" w14:textId="3E7ACDAD"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4E286FE2"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1D358F57"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AC8CA15"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Porty</w:t>
            </w:r>
          </w:p>
        </w:tc>
        <w:tc>
          <w:tcPr>
            <w:tcW w:w="5103" w:type="dxa"/>
            <w:tcBorders>
              <w:top w:val="nil"/>
              <w:left w:val="nil"/>
              <w:bottom w:val="single" w:sz="4" w:space="0" w:color="auto"/>
              <w:right w:val="single" w:sz="4" w:space="0" w:color="auto"/>
            </w:tcBorders>
            <w:vAlign w:val="center"/>
            <w:hideMark/>
          </w:tcPr>
          <w:p w14:paraId="73FD5A6C"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min 4x USB 3.1, z toho min. 2 na čelním panelu </w:t>
            </w:r>
            <w:r w:rsidRPr="00ED5205">
              <w:rPr>
                <w:rFonts w:asciiTheme="minorHAnsi" w:hAnsiTheme="minorHAnsi" w:cstheme="minorHAnsi"/>
                <w:color w:val="000000"/>
                <w:sz w:val="20"/>
              </w:rPr>
              <w:br/>
              <w:t>digitální video výstup DP (display port)</w:t>
            </w:r>
            <w:r w:rsidRPr="00ED5205">
              <w:rPr>
                <w:rFonts w:asciiTheme="minorHAnsi" w:hAnsiTheme="minorHAnsi" w:cstheme="minorHAnsi"/>
                <w:color w:val="000000"/>
                <w:sz w:val="20"/>
              </w:rPr>
              <w:br/>
              <w:t>analogový video výstup VGA</w:t>
            </w:r>
            <w:r w:rsidRPr="00ED5205">
              <w:rPr>
                <w:rFonts w:asciiTheme="minorHAnsi" w:hAnsiTheme="minorHAnsi" w:cstheme="minorHAnsi"/>
                <w:color w:val="000000"/>
                <w:sz w:val="20"/>
              </w:rPr>
              <w:br/>
              <w:t>audio vstup /výstup na čelním i zadním panelu</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5982D66C" w14:textId="29F9A14F"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4x USB 3.1, z toho 2 na čelním panelu </w:t>
            </w:r>
            <w:r w:rsidRPr="00ED5205">
              <w:rPr>
                <w:rFonts w:asciiTheme="minorHAnsi" w:hAnsiTheme="minorHAnsi" w:cstheme="minorHAnsi"/>
                <w:color w:val="000000"/>
                <w:sz w:val="20"/>
              </w:rPr>
              <w:br/>
              <w:t>digitální video výstup DP (display port)</w:t>
            </w:r>
            <w:r w:rsidRPr="00ED5205">
              <w:rPr>
                <w:rFonts w:asciiTheme="minorHAnsi" w:hAnsiTheme="minorHAnsi" w:cstheme="minorHAnsi"/>
                <w:color w:val="000000"/>
                <w:sz w:val="20"/>
              </w:rPr>
              <w:br/>
              <w:t>analogový video výstup VGA</w:t>
            </w:r>
            <w:r w:rsidRPr="00ED5205">
              <w:rPr>
                <w:rFonts w:asciiTheme="minorHAnsi" w:hAnsiTheme="minorHAnsi" w:cstheme="minorHAnsi"/>
                <w:color w:val="000000"/>
                <w:sz w:val="20"/>
              </w:rPr>
              <w:br/>
              <w:t>audio vstup /výstup na čelním i zadním panelu</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0B68CA60" w14:textId="08313EF1"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3D41CC6D"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05914FC"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486BFE4"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Média</w:t>
            </w:r>
          </w:p>
        </w:tc>
        <w:tc>
          <w:tcPr>
            <w:tcW w:w="5103" w:type="dxa"/>
            <w:tcBorders>
              <w:top w:val="nil"/>
              <w:left w:val="nil"/>
              <w:bottom w:val="single" w:sz="4" w:space="0" w:color="auto"/>
              <w:right w:val="single" w:sz="4" w:space="0" w:color="auto"/>
            </w:tcBorders>
            <w:vAlign w:val="center"/>
            <w:hideMark/>
          </w:tcPr>
          <w:p w14:paraId="707C7E72"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integrovaná čtečka SD karet, DVD jednotka</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730BC3F0" w14:textId="701DBB69"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integrovaná čtečka SD karet, DVD jednotka</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2568B704" w14:textId="145CDB0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7933F7E7"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04C3F60"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8280E2F"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Software</w:t>
            </w:r>
          </w:p>
        </w:tc>
        <w:tc>
          <w:tcPr>
            <w:tcW w:w="5103" w:type="dxa"/>
            <w:tcBorders>
              <w:top w:val="nil"/>
              <w:left w:val="nil"/>
              <w:bottom w:val="single" w:sz="4" w:space="0" w:color="auto"/>
              <w:right w:val="single" w:sz="4" w:space="0" w:color="auto"/>
            </w:tcBorders>
            <w:vAlign w:val="center"/>
            <w:hideMark/>
          </w:tcPr>
          <w:p w14:paraId="23B4DF6B"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64 bit operační systém Windows v aktuální verzi umožňující zařazení do domény Active Directory včetně možnosti downgrade</w:t>
            </w:r>
            <w:r w:rsidRPr="00ED5205">
              <w:rPr>
                <w:rFonts w:asciiTheme="minorHAnsi" w:hAnsiTheme="minorHAnsi" w:cstheme="minorHAnsi"/>
                <w:color w:val="000000"/>
                <w:sz w:val="20"/>
              </w:rPr>
              <w:br/>
              <w:t>kancelářský balík Microsoft Office Standard v aktuální verzi</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6CEBC424" w14:textId="7F71D5FD"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64 bit operační systém Windows 10 PRO v aktuální verzi umožňující zařazení do domény Active Directory včetně možnosti downgrade</w:t>
            </w:r>
            <w:r w:rsidRPr="00ED5205">
              <w:rPr>
                <w:rFonts w:asciiTheme="minorHAnsi" w:hAnsiTheme="minorHAnsi" w:cstheme="minorHAnsi"/>
                <w:color w:val="000000"/>
                <w:sz w:val="20"/>
              </w:rPr>
              <w:br/>
              <w:t>kancelářský balík Microsoft Office Standard v aktuální verzi</w:t>
            </w:r>
            <w:r w:rsidR="007D4952">
              <w:rPr>
                <w:rFonts w:asciiTheme="minorHAnsi" w:hAnsiTheme="minorHAnsi" w:cstheme="minorHAnsi"/>
                <w:color w:val="000000"/>
                <w:sz w:val="20"/>
              </w:rPr>
              <w:t xml:space="preserve"> 2016</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2BD082BB" w14:textId="494B69C5"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3F56D581"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9BA4D0E"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B2B00E7"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Bezpečnost</w:t>
            </w:r>
          </w:p>
        </w:tc>
        <w:tc>
          <w:tcPr>
            <w:tcW w:w="5103" w:type="dxa"/>
            <w:tcBorders>
              <w:top w:val="nil"/>
              <w:left w:val="nil"/>
              <w:bottom w:val="single" w:sz="4" w:space="0" w:color="auto"/>
              <w:right w:val="single" w:sz="4" w:space="0" w:color="auto"/>
            </w:tcBorders>
            <w:vAlign w:val="center"/>
            <w:hideMark/>
          </w:tcPr>
          <w:p w14:paraId="1BCE9090"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Podpora Kensington lock nebo kompatibilního systému pro zajištění proti odcizení</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5E8C9457" w14:textId="35F37D03"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Podpora Kensington lock nebo kompatibilního systému pro zajištění proti odcizení</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5223B801" w14:textId="1D790FC6"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356D12ED"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01499939"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F87CDA2"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Periferie</w:t>
            </w:r>
          </w:p>
        </w:tc>
        <w:tc>
          <w:tcPr>
            <w:tcW w:w="5103" w:type="dxa"/>
            <w:tcBorders>
              <w:top w:val="nil"/>
              <w:left w:val="nil"/>
              <w:bottom w:val="single" w:sz="4" w:space="0" w:color="auto"/>
              <w:right w:val="single" w:sz="4" w:space="0" w:color="auto"/>
            </w:tcBorders>
            <w:vAlign w:val="center"/>
            <w:hideMark/>
          </w:tcPr>
          <w:p w14:paraId="17E8CD52"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USB klávesnice s českým rozložením kláves a optická myš </w:t>
            </w:r>
            <w:r w:rsidRPr="00ED5205">
              <w:rPr>
                <w:rFonts w:asciiTheme="minorHAnsi" w:hAnsiTheme="minorHAnsi" w:cstheme="minorHAnsi"/>
                <w:color w:val="000000"/>
                <w:sz w:val="20"/>
              </w:rPr>
              <w:br/>
              <w:t>náhlavní sluchátka s odnímatelným mikrofonem a ovládáním hlasitosti</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59197F68" w14:textId="590FA2F9"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USB klávesnice s českým rozložením kláves a optická myš </w:t>
            </w:r>
            <w:r w:rsidRPr="00ED5205">
              <w:rPr>
                <w:rFonts w:asciiTheme="minorHAnsi" w:hAnsiTheme="minorHAnsi" w:cstheme="minorHAnsi"/>
                <w:color w:val="000000"/>
                <w:sz w:val="20"/>
              </w:rPr>
              <w:br/>
              <w:t>náhlavní sluchátka s odnímatelným mikrofonem a ovládáním hlasitosti</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42399099" w14:textId="485EE55D"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68C10886"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347BE3AB"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0FD9DB3C"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Monitor</w:t>
            </w:r>
          </w:p>
        </w:tc>
        <w:tc>
          <w:tcPr>
            <w:tcW w:w="5103" w:type="dxa"/>
            <w:tcBorders>
              <w:top w:val="nil"/>
              <w:left w:val="nil"/>
              <w:bottom w:val="nil"/>
              <w:right w:val="single" w:sz="4" w:space="0" w:color="auto"/>
            </w:tcBorders>
            <w:vAlign w:val="center"/>
            <w:hideMark/>
          </w:tcPr>
          <w:p w14:paraId="33BC448B"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24 (lze i 23,8)", FullHD (1920x1080), IPS panel s podsvícením LED, matný </w:t>
            </w:r>
            <w:r w:rsidRPr="00ED5205">
              <w:rPr>
                <w:rFonts w:asciiTheme="minorHAnsi" w:hAnsiTheme="minorHAnsi" w:cstheme="minorHAnsi"/>
                <w:color w:val="000000"/>
                <w:sz w:val="20"/>
              </w:rPr>
              <w:br/>
              <w:t>výškové stavitelný, otočný (PIVOT)</w:t>
            </w:r>
            <w:r w:rsidRPr="00ED5205">
              <w:rPr>
                <w:rFonts w:asciiTheme="minorHAnsi" w:hAnsiTheme="minorHAnsi" w:cstheme="minorHAnsi"/>
                <w:color w:val="000000"/>
                <w:sz w:val="20"/>
              </w:rPr>
              <w:br/>
              <w:t>integrovaný USB hub - min. 2x USB out</w:t>
            </w:r>
            <w:r w:rsidRPr="00ED5205">
              <w:rPr>
                <w:rFonts w:asciiTheme="minorHAnsi" w:hAnsiTheme="minorHAnsi" w:cstheme="minorHAnsi"/>
                <w:color w:val="000000"/>
                <w:sz w:val="20"/>
              </w:rPr>
              <w:br/>
              <w:t>digitální vstup DP s HDCP včetně kabelu</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589E67BB" w14:textId="782B5581" w:rsidR="00A87BC7" w:rsidRPr="00ED5205" w:rsidRDefault="005F6DBB" w:rsidP="005F6DBB">
            <w:pPr>
              <w:jc w:val="left"/>
              <w:rPr>
                <w:rFonts w:asciiTheme="minorHAnsi" w:hAnsiTheme="minorHAnsi" w:cstheme="minorHAnsi"/>
                <w:color w:val="000000"/>
                <w:sz w:val="20"/>
              </w:rPr>
            </w:pPr>
            <w:r>
              <w:rPr>
                <w:rFonts w:asciiTheme="minorHAnsi" w:hAnsiTheme="minorHAnsi" w:cstheme="minorHAnsi"/>
                <w:color w:val="000000"/>
                <w:sz w:val="20"/>
              </w:rPr>
              <w:t>Dell 24“ P2417H</w:t>
            </w:r>
            <w:r w:rsidR="00A87BC7" w:rsidRPr="00ED5205">
              <w:rPr>
                <w:rFonts w:asciiTheme="minorHAnsi" w:hAnsiTheme="minorHAnsi" w:cstheme="minorHAnsi"/>
                <w:color w:val="000000"/>
                <w:sz w:val="20"/>
              </w:rPr>
              <w:t>, FullHD (1920x1080), IPS panel s podsvícením LED, matný IPS 1920x1080/250/1000:1/VGA/DP/HDMI/7ms</w:t>
            </w:r>
            <w:r w:rsidR="00A87BC7" w:rsidRPr="00ED5205">
              <w:rPr>
                <w:rFonts w:asciiTheme="minorHAnsi" w:hAnsiTheme="minorHAnsi" w:cstheme="minorHAnsi"/>
                <w:color w:val="000000"/>
                <w:sz w:val="20"/>
              </w:rPr>
              <w:br/>
              <w:t>výškové stavitelný, otočný (PIVOT)</w:t>
            </w:r>
            <w:r w:rsidR="00A87BC7" w:rsidRPr="00ED5205">
              <w:rPr>
                <w:rFonts w:asciiTheme="minorHAnsi" w:hAnsiTheme="minorHAnsi" w:cstheme="minorHAnsi"/>
                <w:color w:val="000000"/>
                <w:sz w:val="20"/>
              </w:rPr>
              <w:br/>
              <w:t>integrovaný USB hub - 2x USB out</w:t>
            </w:r>
            <w:r w:rsidR="00A87BC7" w:rsidRPr="00ED5205">
              <w:rPr>
                <w:rFonts w:asciiTheme="minorHAnsi" w:hAnsiTheme="minorHAnsi" w:cstheme="minorHAnsi"/>
                <w:color w:val="000000"/>
                <w:sz w:val="20"/>
              </w:rPr>
              <w:br/>
              <w:t>digitální vstup DP s HDCP včetně kabelu</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4FFE459A" w14:textId="3CC788D8"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40A5CDF4" w14:textId="77777777" w:rsidTr="6A16C6FD">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070E5E1" w14:textId="77777777" w:rsidR="00A87BC7" w:rsidRPr="00ED5205" w:rsidRDefault="00A87BC7" w:rsidP="00A87BC7">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162FC37B"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416AF7E3"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60 měsíců zajištěná výrobcem v místě instalace následující pracovní den po nahlášení závady na celou sestavu </w:t>
            </w:r>
          </w:p>
        </w:tc>
        <w:tc>
          <w:tcPr>
            <w:tcW w:w="4678" w:type="dxa"/>
            <w:tcBorders>
              <w:top w:val="single" w:sz="8" w:space="0" w:color="auto"/>
              <w:left w:val="single" w:sz="4" w:space="0" w:color="auto"/>
              <w:bottom w:val="single" w:sz="8" w:space="0" w:color="000000"/>
              <w:right w:val="single" w:sz="4" w:space="0" w:color="auto"/>
            </w:tcBorders>
            <w:vAlign w:val="center"/>
            <w:hideMark/>
          </w:tcPr>
          <w:p w14:paraId="3FB48DC4" w14:textId="49C3F030"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Záruka 60 měsíců zajištěná výrobcem v místě instalace následující pracovní den po nahlášení závady na celou sestavu </w:t>
            </w:r>
          </w:p>
        </w:tc>
        <w:tc>
          <w:tcPr>
            <w:tcW w:w="2551" w:type="dxa"/>
            <w:tcBorders>
              <w:top w:val="single" w:sz="8" w:space="0" w:color="auto"/>
              <w:left w:val="single" w:sz="4" w:space="0" w:color="auto"/>
              <w:bottom w:val="single" w:sz="8" w:space="0" w:color="000000"/>
              <w:right w:val="single" w:sz="8" w:space="0" w:color="auto"/>
            </w:tcBorders>
            <w:vAlign w:val="center"/>
            <w:hideMark/>
          </w:tcPr>
          <w:p w14:paraId="0CAF6AED" w14:textId="4DD9A0C2"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A87BC7" w:rsidRPr="00ED5205" w14:paraId="7637A17B" w14:textId="77777777" w:rsidTr="6A16C6FD">
        <w:trPr>
          <w:trHeight w:val="20"/>
        </w:trPr>
        <w:tc>
          <w:tcPr>
            <w:tcW w:w="1277" w:type="dxa"/>
            <w:tcBorders>
              <w:top w:val="nil"/>
              <w:left w:val="single" w:sz="8" w:space="0" w:color="auto"/>
              <w:bottom w:val="single" w:sz="8" w:space="0" w:color="auto"/>
              <w:right w:val="single" w:sz="4" w:space="0" w:color="auto"/>
            </w:tcBorders>
            <w:vAlign w:val="center"/>
            <w:hideMark/>
          </w:tcPr>
          <w:p w14:paraId="33DAEAE6" w14:textId="77777777" w:rsidR="00A87BC7" w:rsidRPr="00ED5205" w:rsidRDefault="00A87BC7" w:rsidP="00A87BC7">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SW licence</w:t>
            </w:r>
            <w:r w:rsidRPr="00ED5205">
              <w:rPr>
                <w:rFonts w:asciiTheme="minorHAnsi" w:hAnsiTheme="minorHAnsi" w:cstheme="minorHAnsi"/>
                <w:b/>
                <w:bCs/>
                <w:color w:val="000000"/>
                <w:sz w:val="20"/>
              </w:rPr>
              <w:br/>
              <w:t xml:space="preserve">operačních systémů </w:t>
            </w:r>
          </w:p>
        </w:tc>
        <w:tc>
          <w:tcPr>
            <w:tcW w:w="2126" w:type="dxa"/>
            <w:tcBorders>
              <w:top w:val="nil"/>
              <w:left w:val="nil"/>
              <w:bottom w:val="single" w:sz="8" w:space="0" w:color="auto"/>
              <w:right w:val="single" w:sz="4" w:space="0" w:color="auto"/>
            </w:tcBorders>
            <w:vAlign w:val="center"/>
            <w:hideMark/>
          </w:tcPr>
          <w:p w14:paraId="70724A8D" w14:textId="77777777"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Klientské operační systémy</w:t>
            </w:r>
          </w:p>
        </w:tc>
        <w:tc>
          <w:tcPr>
            <w:tcW w:w="5103" w:type="dxa"/>
            <w:tcBorders>
              <w:top w:val="nil"/>
              <w:left w:val="nil"/>
              <w:bottom w:val="single" w:sz="8" w:space="0" w:color="auto"/>
              <w:right w:val="single" w:sz="4" w:space="0" w:color="auto"/>
            </w:tcBorders>
            <w:vAlign w:val="center"/>
            <w:hideMark/>
          </w:tcPr>
          <w:p w14:paraId="6BA2EA9F" w14:textId="74C336E5" w:rsidR="00A87BC7" w:rsidRPr="00ED5205" w:rsidRDefault="007D4952" w:rsidP="00A87BC7">
            <w:pPr>
              <w:jc w:val="left"/>
              <w:rPr>
                <w:rFonts w:asciiTheme="minorHAnsi" w:hAnsiTheme="minorHAnsi" w:cstheme="minorHAnsi"/>
                <w:color w:val="000000"/>
                <w:sz w:val="20"/>
              </w:rPr>
            </w:pPr>
            <w:r>
              <w:rPr>
                <w:rFonts w:asciiTheme="minorHAnsi" w:hAnsiTheme="minorHAnsi" w:cstheme="minorHAnsi"/>
                <w:color w:val="000000"/>
                <w:sz w:val="20"/>
              </w:rPr>
              <w:t>4</w:t>
            </w:r>
            <w:r w:rsidR="00A87BC7" w:rsidRPr="00ED5205">
              <w:rPr>
                <w:rFonts w:asciiTheme="minorHAnsi" w:hAnsiTheme="minorHAnsi" w:cstheme="minorHAnsi"/>
                <w:color w:val="000000"/>
                <w:sz w:val="20"/>
              </w:rPr>
              <w:t>0 ks licencí upgrade operačního systému Windows 7 Home na aktuální verzi operačního systému s možností zařazení do domény Active Directory</w:t>
            </w:r>
          </w:p>
        </w:tc>
        <w:tc>
          <w:tcPr>
            <w:tcW w:w="4678" w:type="dxa"/>
            <w:tcBorders>
              <w:top w:val="nil"/>
              <w:left w:val="nil"/>
              <w:bottom w:val="single" w:sz="8" w:space="0" w:color="auto"/>
              <w:right w:val="single" w:sz="4" w:space="0" w:color="auto"/>
            </w:tcBorders>
            <w:vAlign w:val="center"/>
            <w:hideMark/>
          </w:tcPr>
          <w:p w14:paraId="640FC913" w14:textId="001DE1D6"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 </w:t>
            </w:r>
            <w:r w:rsidR="007D4952">
              <w:rPr>
                <w:rFonts w:asciiTheme="minorHAnsi" w:hAnsiTheme="minorHAnsi" w:cstheme="minorHAnsi"/>
                <w:color w:val="000000"/>
                <w:sz w:val="20"/>
              </w:rPr>
              <w:t>4</w:t>
            </w:r>
            <w:r w:rsidRPr="00ED5205">
              <w:rPr>
                <w:rFonts w:asciiTheme="minorHAnsi" w:hAnsiTheme="minorHAnsi" w:cstheme="minorHAnsi"/>
                <w:color w:val="000000"/>
                <w:sz w:val="20"/>
              </w:rPr>
              <w:t>0 ks</w:t>
            </w:r>
            <w:r w:rsidR="0016647B" w:rsidRPr="00ED5205">
              <w:rPr>
                <w:rFonts w:asciiTheme="minorHAnsi" w:hAnsiTheme="minorHAnsi" w:cstheme="minorHAnsi"/>
                <w:color w:val="000000"/>
                <w:sz w:val="20"/>
              </w:rPr>
              <w:t xml:space="preserve"> Microsoft®WindowsProfessional 10 Sngl Upgrade MVL 1License</w:t>
            </w:r>
            <w:r w:rsidRPr="00ED5205">
              <w:rPr>
                <w:rFonts w:asciiTheme="minorHAnsi" w:hAnsiTheme="minorHAnsi" w:cstheme="minorHAnsi"/>
                <w:color w:val="000000"/>
                <w:sz w:val="20"/>
              </w:rPr>
              <w:t xml:space="preserve"> licencí upgrade operačního systému Windows 7 Home na aktuální verzi operačního systému s možností zařazení do domény Active Directory</w:t>
            </w:r>
          </w:p>
        </w:tc>
        <w:tc>
          <w:tcPr>
            <w:tcW w:w="2551" w:type="dxa"/>
            <w:tcBorders>
              <w:top w:val="nil"/>
              <w:left w:val="nil"/>
              <w:bottom w:val="single" w:sz="8" w:space="0" w:color="auto"/>
              <w:right w:val="single" w:sz="8" w:space="0" w:color="auto"/>
            </w:tcBorders>
            <w:noWrap/>
            <w:vAlign w:val="center"/>
            <w:hideMark/>
          </w:tcPr>
          <w:p w14:paraId="4CA1CCB9" w14:textId="4803C0AA" w:rsidR="00A87BC7" w:rsidRPr="00ED5205" w:rsidRDefault="00A87BC7" w:rsidP="00A87BC7">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7ADDBD4" w14:textId="77777777" w:rsidTr="6A16C6FD">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4F3AE870" w14:textId="77777777" w:rsidR="0016647B" w:rsidRPr="00ED5205" w:rsidRDefault="0016647B" w:rsidP="0016647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Projektor</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21F3FB2A"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Základní funkce</w:t>
            </w:r>
          </w:p>
        </w:tc>
        <w:tc>
          <w:tcPr>
            <w:tcW w:w="5103" w:type="dxa"/>
            <w:tcBorders>
              <w:top w:val="nil"/>
              <w:left w:val="nil"/>
              <w:bottom w:val="single" w:sz="4" w:space="0" w:color="auto"/>
              <w:right w:val="single" w:sz="4" w:space="0" w:color="auto"/>
            </w:tcBorders>
            <w:vAlign w:val="center"/>
            <w:hideMark/>
          </w:tcPr>
          <w:p w14:paraId="27F73202"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Projektor pro umístění na strop nebo na stěnu s krátkou projekční vzdáleností, montážní držák na stěnu součástí dodávky </w:t>
            </w:r>
          </w:p>
        </w:tc>
        <w:tc>
          <w:tcPr>
            <w:tcW w:w="4678" w:type="dxa"/>
            <w:tcBorders>
              <w:top w:val="nil"/>
              <w:left w:val="single" w:sz="4" w:space="0" w:color="auto"/>
              <w:bottom w:val="single" w:sz="8" w:space="0" w:color="000000"/>
              <w:right w:val="single" w:sz="4" w:space="0" w:color="auto"/>
            </w:tcBorders>
            <w:noWrap/>
            <w:vAlign w:val="center"/>
            <w:hideMark/>
          </w:tcPr>
          <w:p w14:paraId="51462F99" w14:textId="4237387E" w:rsidR="0016647B" w:rsidRPr="00ED5205" w:rsidRDefault="0016647B" w:rsidP="0016647B">
            <w:pPr>
              <w:jc w:val="left"/>
              <w:rPr>
                <w:rFonts w:asciiTheme="minorHAnsi" w:hAnsiTheme="minorHAnsi" w:cstheme="minorHAnsi"/>
                <w:color w:val="000000"/>
                <w:sz w:val="20"/>
              </w:rPr>
            </w:pPr>
            <w:r w:rsidRPr="3B7CA17A">
              <w:rPr>
                <w:rFonts w:asciiTheme="minorHAnsi" w:eastAsiaTheme="minorEastAsia" w:hAnsiTheme="minorHAnsi" w:cstheme="minorBidi"/>
                <w:color w:val="000000"/>
                <w:sz w:val="20"/>
              </w:rPr>
              <w:t>Projektor Epson EB-</w:t>
            </w:r>
            <w:r w:rsidR="3B7CA17A" w:rsidRPr="3B7CA17A">
              <w:rPr>
                <w:rFonts w:asciiTheme="minorHAnsi" w:eastAsiaTheme="minorEastAsia" w:hAnsiTheme="minorHAnsi" w:cstheme="minorBidi"/>
                <w:color w:val="000000"/>
                <w:sz w:val="20"/>
              </w:rPr>
              <w:t>6</w:t>
            </w:r>
            <w:r w:rsidRPr="3B7CA17A">
              <w:rPr>
                <w:rFonts w:asciiTheme="minorHAnsi" w:eastAsiaTheme="minorEastAsia" w:hAnsiTheme="minorHAnsi" w:cstheme="minorBidi"/>
                <w:color w:val="000000"/>
                <w:sz w:val="20"/>
              </w:rPr>
              <w:t xml:space="preserve">85W pro umístění na strop nebo na stěnu s krátkou projekční vzdáleností, montážní držák na stěnu součástí dodávky </w:t>
            </w:r>
          </w:p>
        </w:tc>
        <w:tc>
          <w:tcPr>
            <w:tcW w:w="2551" w:type="dxa"/>
            <w:tcBorders>
              <w:top w:val="nil"/>
              <w:left w:val="single" w:sz="4" w:space="0" w:color="auto"/>
              <w:bottom w:val="single" w:sz="8" w:space="0" w:color="000000"/>
              <w:right w:val="single" w:sz="8" w:space="0" w:color="auto"/>
            </w:tcBorders>
            <w:noWrap/>
            <w:vAlign w:val="center"/>
            <w:hideMark/>
          </w:tcPr>
          <w:p w14:paraId="0C9CD541" w14:textId="3741CFB2" w:rsidR="0016647B" w:rsidRPr="00ED5205" w:rsidRDefault="0016647B" w:rsidP="0016647B">
            <w:pPr>
              <w:jc w:val="center"/>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10FBD093"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3D73D37"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535441B8"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Rozlišení, formát, svítivost</w:t>
            </w:r>
          </w:p>
        </w:tc>
        <w:tc>
          <w:tcPr>
            <w:tcW w:w="5103" w:type="dxa"/>
            <w:tcBorders>
              <w:top w:val="nil"/>
              <w:left w:val="nil"/>
              <w:bottom w:val="single" w:sz="4" w:space="0" w:color="auto"/>
              <w:right w:val="single" w:sz="4" w:space="0" w:color="auto"/>
            </w:tcBorders>
            <w:vAlign w:val="center"/>
            <w:hideMark/>
          </w:tcPr>
          <w:p w14:paraId="626A0868"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min. HD (1280x 800) nativní, 16:10</w:t>
            </w:r>
          </w:p>
        </w:tc>
        <w:tc>
          <w:tcPr>
            <w:tcW w:w="4678" w:type="dxa"/>
            <w:tcBorders>
              <w:top w:val="nil"/>
              <w:left w:val="single" w:sz="4" w:space="0" w:color="auto"/>
              <w:bottom w:val="single" w:sz="8" w:space="0" w:color="000000"/>
              <w:right w:val="single" w:sz="4" w:space="0" w:color="auto"/>
            </w:tcBorders>
            <w:vAlign w:val="center"/>
            <w:hideMark/>
          </w:tcPr>
          <w:p w14:paraId="18D17273" w14:textId="115DDE24"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HD (1280x 800) nativní, 16:10</w:t>
            </w:r>
          </w:p>
        </w:tc>
        <w:tc>
          <w:tcPr>
            <w:tcW w:w="2551" w:type="dxa"/>
            <w:tcBorders>
              <w:top w:val="nil"/>
              <w:left w:val="single" w:sz="4" w:space="0" w:color="auto"/>
              <w:bottom w:val="single" w:sz="8" w:space="0" w:color="000000"/>
              <w:right w:val="single" w:sz="8" w:space="0" w:color="auto"/>
            </w:tcBorders>
            <w:vAlign w:val="center"/>
            <w:hideMark/>
          </w:tcPr>
          <w:p w14:paraId="36205223" w14:textId="1AACF876"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4D1630A"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77D524C"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DCAFE9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Svítivost</w:t>
            </w:r>
          </w:p>
        </w:tc>
        <w:tc>
          <w:tcPr>
            <w:tcW w:w="5103" w:type="dxa"/>
            <w:tcBorders>
              <w:top w:val="nil"/>
              <w:left w:val="nil"/>
              <w:bottom w:val="single" w:sz="4" w:space="0" w:color="auto"/>
              <w:right w:val="single" w:sz="4" w:space="0" w:color="auto"/>
            </w:tcBorders>
            <w:vAlign w:val="center"/>
            <w:hideMark/>
          </w:tcPr>
          <w:p w14:paraId="3F9667B6"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min. 3200 ANSI lumenů</w:t>
            </w:r>
          </w:p>
        </w:tc>
        <w:tc>
          <w:tcPr>
            <w:tcW w:w="4678" w:type="dxa"/>
            <w:tcBorders>
              <w:top w:val="nil"/>
              <w:left w:val="single" w:sz="4" w:space="0" w:color="auto"/>
              <w:bottom w:val="single" w:sz="8" w:space="0" w:color="000000"/>
              <w:right w:val="single" w:sz="4" w:space="0" w:color="auto"/>
            </w:tcBorders>
            <w:vAlign w:val="center"/>
            <w:hideMark/>
          </w:tcPr>
          <w:p w14:paraId="08157E13" w14:textId="156D7EED"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3</w:t>
            </w:r>
            <w:r w:rsidR="007D4952">
              <w:rPr>
                <w:rFonts w:asciiTheme="minorHAnsi" w:hAnsiTheme="minorHAnsi" w:cstheme="minorHAnsi"/>
                <w:color w:val="000000"/>
                <w:sz w:val="20"/>
              </w:rPr>
              <w:t>5</w:t>
            </w:r>
            <w:r w:rsidRPr="00ED5205">
              <w:rPr>
                <w:rFonts w:asciiTheme="minorHAnsi" w:hAnsiTheme="minorHAnsi" w:cstheme="minorHAnsi"/>
                <w:color w:val="000000"/>
                <w:sz w:val="20"/>
              </w:rPr>
              <w:t>00 ANSI lumenů</w:t>
            </w:r>
          </w:p>
        </w:tc>
        <w:tc>
          <w:tcPr>
            <w:tcW w:w="2551" w:type="dxa"/>
            <w:tcBorders>
              <w:top w:val="nil"/>
              <w:left w:val="single" w:sz="4" w:space="0" w:color="auto"/>
              <w:bottom w:val="single" w:sz="8" w:space="0" w:color="000000"/>
              <w:right w:val="single" w:sz="8" w:space="0" w:color="auto"/>
            </w:tcBorders>
            <w:vAlign w:val="center"/>
            <w:hideMark/>
          </w:tcPr>
          <w:p w14:paraId="3B9240EC" w14:textId="78C4895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4C987B48"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FD17783"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1E2A040"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Projekční poměr (Throw Ratio)</w:t>
            </w:r>
          </w:p>
        </w:tc>
        <w:tc>
          <w:tcPr>
            <w:tcW w:w="5103" w:type="dxa"/>
            <w:tcBorders>
              <w:top w:val="nil"/>
              <w:left w:val="nil"/>
              <w:bottom w:val="single" w:sz="4" w:space="0" w:color="auto"/>
              <w:right w:val="single" w:sz="4" w:space="0" w:color="auto"/>
            </w:tcBorders>
            <w:vAlign w:val="center"/>
            <w:hideMark/>
          </w:tcPr>
          <w:p w14:paraId="2E2A91EA"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méně než 0,3:1</w:t>
            </w:r>
          </w:p>
        </w:tc>
        <w:tc>
          <w:tcPr>
            <w:tcW w:w="4678" w:type="dxa"/>
            <w:tcBorders>
              <w:top w:val="nil"/>
              <w:left w:val="single" w:sz="4" w:space="0" w:color="auto"/>
              <w:bottom w:val="single" w:sz="8" w:space="0" w:color="000000"/>
              <w:right w:val="single" w:sz="4" w:space="0" w:color="auto"/>
            </w:tcBorders>
            <w:vAlign w:val="center"/>
            <w:hideMark/>
          </w:tcPr>
          <w:p w14:paraId="322C8F9B" w14:textId="24AAF5B6" w:rsidR="0016647B" w:rsidRPr="00ED5205" w:rsidRDefault="0016647B" w:rsidP="0016647B">
            <w:pPr>
              <w:jc w:val="left"/>
              <w:rPr>
                <w:rFonts w:asciiTheme="minorHAnsi" w:hAnsiTheme="minorHAnsi" w:cstheme="minorHAnsi"/>
                <w:color w:val="000000"/>
                <w:sz w:val="20"/>
              </w:rPr>
            </w:pPr>
            <w:r w:rsidRPr="529E0363">
              <w:rPr>
                <w:rFonts w:asciiTheme="minorHAnsi" w:eastAsiaTheme="minorEastAsia" w:hAnsiTheme="minorHAnsi" w:cstheme="minorBidi"/>
                <w:color w:val="000000"/>
                <w:sz w:val="20"/>
              </w:rPr>
              <w:t>0,</w:t>
            </w:r>
            <w:r w:rsidR="529E0363" w:rsidRPr="529E0363">
              <w:rPr>
                <w:rFonts w:asciiTheme="minorHAnsi" w:eastAsiaTheme="minorEastAsia" w:hAnsiTheme="minorHAnsi" w:cstheme="minorBidi"/>
                <w:color w:val="000000"/>
                <w:sz w:val="20"/>
              </w:rPr>
              <w:t>28</w:t>
            </w:r>
            <w:r w:rsidRPr="529E0363">
              <w:rPr>
                <w:rFonts w:asciiTheme="minorHAnsi" w:eastAsiaTheme="minorEastAsia" w:hAnsiTheme="minorHAnsi" w:cstheme="minorBidi"/>
                <w:color w:val="000000"/>
                <w:sz w:val="20"/>
              </w:rPr>
              <w:t>:1</w:t>
            </w:r>
          </w:p>
        </w:tc>
        <w:tc>
          <w:tcPr>
            <w:tcW w:w="2551" w:type="dxa"/>
            <w:tcBorders>
              <w:top w:val="nil"/>
              <w:left w:val="single" w:sz="4" w:space="0" w:color="auto"/>
              <w:bottom w:val="single" w:sz="8" w:space="0" w:color="000000"/>
              <w:right w:val="single" w:sz="8" w:space="0" w:color="auto"/>
            </w:tcBorders>
            <w:vAlign w:val="center"/>
            <w:hideMark/>
          </w:tcPr>
          <w:p w14:paraId="728DFFBA" w14:textId="51039AA8"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801B707"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80F85B1"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688D39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Technologie</w:t>
            </w:r>
          </w:p>
        </w:tc>
        <w:tc>
          <w:tcPr>
            <w:tcW w:w="5103" w:type="dxa"/>
            <w:tcBorders>
              <w:top w:val="nil"/>
              <w:left w:val="nil"/>
              <w:bottom w:val="single" w:sz="4" w:space="0" w:color="auto"/>
              <w:right w:val="single" w:sz="4" w:space="0" w:color="auto"/>
            </w:tcBorders>
            <w:vAlign w:val="center"/>
            <w:hideMark/>
          </w:tcPr>
          <w:p w14:paraId="4A2AC856"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LCD</w:t>
            </w:r>
          </w:p>
        </w:tc>
        <w:tc>
          <w:tcPr>
            <w:tcW w:w="4678" w:type="dxa"/>
            <w:tcBorders>
              <w:top w:val="nil"/>
              <w:left w:val="single" w:sz="4" w:space="0" w:color="auto"/>
              <w:bottom w:val="single" w:sz="8" w:space="0" w:color="000000"/>
              <w:right w:val="single" w:sz="4" w:space="0" w:color="auto"/>
            </w:tcBorders>
            <w:vAlign w:val="center"/>
            <w:hideMark/>
          </w:tcPr>
          <w:p w14:paraId="66545BB7" w14:textId="2308CE10"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LCD</w:t>
            </w:r>
          </w:p>
        </w:tc>
        <w:tc>
          <w:tcPr>
            <w:tcW w:w="2551" w:type="dxa"/>
            <w:tcBorders>
              <w:top w:val="nil"/>
              <w:left w:val="single" w:sz="4" w:space="0" w:color="auto"/>
              <w:bottom w:val="single" w:sz="8" w:space="0" w:color="000000"/>
              <w:right w:val="single" w:sz="8" w:space="0" w:color="auto"/>
            </w:tcBorders>
            <w:vAlign w:val="center"/>
            <w:hideMark/>
          </w:tcPr>
          <w:p w14:paraId="4D4F5877" w14:textId="289E711C"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52460179"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4D773A9"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087D1EC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Vstupy</w:t>
            </w:r>
          </w:p>
        </w:tc>
        <w:tc>
          <w:tcPr>
            <w:tcW w:w="5103" w:type="dxa"/>
            <w:tcBorders>
              <w:top w:val="nil"/>
              <w:left w:val="nil"/>
              <w:bottom w:val="single" w:sz="4" w:space="0" w:color="auto"/>
              <w:right w:val="single" w:sz="4" w:space="0" w:color="auto"/>
            </w:tcBorders>
            <w:vAlign w:val="center"/>
            <w:hideMark/>
          </w:tcPr>
          <w:p w14:paraId="43132A16"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HDMI, VGA, audio, LAN, MHL</w:t>
            </w:r>
          </w:p>
        </w:tc>
        <w:tc>
          <w:tcPr>
            <w:tcW w:w="4678" w:type="dxa"/>
            <w:tcBorders>
              <w:top w:val="nil"/>
              <w:left w:val="single" w:sz="4" w:space="0" w:color="auto"/>
              <w:bottom w:val="single" w:sz="8" w:space="0" w:color="000000"/>
              <w:right w:val="single" w:sz="4" w:space="0" w:color="auto"/>
            </w:tcBorders>
            <w:vAlign w:val="center"/>
            <w:hideMark/>
          </w:tcPr>
          <w:p w14:paraId="51426DC0" w14:textId="6A16C6FD" w:rsidR="0016647B" w:rsidRPr="00ED5205" w:rsidRDefault="6A16C6FD" w:rsidP="0016647B">
            <w:pPr>
              <w:jc w:val="left"/>
              <w:rPr>
                <w:rFonts w:asciiTheme="minorHAnsi" w:hAnsiTheme="minorHAnsi" w:cstheme="minorHAnsi"/>
                <w:color w:val="000000"/>
                <w:sz w:val="20"/>
              </w:rPr>
            </w:pPr>
            <w:r w:rsidRPr="6A16C6FD">
              <w:rPr>
                <w:rFonts w:asciiTheme="minorHAnsi" w:eastAsiaTheme="minorEastAsia" w:hAnsiTheme="minorHAnsi" w:cstheme="minorBidi"/>
                <w:color w:val="000000"/>
                <w:sz w:val="20"/>
              </w:rPr>
              <w:t xml:space="preserve">3x </w:t>
            </w:r>
            <w:r w:rsidR="0016647B" w:rsidRPr="6A16C6FD">
              <w:rPr>
                <w:rFonts w:asciiTheme="minorHAnsi" w:eastAsiaTheme="minorEastAsia" w:hAnsiTheme="minorHAnsi" w:cstheme="minorBidi"/>
                <w:color w:val="000000"/>
                <w:sz w:val="20"/>
              </w:rPr>
              <w:t xml:space="preserve">HDMI, </w:t>
            </w:r>
            <w:r w:rsidRPr="6A16C6FD">
              <w:rPr>
                <w:rFonts w:asciiTheme="minorHAnsi" w:eastAsiaTheme="minorEastAsia" w:hAnsiTheme="minorHAnsi" w:cstheme="minorBidi"/>
                <w:color w:val="000000"/>
                <w:sz w:val="20"/>
              </w:rPr>
              <w:t xml:space="preserve">2 x  </w:t>
            </w:r>
            <w:r w:rsidR="0016647B" w:rsidRPr="6A16C6FD">
              <w:rPr>
                <w:rFonts w:asciiTheme="minorHAnsi" w:eastAsiaTheme="minorEastAsia" w:hAnsiTheme="minorHAnsi" w:cstheme="minorBidi"/>
                <w:color w:val="000000"/>
                <w:sz w:val="20"/>
              </w:rPr>
              <w:t xml:space="preserve">VGA, audio, LAN, </w:t>
            </w:r>
            <w:r w:rsidRPr="6A16C6FD">
              <w:rPr>
                <w:rFonts w:asciiTheme="minorHAnsi" w:eastAsiaTheme="minorEastAsia" w:hAnsiTheme="minorHAnsi" w:cstheme="minorBidi"/>
                <w:color w:val="000000"/>
                <w:sz w:val="20"/>
              </w:rPr>
              <w:t xml:space="preserve">2 x RGB,  </w:t>
            </w:r>
            <w:r w:rsidR="0016647B" w:rsidRPr="6A16C6FD">
              <w:rPr>
                <w:rFonts w:asciiTheme="minorHAnsi" w:eastAsiaTheme="minorEastAsia" w:hAnsiTheme="minorHAnsi" w:cstheme="minorBidi"/>
                <w:color w:val="000000"/>
                <w:sz w:val="20"/>
              </w:rPr>
              <w:t>MHL</w:t>
            </w:r>
            <w:r w:rsidRPr="6A16C6FD">
              <w:rPr>
                <w:rFonts w:asciiTheme="minorHAnsi" w:eastAsiaTheme="minorEastAsia" w:hAnsiTheme="minorHAnsi" w:cstheme="minorBidi"/>
                <w:color w:val="000000"/>
                <w:sz w:val="20"/>
              </w:rPr>
              <w:t xml:space="preserve"> </w:t>
            </w:r>
          </w:p>
        </w:tc>
        <w:tc>
          <w:tcPr>
            <w:tcW w:w="2551" w:type="dxa"/>
            <w:tcBorders>
              <w:top w:val="nil"/>
              <w:left w:val="single" w:sz="4" w:space="0" w:color="auto"/>
              <w:bottom w:val="single" w:sz="8" w:space="0" w:color="000000"/>
              <w:right w:val="single" w:sz="8" w:space="0" w:color="auto"/>
            </w:tcBorders>
            <w:vAlign w:val="center"/>
            <w:hideMark/>
          </w:tcPr>
          <w:p w14:paraId="7C793DD5" w14:textId="6166184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921B368"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2B36AC7"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8143CB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Porty</w:t>
            </w:r>
          </w:p>
        </w:tc>
        <w:tc>
          <w:tcPr>
            <w:tcW w:w="5103" w:type="dxa"/>
            <w:tcBorders>
              <w:top w:val="nil"/>
              <w:left w:val="nil"/>
              <w:bottom w:val="single" w:sz="4" w:space="0" w:color="auto"/>
              <w:right w:val="single" w:sz="4" w:space="0" w:color="auto"/>
            </w:tcBorders>
            <w:vAlign w:val="center"/>
            <w:hideMark/>
          </w:tcPr>
          <w:p w14:paraId="5B6B26CE"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USB s možností přenosu obrazu, klávesnice a myši</w:t>
            </w:r>
            <w:r w:rsidRPr="00ED5205">
              <w:rPr>
                <w:rFonts w:asciiTheme="minorHAnsi" w:hAnsiTheme="minorHAnsi" w:cstheme="minorHAnsi"/>
                <w:color w:val="000000"/>
                <w:sz w:val="20"/>
              </w:rPr>
              <w:br/>
              <w:t>LAN</w:t>
            </w:r>
            <w:r w:rsidRPr="00ED5205">
              <w:rPr>
                <w:rFonts w:asciiTheme="minorHAnsi" w:hAnsiTheme="minorHAnsi" w:cstheme="minorHAnsi"/>
                <w:color w:val="000000"/>
                <w:sz w:val="20"/>
              </w:rPr>
              <w:br/>
              <w:t>VGA (i jako výstup), HDMI</w:t>
            </w:r>
          </w:p>
        </w:tc>
        <w:tc>
          <w:tcPr>
            <w:tcW w:w="4678" w:type="dxa"/>
            <w:tcBorders>
              <w:top w:val="nil"/>
              <w:left w:val="single" w:sz="4" w:space="0" w:color="auto"/>
              <w:bottom w:val="single" w:sz="8" w:space="0" w:color="000000"/>
              <w:right w:val="single" w:sz="4" w:space="0" w:color="auto"/>
            </w:tcBorders>
            <w:vAlign w:val="center"/>
            <w:hideMark/>
          </w:tcPr>
          <w:p w14:paraId="38BC8840" w14:textId="343DECFE" w:rsidR="0016647B" w:rsidRPr="00ED5205" w:rsidRDefault="0016647B">
            <w:pPr>
              <w:jc w:val="left"/>
              <w:rPr>
                <w:rFonts w:asciiTheme="minorHAnsi" w:hAnsiTheme="minorHAnsi" w:cstheme="minorHAnsi"/>
                <w:color w:val="000000"/>
                <w:sz w:val="20"/>
              </w:rPr>
            </w:pPr>
            <w:r w:rsidRPr="00ED5205">
              <w:rPr>
                <w:rFonts w:asciiTheme="minorHAnsi" w:hAnsiTheme="minorHAnsi" w:cstheme="minorHAnsi"/>
                <w:color w:val="000000"/>
                <w:sz w:val="20"/>
              </w:rPr>
              <w:t>USB s možností přenosu obrazu</w:t>
            </w:r>
            <w:r w:rsidR="007D4952">
              <w:rPr>
                <w:rFonts w:asciiTheme="minorHAnsi" w:hAnsiTheme="minorHAnsi" w:cstheme="minorHAnsi"/>
                <w:color w:val="000000"/>
                <w:sz w:val="20"/>
              </w:rPr>
              <w:t xml:space="preserve"> a</w:t>
            </w:r>
            <w:r w:rsidRPr="00ED5205">
              <w:rPr>
                <w:rFonts w:asciiTheme="minorHAnsi" w:hAnsiTheme="minorHAnsi" w:cstheme="minorHAnsi"/>
                <w:color w:val="000000"/>
                <w:sz w:val="20"/>
              </w:rPr>
              <w:t xml:space="preserve"> </w:t>
            </w:r>
            <w:r w:rsidR="007D4952">
              <w:rPr>
                <w:rFonts w:asciiTheme="minorHAnsi" w:hAnsiTheme="minorHAnsi" w:cstheme="minorHAnsi"/>
                <w:color w:val="000000"/>
                <w:sz w:val="20"/>
              </w:rPr>
              <w:t>ovládání (kl. a myši)</w:t>
            </w:r>
            <w:r w:rsidRPr="00ED5205">
              <w:rPr>
                <w:rFonts w:asciiTheme="minorHAnsi" w:hAnsiTheme="minorHAnsi" w:cstheme="minorHAnsi"/>
                <w:color w:val="000000"/>
                <w:sz w:val="20"/>
              </w:rPr>
              <w:br/>
              <w:t>LAN</w:t>
            </w:r>
            <w:r w:rsidRPr="00ED5205">
              <w:rPr>
                <w:rFonts w:asciiTheme="minorHAnsi" w:hAnsiTheme="minorHAnsi" w:cstheme="minorHAnsi"/>
                <w:color w:val="000000"/>
                <w:sz w:val="20"/>
              </w:rPr>
              <w:br/>
              <w:t>VGA (i jako výstup), HDMI</w:t>
            </w:r>
          </w:p>
        </w:tc>
        <w:tc>
          <w:tcPr>
            <w:tcW w:w="2551" w:type="dxa"/>
            <w:tcBorders>
              <w:top w:val="nil"/>
              <w:left w:val="single" w:sz="4" w:space="0" w:color="auto"/>
              <w:bottom w:val="single" w:sz="8" w:space="0" w:color="000000"/>
              <w:right w:val="single" w:sz="8" w:space="0" w:color="auto"/>
            </w:tcBorders>
            <w:vAlign w:val="center"/>
            <w:hideMark/>
          </w:tcPr>
          <w:p w14:paraId="33C3C9CE" w14:textId="22380C1D"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9A22058"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CEC993D"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3BBF87C3"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Zdroj světla</w:t>
            </w:r>
          </w:p>
        </w:tc>
        <w:tc>
          <w:tcPr>
            <w:tcW w:w="5103" w:type="dxa"/>
            <w:tcBorders>
              <w:top w:val="nil"/>
              <w:left w:val="nil"/>
              <w:bottom w:val="single" w:sz="4" w:space="0" w:color="auto"/>
              <w:right w:val="single" w:sz="4" w:space="0" w:color="auto"/>
            </w:tcBorders>
            <w:vAlign w:val="center"/>
            <w:hideMark/>
          </w:tcPr>
          <w:p w14:paraId="3DC80C12"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živostnost min. 5000 hodin při plné svítivosti</w:t>
            </w:r>
          </w:p>
        </w:tc>
        <w:tc>
          <w:tcPr>
            <w:tcW w:w="4678" w:type="dxa"/>
            <w:tcBorders>
              <w:top w:val="nil"/>
              <w:left w:val="single" w:sz="4" w:space="0" w:color="auto"/>
              <w:bottom w:val="single" w:sz="8" w:space="0" w:color="000000"/>
              <w:right w:val="single" w:sz="4" w:space="0" w:color="auto"/>
            </w:tcBorders>
            <w:vAlign w:val="center"/>
            <w:hideMark/>
          </w:tcPr>
          <w:p w14:paraId="3E83EC46" w14:textId="7EC2932C"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živostnost 5000 hodin při plné svítivosti</w:t>
            </w:r>
          </w:p>
        </w:tc>
        <w:tc>
          <w:tcPr>
            <w:tcW w:w="2551" w:type="dxa"/>
            <w:tcBorders>
              <w:top w:val="nil"/>
              <w:left w:val="single" w:sz="4" w:space="0" w:color="auto"/>
              <w:bottom w:val="single" w:sz="8" w:space="0" w:color="000000"/>
              <w:right w:val="single" w:sz="8" w:space="0" w:color="auto"/>
            </w:tcBorders>
            <w:vAlign w:val="center"/>
            <w:hideMark/>
          </w:tcPr>
          <w:p w14:paraId="660C1C2F" w14:textId="5B357C51"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06A96EEB" w14:textId="77777777" w:rsidTr="6A16C6FD">
        <w:trPr>
          <w:trHeight w:val="676"/>
        </w:trPr>
        <w:tc>
          <w:tcPr>
            <w:tcW w:w="1277" w:type="dxa"/>
            <w:vMerge/>
            <w:tcBorders>
              <w:top w:val="nil"/>
              <w:left w:val="single" w:sz="8" w:space="0" w:color="auto"/>
              <w:bottom w:val="single" w:sz="8" w:space="0" w:color="000000"/>
              <w:right w:val="single" w:sz="4" w:space="0" w:color="auto"/>
            </w:tcBorders>
            <w:vAlign w:val="center"/>
            <w:hideMark/>
          </w:tcPr>
          <w:p w14:paraId="5BBFD80A"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9CFCC13"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Dálkové ovládání </w:t>
            </w:r>
          </w:p>
        </w:tc>
        <w:tc>
          <w:tcPr>
            <w:tcW w:w="5103" w:type="dxa"/>
            <w:tcBorders>
              <w:top w:val="nil"/>
              <w:left w:val="nil"/>
              <w:bottom w:val="single" w:sz="4" w:space="0" w:color="auto"/>
              <w:right w:val="single" w:sz="4" w:space="0" w:color="auto"/>
            </w:tcBorders>
            <w:vAlign w:val="center"/>
            <w:hideMark/>
          </w:tcPr>
          <w:p w14:paraId="63D4E9F0"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součástí dodávky</w:t>
            </w:r>
          </w:p>
        </w:tc>
        <w:tc>
          <w:tcPr>
            <w:tcW w:w="4678" w:type="dxa"/>
            <w:tcBorders>
              <w:top w:val="nil"/>
              <w:left w:val="single" w:sz="4" w:space="0" w:color="auto"/>
              <w:bottom w:val="single" w:sz="8" w:space="0" w:color="000000"/>
              <w:right w:val="single" w:sz="4" w:space="0" w:color="auto"/>
            </w:tcBorders>
            <w:vAlign w:val="center"/>
            <w:hideMark/>
          </w:tcPr>
          <w:p w14:paraId="7A1F91BF" w14:textId="7B02E0A2"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součástí dodávky</w:t>
            </w:r>
          </w:p>
        </w:tc>
        <w:tc>
          <w:tcPr>
            <w:tcW w:w="2551" w:type="dxa"/>
            <w:tcBorders>
              <w:top w:val="nil"/>
              <w:left w:val="single" w:sz="4" w:space="0" w:color="auto"/>
              <w:bottom w:val="single" w:sz="8" w:space="0" w:color="000000"/>
              <w:right w:val="single" w:sz="8" w:space="0" w:color="auto"/>
            </w:tcBorders>
            <w:vAlign w:val="center"/>
            <w:hideMark/>
          </w:tcPr>
          <w:p w14:paraId="28274C5E" w14:textId="58AC6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5F1D082C"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D10ECC3"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8" w:space="0" w:color="auto"/>
              <w:right w:val="single" w:sz="4" w:space="0" w:color="auto"/>
            </w:tcBorders>
            <w:vAlign w:val="center"/>
            <w:hideMark/>
          </w:tcPr>
          <w:p w14:paraId="7D57C1F0"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nil"/>
              <w:left w:val="nil"/>
              <w:bottom w:val="single" w:sz="8" w:space="0" w:color="auto"/>
              <w:right w:val="single" w:sz="4" w:space="0" w:color="auto"/>
            </w:tcBorders>
            <w:vAlign w:val="center"/>
            <w:hideMark/>
          </w:tcPr>
          <w:p w14:paraId="2AB810D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60 měsíců (lampa min. 12 měsíců)</w:t>
            </w:r>
          </w:p>
        </w:tc>
        <w:tc>
          <w:tcPr>
            <w:tcW w:w="4678" w:type="dxa"/>
            <w:tcBorders>
              <w:top w:val="nil"/>
              <w:left w:val="single" w:sz="4" w:space="0" w:color="auto"/>
              <w:bottom w:val="single" w:sz="8" w:space="0" w:color="000000"/>
              <w:right w:val="single" w:sz="4" w:space="0" w:color="auto"/>
            </w:tcBorders>
            <w:vAlign w:val="center"/>
            <w:hideMark/>
          </w:tcPr>
          <w:p w14:paraId="726BF813" w14:textId="7B02AC7F"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 60 měsíců (lampa 12 měsíců)</w:t>
            </w:r>
          </w:p>
        </w:tc>
        <w:tc>
          <w:tcPr>
            <w:tcW w:w="2551" w:type="dxa"/>
            <w:tcBorders>
              <w:top w:val="nil"/>
              <w:left w:val="single" w:sz="4" w:space="0" w:color="auto"/>
              <w:bottom w:val="single" w:sz="8" w:space="0" w:color="000000"/>
              <w:right w:val="single" w:sz="8" w:space="0" w:color="auto"/>
            </w:tcBorders>
            <w:vAlign w:val="center"/>
            <w:hideMark/>
          </w:tcPr>
          <w:p w14:paraId="3318F288" w14:textId="690A259B"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2982EFAC" w14:textId="77777777" w:rsidTr="6A16C6FD">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77CF65BC" w14:textId="77777777" w:rsidR="0016647B" w:rsidRPr="00ED5205" w:rsidRDefault="0016647B" w:rsidP="0016647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Interaktivní tabule</w:t>
            </w:r>
            <w:r w:rsidRPr="00ED5205">
              <w:rPr>
                <w:rFonts w:asciiTheme="minorHAnsi" w:hAnsiTheme="minorHAnsi" w:cstheme="minorHAnsi"/>
                <w:b/>
                <w:bCs/>
                <w:color w:val="000000"/>
                <w:sz w:val="20"/>
              </w:rPr>
              <w:br/>
              <w:t>1x</w:t>
            </w:r>
          </w:p>
        </w:tc>
        <w:tc>
          <w:tcPr>
            <w:tcW w:w="2126" w:type="dxa"/>
            <w:tcBorders>
              <w:top w:val="nil"/>
              <w:left w:val="nil"/>
              <w:bottom w:val="single" w:sz="4" w:space="0" w:color="auto"/>
              <w:right w:val="single" w:sz="4" w:space="0" w:color="auto"/>
            </w:tcBorders>
            <w:vAlign w:val="center"/>
            <w:hideMark/>
          </w:tcPr>
          <w:p w14:paraId="6A7ED0C2"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Základní funkce</w:t>
            </w:r>
          </w:p>
        </w:tc>
        <w:tc>
          <w:tcPr>
            <w:tcW w:w="5103" w:type="dxa"/>
            <w:tcBorders>
              <w:top w:val="nil"/>
              <w:left w:val="nil"/>
              <w:bottom w:val="single" w:sz="4" w:space="0" w:color="auto"/>
              <w:right w:val="single" w:sz="4" w:space="0" w:color="auto"/>
            </w:tcBorders>
            <w:vAlign w:val="center"/>
            <w:hideMark/>
          </w:tcPr>
          <w:p w14:paraId="1E1B9F3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Interaktivní tabule na zeď připojitelná k PC a umožňující zpětnou vazbu mezi tabulí (psaní, dotyk prstu apod.) a aplikací na PC. </w:t>
            </w:r>
          </w:p>
        </w:tc>
        <w:tc>
          <w:tcPr>
            <w:tcW w:w="4678" w:type="dxa"/>
            <w:tcBorders>
              <w:top w:val="nil"/>
              <w:left w:val="single" w:sz="4" w:space="0" w:color="auto"/>
              <w:bottom w:val="single" w:sz="8" w:space="0" w:color="000000"/>
              <w:right w:val="single" w:sz="4" w:space="0" w:color="auto"/>
            </w:tcBorders>
            <w:noWrap/>
            <w:vAlign w:val="center"/>
            <w:hideMark/>
          </w:tcPr>
          <w:p w14:paraId="24B884D5" w14:textId="7A72A9BE"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Interaktivní tabule SMART Board 885 na zeď připojitelná k PC a umožňující zpětnou vazbu mezi tabulí (psaní, dotyk prstu apod.) a aplikací na PC. </w:t>
            </w:r>
          </w:p>
        </w:tc>
        <w:tc>
          <w:tcPr>
            <w:tcW w:w="2551" w:type="dxa"/>
            <w:tcBorders>
              <w:top w:val="nil"/>
              <w:left w:val="single" w:sz="4" w:space="0" w:color="auto"/>
              <w:bottom w:val="single" w:sz="8" w:space="0" w:color="000000"/>
              <w:right w:val="single" w:sz="8" w:space="0" w:color="auto"/>
            </w:tcBorders>
            <w:noWrap/>
            <w:vAlign w:val="center"/>
            <w:hideMark/>
          </w:tcPr>
          <w:p w14:paraId="55CCB685" w14:textId="6061A2D8" w:rsidR="0016647B" w:rsidRPr="00ED5205" w:rsidRDefault="0016647B" w:rsidP="0016647B">
            <w:pPr>
              <w:jc w:val="center"/>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16AF55C5"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F316DC8"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64D526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Rozměry, formát</w:t>
            </w:r>
          </w:p>
        </w:tc>
        <w:tc>
          <w:tcPr>
            <w:tcW w:w="5103" w:type="dxa"/>
            <w:tcBorders>
              <w:top w:val="nil"/>
              <w:left w:val="nil"/>
              <w:bottom w:val="single" w:sz="4" w:space="0" w:color="auto"/>
              <w:right w:val="single" w:sz="4" w:space="0" w:color="auto"/>
            </w:tcBorders>
            <w:vAlign w:val="center"/>
            <w:hideMark/>
          </w:tcPr>
          <w:p w14:paraId="1F5EC423"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úhlopříčka min. 220 cm, 16:10 (kompatibilní s projektorem)</w:t>
            </w:r>
          </w:p>
        </w:tc>
        <w:tc>
          <w:tcPr>
            <w:tcW w:w="4678" w:type="dxa"/>
            <w:tcBorders>
              <w:top w:val="nil"/>
              <w:left w:val="single" w:sz="4" w:space="0" w:color="auto"/>
              <w:bottom w:val="single" w:sz="8" w:space="0" w:color="000000"/>
              <w:right w:val="single" w:sz="4" w:space="0" w:color="auto"/>
            </w:tcBorders>
            <w:vAlign w:val="center"/>
            <w:hideMark/>
          </w:tcPr>
          <w:p w14:paraId="11972538" w14:textId="46B9AAAF"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úhlopříčka 22</w:t>
            </w:r>
            <w:r w:rsidR="007D4952">
              <w:rPr>
                <w:rFonts w:asciiTheme="minorHAnsi" w:hAnsiTheme="minorHAnsi" w:cstheme="minorHAnsi"/>
                <w:color w:val="000000"/>
                <w:sz w:val="20"/>
              </w:rPr>
              <w:t>1</w:t>
            </w:r>
            <w:r w:rsidRPr="00ED5205">
              <w:rPr>
                <w:rFonts w:asciiTheme="minorHAnsi" w:hAnsiTheme="minorHAnsi" w:cstheme="minorHAnsi"/>
                <w:color w:val="000000"/>
                <w:sz w:val="20"/>
              </w:rPr>
              <w:t xml:space="preserve"> cm, 16:10 (kompatibilní s projektorem)</w:t>
            </w:r>
          </w:p>
        </w:tc>
        <w:tc>
          <w:tcPr>
            <w:tcW w:w="2551" w:type="dxa"/>
            <w:tcBorders>
              <w:top w:val="nil"/>
              <w:left w:val="single" w:sz="4" w:space="0" w:color="auto"/>
              <w:bottom w:val="single" w:sz="8" w:space="0" w:color="000000"/>
              <w:right w:val="single" w:sz="8" w:space="0" w:color="auto"/>
            </w:tcBorders>
            <w:vAlign w:val="center"/>
            <w:hideMark/>
          </w:tcPr>
          <w:p w14:paraId="6E7B9927" w14:textId="1CB129EA"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DEADFC2"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F7A2FEB"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D8D43E7"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Plochy</w:t>
            </w:r>
          </w:p>
        </w:tc>
        <w:tc>
          <w:tcPr>
            <w:tcW w:w="5103" w:type="dxa"/>
            <w:tcBorders>
              <w:top w:val="nil"/>
              <w:left w:val="nil"/>
              <w:bottom w:val="single" w:sz="4" w:space="0" w:color="auto"/>
              <w:right w:val="single" w:sz="4" w:space="0" w:color="auto"/>
            </w:tcBorders>
            <w:vAlign w:val="center"/>
            <w:hideMark/>
          </w:tcPr>
          <w:p w14:paraId="5F72E69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bílá, matná, popisovatelná</w:t>
            </w:r>
          </w:p>
        </w:tc>
        <w:tc>
          <w:tcPr>
            <w:tcW w:w="4678" w:type="dxa"/>
            <w:tcBorders>
              <w:top w:val="nil"/>
              <w:left w:val="single" w:sz="4" w:space="0" w:color="auto"/>
              <w:bottom w:val="single" w:sz="8" w:space="0" w:color="000000"/>
              <w:right w:val="single" w:sz="4" w:space="0" w:color="auto"/>
            </w:tcBorders>
            <w:vAlign w:val="center"/>
            <w:hideMark/>
          </w:tcPr>
          <w:p w14:paraId="5604D119" w14:textId="21894C06"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bílá, matná, popisovatelná</w:t>
            </w:r>
          </w:p>
        </w:tc>
        <w:tc>
          <w:tcPr>
            <w:tcW w:w="2551" w:type="dxa"/>
            <w:tcBorders>
              <w:top w:val="nil"/>
              <w:left w:val="single" w:sz="4" w:space="0" w:color="auto"/>
              <w:bottom w:val="single" w:sz="8" w:space="0" w:color="000000"/>
              <w:right w:val="single" w:sz="8" w:space="0" w:color="auto"/>
            </w:tcBorders>
            <w:vAlign w:val="center"/>
            <w:hideMark/>
          </w:tcPr>
          <w:p w14:paraId="11D6864D" w14:textId="3A3867D8"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4A6FECFD"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697009F"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9FFCA5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Ovládání</w:t>
            </w:r>
          </w:p>
        </w:tc>
        <w:tc>
          <w:tcPr>
            <w:tcW w:w="5103" w:type="dxa"/>
            <w:tcBorders>
              <w:top w:val="nil"/>
              <w:left w:val="nil"/>
              <w:bottom w:val="single" w:sz="4" w:space="0" w:color="auto"/>
              <w:right w:val="single" w:sz="4" w:space="0" w:color="auto"/>
            </w:tcBorders>
            <w:vAlign w:val="center"/>
            <w:hideMark/>
          </w:tcPr>
          <w:p w14:paraId="75038CF4"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podpora multidotyků (min. 2 žáci), psaní, mazání, podpora multidotykových gest (zoom, posun apod.)</w:t>
            </w:r>
          </w:p>
        </w:tc>
        <w:tc>
          <w:tcPr>
            <w:tcW w:w="4678" w:type="dxa"/>
            <w:tcBorders>
              <w:top w:val="nil"/>
              <w:left w:val="single" w:sz="4" w:space="0" w:color="auto"/>
              <w:bottom w:val="single" w:sz="8" w:space="0" w:color="000000"/>
              <w:right w:val="single" w:sz="4" w:space="0" w:color="auto"/>
            </w:tcBorders>
            <w:vAlign w:val="center"/>
            <w:hideMark/>
          </w:tcPr>
          <w:p w14:paraId="244362CE" w14:textId="2B36453E"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podpora multidotyků (min. 2 žáci), psaní, mazání, podpora multidotykových gest (zoom, posun apod.)</w:t>
            </w:r>
          </w:p>
        </w:tc>
        <w:tc>
          <w:tcPr>
            <w:tcW w:w="2551" w:type="dxa"/>
            <w:tcBorders>
              <w:top w:val="nil"/>
              <w:left w:val="single" w:sz="4" w:space="0" w:color="auto"/>
              <w:bottom w:val="single" w:sz="8" w:space="0" w:color="000000"/>
              <w:right w:val="single" w:sz="8" w:space="0" w:color="auto"/>
            </w:tcBorders>
            <w:vAlign w:val="center"/>
            <w:hideMark/>
          </w:tcPr>
          <w:p w14:paraId="48323D8C" w14:textId="20F498F8"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29CFDC49"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42E38A8A"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E46A7CD"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Periferie</w:t>
            </w:r>
          </w:p>
        </w:tc>
        <w:tc>
          <w:tcPr>
            <w:tcW w:w="5103" w:type="dxa"/>
            <w:tcBorders>
              <w:top w:val="nil"/>
              <w:left w:val="nil"/>
              <w:bottom w:val="single" w:sz="4" w:space="0" w:color="auto"/>
              <w:right w:val="single" w:sz="4" w:space="0" w:color="auto"/>
            </w:tcBorders>
            <w:vAlign w:val="center"/>
            <w:hideMark/>
          </w:tcPr>
          <w:p w14:paraId="67A02AE1"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včetně originálního ozvučení</w:t>
            </w:r>
          </w:p>
        </w:tc>
        <w:tc>
          <w:tcPr>
            <w:tcW w:w="4678" w:type="dxa"/>
            <w:tcBorders>
              <w:top w:val="nil"/>
              <w:left w:val="single" w:sz="4" w:space="0" w:color="auto"/>
              <w:bottom w:val="single" w:sz="8" w:space="0" w:color="000000"/>
              <w:right w:val="single" w:sz="4" w:space="0" w:color="auto"/>
            </w:tcBorders>
            <w:vAlign w:val="center"/>
            <w:hideMark/>
          </w:tcPr>
          <w:p w14:paraId="0699D78D" w14:textId="5C0B24CD"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včetně originálního ozvučení</w:t>
            </w:r>
          </w:p>
        </w:tc>
        <w:tc>
          <w:tcPr>
            <w:tcW w:w="2551" w:type="dxa"/>
            <w:tcBorders>
              <w:top w:val="nil"/>
              <w:left w:val="single" w:sz="4" w:space="0" w:color="auto"/>
              <w:bottom w:val="single" w:sz="8" w:space="0" w:color="000000"/>
              <w:right w:val="single" w:sz="8" w:space="0" w:color="auto"/>
            </w:tcBorders>
            <w:vAlign w:val="center"/>
            <w:hideMark/>
          </w:tcPr>
          <w:p w14:paraId="56EEFF95" w14:textId="36C205D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4FD47C9"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642983D"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3D72D1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Integrovaný držák</w:t>
            </w:r>
          </w:p>
        </w:tc>
        <w:tc>
          <w:tcPr>
            <w:tcW w:w="5103" w:type="dxa"/>
            <w:tcBorders>
              <w:top w:val="nil"/>
              <w:left w:val="nil"/>
              <w:bottom w:val="single" w:sz="4" w:space="0" w:color="auto"/>
              <w:right w:val="single" w:sz="4" w:space="0" w:color="auto"/>
            </w:tcBorders>
            <w:vAlign w:val="center"/>
            <w:hideMark/>
          </w:tcPr>
          <w:p w14:paraId="50E95F10"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Integrovaný dráž na příslučenství s rozpoznáním používaného příslušenství</w:t>
            </w:r>
          </w:p>
        </w:tc>
        <w:tc>
          <w:tcPr>
            <w:tcW w:w="4678" w:type="dxa"/>
            <w:tcBorders>
              <w:top w:val="nil"/>
              <w:left w:val="single" w:sz="4" w:space="0" w:color="auto"/>
              <w:bottom w:val="single" w:sz="8" w:space="0" w:color="000000"/>
              <w:right w:val="single" w:sz="4" w:space="0" w:color="auto"/>
            </w:tcBorders>
            <w:vAlign w:val="center"/>
            <w:hideMark/>
          </w:tcPr>
          <w:p w14:paraId="23F0B9E3" w14:textId="34A59DFA"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Integrovaný drž</w:t>
            </w:r>
            <w:r w:rsidR="007D4952">
              <w:rPr>
                <w:rFonts w:asciiTheme="minorHAnsi" w:hAnsiTheme="minorHAnsi" w:cstheme="minorHAnsi"/>
                <w:color w:val="000000"/>
                <w:sz w:val="20"/>
              </w:rPr>
              <w:t>ák</w:t>
            </w:r>
            <w:r w:rsidRPr="00ED5205">
              <w:rPr>
                <w:rFonts w:asciiTheme="minorHAnsi" w:hAnsiTheme="minorHAnsi" w:cstheme="minorHAnsi"/>
                <w:color w:val="000000"/>
                <w:sz w:val="20"/>
              </w:rPr>
              <w:t xml:space="preserve"> na příslu</w:t>
            </w:r>
            <w:r w:rsidR="007D4952">
              <w:rPr>
                <w:rFonts w:asciiTheme="minorHAnsi" w:hAnsiTheme="minorHAnsi" w:cstheme="minorHAnsi"/>
                <w:color w:val="000000"/>
                <w:sz w:val="20"/>
              </w:rPr>
              <w:t>š</w:t>
            </w:r>
            <w:r w:rsidRPr="00ED5205">
              <w:rPr>
                <w:rFonts w:asciiTheme="minorHAnsi" w:hAnsiTheme="minorHAnsi" w:cstheme="minorHAnsi"/>
                <w:color w:val="000000"/>
                <w:sz w:val="20"/>
              </w:rPr>
              <w:t>enství s rozpoznáním používaného příslušenství</w:t>
            </w:r>
          </w:p>
        </w:tc>
        <w:tc>
          <w:tcPr>
            <w:tcW w:w="2551" w:type="dxa"/>
            <w:tcBorders>
              <w:top w:val="nil"/>
              <w:left w:val="single" w:sz="4" w:space="0" w:color="auto"/>
              <w:bottom w:val="single" w:sz="8" w:space="0" w:color="000000"/>
              <w:right w:val="single" w:sz="8" w:space="0" w:color="auto"/>
            </w:tcBorders>
            <w:vAlign w:val="center"/>
            <w:hideMark/>
          </w:tcPr>
          <w:p w14:paraId="65180178" w14:textId="4C663170"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F4C111A"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3B7D923"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1F11FBDE"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Příslušenství</w:t>
            </w:r>
          </w:p>
        </w:tc>
        <w:tc>
          <w:tcPr>
            <w:tcW w:w="5103" w:type="dxa"/>
            <w:tcBorders>
              <w:top w:val="nil"/>
              <w:left w:val="nil"/>
              <w:bottom w:val="nil"/>
              <w:right w:val="single" w:sz="4" w:space="0" w:color="auto"/>
            </w:tcBorders>
            <w:vAlign w:val="center"/>
            <w:hideMark/>
          </w:tcPr>
          <w:p w14:paraId="0FF8398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Min. 2 pera - možnost přepínání barev (min 4), mazací houbička, ovládací software, propojovací kabel s PC (USB). Včetně montážního materiálu pro upevnění na zeď.</w:t>
            </w:r>
          </w:p>
        </w:tc>
        <w:tc>
          <w:tcPr>
            <w:tcW w:w="4678" w:type="dxa"/>
            <w:tcBorders>
              <w:top w:val="nil"/>
              <w:left w:val="single" w:sz="4" w:space="0" w:color="auto"/>
              <w:bottom w:val="single" w:sz="8" w:space="0" w:color="000000"/>
              <w:right w:val="single" w:sz="4" w:space="0" w:color="auto"/>
            </w:tcBorders>
            <w:vAlign w:val="center"/>
            <w:hideMark/>
          </w:tcPr>
          <w:p w14:paraId="40C4E87C" w14:textId="08F20BE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2 pera - možnost přepínání barev (min 4), mazací houbička, ovládací software, propojovací kabel s PC (USB). Včetně montážního materiálu pro upevnění na zeď.</w:t>
            </w:r>
          </w:p>
        </w:tc>
        <w:tc>
          <w:tcPr>
            <w:tcW w:w="2551" w:type="dxa"/>
            <w:tcBorders>
              <w:top w:val="nil"/>
              <w:left w:val="single" w:sz="4" w:space="0" w:color="auto"/>
              <w:bottom w:val="single" w:sz="8" w:space="0" w:color="000000"/>
              <w:right w:val="single" w:sz="8" w:space="0" w:color="auto"/>
            </w:tcBorders>
            <w:vAlign w:val="center"/>
            <w:hideMark/>
          </w:tcPr>
          <w:p w14:paraId="5D17A61A" w14:textId="750F6A1C"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3BEA390" w14:textId="77777777" w:rsidTr="6A16C6FD">
        <w:trPr>
          <w:trHeight w:val="20"/>
        </w:trPr>
        <w:tc>
          <w:tcPr>
            <w:tcW w:w="1277" w:type="dxa"/>
            <w:vMerge/>
            <w:tcBorders>
              <w:top w:val="nil"/>
              <w:left w:val="single" w:sz="8" w:space="0" w:color="auto"/>
              <w:bottom w:val="single" w:sz="8" w:space="0" w:color="000000"/>
              <w:right w:val="single" w:sz="4" w:space="0" w:color="auto"/>
            </w:tcBorders>
            <w:vAlign w:val="center"/>
            <w:hideMark/>
          </w:tcPr>
          <w:p w14:paraId="54391498"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2CD7F8B1"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746C603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60 měsíců</w:t>
            </w:r>
          </w:p>
        </w:tc>
        <w:tc>
          <w:tcPr>
            <w:tcW w:w="4678" w:type="dxa"/>
            <w:tcBorders>
              <w:top w:val="nil"/>
              <w:left w:val="single" w:sz="4" w:space="0" w:color="auto"/>
              <w:bottom w:val="single" w:sz="8" w:space="0" w:color="000000"/>
              <w:right w:val="single" w:sz="4" w:space="0" w:color="auto"/>
            </w:tcBorders>
            <w:vAlign w:val="center"/>
            <w:hideMark/>
          </w:tcPr>
          <w:p w14:paraId="7CB4D800" w14:textId="4D2364E1"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 60 měsíců</w:t>
            </w:r>
          </w:p>
        </w:tc>
        <w:tc>
          <w:tcPr>
            <w:tcW w:w="2551" w:type="dxa"/>
            <w:tcBorders>
              <w:top w:val="nil"/>
              <w:left w:val="single" w:sz="4" w:space="0" w:color="auto"/>
              <w:bottom w:val="single" w:sz="8" w:space="0" w:color="000000"/>
              <w:right w:val="single" w:sz="8" w:space="0" w:color="auto"/>
            </w:tcBorders>
            <w:vAlign w:val="center"/>
            <w:hideMark/>
          </w:tcPr>
          <w:p w14:paraId="40CF8218" w14:textId="6B66BC8A"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bl>
    <w:p w14:paraId="7395CB23" w14:textId="77777777" w:rsidR="00CF0770" w:rsidRPr="00ED5205" w:rsidRDefault="00CF0770" w:rsidP="00CF0770">
      <w:pPr>
        <w:pStyle w:val="Normln-Odstavec"/>
        <w:tabs>
          <w:tab w:val="clear" w:pos="567"/>
          <w:tab w:val="left" w:pos="708"/>
        </w:tabs>
        <w:rPr>
          <w:rFonts w:asciiTheme="minorHAnsi" w:hAnsiTheme="minorHAnsi" w:cstheme="minorHAnsi"/>
          <w:b/>
          <w:sz w:val="20"/>
          <w:szCs w:val="20"/>
        </w:rPr>
      </w:pPr>
    </w:p>
    <w:p w14:paraId="549EF96C" w14:textId="1DF646FA" w:rsidR="00CF0770" w:rsidRPr="00ED5205" w:rsidRDefault="00CF0770" w:rsidP="00A31426">
      <w:pPr>
        <w:pStyle w:val="Normln-Odstavec"/>
        <w:numPr>
          <w:ilvl w:val="3"/>
          <w:numId w:val="10"/>
        </w:numPr>
        <w:rPr>
          <w:rFonts w:asciiTheme="minorHAnsi" w:hAnsiTheme="minorHAnsi" w:cstheme="minorHAnsi"/>
          <w:sz w:val="20"/>
        </w:rPr>
      </w:pPr>
      <w:r w:rsidRPr="00ED5205">
        <w:rPr>
          <w:rFonts w:asciiTheme="minorHAnsi" w:hAnsiTheme="minorHAnsi" w:cstheme="minorHAnsi"/>
          <w:b/>
          <w:sz w:val="20"/>
        </w:rPr>
        <w:t>Tabulka č. 5</w:t>
      </w:r>
      <w:r w:rsidRPr="00ED5205">
        <w:rPr>
          <w:rFonts w:asciiTheme="minorHAnsi" w:hAnsiTheme="minorHAnsi" w:cstheme="minorHAnsi"/>
          <w:sz w:val="20"/>
        </w:rPr>
        <w:t xml:space="preserve"> - </w:t>
      </w:r>
      <w:r w:rsidRPr="00ED5205">
        <w:rPr>
          <w:rFonts w:asciiTheme="minorHAnsi" w:hAnsiTheme="minorHAnsi" w:cstheme="minorHAnsi"/>
          <w:b/>
          <w:sz w:val="20"/>
        </w:rPr>
        <w:t>K5 – Pomůcky a software pro výuku</w:t>
      </w:r>
      <w:r w:rsidRPr="00ED5205">
        <w:rPr>
          <w:rFonts w:asciiTheme="minorHAnsi" w:hAnsiTheme="minorHAnsi" w:cstheme="minorHAnsi"/>
          <w:sz w:val="20"/>
        </w:rPr>
        <w:t>:</w:t>
      </w:r>
    </w:p>
    <w:bookmarkEnd w:id="24"/>
    <w:p w14:paraId="71D379E0" w14:textId="77777777" w:rsidR="00CF0770" w:rsidRPr="00ED5205" w:rsidRDefault="00CF0770" w:rsidP="00CF0770">
      <w:pPr>
        <w:jc w:val="left"/>
        <w:rPr>
          <w:rFonts w:asciiTheme="minorHAnsi" w:hAnsiTheme="minorHAnsi" w:cstheme="minorHAnsi"/>
        </w:rPr>
      </w:pPr>
    </w:p>
    <w:tbl>
      <w:tblPr>
        <w:tblW w:w="15735" w:type="dxa"/>
        <w:tblInd w:w="-861" w:type="dxa"/>
        <w:tblCellMar>
          <w:left w:w="70" w:type="dxa"/>
          <w:right w:w="70" w:type="dxa"/>
        </w:tblCellMar>
        <w:tblLook w:val="04A0" w:firstRow="1" w:lastRow="0" w:firstColumn="1" w:lastColumn="0" w:noHBand="0" w:noVBand="1"/>
      </w:tblPr>
      <w:tblGrid>
        <w:gridCol w:w="1277"/>
        <w:gridCol w:w="2126"/>
        <w:gridCol w:w="5103"/>
        <w:gridCol w:w="4678"/>
        <w:gridCol w:w="2551"/>
      </w:tblGrid>
      <w:tr w:rsidR="00CF0770" w:rsidRPr="00ED5205" w14:paraId="28BC6711" w14:textId="77777777" w:rsidTr="005F6DBB">
        <w:trPr>
          <w:trHeight w:val="20"/>
          <w:tblHeader/>
        </w:trPr>
        <w:tc>
          <w:tcPr>
            <w:tcW w:w="15735" w:type="dxa"/>
            <w:gridSpan w:val="5"/>
            <w:tcBorders>
              <w:top w:val="single" w:sz="8" w:space="0" w:color="auto"/>
              <w:left w:val="single" w:sz="8" w:space="0" w:color="auto"/>
              <w:bottom w:val="single" w:sz="8" w:space="0" w:color="auto"/>
              <w:right w:val="single" w:sz="8" w:space="0" w:color="000000"/>
            </w:tcBorders>
            <w:shd w:val="clear" w:color="auto" w:fill="B6DDE8" w:themeFill="accent5" w:themeFillTint="66"/>
            <w:vAlign w:val="center"/>
            <w:hideMark/>
          </w:tcPr>
          <w:p w14:paraId="58F777D1"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Komodita K5 - Pomůcky a software pro výuku</w:t>
            </w:r>
          </w:p>
        </w:tc>
      </w:tr>
      <w:tr w:rsidR="00CF0770" w:rsidRPr="00ED5205" w14:paraId="39DF5201" w14:textId="77777777" w:rsidTr="00655AD8">
        <w:trPr>
          <w:trHeight w:val="20"/>
        </w:trPr>
        <w:tc>
          <w:tcPr>
            <w:tcW w:w="1277" w:type="dxa"/>
            <w:tcBorders>
              <w:top w:val="nil"/>
              <w:left w:val="single" w:sz="8" w:space="0" w:color="auto"/>
              <w:bottom w:val="nil"/>
              <w:right w:val="single" w:sz="4" w:space="0" w:color="auto"/>
            </w:tcBorders>
            <w:shd w:val="clear" w:color="auto" w:fill="F2F2F2"/>
            <w:vAlign w:val="center"/>
            <w:hideMark/>
          </w:tcPr>
          <w:p w14:paraId="5ECABE5B"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Část</w:t>
            </w:r>
          </w:p>
        </w:tc>
        <w:tc>
          <w:tcPr>
            <w:tcW w:w="2126" w:type="dxa"/>
            <w:tcBorders>
              <w:top w:val="nil"/>
              <w:left w:val="nil"/>
              <w:bottom w:val="nil"/>
              <w:right w:val="single" w:sz="4" w:space="0" w:color="auto"/>
            </w:tcBorders>
            <w:shd w:val="clear" w:color="auto" w:fill="F2F2F2"/>
            <w:vAlign w:val="center"/>
            <w:hideMark/>
          </w:tcPr>
          <w:p w14:paraId="22F59854"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Parametr</w:t>
            </w:r>
          </w:p>
        </w:tc>
        <w:tc>
          <w:tcPr>
            <w:tcW w:w="5103" w:type="dxa"/>
            <w:tcBorders>
              <w:top w:val="nil"/>
              <w:left w:val="nil"/>
              <w:bottom w:val="nil"/>
              <w:right w:val="single" w:sz="4" w:space="0" w:color="auto"/>
            </w:tcBorders>
            <w:shd w:val="clear" w:color="auto" w:fill="F2F2F2"/>
            <w:vAlign w:val="center"/>
            <w:hideMark/>
          </w:tcPr>
          <w:p w14:paraId="42E19E3D" w14:textId="77777777" w:rsidR="00CF0770" w:rsidRPr="00ED5205" w:rsidRDefault="00CF0770" w:rsidP="00CF0770">
            <w:pPr>
              <w:jc w:val="left"/>
              <w:rPr>
                <w:rFonts w:asciiTheme="minorHAnsi" w:hAnsiTheme="minorHAnsi" w:cstheme="minorHAnsi"/>
                <w:b/>
                <w:bCs/>
                <w:color w:val="000000"/>
                <w:sz w:val="20"/>
              </w:rPr>
            </w:pPr>
            <w:r w:rsidRPr="00ED5205">
              <w:rPr>
                <w:rFonts w:asciiTheme="minorHAnsi" w:hAnsiTheme="minorHAnsi" w:cstheme="minorHAnsi"/>
                <w:b/>
                <w:bCs/>
                <w:color w:val="000000"/>
                <w:sz w:val="20"/>
              </w:rPr>
              <w:t>Popis povinného parametru</w:t>
            </w:r>
          </w:p>
        </w:tc>
        <w:tc>
          <w:tcPr>
            <w:tcW w:w="4678" w:type="dxa"/>
            <w:tcBorders>
              <w:top w:val="nil"/>
              <w:left w:val="nil"/>
              <w:bottom w:val="nil"/>
              <w:right w:val="single" w:sz="4" w:space="0" w:color="auto"/>
            </w:tcBorders>
            <w:shd w:val="clear" w:color="auto" w:fill="F2F2F2"/>
            <w:vAlign w:val="center"/>
            <w:hideMark/>
          </w:tcPr>
          <w:p w14:paraId="64806E30"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popíše způsob naplnění tohoto povinného parametru včetně značkové specifikace nabízených dodávek</w:t>
            </w:r>
          </w:p>
        </w:tc>
        <w:tc>
          <w:tcPr>
            <w:tcW w:w="2551" w:type="dxa"/>
            <w:tcBorders>
              <w:top w:val="nil"/>
              <w:left w:val="nil"/>
              <w:bottom w:val="nil"/>
              <w:right w:val="single" w:sz="8" w:space="0" w:color="auto"/>
            </w:tcBorders>
            <w:shd w:val="clear" w:color="auto" w:fill="F2F2F2"/>
            <w:vAlign w:val="center"/>
            <w:hideMark/>
          </w:tcPr>
          <w:p w14:paraId="2E101416" w14:textId="77777777" w:rsidR="00CF0770" w:rsidRPr="00ED5205" w:rsidRDefault="00CF0770" w:rsidP="00CF0770">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Dodavatel uvede odkaz na přiloženou část nabídky, kde je možné ověřit naplnění parametru</w:t>
            </w:r>
          </w:p>
        </w:tc>
      </w:tr>
      <w:tr w:rsidR="0016647B" w:rsidRPr="00ED5205" w14:paraId="2C83BCEE" w14:textId="77777777" w:rsidTr="00655AD8">
        <w:trPr>
          <w:trHeight w:val="20"/>
        </w:trPr>
        <w:tc>
          <w:tcPr>
            <w:tcW w:w="1277" w:type="dxa"/>
            <w:vMerge w:val="restart"/>
            <w:tcBorders>
              <w:top w:val="single" w:sz="8" w:space="0" w:color="auto"/>
              <w:left w:val="single" w:sz="8" w:space="0" w:color="auto"/>
              <w:bottom w:val="single" w:sz="8" w:space="0" w:color="000000"/>
              <w:right w:val="single" w:sz="4" w:space="0" w:color="auto"/>
            </w:tcBorders>
            <w:vAlign w:val="center"/>
            <w:hideMark/>
          </w:tcPr>
          <w:p w14:paraId="4759CB2D" w14:textId="77777777" w:rsidR="0016647B" w:rsidRPr="00ED5205" w:rsidRDefault="0016647B" w:rsidP="0016647B">
            <w:pPr>
              <w:jc w:val="center"/>
              <w:rPr>
                <w:rFonts w:asciiTheme="minorHAnsi" w:hAnsiTheme="minorHAnsi" w:cstheme="minorHAnsi"/>
                <w:b/>
                <w:bCs/>
                <w:color w:val="000000"/>
                <w:sz w:val="20"/>
              </w:rPr>
            </w:pPr>
            <w:r w:rsidRPr="00ED5205">
              <w:rPr>
                <w:rFonts w:asciiTheme="minorHAnsi" w:hAnsiTheme="minorHAnsi" w:cstheme="minorHAnsi"/>
                <w:b/>
                <w:bCs/>
                <w:color w:val="000000"/>
                <w:sz w:val="20"/>
              </w:rPr>
              <w:t>Robotická stavebnice</w:t>
            </w:r>
            <w:r w:rsidRPr="00ED5205">
              <w:rPr>
                <w:rFonts w:asciiTheme="minorHAnsi" w:hAnsiTheme="minorHAnsi" w:cstheme="minorHAnsi"/>
                <w:b/>
                <w:bCs/>
                <w:color w:val="000000"/>
                <w:sz w:val="20"/>
              </w:rPr>
              <w:br/>
              <w:t>24x</w:t>
            </w:r>
          </w:p>
        </w:tc>
        <w:tc>
          <w:tcPr>
            <w:tcW w:w="2126" w:type="dxa"/>
            <w:tcBorders>
              <w:top w:val="single" w:sz="8" w:space="0" w:color="auto"/>
              <w:left w:val="nil"/>
              <w:bottom w:val="single" w:sz="4" w:space="0" w:color="auto"/>
              <w:right w:val="single" w:sz="4" w:space="0" w:color="auto"/>
            </w:tcBorders>
            <w:vAlign w:val="center"/>
            <w:hideMark/>
          </w:tcPr>
          <w:p w14:paraId="5AD45CE1"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Základní popis</w:t>
            </w:r>
          </w:p>
        </w:tc>
        <w:tc>
          <w:tcPr>
            <w:tcW w:w="5103" w:type="dxa"/>
            <w:tcBorders>
              <w:top w:val="single" w:sz="8" w:space="0" w:color="auto"/>
              <w:left w:val="nil"/>
              <w:bottom w:val="single" w:sz="4" w:space="0" w:color="auto"/>
              <w:right w:val="single" w:sz="4" w:space="0" w:color="auto"/>
            </w:tcBorders>
            <w:vAlign w:val="center"/>
            <w:hideMark/>
          </w:tcPr>
          <w:p w14:paraId="1FFC1448"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Stavebnice vhodná pro výuku robotiky formou sestavování robotů s využitím motorů, senzorů, kol, hřídalí a dalších komponenta jejich programování. Stavebnice musí být výrobcem určena pro výukové účely.</w:t>
            </w:r>
          </w:p>
        </w:tc>
        <w:tc>
          <w:tcPr>
            <w:tcW w:w="4678" w:type="dxa"/>
            <w:tcBorders>
              <w:top w:val="single" w:sz="8" w:space="0" w:color="auto"/>
              <w:left w:val="nil"/>
              <w:bottom w:val="single" w:sz="4" w:space="0" w:color="auto"/>
              <w:right w:val="single" w:sz="4" w:space="0" w:color="auto"/>
            </w:tcBorders>
            <w:noWrap/>
            <w:vAlign w:val="center"/>
            <w:hideMark/>
          </w:tcPr>
          <w:p w14:paraId="24A2E141" w14:textId="0EE60EB1" w:rsidR="0016647B" w:rsidRPr="00ED5205" w:rsidRDefault="0016647B">
            <w:pPr>
              <w:jc w:val="left"/>
              <w:rPr>
                <w:rFonts w:asciiTheme="minorHAnsi" w:hAnsiTheme="minorHAnsi" w:cstheme="minorHAnsi"/>
                <w:color w:val="000000"/>
                <w:sz w:val="20"/>
              </w:rPr>
            </w:pPr>
            <w:r w:rsidRPr="00ED5205">
              <w:rPr>
                <w:rFonts w:asciiTheme="minorHAnsi" w:hAnsiTheme="minorHAnsi" w:cstheme="minorHAnsi"/>
                <w:color w:val="000000"/>
                <w:sz w:val="20"/>
              </w:rPr>
              <w:t>Stavebnice LEGO Mindstorms</w:t>
            </w:r>
            <w:r w:rsidR="005F6DBB">
              <w:rPr>
                <w:rFonts w:asciiTheme="minorHAnsi" w:hAnsiTheme="minorHAnsi" w:cstheme="minorHAnsi"/>
                <w:color w:val="000000"/>
                <w:sz w:val="20"/>
              </w:rPr>
              <w:t xml:space="preserve"> Education V3</w:t>
            </w:r>
            <w:r w:rsidRPr="00ED5205">
              <w:rPr>
                <w:rFonts w:asciiTheme="minorHAnsi" w:hAnsiTheme="minorHAnsi" w:cstheme="minorHAnsi"/>
                <w:color w:val="000000"/>
                <w:sz w:val="20"/>
              </w:rPr>
              <w:t xml:space="preserve"> </w:t>
            </w:r>
            <w:r w:rsidR="007D4952">
              <w:rPr>
                <w:rFonts w:asciiTheme="minorHAnsi" w:hAnsiTheme="minorHAnsi" w:cstheme="minorHAnsi"/>
                <w:color w:val="000000"/>
                <w:sz w:val="20"/>
              </w:rPr>
              <w:t>určená</w:t>
            </w:r>
            <w:r w:rsidR="007D4952" w:rsidRPr="00ED5205">
              <w:rPr>
                <w:rFonts w:asciiTheme="minorHAnsi" w:hAnsiTheme="minorHAnsi" w:cstheme="minorHAnsi"/>
                <w:color w:val="000000"/>
                <w:sz w:val="20"/>
              </w:rPr>
              <w:t xml:space="preserve"> </w:t>
            </w:r>
            <w:r w:rsidRPr="00ED5205">
              <w:rPr>
                <w:rFonts w:asciiTheme="minorHAnsi" w:hAnsiTheme="minorHAnsi" w:cstheme="minorHAnsi"/>
                <w:color w:val="000000"/>
                <w:sz w:val="20"/>
              </w:rPr>
              <w:t>pro výuku robotiky formou sestavování robotů s využitím motorů, senzorů, kol, hřídalí a dalších komponent</w:t>
            </w:r>
            <w:r w:rsidR="008C3E5A">
              <w:rPr>
                <w:rFonts w:asciiTheme="minorHAnsi" w:hAnsiTheme="minorHAnsi" w:cstheme="minorHAnsi"/>
                <w:color w:val="000000"/>
                <w:sz w:val="20"/>
              </w:rPr>
              <w:t xml:space="preserve"> </w:t>
            </w:r>
            <w:r w:rsidRPr="00ED5205">
              <w:rPr>
                <w:rFonts w:asciiTheme="minorHAnsi" w:hAnsiTheme="minorHAnsi" w:cstheme="minorHAnsi"/>
                <w:color w:val="000000"/>
                <w:sz w:val="20"/>
              </w:rPr>
              <w:t>a jejich programování. Stavebnice je výrobcem určena pro výukové účely.</w:t>
            </w:r>
          </w:p>
        </w:tc>
        <w:tc>
          <w:tcPr>
            <w:tcW w:w="2551" w:type="dxa"/>
            <w:tcBorders>
              <w:top w:val="single" w:sz="8" w:space="0" w:color="auto"/>
              <w:left w:val="nil"/>
              <w:bottom w:val="single" w:sz="4" w:space="0" w:color="auto"/>
              <w:right w:val="single" w:sz="8" w:space="0" w:color="auto"/>
            </w:tcBorders>
            <w:noWrap/>
            <w:vAlign w:val="center"/>
            <w:hideMark/>
          </w:tcPr>
          <w:p w14:paraId="17A83EF3" w14:textId="438B9D28"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43C09FD"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4F3C955"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77F97A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Centrální jednotka</w:t>
            </w:r>
          </w:p>
        </w:tc>
        <w:tc>
          <w:tcPr>
            <w:tcW w:w="5103" w:type="dxa"/>
            <w:tcBorders>
              <w:top w:val="nil"/>
              <w:left w:val="nil"/>
              <w:bottom w:val="single" w:sz="4" w:space="0" w:color="auto"/>
              <w:right w:val="single" w:sz="4" w:space="0" w:color="auto"/>
            </w:tcBorders>
            <w:vAlign w:val="center"/>
            <w:hideMark/>
          </w:tcPr>
          <w:p w14:paraId="64EA7A7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programovatelná pomocí PC a tabletu, možnost programování sestavováním grafických bloků či schémat i psaním programového kódu. Integrovaný grafický displej.</w:t>
            </w:r>
          </w:p>
        </w:tc>
        <w:tc>
          <w:tcPr>
            <w:tcW w:w="4678" w:type="dxa"/>
            <w:tcBorders>
              <w:top w:val="nil"/>
              <w:left w:val="nil"/>
              <w:bottom w:val="single" w:sz="4" w:space="0" w:color="auto"/>
              <w:right w:val="single" w:sz="4" w:space="0" w:color="auto"/>
            </w:tcBorders>
            <w:noWrap/>
            <w:vAlign w:val="center"/>
            <w:hideMark/>
          </w:tcPr>
          <w:p w14:paraId="126A5240" w14:textId="6C021704" w:rsidR="0016647B" w:rsidRPr="00ED5205" w:rsidRDefault="0016647B" w:rsidP="008C3E5A">
            <w:pPr>
              <w:jc w:val="left"/>
              <w:rPr>
                <w:rFonts w:asciiTheme="minorHAnsi" w:hAnsiTheme="minorHAnsi" w:cstheme="minorHAnsi"/>
                <w:color w:val="000000"/>
                <w:sz w:val="20"/>
              </w:rPr>
            </w:pPr>
            <w:r w:rsidRPr="00ED5205">
              <w:rPr>
                <w:rFonts w:asciiTheme="minorHAnsi" w:hAnsiTheme="minorHAnsi" w:cstheme="minorHAnsi"/>
                <w:color w:val="000000"/>
                <w:sz w:val="20"/>
              </w:rPr>
              <w:t>programovatelná pomocí PC a tabletu</w:t>
            </w:r>
            <w:r w:rsidR="008C3E5A">
              <w:rPr>
                <w:rFonts w:asciiTheme="minorHAnsi" w:hAnsiTheme="minorHAnsi" w:cstheme="minorHAnsi"/>
                <w:color w:val="000000"/>
                <w:sz w:val="20"/>
              </w:rPr>
              <w:t xml:space="preserve">, mobilu s  Android, IOS </w:t>
            </w:r>
            <w:r w:rsidRPr="00ED5205">
              <w:rPr>
                <w:rFonts w:asciiTheme="minorHAnsi" w:hAnsiTheme="minorHAnsi" w:cstheme="minorHAnsi"/>
                <w:color w:val="000000"/>
                <w:sz w:val="20"/>
              </w:rPr>
              <w:t>, možnost programování sestavováním grafických bloků či schémat i psaním programového kódu. Integrovaný grafický displej.</w:t>
            </w:r>
          </w:p>
        </w:tc>
        <w:tc>
          <w:tcPr>
            <w:tcW w:w="2551" w:type="dxa"/>
            <w:tcBorders>
              <w:top w:val="nil"/>
              <w:left w:val="nil"/>
              <w:bottom w:val="single" w:sz="4" w:space="0" w:color="auto"/>
              <w:right w:val="single" w:sz="8" w:space="0" w:color="auto"/>
            </w:tcBorders>
            <w:noWrap/>
            <w:vAlign w:val="center"/>
            <w:hideMark/>
          </w:tcPr>
          <w:p w14:paraId="13E21B3F" w14:textId="78FB68AB"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C871AEA"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6E582166"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460634E0"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Komunikace</w:t>
            </w:r>
          </w:p>
        </w:tc>
        <w:tc>
          <w:tcPr>
            <w:tcW w:w="5103" w:type="dxa"/>
            <w:tcBorders>
              <w:top w:val="nil"/>
              <w:left w:val="nil"/>
              <w:bottom w:val="single" w:sz="4" w:space="0" w:color="auto"/>
              <w:right w:val="single" w:sz="4" w:space="0" w:color="auto"/>
            </w:tcBorders>
            <w:vAlign w:val="center"/>
            <w:hideMark/>
          </w:tcPr>
          <w:p w14:paraId="772741B9"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min. USB, WiFi, Bluetooth</w:t>
            </w:r>
          </w:p>
        </w:tc>
        <w:tc>
          <w:tcPr>
            <w:tcW w:w="4678" w:type="dxa"/>
            <w:tcBorders>
              <w:top w:val="nil"/>
              <w:left w:val="nil"/>
              <w:bottom w:val="single" w:sz="4" w:space="0" w:color="auto"/>
              <w:right w:val="single" w:sz="4" w:space="0" w:color="auto"/>
            </w:tcBorders>
            <w:noWrap/>
            <w:vAlign w:val="center"/>
            <w:hideMark/>
          </w:tcPr>
          <w:p w14:paraId="381159EF" w14:textId="703A3DE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USB, WiFi, Bluetooth</w:t>
            </w:r>
          </w:p>
        </w:tc>
        <w:tc>
          <w:tcPr>
            <w:tcW w:w="2551" w:type="dxa"/>
            <w:tcBorders>
              <w:top w:val="nil"/>
              <w:left w:val="nil"/>
              <w:bottom w:val="single" w:sz="4" w:space="0" w:color="auto"/>
              <w:right w:val="single" w:sz="8" w:space="0" w:color="auto"/>
            </w:tcBorders>
            <w:noWrap/>
            <w:vAlign w:val="center"/>
            <w:hideMark/>
          </w:tcPr>
          <w:p w14:paraId="0CB3E5E4" w14:textId="1EE7F622"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292A162D"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162080F7"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7800443E"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Senzory a aktory</w:t>
            </w:r>
          </w:p>
        </w:tc>
        <w:tc>
          <w:tcPr>
            <w:tcW w:w="5103" w:type="dxa"/>
            <w:tcBorders>
              <w:top w:val="nil"/>
              <w:left w:val="nil"/>
              <w:bottom w:val="single" w:sz="4" w:space="0" w:color="auto"/>
              <w:right w:val="single" w:sz="4" w:space="0" w:color="auto"/>
            </w:tcBorders>
            <w:vAlign w:val="center"/>
            <w:hideMark/>
          </w:tcPr>
          <w:p w14:paraId="3D46E76C"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min. 1x ultrazvukové, 1x světelné/barevné, 1x gyroskopické, 2x dotykové čidlo a 3 servomotory součástí dodávky</w:t>
            </w:r>
          </w:p>
        </w:tc>
        <w:tc>
          <w:tcPr>
            <w:tcW w:w="4678" w:type="dxa"/>
            <w:tcBorders>
              <w:top w:val="nil"/>
              <w:left w:val="nil"/>
              <w:bottom w:val="single" w:sz="4" w:space="0" w:color="auto"/>
              <w:right w:val="single" w:sz="4" w:space="0" w:color="auto"/>
            </w:tcBorders>
            <w:noWrap/>
            <w:vAlign w:val="center"/>
            <w:hideMark/>
          </w:tcPr>
          <w:p w14:paraId="6428FF76" w14:textId="26FF79C2"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1x ultrazvukové, 1x světelné/barevné, 1x gyroskopické, 2x dotykové čidlo a 3 servomotory součástí dodávky</w:t>
            </w:r>
          </w:p>
        </w:tc>
        <w:tc>
          <w:tcPr>
            <w:tcW w:w="2551" w:type="dxa"/>
            <w:tcBorders>
              <w:top w:val="nil"/>
              <w:left w:val="nil"/>
              <w:bottom w:val="single" w:sz="4" w:space="0" w:color="auto"/>
              <w:right w:val="single" w:sz="8" w:space="0" w:color="auto"/>
            </w:tcBorders>
            <w:noWrap/>
            <w:vAlign w:val="center"/>
            <w:hideMark/>
          </w:tcPr>
          <w:p w14:paraId="13DD3AEB" w14:textId="25918406"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187FBDA5"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EA176CB"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357174D"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Základní komponenty</w:t>
            </w:r>
          </w:p>
        </w:tc>
        <w:tc>
          <w:tcPr>
            <w:tcW w:w="5103" w:type="dxa"/>
            <w:tcBorders>
              <w:top w:val="nil"/>
              <w:left w:val="nil"/>
              <w:bottom w:val="single" w:sz="4" w:space="0" w:color="auto"/>
              <w:right w:val="single" w:sz="4" w:space="0" w:color="auto"/>
            </w:tcBorders>
            <w:vAlign w:val="center"/>
            <w:hideMark/>
          </w:tcPr>
          <w:p w14:paraId="5F25985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komponenty a propojovací materiál pro vytvoření min. 5 různých robotů</w:t>
            </w:r>
          </w:p>
        </w:tc>
        <w:tc>
          <w:tcPr>
            <w:tcW w:w="4678" w:type="dxa"/>
            <w:tcBorders>
              <w:top w:val="nil"/>
              <w:left w:val="nil"/>
              <w:bottom w:val="single" w:sz="4" w:space="0" w:color="auto"/>
              <w:right w:val="single" w:sz="4" w:space="0" w:color="auto"/>
            </w:tcBorders>
            <w:noWrap/>
            <w:vAlign w:val="center"/>
            <w:hideMark/>
          </w:tcPr>
          <w:p w14:paraId="40536594" w14:textId="1614DBB5"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komponenty a propojovací materiál pro vytvoření 5 různých robotů</w:t>
            </w:r>
          </w:p>
        </w:tc>
        <w:tc>
          <w:tcPr>
            <w:tcW w:w="2551" w:type="dxa"/>
            <w:tcBorders>
              <w:top w:val="nil"/>
              <w:left w:val="nil"/>
              <w:bottom w:val="single" w:sz="4" w:space="0" w:color="auto"/>
              <w:right w:val="single" w:sz="8" w:space="0" w:color="auto"/>
            </w:tcBorders>
            <w:noWrap/>
            <w:vAlign w:val="center"/>
            <w:hideMark/>
          </w:tcPr>
          <w:p w14:paraId="5A6CBC46" w14:textId="1949A53D"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539F908E"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79B3236"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17E24891"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Rozšiřující komponenty</w:t>
            </w:r>
          </w:p>
        </w:tc>
        <w:tc>
          <w:tcPr>
            <w:tcW w:w="5103" w:type="dxa"/>
            <w:tcBorders>
              <w:top w:val="nil"/>
              <w:left w:val="nil"/>
              <w:bottom w:val="single" w:sz="4" w:space="0" w:color="auto"/>
              <w:right w:val="single" w:sz="4" w:space="0" w:color="auto"/>
            </w:tcBorders>
            <w:vAlign w:val="center"/>
            <w:hideMark/>
          </w:tcPr>
          <w:p w14:paraId="5F069B6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komponenty pro tvorbu složitější modelů, převodů (např. šnekové, diferenciál), vicekolových modelů včetně spojovacího materiálu, hřídelů, ozubených I běžných kol, pák a nosníků</w:t>
            </w:r>
          </w:p>
        </w:tc>
        <w:tc>
          <w:tcPr>
            <w:tcW w:w="4678" w:type="dxa"/>
            <w:tcBorders>
              <w:top w:val="nil"/>
              <w:left w:val="nil"/>
              <w:bottom w:val="single" w:sz="4" w:space="0" w:color="auto"/>
              <w:right w:val="single" w:sz="4" w:space="0" w:color="auto"/>
            </w:tcBorders>
            <w:noWrap/>
            <w:vAlign w:val="center"/>
            <w:hideMark/>
          </w:tcPr>
          <w:p w14:paraId="1B845ECA" w14:textId="6C6CC716"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komponenty pro tvorbu složitější modelů, převodů (např. šnekové, diferenciál), vicekolových modelů včetně spojovacího materiálu, hřídelů, ozubených I běžných kol, pák a nosníků</w:t>
            </w:r>
          </w:p>
        </w:tc>
        <w:tc>
          <w:tcPr>
            <w:tcW w:w="2551" w:type="dxa"/>
            <w:tcBorders>
              <w:top w:val="nil"/>
              <w:left w:val="nil"/>
              <w:bottom w:val="single" w:sz="4" w:space="0" w:color="auto"/>
              <w:right w:val="single" w:sz="8" w:space="0" w:color="auto"/>
            </w:tcBorders>
            <w:noWrap/>
            <w:vAlign w:val="center"/>
            <w:hideMark/>
          </w:tcPr>
          <w:p w14:paraId="403530D7" w14:textId="07342946"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9CA20E3"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2B79795E"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6E31E68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Software</w:t>
            </w:r>
          </w:p>
        </w:tc>
        <w:tc>
          <w:tcPr>
            <w:tcW w:w="5103" w:type="dxa"/>
            <w:tcBorders>
              <w:top w:val="nil"/>
              <w:left w:val="nil"/>
              <w:bottom w:val="single" w:sz="4" w:space="0" w:color="auto"/>
              <w:right w:val="single" w:sz="4" w:space="0" w:color="auto"/>
            </w:tcBorders>
            <w:vAlign w:val="center"/>
            <w:hideMark/>
          </w:tcPr>
          <w:p w14:paraId="0B66ECDF"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programovací software výrobce stavebnice součástí dodávky</w:t>
            </w:r>
          </w:p>
        </w:tc>
        <w:tc>
          <w:tcPr>
            <w:tcW w:w="4678" w:type="dxa"/>
            <w:tcBorders>
              <w:top w:val="nil"/>
              <w:left w:val="nil"/>
              <w:bottom w:val="single" w:sz="4" w:space="0" w:color="auto"/>
              <w:right w:val="single" w:sz="4" w:space="0" w:color="auto"/>
            </w:tcBorders>
            <w:noWrap/>
            <w:vAlign w:val="center"/>
            <w:hideMark/>
          </w:tcPr>
          <w:p w14:paraId="0699D04D" w14:textId="43731828"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programovací software výrobce stavebnice součástí dodávky</w:t>
            </w:r>
          </w:p>
        </w:tc>
        <w:tc>
          <w:tcPr>
            <w:tcW w:w="2551" w:type="dxa"/>
            <w:tcBorders>
              <w:top w:val="nil"/>
              <w:left w:val="nil"/>
              <w:bottom w:val="single" w:sz="4" w:space="0" w:color="auto"/>
              <w:right w:val="single" w:sz="8" w:space="0" w:color="auto"/>
            </w:tcBorders>
            <w:noWrap/>
            <w:vAlign w:val="center"/>
            <w:hideMark/>
          </w:tcPr>
          <w:p w14:paraId="55D8D0AB" w14:textId="7324E2B3"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0C419089"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5A5C8C77"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single" w:sz="4" w:space="0" w:color="auto"/>
              <w:right w:val="single" w:sz="4" w:space="0" w:color="auto"/>
            </w:tcBorders>
            <w:vAlign w:val="center"/>
            <w:hideMark/>
          </w:tcPr>
          <w:p w14:paraId="2B858F91"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Napájení</w:t>
            </w:r>
          </w:p>
        </w:tc>
        <w:tc>
          <w:tcPr>
            <w:tcW w:w="5103" w:type="dxa"/>
            <w:tcBorders>
              <w:top w:val="nil"/>
              <w:left w:val="nil"/>
              <w:bottom w:val="single" w:sz="4" w:space="0" w:color="auto"/>
              <w:right w:val="single" w:sz="4" w:space="0" w:color="auto"/>
            </w:tcBorders>
            <w:vAlign w:val="center"/>
            <w:hideMark/>
          </w:tcPr>
          <w:p w14:paraId="3DE17B74"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nabíjecí baterie včetně nabíječky (adaptéru) součástí dodávky</w:t>
            </w:r>
          </w:p>
        </w:tc>
        <w:tc>
          <w:tcPr>
            <w:tcW w:w="4678" w:type="dxa"/>
            <w:tcBorders>
              <w:top w:val="nil"/>
              <w:left w:val="nil"/>
              <w:bottom w:val="single" w:sz="4" w:space="0" w:color="auto"/>
              <w:right w:val="single" w:sz="4" w:space="0" w:color="auto"/>
            </w:tcBorders>
            <w:noWrap/>
            <w:vAlign w:val="center"/>
            <w:hideMark/>
          </w:tcPr>
          <w:p w14:paraId="0E49D973" w14:textId="1366FAB2"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nabíjecí baterie včetně nabíječky (adaptéru) součástí dodávky</w:t>
            </w:r>
          </w:p>
        </w:tc>
        <w:tc>
          <w:tcPr>
            <w:tcW w:w="2551" w:type="dxa"/>
            <w:tcBorders>
              <w:top w:val="nil"/>
              <w:left w:val="nil"/>
              <w:bottom w:val="single" w:sz="4" w:space="0" w:color="auto"/>
              <w:right w:val="single" w:sz="8" w:space="0" w:color="auto"/>
            </w:tcBorders>
            <w:noWrap/>
            <w:vAlign w:val="center"/>
            <w:hideMark/>
          </w:tcPr>
          <w:p w14:paraId="4227CF1E" w14:textId="2377F921"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1A244797"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4A529B0E"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nil"/>
              <w:left w:val="nil"/>
              <w:bottom w:val="nil"/>
              <w:right w:val="single" w:sz="4" w:space="0" w:color="auto"/>
            </w:tcBorders>
            <w:vAlign w:val="center"/>
            <w:hideMark/>
          </w:tcPr>
          <w:p w14:paraId="5E13464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Podpora výuky</w:t>
            </w:r>
          </w:p>
        </w:tc>
        <w:tc>
          <w:tcPr>
            <w:tcW w:w="5103" w:type="dxa"/>
            <w:tcBorders>
              <w:top w:val="nil"/>
              <w:left w:val="nil"/>
              <w:bottom w:val="nil"/>
              <w:right w:val="single" w:sz="4" w:space="0" w:color="auto"/>
            </w:tcBorders>
            <w:vAlign w:val="center"/>
            <w:hideMark/>
          </w:tcPr>
          <w:p w14:paraId="247BAB45"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plný manuál v českém jazyce, dostupné vzorové příklady, plastový kontejner pro bezpečné uložení dílů součástí dodávky. </w:t>
            </w:r>
          </w:p>
        </w:tc>
        <w:tc>
          <w:tcPr>
            <w:tcW w:w="4678" w:type="dxa"/>
            <w:tcBorders>
              <w:top w:val="nil"/>
              <w:left w:val="nil"/>
              <w:bottom w:val="single" w:sz="4" w:space="0" w:color="auto"/>
              <w:right w:val="single" w:sz="4" w:space="0" w:color="auto"/>
            </w:tcBorders>
            <w:noWrap/>
            <w:vAlign w:val="center"/>
            <w:hideMark/>
          </w:tcPr>
          <w:p w14:paraId="3766469D" w14:textId="198DBAEF"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 xml:space="preserve">plný manuál v českém jazyce, dostupné vzorové příklady, plastový kontejner pro bezpečné uložení dílů součástí dodávky. </w:t>
            </w:r>
          </w:p>
        </w:tc>
        <w:tc>
          <w:tcPr>
            <w:tcW w:w="2551" w:type="dxa"/>
            <w:tcBorders>
              <w:top w:val="nil"/>
              <w:left w:val="nil"/>
              <w:bottom w:val="single" w:sz="4" w:space="0" w:color="auto"/>
              <w:right w:val="single" w:sz="8" w:space="0" w:color="auto"/>
            </w:tcBorders>
            <w:noWrap/>
            <w:vAlign w:val="center"/>
            <w:hideMark/>
          </w:tcPr>
          <w:p w14:paraId="69AFD8FD" w14:textId="213119BD"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30D4AEE2" w14:textId="77777777" w:rsidTr="00655AD8">
        <w:trPr>
          <w:trHeight w:val="20"/>
        </w:trPr>
        <w:tc>
          <w:tcPr>
            <w:tcW w:w="1277" w:type="dxa"/>
            <w:vMerge/>
            <w:tcBorders>
              <w:top w:val="single" w:sz="8" w:space="0" w:color="auto"/>
              <w:left w:val="single" w:sz="8" w:space="0" w:color="auto"/>
              <w:bottom w:val="single" w:sz="8" w:space="0" w:color="000000"/>
              <w:right w:val="single" w:sz="4" w:space="0" w:color="auto"/>
            </w:tcBorders>
            <w:vAlign w:val="center"/>
            <w:hideMark/>
          </w:tcPr>
          <w:p w14:paraId="7CDB31FC" w14:textId="77777777" w:rsidR="0016647B" w:rsidRPr="00ED5205" w:rsidRDefault="0016647B" w:rsidP="0016647B">
            <w:pPr>
              <w:jc w:val="left"/>
              <w:rPr>
                <w:rFonts w:asciiTheme="minorHAnsi" w:hAnsiTheme="minorHAnsi" w:cstheme="minorHAnsi"/>
                <w:b/>
                <w:bCs/>
                <w:color w:val="000000"/>
                <w:sz w:val="20"/>
              </w:rPr>
            </w:pPr>
          </w:p>
        </w:tc>
        <w:tc>
          <w:tcPr>
            <w:tcW w:w="2126" w:type="dxa"/>
            <w:tcBorders>
              <w:top w:val="single" w:sz="4" w:space="0" w:color="auto"/>
              <w:left w:val="nil"/>
              <w:bottom w:val="single" w:sz="8" w:space="0" w:color="auto"/>
              <w:right w:val="single" w:sz="4" w:space="0" w:color="auto"/>
            </w:tcBorders>
            <w:vAlign w:val="center"/>
            <w:hideMark/>
          </w:tcPr>
          <w:p w14:paraId="0019915A"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w:t>
            </w:r>
          </w:p>
        </w:tc>
        <w:tc>
          <w:tcPr>
            <w:tcW w:w="5103" w:type="dxa"/>
            <w:tcBorders>
              <w:top w:val="single" w:sz="4" w:space="0" w:color="auto"/>
              <w:left w:val="nil"/>
              <w:bottom w:val="single" w:sz="8" w:space="0" w:color="auto"/>
              <w:right w:val="single" w:sz="4" w:space="0" w:color="auto"/>
            </w:tcBorders>
            <w:vAlign w:val="center"/>
            <w:hideMark/>
          </w:tcPr>
          <w:p w14:paraId="6FE9E676" w14:textId="77777777"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24 měsíců</w:t>
            </w:r>
          </w:p>
        </w:tc>
        <w:tc>
          <w:tcPr>
            <w:tcW w:w="4678" w:type="dxa"/>
            <w:tcBorders>
              <w:top w:val="nil"/>
              <w:left w:val="nil"/>
              <w:bottom w:val="single" w:sz="8" w:space="0" w:color="auto"/>
              <w:right w:val="single" w:sz="4" w:space="0" w:color="auto"/>
            </w:tcBorders>
            <w:noWrap/>
            <w:vAlign w:val="center"/>
            <w:hideMark/>
          </w:tcPr>
          <w:p w14:paraId="7B3B229E" w14:textId="0EF34494"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Záruka 24 měsíců</w:t>
            </w:r>
          </w:p>
        </w:tc>
        <w:tc>
          <w:tcPr>
            <w:tcW w:w="2551" w:type="dxa"/>
            <w:tcBorders>
              <w:top w:val="nil"/>
              <w:left w:val="nil"/>
              <w:bottom w:val="single" w:sz="8" w:space="0" w:color="auto"/>
              <w:right w:val="single" w:sz="8" w:space="0" w:color="auto"/>
            </w:tcBorders>
            <w:noWrap/>
            <w:vAlign w:val="center"/>
            <w:hideMark/>
          </w:tcPr>
          <w:p w14:paraId="26AC08A7" w14:textId="0A00AFCC" w:rsidR="0016647B" w:rsidRPr="00ED5205" w:rsidRDefault="0016647B" w:rsidP="0016647B">
            <w:pPr>
              <w:jc w:val="left"/>
              <w:rPr>
                <w:rFonts w:asciiTheme="minorHAnsi" w:hAnsiTheme="minorHAnsi" w:cstheme="minorHAnsi"/>
                <w:color w:val="000000"/>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295867FD" w14:textId="77777777" w:rsidTr="00DC7787">
        <w:trPr>
          <w:trHeight w:val="20"/>
        </w:trPr>
        <w:tc>
          <w:tcPr>
            <w:tcW w:w="1277" w:type="dxa"/>
            <w:vMerge w:val="restart"/>
            <w:tcBorders>
              <w:top w:val="nil"/>
              <w:left w:val="single" w:sz="8" w:space="0" w:color="auto"/>
              <w:bottom w:val="single" w:sz="8" w:space="0" w:color="000000"/>
              <w:right w:val="single" w:sz="4" w:space="0" w:color="auto"/>
            </w:tcBorders>
            <w:vAlign w:val="center"/>
            <w:hideMark/>
          </w:tcPr>
          <w:p w14:paraId="6A45E120" w14:textId="77777777" w:rsidR="0016647B" w:rsidRPr="00ED5205" w:rsidRDefault="0016647B" w:rsidP="0016647B">
            <w:pPr>
              <w:jc w:val="center"/>
              <w:rPr>
                <w:rFonts w:asciiTheme="minorHAnsi" w:hAnsiTheme="minorHAnsi" w:cstheme="minorHAnsi"/>
                <w:b/>
                <w:bCs/>
                <w:sz w:val="20"/>
              </w:rPr>
            </w:pPr>
            <w:r w:rsidRPr="00ED5205">
              <w:rPr>
                <w:rFonts w:asciiTheme="minorHAnsi" w:hAnsiTheme="minorHAnsi" w:cstheme="minorHAnsi"/>
                <w:b/>
                <w:bCs/>
                <w:sz w:val="20"/>
              </w:rPr>
              <w:t>Jazykový software</w:t>
            </w:r>
          </w:p>
        </w:tc>
        <w:tc>
          <w:tcPr>
            <w:tcW w:w="2126" w:type="dxa"/>
            <w:tcBorders>
              <w:top w:val="nil"/>
              <w:left w:val="nil"/>
              <w:bottom w:val="single" w:sz="4" w:space="0" w:color="auto"/>
              <w:right w:val="single" w:sz="4" w:space="0" w:color="auto"/>
            </w:tcBorders>
            <w:hideMark/>
          </w:tcPr>
          <w:p w14:paraId="15DA7E57"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Základní popis</w:t>
            </w:r>
          </w:p>
        </w:tc>
        <w:tc>
          <w:tcPr>
            <w:tcW w:w="5103" w:type="dxa"/>
            <w:tcBorders>
              <w:top w:val="nil"/>
              <w:left w:val="nil"/>
              <w:bottom w:val="single" w:sz="4" w:space="0" w:color="auto"/>
              <w:right w:val="single" w:sz="4" w:space="0" w:color="auto"/>
            </w:tcBorders>
            <w:hideMark/>
          </w:tcPr>
          <w:p w14:paraId="7A2D90CA"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Sada software pro vybavení jazykové učebny pro výuku německého jazyka</w:t>
            </w:r>
          </w:p>
        </w:tc>
        <w:tc>
          <w:tcPr>
            <w:tcW w:w="4678" w:type="dxa"/>
            <w:tcBorders>
              <w:top w:val="nil"/>
              <w:left w:val="nil"/>
              <w:bottom w:val="single" w:sz="4" w:space="0" w:color="auto"/>
              <w:right w:val="single" w:sz="4" w:space="0" w:color="auto"/>
            </w:tcBorders>
            <w:noWrap/>
            <w:hideMark/>
          </w:tcPr>
          <w:p w14:paraId="411896A2" w14:textId="5D3AE9FB"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Sada software pro vybavení jazykové učebny pro výuku německého jazyka</w:t>
            </w:r>
          </w:p>
        </w:tc>
        <w:tc>
          <w:tcPr>
            <w:tcW w:w="2551" w:type="dxa"/>
            <w:tcBorders>
              <w:top w:val="nil"/>
              <w:left w:val="nil"/>
              <w:bottom w:val="single" w:sz="4" w:space="0" w:color="auto"/>
              <w:right w:val="single" w:sz="8" w:space="0" w:color="auto"/>
            </w:tcBorders>
            <w:noWrap/>
            <w:vAlign w:val="center"/>
            <w:hideMark/>
          </w:tcPr>
          <w:p w14:paraId="6757AB6D" w14:textId="5867BB7F"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801A5DA"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F9A2442"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176DDF88"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Základní výukový SW</w:t>
            </w:r>
          </w:p>
        </w:tc>
        <w:tc>
          <w:tcPr>
            <w:tcW w:w="5103" w:type="dxa"/>
            <w:tcBorders>
              <w:top w:val="nil"/>
              <w:left w:val="nil"/>
              <w:bottom w:val="single" w:sz="4" w:space="0" w:color="auto"/>
              <w:right w:val="single" w:sz="4" w:space="0" w:color="auto"/>
            </w:tcBorders>
            <w:hideMark/>
          </w:tcPr>
          <w:p w14:paraId="6D2518EE"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24x výukový software včetně slovníku, pro začátečníky i pokročilé, určený pro výuku němčiny, ovládání hlasem, výuka výslovnosti, obsah min. 400 hod výuky a 1500 cvičení. Fultextové vyhledávání.</w:t>
            </w:r>
          </w:p>
        </w:tc>
        <w:tc>
          <w:tcPr>
            <w:tcW w:w="4678" w:type="dxa"/>
            <w:tcBorders>
              <w:top w:val="nil"/>
              <w:left w:val="nil"/>
              <w:bottom w:val="single" w:sz="4" w:space="0" w:color="auto"/>
              <w:right w:val="single" w:sz="4" w:space="0" w:color="auto"/>
            </w:tcBorders>
            <w:noWrap/>
            <w:hideMark/>
          </w:tcPr>
          <w:p w14:paraId="433A48F7" w14:textId="406E1462"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24x výukový software Němčina TANGRAM kurz a německý studijní slovník Lexicon včetně slovníku, pro začátečníky i pokročilé, určený pro výuku němčiny, ovládání hlasem, výuka výslovnosti, obsah min. 400 hod výuky a 1500 cvičení. Fultextové vyhledávání.</w:t>
            </w:r>
          </w:p>
        </w:tc>
        <w:tc>
          <w:tcPr>
            <w:tcW w:w="2551" w:type="dxa"/>
            <w:tcBorders>
              <w:top w:val="nil"/>
              <w:left w:val="nil"/>
              <w:bottom w:val="single" w:sz="4" w:space="0" w:color="auto"/>
              <w:right w:val="single" w:sz="8" w:space="0" w:color="auto"/>
            </w:tcBorders>
            <w:noWrap/>
            <w:vAlign w:val="center"/>
            <w:hideMark/>
          </w:tcPr>
          <w:p w14:paraId="2E0DF1CA" w14:textId="371C2C75"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37A45CC2"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2448360"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3970B1EC"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 xml:space="preserve">Certifikace </w:t>
            </w:r>
          </w:p>
        </w:tc>
        <w:tc>
          <w:tcPr>
            <w:tcW w:w="5103" w:type="dxa"/>
            <w:tcBorders>
              <w:top w:val="nil"/>
              <w:left w:val="nil"/>
              <w:bottom w:val="single" w:sz="4" w:space="0" w:color="auto"/>
              <w:right w:val="single" w:sz="4" w:space="0" w:color="auto"/>
            </w:tcBorders>
            <w:hideMark/>
          </w:tcPr>
          <w:p w14:paraId="33667F7B"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16x software pro metodické vedení přípravy k certifikační zkoušce z německého jazyka DSD II (Deutsches Sprachdiplom)</w:t>
            </w:r>
          </w:p>
        </w:tc>
        <w:tc>
          <w:tcPr>
            <w:tcW w:w="4678" w:type="dxa"/>
            <w:tcBorders>
              <w:top w:val="nil"/>
              <w:left w:val="nil"/>
              <w:bottom w:val="single" w:sz="4" w:space="0" w:color="auto"/>
              <w:right w:val="single" w:sz="4" w:space="0" w:color="auto"/>
            </w:tcBorders>
            <w:noWrap/>
            <w:hideMark/>
          </w:tcPr>
          <w:p w14:paraId="7E3555DD" w14:textId="3B76D879"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16x software Training DSD II Prüfungsvorbereitung - metodická příručka + DVD-ROM pro metodické vedení přípravy k certifikační zkoušce z německého jazyka DSD II (Deutsches Sprachdiplom)</w:t>
            </w:r>
          </w:p>
        </w:tc>
        <w:tc>
          <w:tcPr>
            <w:tcW w:w="2551" w:type="dxa"/>
            <w:tcBorders>
              <w:top w:val="nil"/>
              <w:left w:val="nil"/>
              <w:bottom w:val="single" w:sz="4" w:space="0" w:color="auto"/>
              <w:right w:val="single" w:sz="8" w:space="0" w:color="auto"/>
            </w:tcBorders>
            <w:noWrap/>
            <w:vAlign w:val="center"/>
            <w:hideMark/>
          </w:tcPr>
          <w:p w14:paraId="5F2C0ABA" w14:textId="1071FC80"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7627C847"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37875A7D"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5EA74958"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 xml:space="preserve">Certifikace </w:t>
            </w:r>
          </w:p>
        </w:tc>
        <w:tc>
          <w:tcPr>
            <w:tcW w:w="5103" w:type="dxa"/>
            <w:tcBorders>
              <w:top w:val="nil"/>
              <w:left w:val="nil"/>
              <w:bottom w:val="single" w:sz="4" w:space="0" w:color="auto"/>
              <w:right w:val="single" w:sz="4" w:space="0" w:color="auto"/>
            </w:tcBorders>
            <w:hideMark/>
          </w:tcPr>
          <w:p w14:paraId="52B5B04D"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16x software pro přípravu složení zkoušky z německého jazyka DSD II</w:t>
            </w:r>
          </w:p>
        </w:tc>
        <w:tc>
          <w:tcPr>
            <w:tcW w:w="4678" w:type="dxa"/>
            <w:tcBorders>
              <w:top w:val="nil"/>
              <w:left w:val="nil"/>
              <w:bottom w:val="single" w:sz="4" w:space="0" w:color="auto"/>
              <w:right w:val="single" w:sz="4" w:space="0" w:color="auto"/>
            </w:tcBorders>
            <w:noWrap/>
            <w:hideMark/>
          </w:tcPr>
          <w:p w14:paraId="1F395311" w14:textId="2DCA41B0"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16x software Training DSD II Prüfungsvorbereitung - příprava na německý certifikát + CD pro přípravu složení zkoušky z německého jazyka DSD II</w:t>
            </w:r>
          </w:p>
        </w:tc>
        <w:tc>
          <w:tcPr>
            <w:tcW w:w="2551" w:type="dxa"/>
            <w:tcBorders>
              <w:top w:val="nil"/>
              <w:left w:val="nil"/>
              <w:bottom w:val="single" w:sz="4" w:space="0" w:color="auto"/>
              <w:right w:val="single" w:sz="8" w:space="0" w:color="auto"/>
            </w:tcBorders>
            <w:noWrap/>
            <w:vAlign w:val="center"/>
            <w:hideMark/>
          </w:tcPr>
          <w:p w14:paraId="75346586" w14:textId="44958E8E"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21D26ABD"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6F3B3CB5"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4E94E1C4"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Rozšířená výuka</w:t>
            </w:r>
          </w:p>
        </w:tc>
        <w:tc>
          <w:tcPr>
            <w:tcW w:w="5103" w:type="dxa"/>
            <w:tcBorders>
              <w:top w:val="nil"/>
              <w:left w:val="nil"/>
              <w:bottom w:val="single" w:sz="4" w:space="0" w:color="auto"/>
              <w:right w:val="single" w:sz="4" w:space="0" w:color="auto"/>
            </w:tcBorders>
            <w:hideMark/>
          </w:tcPr>
          <w:p w14:paraId="40A5F957"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 xml:space="preserve">1x software pro výuky německých jazykových reálí německy hovořících zemí pro mladistvé - úroveň A2/B1 </w:t>
            </w:r>
          </w:p>
        </w:tc>
        <w:tc>
          <w:tcPr>
            <w:tcW w:w="4678" w:type="dxa"/>
            <w:tcBorders>
              <w:top w:val="nil"/>
              <w:left w:val="nil"/>
              <w:bottom w:val="single" w:sz="4" w:space="0" w:color="auto"/>
              <w:right w:val="single" w:sz="4" w:space="0" w:color="auto"/>
            </w:tcBorders>
            <w:noWrap/>
            <w:hideMark/>
          </w:tcPr>
          <w:p w14:paraId="3A5B4FFA" w14:textId="2114D6E6"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 xml:space="preserve">1x software LANDESKUNDE FÜR JUGENDLICHE – reálie německymluvících zemí pro výuky německých jazykových reálí německy hovořících zemí pro mladistvé - úroveň A2/B1 </w:t>
            </w:r>
          </w:p>
        </w:tc>
        <w:tc>
          <w:tcPr>
            <w:tcW w:w="2551" w:type="dxa"/>
            <w:tcBorders>
              <w:top w:val="nil"/>
              <w:left w:val="nil"/>
              <w:bottom w:val="single" w:sz="4" w:space="0" w:color="auto"/>
              <w:right w:val="single" w:sz="8" w:space="0" w:color="auto"/>
            </w:tcBorders>
            <w:noWrap/>
            <w:vAlign w:val="center"/>
            <w:hideMark/>
          </w:tcPr>
          <w:p w14:paraId="5C180DB3" w14:textId="2E94F29B"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00BE24F8"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20559EEB"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0FBE5113"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 xml:space="preserve">Rozšířená výuka </w:t>
            </w:r>
          </w:p>
        </w:tc>
        <w:tc>
          <w:tcPr>
            <w:tcW w:w="5103" w:type="dxa"/>
            <w:tcBorders>
              <w:top w:val="nil"/>
              <w:left w:val="nil"/>
              <w:bottom w:val="single" w:sz="4" w:space="0" w:color="auto"/>
              <w:right w:val="single" w:sz="4" w:space="0" w:color="auto"/>
            </w:tcBorders>
            <w:hideMark/>
          </w:tcPr>
          <w:p w14:paraId="1339061E"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pro rozšířenou výuku němčiny v oblasti konverzačních témat a reálií na bázi výukových videí/filmů  pro úroveň A2</w:t>
            </w:r>
          </w:p>
        </w:tc>
        <w:tc>
          <w:tcPr>
            <w:tcW w:w="4678" w:type="dxa"/>
            <w:tcBorders>
              <w:top w:val="nil"/>
              <w:left w:val="nil"/>
              <w:bottom w:val="single" w:sz="4" w:space="0" w:color="auto"/>
              <w:right w:val="single" w:sz="4" w:space="0" w:color="auto"/>
            </w:tcBorders>
            <w:noWrap/>
            <w:hideMark/>
          </w:tcPr>
          <w:p w14:paraId="0DAC79EE" w14:textId="4DFA5B34"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LAND UND LEUTE – DVD -  s konverzačními tématy a reáliemi pro rozšířenou výuku němčiny v oblasti konverzačních témat a reálií na bázi výukových videí/filmů  pro úroveň A2</w:t>
            </w:r>
          </w:p>
        </w:tc>
        <w:tc>
          <w:tcPr>
            <w:tcW w:w="2551" w:type="dxa"/>
            <w:tcBorders>
              <w:top w:val="nil"/>
              <w:left w:val="nil"/>
              <w:bottom w:val="single" w:sz="4" w:space="0" w:color="auto"/>
              <w:right w:val="single" w:sz="8" w:space="0" w:color="auto"/>
            </w:tcBorders>
            <w:noWrap/>
            <w:vAlign w:val="center"/>
            <w:hideMark/>
          </w:tcPr>
          <w:p w14:paraId="2CCE4873" w14:textId="66F329CE"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482600EB"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199CF29F"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4" w:space="0" w:color="auto"/>
              <w:right w:val="single" w:sz="4" w:space="0" w:color="auto"/>
            </w:tcBorders>
            <w:hideMark/>
          </w:tcPr>
          <w:p w14:paraId="35147DE7"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Rozšířená výuka</w:t>
            </w:r>
          </w:p>
        </w:tc>
        <w:tc>
          <w:tcPr>
            <w:tcW w:w="5103" w:type="dxa"/>
            <w:tcBorders>
              <w:top w:val="nil"/>
              <w:left w:val="nil"/>
              <w:bottom w:val="single" w:sz="4" w:space="0" w:color="auto"/>
              <w:right w:val="single" w:sz="4" w:space="0" w:color="auto"/>
            </w:tcBorders>
            <w:hideMark/>
          </w:tcPr>
          <w:p w14:paraId="6E2ED87A"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pro rozšířenou výuku němčiny na bázi krátkých reportážních filmů z reálných událostí Německa</w:t>
            </w:r>
          </w:p>
        </w:tc>
        <w:tc>
          <w:tcPr>
            <w:tcW w:w="4678" w:type="dxa"/>
            <w:tcBorders>
              <w:top w:val="nil"/>
              <w:left w:val="nil"/>
              <w:bottom w:val="single" w:sz="4" w:space="0" w:color="auto"/>
              <w:right w:val="single" w:sz="4" w:space="0" w:color="auto"/>
            </w:tcBorders>
            <w:noWrap/>
            <w:hideMark/>
          </w:tcPr>
          <w:p w14:paraId="1633A271" w14:textId="456E6D05"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DER FALL DER MAUER – DVD Videoreportáže o Berlínské zdi pro rozšířenou výuku němčiny na bázi krátkých reportážních filmů z reálných událostí Německa</w:t>
            </w:r>
          </w:p>
        </w:tc>
        <w:tc>
          <w:tcPr>
            <w:tcW w:w="2551" w:type="dxa"/>
            <w:tcBorders>
              <w:top w:val="nil"/>
              <w:left w:val="nil"/>
              <w:bottom w:val="single" w:sz="4" w:space="0" w:color="auto"/>
              <w:right w:val="single" w:sz="8" w:space="0" w:color="auto"/>
            </w:tcBorders>
            <w:noWrap/>
            <w:vAlign w:val="center"/>
            <w:hideMark/>
          </w:tcPr>
          <w:p w14:paraId="55EB8A50" w14:textId="5A170EF5"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r w:rsidR="0016647B" w:rsidRPr="00ED5205" w14:paraId="67735754" w14:textId="77777777" w:rsidTr="00DC7787">
        <w:trPr>
          <w:trHeight w:val="20"/>
        </w:trPr>
        <w:tc>
          <w:tcPr>
            <w:tcW w:w="1277" w:type="dxa"/>
            <w:vMerge/>
            <w:tcBorders>
              <w:top w:val="nil"/>
              <w:left w:val="single" w:sz="8" w:space="0" w:color="auto"/>
              <w:bottom w:val="single" w:sz="8" w:space="0" w:color="000000"/>
              <w:right w:val="single" w:sz="4" w:space="0" w:color="auto"/>
            </w:tcBorders>
            <w:vAlign w:val="center"/>
            <w:hideMark/>
          </w:tcPr>
          <w:p w14:paraId="74FE19C0" w14:textId="77777777" w:rsidR="0016647B" w:rsidRPr="00ED5205" w:rsidRDefault="0016647B" w:rsidP="0016647B">
            <w:pPr>
              <w:jc w:val="left"/>
              <w:rPr>
                <w:rFonts w:asciiTheme="minorHAnsi" w:hAnsiTheme="minorHAnsi" w:cstheme="minorHAnsi"/>
                <w:b/>
                <w:bCs/>
                <w:sz w:val="20"/>
              </w:rPr>
            </w:pPr>
          </w:p>
        </w:tc>
        <w:tc>
          <w:tcPr>
            <w:tcW w:w="2126" w:type="dxa"/>
            <w:tcBorders>
              <w:top w:val="nil"/>
              <w:left w:val="nil"/>
              <w:bottom w:val="single" w:sz="8" w:space="0" w:color="auto"/>
              <w:right w:val="single" w:sz="4" w:space="0" w:color="auto"/>
            </w:tcBorders>
            <w:hideMark/>
          </w:tcPr>
          <w:p w14:paraId="532EC78C"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Rozšířená výuka</w:t>
            </w:r>
          </w:p>
        </w:tc>
        <w:tc>
          <w:tcPr>
            <w:tcW w:w="5103" w:type="dxa"/>
            <w:tcBorders>
              <w:top w:val="nil"/>
              <w:left w:val="nil"/>
              <w:bottom w:val="single" w:sz="8" w:space="0" w:color="auto"/>
              <w:right w:val="single" w:sz="4" w:space="0" w:color="auto"/>
            </w:tcBorders>
            <w:hideMark/>
          </w:tcPr>
          <w:p w14:paraId="44AA15CF" w14:textId="77777777"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pro rozšířenou výuku němčiny na bázi videoreportáží z různých oblastí Německa -  úroveň A1/A2</w:t>
            </w:r>
          </w:p>
        </w:tc>
        <w:tc>
          <w:tcPr>
            <w:tcW w:w="4678" w:type="dxa"/>
            <w:tcBorders>
              <w:top w:val="nil"/>
              <w:left w:val="nil"/>
              <w:bottom w:val="single" w:sz="8" w:space="0" w:color="auto"/>
              <w:right w:val="single" w:sz="4" w:space="0" w:color="auto"/>
            </w:tcBorders>
            <w:noWrap/>
            <w:hideMark/>
          </w:tcPr>
          <w:p w14:paraId="4C1378C5" w14:textId="581FD43D"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sz w:val="20"/>
              </w:rPr>
              <w:t>1x software BILDERBOGEN D-A-CH – DVD pro rozšířenou výuku němčiny na bázi videoreportáží z různých oblastí Německa -  úroveň A1/A2</w:t>
            </w:r>
          </w:p>
        </w:tc>
        <w:tc>
          <w:tcPr>
            <w:tcW w:w="2551" w:type="dxa"/>
            <w:tcBorders>
              <w:top w:val="nil"/>
              <w:left w:val="nil"/>
              <w:bottom w:val="single" w:sz="8" w:space="0" w:color="auto"/>
              <w:right w:val="single" w:sz="8" w:space="0" w:color="auto"/>
            </w:tcBorders>
            <w:noWrap/>
            <w:vAlign w:val="center"/>
            <w:hideMark/>
          </w:tcPr>
          <w:p w14:paraId="220CFDDA" w14:textId="0AE49F4F" w:rsidR="0016647B" w:rsidRPr="00ED5205" w:rsidRDefault="0016647B" w:rsidP="0016647B">
            <w:pPr>
              <w:jc w:val="left"/>
              <w:rPr>
                <w:rFonts w:asciiTheme="minorHAnsi" w:hAnsiTheme="minorHAnsi" w:cstheme="minorHAnsi"/>
                <w:sz w:val="20"/>
              </w:rPr>
            </w:pPr>
            <w:r w:rsidRPr="00ED5205">
              <w:rPr>
                <w:rFonts w:asciiTheme="minorHAnsi" w:hAnsiTheme="minorHAnsi" w:cstheme="minorHAnsi"/>
                <w:color w:val="000000"/>
                <w:sz w:val="20"/>
              </w:rPr>
              <w:t>Technická specifikace,  K4 a K5 - Koncová zařízení a Pomůcky a software pro výuku</w:t>
            </w:r>
          </w:p>
        </w:tc>
      </w:tr>
    </w:tbl>
    <w:p w14:paraId="4EEA2820" w14:textId="77777777" w:rsidR="00CF0770" w:rsidRPr="00ED5205" w:rsidRDefault="00CF0770" w:rsidP="00CF0770">
      <w:pPr>
        <w:jc w:val="left"/>
        <w:rPr>
          <w:rFonts w:asciiTheme="minorHAnsi" w:hAnsiTheme="minorHAnsi" w:cstheme="minorHAnsi"/>
          <w:b/>
          <w:bCs/>
          <w:i/>
          <w:iCs/>
          <w:sz w:val="28"/>
          <w:szCs w:val="28"/>
        </w:rPr>
        <w:sectPr w:rsidR="00CF0770" w:rsidRPr="00ED5205">
          <w:pgSz w:w="16840" w:h="11900" w:orient="landscape"/>
          <w:pgMar w:top="1560" w:right="1843" w:bottom="1800" w:left="1440" w:header="708" w:footer="0" w:gutter="0"/>
          <w:cols w:space="708"/>
        </w:sectPr>
      </w:pPr>
    </w:p>
    <w:p w14:paraId="63859095" w14:textId="66B03BA2" w:rsidR="00E67B2F" w:rsidRDefault="00E67B2F" w:rsidP="00CF0770">
      <w:pPr>
        <w:rPr>
          <w:rFonts w:asciiTheme="minorHAnsi" w:hAnsiTheme="minorHAnsi" w:cstheme="minorHAnsi"/>
        </w:rPr>
      </w:pPr>
    </w:p>
    <w:p w14:paraId="6BCAC2A7" w14:textId="77777777" w:rsidR="00CF0770" w:rsidRPr="006E72CF" w:rsidRDefault="00CF0770" w:rsidP="00A31426">
      <w:pPr>
        <w:pStyle w:val="Nadpis2"/>
        <w:numPr>
          <w:ilvl w:val="1"/>
          <w:numId w:val="10"/>
        </w:numPr>
        <w:tabs>
          <w:tab w:val="left" w:pos="1418"/>
        </w:tabs>
        <w:spacing w:after="60"/>
        <w:jc w:val="left"/>
        <w:rPr>
          <w:rFonts w:asciiTheme="minorHAnsi" w:hAnsiTheme="minorHAnsi" w:cstheme="minorHAnsi"/>
          <w:sz w:val="28"/>
        </w:rPr>
      </w:pPr>
      <w:bookmarkStart w:id="25" w:name="_Toc511052438"/>
      <w:bookmarkStart w:id="26" w:name="_Toc511054872"/>
      <w:bookmarkStart w:id="27" w:name="_Toc511057419"/>
      <w:r w:rsidRPr="006E72CF">
        <w:rPr>
          <w:rFonts w:asciiTheme="minorHAnsi" w:hAnsiTheme="minorHAnsi" w:cstheme="minorHAnsi"/>
        </w:rPr>
        <w:t>Záruky a servisní podmínky</w:t>
      </w:r>
      <w:bookmarkEnd w:id="25"/>
      <w:bookmarkEnd w:id="26"/>
      <w:bookmarkEnd w:id="27"/>
    </w:p>
    <w:p w14:paraId="5C9A5EB4" w14:textId="1F685576" w:rsidR="00CF0770" w:rsidRPr="006E72CF" w:rsidRDefault="003516EB" w:rsidP="00A31426">
      <w:pPr>
        <w:pStyle w:val="Nadpis3"/>
        <w:numPr>
          <w:ilvl w:val="2"/>
          <w:numId w:val="9"/>
        </w:numPr>
        <w:spacing w:after="60"/>
        <w:jc w:val="left"/>
        <w:rPr>
          <w:rFonts w:asciiTheme="minorHAnsi" w:hAnsiTheme="minorHAnsi" w:cstheme="minorHAnsi"/>
        </w:rPr>
      </w:pPr>
      <w:bookmarkStart w:id="28" w:name="_Toc511052439"/>
      <w:bookmarkStart w:id="29" w:name="_Toc511054873"/>
      <w:bookmarkStart w:id="30" w:name="_Toc511057420"/>
      <w:r w:rsidRPr="006E72CF">
        <w:rPr>
          <w:rFonts w:asciiTheme="minorHAnsi" w:hAnsiTheme="minorHAnsi" w:cstheme="minorHAnsi"/>
        </w:rPr>
        <w:t>Parametry</w:t>
      </w:r>
      <w:r w:rsidR="00CF0770" w:rsidRPr="006E72CF">
        <w:rPr>
          <w:rFonts w:asciiTheme="minorHAnsi" w:hAnsiTheme="minorHAnsi" w:cstheme="minorHAnsi"/>
        </w:rPr>
        <w:t xml:space="preserve"> záruky a servisní podmínky</w:t>
      </w:r>
      <w:bookmarkEnd w:id="28"/>
      <w:bookmarkEnd w:id="29"/>
      <w:bookmarkEnd w:id="30"/>
    </w:p>
    <w:p w14:paraId="303FA0B1" w14:textId="246E72B6" w:rsidR="00CF0770" w:rsidRPr="006E72CF" w:rsidRDefault="00C21F57"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U</w:t>
      </w:r>
      <w:r w:rsidR="00CF0770" w:rsidRPr="006E72CF">
        <w:rPr>
          <w:rFonts w:asciiTheme="minorHAnsi" w:hAnsiTheme="minorHAnsi" w:cstheme="minorHAnsi"/>
          <w:sz w:val="20"/>
        </w:rPr>
        <w:t xml:space="preserve"> zboží, na něž výrobce standardně (tj. v rámci standardní dodávky a ceny) poskytuje horší záruku popř. podporu, </w:t>
      </w:r>
      <w:r w:rsidRPr="006E72CF">
        <w:rPr>
          <w:rFonts w:asciiTheme="minorHAnsi" w:hAnsiTheme="minorHAnsi" w:cstheme="minorHAnsi"/>
          <w:sz w:val="20"/>
        </w:rPr>
        <w:t>je v cenové nabídce zahrnuto</w:t>
      </w:r>
      <w:r w:rsidR="00CF0770" w:rsidRPr="006E72CF">
        <w:rPr>
          <w:rFonts w:asciiTheme="minorHAnsi" w:hAnsiTheme="minorHAnsi" w:cstheme="minorHAnsi"/>
          <w:sz w:val="20"/>
        </w:rPr>
        <w:t xml:space="preserve"> povýšení záruky popř. podpory na </w:t>
      </w:r>
      <w:r w:rsidRPr="006E72CF">
        <w:rPr>
          <w:rFonts w:asciiTheme="minorHAnsi" w:hAnsiTheme="minorHAnsi" w:cstheme="minorHAnsi"/>
          <w:sz w:val="20"/>
        </w:rPr>
        <w:t>Zadavatelem</w:t>
      </w:r>
      <w:r w:rsidR="00CF0770" w:rsidRPr="006E72CF">
        <w:rPr>
          <w:rFonts w:asciiTheme="minorHAnsi" w:hAnsiTheme="minorHAnsi" w:cstheme="minorHAnsi"/>
          <w:sz w:val="20"/>
        </w:rPr>
        <w:t xml:space="preserve"> požadovanou úroveň. Cen</w:t>
      </w:r>
      <w:r w:rsidRPr="006E72CF">
        <w:rPr>
          <w:rFonts w:asciiTheme="minorHAnsi" w:hAnsiTheme="minorHAnsi" w:cstheme="minorHAnsi"/>
          <w:sz w:val="20"/>
        </w:rPr>
        <w:t>a</w:t>
      </w:r>
      <w:r w:rsidR="00CF0770" w:rsidRPr="006E72CF">
        <w:rPr>
          <w:rFonts w:asciiTheme="minorHAnsi" w:hAnsiTheme="minorHAnsi" w:cstheme="minorHAnsi"/>
          <w:sz w:val="20"/>
        </w:rPr>
        <w:t xml:space="preserve"> tohoto povýšení</w:t>
      </w:r>
      <w:r w:rsidRPr="006E72CF">
        <w:rPr>
          <w:rFonts w:asciiTheme="minorHAnsi" w:hAnsiTheme="minorHAnsi" w:cstheme="minorHAnsi"/>
          <w:sz w:val="20"/>
        </w:rPr>
        <w:t xml:space="preserve"> je zahrnuta</w:t>
      </w:r>
      <w:r w:rsidR="00CF0770" w:rsidRPr="006E72CF">
        <w:rPr>
          <w:rFonts w:asciiTheme="minorHAnsi" w:hAnsiTheme="minorHAnsi" w:cstheme="minorHAnsi"/>
          <w:sz w:val="20"/>
        </w:rPr>
        <w:t xml:space="preserve"> dodavatel</w:t>
      </w:r>
      <w:r w:rsidRPr="006E72CF">
        <w:rPr>
          <w:rFonts w:asciiTheme="minorHAnsi" w:hAnsiTheme="minorHAnsi" w:cstheme="minorHAnsi"/>
          <w:sz w:val="20"/>
        </w:rPr>
        <w:t>em</w:t>
      </w:r>
      <w:r w:rsidR="00CF0770" w:rsidRPr="006E72CF">
        <w:rPr>
          <w:rFonts w:asciiTheme="minorHAnsi" w:hAnsiTheme="minorHAnsi" w:cstheme="minorHAnsi"/>
          <w:sz w:val="20"/>
        </w:rPr>
        <w:t xml:space="preserve"> v Příloze 3 Zadávací dokumentace (Kalkulace nabídkové ceny) do položky </w:t>
      </w:r>
      <w:r w:rsidR="00CF0770" w:rsidRPr="006E72CF">
        <w:rPr>
          <w:rFonts w:asciiTheme="minorHAnsi" w:hAnsiTheme="minorHAnsi" w:cstheme="minorHAnsi"/>
          <w:b/>
          <w:sz w:val="20"/>
        </w:rPr>
        <w:t>Rozšířená záruka HW</w:t>
      </w:r>
      <w:r w:rsidR="00CF0770" w:rsidRPr="006E72CF">
        <w:rPr>
          <w:rFonts w:asciiTheme="minorHAnsi" w:hAnsiTheme="minorHAnsi" w:cstheme="minorHAnsi"/>
          <w:sz w:val="20"/>
        </w:rPr>
        <w:t xml:space="preserve"> popř. </w:t>
      </w:r>
      <w:r w:rsidR="00CF0770" w:rsidRPr="006E72CF">
        <w:rPr>
          <w:rFonts w:asciiTheme="minorHAnsi" w:hAnsiTheme="minorHAnsi" w:cstheme="minorHAnsi"/>
          <w:b/>
          <w:sz w:val="20"/>
        </w:rPr>
        <w:t>Maintenance SW</w:t>
      </w:r>
      <w:r w:rsidR="00CF0770" w:rsidRPr="006E72CF">
        <w:rPr>
          <w:rFonts w:asciiTheme="minorHAnsi" w:hAnsiTheme="minorHAnsi" w:cstheme="minorHAnsi"/>
          <w:sz w:val="20"/>
        </w:rPr>
        <w:t xml:space="preserve"> pro roky, kterých se rozšíření týká a v nichž má být cena rozšíření uhrazena.</w:t>
      </w:r>
    </w:p>
    <w:p w14:paraId="14048563" w14:textId="247878BB"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Z důvodu zajištění udržitelnost</w:t>
      </w:r>
      <w:r w:rsidR="00C21F57" w:rsidRPr="006E72CF">
        <w:rPr>
          <w:rFonts w:asciiTheme="minorHAnsi" w:hAnsiTheme="minorHAnsi" w:cstheme="minorHAnsi"/>
          <w:sz w:val="20"/>
        </w:rPr>
        <w:t xml:space="preserve">i projektu po dobu 60-ti měsíců, cenová nabídka počítá s </w:t>
      </w:r>
      <w:r w:rsidRPr="006E72CF">
        <w:rPr>
          <w:rFonts w:asciiTheme="minorHAnsi" w:hAnsiTheme="minorHAnsi" w:cstheme="minorHAnsi"/>
          <w:sz w:val="20"/>
        </w:rPr>
        <w:t>poskytnutí</w:t>
      </w:r>
      <w:r w:rsidR="00C21F57" w:rsidRPr="006E72CF">
        <w:rPr>
          <w:rFonts w:asciiTheme="minorHAnsi" w:hAnsiTheme="minorHAnsi" w:cstheme="minorHAnsi"/>
          <w:sz w:val="20"/>
        </w:rPr>
        <w:t>m</w:t>
      </w:r>
      <w:r w:rsidRPr="006E72CF">
        <w:rPr>
          <w:rFonts w:asciiTheme="minorHAnsi" w:hAnsiTheme="minorHAnsi" w:cstheme="minorHAnsi"/>
          <w:sz w:val="20"/>
        </w:rPr>
        <w:t xml:space="preserve"> prodloužené záruky pro servery (K1), firewall (K2) na 60 měsíců při zachování ostatních parametrů původní záruky (rychlost opravy, rozsah a</w:t>
      </w:r>
      <w:r w:rsidR="00C21F57" w:rsidRPr="006E72CF">
        <w:rPr>
          <w:rFonts w:asciiTheme="minorHAnsi" w:hAnsiTheme="minorHAnsi" w:cstheme="minorHAnsi"/>
          <w:sz w:val="20"/>
        </w:rPr>
        <w:t>ktualizací firmware apod.). Cena</w:t>
      </w:r>
      <w:r w:rsidRPr="006E72CF">
        <w:rPr>
          <w:rFonts w:asciiTheme="minorHAnsi" w:hAnsiTheme="minorHAnsi" w:cstheme="minorHAnsi"/>
          <w:sz w:val="20"/>
        </w:rPr>
        <w:t xml:space="preserve"> tohoto prodloužení </w:t>
      </w:r>
      <w:r w:rsidR="00C21F57" w:rsidRPr="006E72CF">
        <w:rPr>
          <w:rFonts w:asciiTheme="minorHAnsi" w:hAnsiTheme="minorHAnsi" w:cstheme="minorHAnsi"/>
          <w:sz w:val="20"/>
        </w:rPr>
        <w:t xml:space="preserve">je </w:t>
      </w:r>
      <w:r w:rsidRPr="006E72CF">
        <w:rPr>
          <w:rFonts w:asciiTheme="minorHAnsi" w:hAnsiTheme="minorHAnsi" w:cstheme="minorHAnsi"/>
          <w:sz w:val="20"/>
        </w:rPr>
        <w:t>zahrn</w:t>
      </w:r>
      <w:r w:rsidR="00C21F57" w:rsidRPr="006E72CF">
        <w:rPr>
          <w:rFonts w:asciiTheme="minorHAnsi" w:hAnsiTheme="minorHAnsi" w:cstheme="minorHAnsi"/>
          <w:sz w:val="20"/>
        </w:rPr>
        <w:t>uta</w:t>
      </w:r>
      <w:r w:rsidRPr="006E72CF">
        <w:rPr>
          <w:rFonts w:asciiTheme="minorHAnsi" w:hAnsiTheme="minorHAnsi" w:cstheme="minorHAnsi"/>
          <w:sz w:val="20"/>
        </w:rPr>
        <w:t xml:space="preserve"> dodavatel v Příloze 3 Zadávací dokumentace (Kalkulace nabídkové ceny) do položky </w:t>
      </w:r>
      <w:r w:rsidRPr="006E72CF">
        <w:rPr>
          <w:rFonts w:asciiTheme="minorHAnsi" w:hAnsiTheme="minorHAnsi" w:cstheme="minorHAnsi"/>
          <w:b/>
          <w:sz w:val="20"/>
        </w:rPr>
        <w:t xml:space="preserve">Rozšířená záruka HW </w:t>
      </w:r>
      <w:r w:rsidRPr="006E72CF">
        <w:rPr>
          <w:rFonts w:asciiTheme="minorHAnsi" w:hAnsiTheme="minorHAnsi" w:cstheme="minorHAnsi"/>
          <w:sz w:val="20"/>
        </w:rPr>
        <w:t>v letech, v nichž má být cena prodloužené záruky uhrazena.</w:t>
      </w:r>
    </w:p>
    <w:p w14:paraId="0C7DEDB3" w14:textId="728FEF88"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Zadavatel </w:t>
      </w:r>
      <w:r w:rsidR="00C21F57" w:rsidRPr="006E72CF">
        <w:rPr>
          <w:rFonts w:asciiTheme="minorHAnsi" w:hAnsiTheme="minorHAnsi" w:cstheme="minorHAnsi"/>
          <w:sz w:val="20"/>
        </w:rPr>
        <w:t>bude mít</w:t>
      </w:r>
      <w:r w:rsidRPr="006E72CF">
        <w:rPr>
          <w:rFonts w:asciiTheme="minorHAnsi" w:hAnsiTheme="minorHAnsi" w:cstheme="minorHAnsi"/>
          <w:sz w:val="20"/>
        </w:rPr>
        <w:t xml:space="preserve"> bezplatný (zahrnutý v ceně zakázky) přístup k aktualizacím software a firmware dodaných komodit minimálně po dobu záruky. </w:t>
      </w:r>
    </w:p>
    <w:p w14:paraId="5614B17C" w14:textId="77777777"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Veškeré opravy po dobu záruky budou provedeny bez dalších nákladů pro zadavatele. </w:t>
      </w:r>
    </w:p>
    <w:p w14:paraId="72E9CA7E" w14:textId="77777777"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Veškeré komponenty, náhradní díly a práce, poskytnuté v rámci záruky budou poskytnuty bezplatně. </w:t>
      </w:r>
    </w:p>
    <w:p w14:paraId="0E0A4BEC" w14:textId="23F5DDAA"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Není-li uvedeno u konkrétní komodity jinak, provedení záruční opravy </w:t>
      </w:r>
      <w:r w:rsidR="00C21F57" w:rsidRPr="006E72CF">
        <w:rPr>
          <w:rFonts w:asciiTheme="minorHAnsi" w:hAnsiTheme="minorHAnsi" w:cstheme="minorHAnsi"/>
          <w:sz w:val="20"/>
        </w:rPr>
        <w:t xml:space="preserve">bude </w:t>
      </w:r>
      <w:r w:rsidRPr="006E72CF">
        <w:rPr>
          <w:rFonts w:asciiTheme="minorHAnsi" w:hAnsiTheme="minorHAnsi" w:cstheme="minorHAnsi"/>
          <w:sz w:val="20"/>
        </w:rPr>
        <w:t xml:space="preserve">do pěti pracovních dnů </w:t>
      </w:r>
    </w:p>
    <w:p w14:paraId="3C0F51DC" w14:textId="6D54FE25"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Po dobu 60-ti měsíců od předání díla </w:t>
      </w:r>
      <w:r w:rsidR="00C21F57" w:rsidRPr="006E72CF">
        <w:rPr>
          <w:rFonts w:asciiTheme="minorHAnsi" w:hAnsiTheme="minorHAnsi" w:cstheme="minorHAnsi"/>
          <w:sz w:val="20"/>
        </w:rPr>
        <w:t xml:space="preserve">jako celku do plného provozu, </w:t>
      </w:r>
      <w:r w:rsidRPr="006E72CF">
        <w:rPr>
          <w:rFonts w:asciiTheme="minorHAnsi" w:hAnsiTheme="minorHAnsi" w:cstheme="minorHAnsi"/>
          <w:sz w:val="20"/>
        </w:rPr>
        <w:t>dodavatel nebo v</w:t>
      </w:r>
      <w:r w:rsidR="00C21F57" w:rsidRPr="006E72CF">
        <w:rPr>
          <w:rFonts w:asciiTheme="minorHAnsi" w:hAnsiTheme="minorHAnsi" w:cstheme="minorHAnsi"/>
          <w:sz w:val="20"/>
        </w:rPr>
        <w:t>ýrobce všech zařízení garantuje</w:t>
      </w:r>
      <w:r w:rsidRPr="006E72CF">
        <w:rPr>
          <w:rFonts w:asciiTheme="minorHAnsi" w:hAnsiTheme="minorHAnsi" w:cstheme="minorHAnsi"/>
          <w:sz w:val="20"/>
        </w:rPr>
        <w:t xml:space="preserve"> běžnou dostupnost náhradních komponentů a dostupnost servisu. </w:t>
      </w:r>
    </w:p>
    <w:p w14:paraId="32C43672" w14:textId="11C5FBA4"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Dodavat</w:t>
      </w:r>
      <w:r w:rsidR="00C21F57" w:rsidRPr="006E72CF">
        <w:rPr>
          <w:rFonts w:asciiTheme="minorHAnsi" w:hAnsiTheme="minorHAnsi" w:cstheme="minorHAnsi"/>
          <w:sz w:val="20"/>
        </w:rPr>
        <w:t>el ve své nabídce výslovně uvádí</w:t>
      </w:r>
      <w:r w:rsidRPr="006E72CF">
        <w:rPr>
          <w:rFonts w:asciiTheme="minorHAnsi" w:hAnsiTheme="minorHAnsi" w:cstheme="minorHAnsi"/>
          <w:sz w:val="20"/>
        </w:rPr>
        <w:t xml:space="preserve"> všechny podmínky záruk.</w:t>
      </w:r>
    </w:p>
    <w:p w14:paraId="2C697EDE" w14:textId="649A2CFE"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Pro hlášení servisní požadavků zajistí dodavatel zhotoviteli přístup ke svému helpdeskovému systém s on-line přístupem pro kompletní správu požadavků včetně uchování historie požadavků a jejich řešení. Detailní popis helpdeskového systému a jeho obsluhy </w:t>
      </w:r>
      <w:r w:rsidR="00C21F57" w:rsidRPr="006E72CF">
        <w:rPr>
          <w:rFonts w:asciiTheme="minorHAnsi" w:hAnsiTheme="minorHAnsi" w:cstheme="minorHAnsi"/>
          <w:sz w:val="20"/>
        </w:rPr>
        <w:t>je</w:t>
      </w:r>
      <w:r w:rsidRPr="006E72CF">
        <w:rPr>
          <w:rFonts w:asciiTheme="minorHAnsi" w:hAnsiTheme="minorHAnsi" w:cstheme="minorHAnsi"/>
          <w:sz w:val="20"/>
        </w:rPr>
        <w:t xml:space="preserve"> součástí nabídky. Provozní doba helpdeskového systému </w:t>
      </w:r>
      <w:r w:rsidR="00C21F57" w:rsidRPr="006E72CF">
        <w:rPr>
          <w:rFonts w:asciiTheme="minorHAnsi" w:hAnsiTheme="minorHAnsi" w:cstheme="minorHAnsi"/>
          <w:sz w:val="20"/>
        </w:rPr>
        <w:t>je</w:t>
      </w:r>
      <w:r w:rsidRPr="006E72CF">
        <w:rPr>
          <w:rFonts w:asciiTheme="minorHAnsi" w:hAnsiTheme="minorHAnsi" w:cstheme="minorHAnsi"/>
          <w:sz w:val="20"/>
        </w:rPr>
        <w:t xml:space="preserve">  7-17 hod. v pracovních dnech. </w:t>
      </w:r>
    </w:p>
    <w:p w14:paraId="6634E11D" w14:textId="121F9840" w:rsidR="00CF0770" w:rsidRPr="006E72CF" w:rsidRDefault="00CC4925" w:rsidP="00A31426">
      <w:pPr>
        <w:pStyle w:val="Nadpis3"/>
        <w:numPr>
          <w:ilvl w:val="2"/>
          <w:numId w:val="9"/>
        </w:numPr>
        <w:spacing w:after="60"/>
        <w:jc w:val="left"/>
        <w:rPr>
          <w:rFonts w:asciiTheme="minorHAnsi" w:hAnsiTheme="minorHAnsi" w:cstheme="minorHAnsi"/>
        </w:rPr>
      </w:pPr>
      <w:bookmarkStart w:id="31" w:name="_Toc511052440"/>
      <w:bookmarkStart w:id="32" w:name="_Toc511054874"/>
      <w:bookmarkStart w:id="33" w:name="_Toc511057421"/>
      <w:r w:rsidRPr="006E72CF">
        <w:rPr>
          <w:rFonts w:asciiTheme="minorHAnsi" w:hAnsiTheme="minorHAnsi" w:cstheme="minorHAnsi"/>
        </w:rPr>
        <w:t>P</w:t>
      </w:r>
      <w:r w:rsidR="00674008" w:rsidRPr="006E72CF">
        <w:rPr>
          <w:rFonts w:asciiTheme="minorHAnsi" w:hAnsiTheme="minorHAnsi" w:cstheme="minorHAnsi"/>
        </w:rPr>
        <w:t>arametry</w:t>
      </w:r>
      <w:r w:rsidR="00CF0770" w:rsidRPr="006E72CF">
        <w:rPr>
          <w:rFonts w:asciiTheme="minorHAnsi" w:hAnsiTheme="minorHAnsi" w:cstheme="minorHAnsi"/>
        </w:rPr>
        <w:t xml:space="preserve"> zabezpečení provozu</w:t>
      </w:r>
      <w:bookmarkEnd w:id="31"/>
      <w:bookmarkEnd w:id="32"/>
      <w:bookmarkEnd w:id="33"/>
    </w:p>
    <w:p w14:paraId="15AD06E8" w14:textId="7DAAC42C" w:rsidR="00CF0770" w:rsidRPr="006E72CF" w:rsidRDefault="00CF0770" w:rsidP="00A31426">
      <w:pPr>
        <w:pStyle w:val="Normln-Odstavec"/>
        <w:numPr>
          <w:ilvl w:val="3"/>
          <w:numId w:val="10"/>
        </w:numPr>
        <w:rPr>
          <w:rFonts w:asciiTheme="minorHAnsi" w:hAnsiTheme="minorHAnsi" w:cstheme="minorHAnsi"/>
          <w:sz w:val="20"/>
        </w:rPr>
      </w:pPr>
      <w:r w:rsidRPr="006E72CF">
        <w:rPr>
          <w:rFonts w:asciiTheme="minorHAnsi" w:hAnsiTheme="minorHAnsi" w:cstheme="minorHAnsi"/>
          <w:sz w:val="20"/>
        </w:rPr>
        <w:t xml:space="preserve">Z důvodu zajištění udržitelnosti projektu po dobu 60-ti měsíců a zajištění bezpečnosti provozu </w:t>
      </w:r>
      <w:r w:rsidR="00591FD4" w:rsidRPr="006E72CF">
        <w:rPr>
          <w:rFonts w:asciiTheme="minorHAnsi" w:hAnsiTheme="minorHAnsi" w:cstheme="minorHAnsi"/>
          <w:sz w:val="20"/>
        </w:rPr>
        <w:t>bude zajištěno</w:t>
      </w:r>
      <w:r w:rsidRPr="006E72CF">
        <w:rPr>
          <w:rFonts w:asciiTheme="minorHAnsi" w:hAnsiTheme="minorHAnsi" w:cstheme="minorHAnsi"/>
          <w:sz w:val="20"/>
        </w:rPr>
        <w:t xml:space="preserve"> poskytnutí softwarových aktualizací a technické podpory výrobce pro firewally K2</w:t>
      </w:r>
      <w:r w:rsidR="00591FD4" w:rsidRPr="006E72CF">
        <w:rPr>
          <w:rFonts w:asciiTheme="minorHAnsi" w:hAnsiTheme="minorHAnsi" w:cstheme="minorHAnsi"/>
          <w:sz w:val="20"/>
        </w:rPr>
        <w:t>. Cena</w:t>
      </w:r>
      <w:r w:rsidRPr="006E72CF">
        <w:rPr>
          <w:rFonts w:asciiTheme="minorHAnsi" w:hAnsiTheme="minorHAnsi" w:cstheme="minorHAnsi"/>
          <w:sz w:val="20"/>
        </w:rPr>
        <w:t xml:space="preserve"> </w:t>
      </w:r>
      <w:r w:rsidR="00591FD4" w:rsidRPr="006E72CF">
        <w:rPr>
          <w:rFonts w:asciiTheme="minorHAnsi" w:hAnsiTheme="minorHAnsi" w:cstheme="minorHAnsi"/>
          <w:sz w:val="20"/>
        </w:rPr>
        <w:t>je zahrnuta</w:t>
      </w:r>
      <w:r w:rsidRPr="006E72CF">
        <w:rPr>
          <w:rFonts w:asciiTheme="minorHAnsi" w:hAnsiTheme="minorHAnsi" w:cstheme="minorHAnsi"/>
          <w:sz w:val="20"/>
        </w:rPr>
        <w:t xml:space="preserve"> dodavatel v Příloze 3 Zadávací dokumentace (Kalkulace nabídkové ceny) do položky </w:t>
      </w:r>
      <w:r w:rsidRPr="006E72CF">
        <w:rPr>
          <w:rFonts w:asciiTheme="minorHAnsi" w:hAnsiTheme="minorHAnsi" w:cstheme="minorHAnsi"/>
          <w:b/>
          <w:sz w:val="20"/>
        </w:rPr>
        <w:t xml:space="preserve">Maintenance SW </w:t>
      </w:r>
      <w:r w:rsidRPr="006E72CF">
        <w:rPr>
          <w:rFonts w:asciiTheme="minorHAnsi" w:hAnsiTheme="minorHAnsi" w:cstheme="minorHAnsi"/>
          <w:sz w:val="20"/>
        </w:rPr>
        <w:t>v letech, v nichž má být cena uhrazena. Softwarové aktualizace jsou v</w:t>
      </w:r>
      <w:r w:rsidR="00591FD4" w:rsidRPr="006E72CF">
        <w:rPr>
          <w:rFonts w:asciiTheme="minorHAnsi" w:hAnsiTheme="minorHAnsi" w:cstheme="minorHAnsi"/>
          <w:sz w:val="20"/>
        </w:rPr>
        <w:t>e</w:t>
      </w:r>
      <w:r w:rsidRPr="006E72CF">
        <w:rPr>
          <w:rFonts w:asciiTheme="minorHAnsi" w:hAnsiTheme="minorHAnsi" w:cstheme="minorHAnsi"/>
          <w:sz w:val="20"/>
        </w:rPr>
        <w:t> stejném rozsahu, jako byly poskytovány v rámci záruky.</w:t>
      </w:r>
    </w:p>
    <w:p w14:paraId="2AA5CADC" w14:textId="6944FD26" w:rsidR="006E72CF" w:rsidRPr="006E72CF" w:rsidRDefault="00591FD4" w:rsidP="00A31426">
      <w:pPr>
        <w:pStyle w:val="Normln-Odstavec"/>
        <w:numPr>
          <w:ilvl w:val="3"/>
          <w:numId w:val="10"/>
        </w:numPr>
        <w:rPr>
          <w:rFonts w:asciiTheme="minorHAnsi" w:hAnsiTheme="minorHAnsi" w:cstheme="minorHAnsi"/>
          <w:sz w:val="20"/>
          <w:lang w:eastAsia="cs-CZ"/>
        </w:rPr>
      </w:pPr>
      <w:r w:rsidRPr="006E72CF">
        <w:rPr>
          <w:rFonts w:asciiTheme="minorHAnsi" w:hAnsiTheme="minorHAnsi" w:cstheme="minorHAnsi"/>
          <w:sz w:val="20"/>
        </w:rPr>
        <w:t>P</w:t>
      </w:r>
      <w:r w:rsidR="00CF0770" w:rsidRPr="006E72CF">
        <w:rPr>
          <w:rFonts w:asciiTheme="minorHAnsi" w:hAnsiTheme="minorHAnsi" w:cstheme="minorHAnsi"/>
          <w:sz w:val="20"/>
        </w:rPr>
        <w:t>ro zajištění plné funkčnosti po dobu udržitelnosti 60 měsíců</w:t>
      </w:r>
      <w:r w:rsidRPr="006E72CF">
        <w:rPr>
          <w:rFonts w:asciiTheme="minorHAnsi" w:hAnsiTheme="minorHAnsi" w:cstheme="minorHAnsi"/>
          <w:sz w:val="20"/>
        </w:rPr>
        <w:t>, jsou</w:t>
      </w:r>
      <w:r w:rsidR="00CF0770" w:rsidRPr="006E72CF">
        <w:rPr>
          <w:rFonts w:asciiTheme="minorHAnsi" w:hAnsiTheme="minorHAnsi" w:cstheme="minorHAnsi"/>
          <w:sz w:val="20"/>
        </w:rPr>
        <w:t xml:space="preserve"> další pravidelné služby (r</w:t>
      </w:r>
      <w:r w:rsidRPr="006E72CF">
        <w:rPr>
          <w:rFonts w:asciiTheme="minorHAnsi" w:hAnsiTheme="minorHAnsi" w:cstheme="minorHAnsi"/>
          <w:sz w:val="20"/>
        </w:rPr>
        <w:t>evize, prohlídky, údržby apod.) zahrnuty</w:t>
      </w:r>
      <w:r w:rsidR="00CF0770" w:rsidRPr="006E72CF">
        <w:rPr>
          <w:rFonts w:asciiTheme="minorHAnsi" w:hAnsiTheme="minorHAnsi" w:cstheme="minorHAnsi"/>
          <w:sz w:val="20"/>
        </w:rPr>
        <w:t xml:space="preserve"> dodavatel</w:t>
      </w:r>
      <w:r w:rsidRPr="006E72CF">
        <w:rPr>
          <w:rFonts w:asciiTheme="minorHAnsi" w:hAnsiTheme="minorHAnsi" w:cstheme="minorHAnsi"/>
          <w:sz w:val="20"/>
        </w:rPr>
        <w:t>em</w:t>
      </w:r>
      <w:r w:rsidR="00CF0770" w:rsidRPr="006E72CF">
        <w:rPr>
          <w:rFonts w:asciiTheme="minorHAnsi" w:hAnsiTheme="minorHAnsi" w:cstheme="minorHAnsi"/>
          <w:sz w:val="20"/>
        </w:rPr>
        <w:t xml:space="preserve"> těchto služeb v Příloze 3 Zadávací dokumentace (Kalkulace nabídkové ceny) do položky </w:t>
      </w:r>
      <w:r w:rsidR="00CF0770" w:rsidRPr="006E72CF">
        <w:rPr>
          <w:rFonts w:asciiTheme="minorHAnsi" w:hAnsiTheme="minorHAnsi" w:cstheme="minorHAnsi"/>
          <w:b/>
          <w:sz w:val="20"/>
        </w:rPr>
        <w:t xml:space="preserve">Zabezpečení podpory provozu </w:t>
      </w:r>
      <w:r w:rsidR="00CF0770" w:rsidRPr="006E72CF">
        <w:rPr>
          <w:rFonts w:asciiTheme="minorHAnsi" w:hAnsiTheme="minorHAnsi" w:cstheme="minorHAnsi"/>
          <w:sz w:val="20"/>
        </w:rPr>
        <w:t xml:space="preserve">v letech, v nichž má být cena uhrazena. </w:t>
      </w:r>
      <w:r w:rsidR="00CF0770" w:rsidRPr="006E72CF">
        <w:rPr>
          <w:rFonts w:asciiTheme="minorHAnsi" w:hAnsiTheme="minorHAnsi" w:cstheme="minorHAnsi"/>
          <w:sz w:val="20"/>
          <w:lang w:eastAsia="cs-CZ"/>
        </w:rPr>
        <w:t xml:space="preserve"> </w:t>
      </w:r>
    </w:p>
    <w:p w14:paraId="16B08D86" w14:textId="3655B173" w:rsidR="006E72CF" w:rsidRPr="006E72CF" w:rsidRDefault="006E72CF" w:rsidP="006E72CF">
      <w:pPr>
        <w:pStyle w:val="Normln-Odstavec"/>
        <w:tabs>
          <w:tab w:val="clear" w:pos="567"/>
        </w:tabs>
        <w:rPr>
          <w:rFonts w:asciiTheme="minorHAnsi" w:hAnsiTheme="minorHAnsi" w:cstheme="minorHAnsi"/>
          <w:sz w:val="20"/>
          <w:lang w:eastAsia="cs-CZ"/>
        </w:rPr>
      </w:pPr>
    </w:p>
    <w:p w14:paraId="108546F9" w14:textId="77777777" w:rsidR="006E72CF" w:rsidRPr="006E72CF" w:rsidRDefault="006E72CF">
      <w:pPr>
        <w:jc w:val="left"/>
        <w:rPr>
          <w:rFonts w:asciiTheme="minorHAnsi" w:eastAsia="MS ??" w:hAnsiTheme="minorHAnsi" w:cstheme="minorHAnsi"/>
          <w:sz w:val="20"/>
          <w:szCs w:val="24"/>
        </w:rPr>
      </w:pPr>
      <w:r w:rsidRPr="006E72CF">
        <w:rPr>
          <w:rFonts w:asciiTheme="minorHAnsi" w:hAnsiTheme="minorHAnsi" w:cstheme="minorHAnsi"/>
          <w:sz w:val="20"/>
        </w:rPr>
        <w:br w:type="page"/>
      </w:r>
    </w:p>
    <w:p w14:paraId="18CD5459" w14:textId="14946FF1" w:rsidR="006E72CF" w:rsidRPr="00A31426" w:rsidRDefault="00550ACA" w:rsidP="00A31426">
      <w:pPr>
        <w:pStyle w:val="Nadpis2"/>
        <w:numPr>
          <w:ilvl w:val="1"/>
          <w:numId w:val="10"/>
        </w:numPr>
        <w:tabs>
          <w:tab w:val="left" w:pos="1418"/>
        </w:tabs>
        <w:spacing w:after="60"/>
        <w:jc w:val="left"/>
        <w:rPr>
          <w:rFonts w:asciiTheme="minorHAnsi" w:hAnsiTheme="minorHAnsi" w:cstheme="minorHAnsi"/>
        </w:rPr>
      </w:pPr>
      <w:bookmarkStart w:id="34" w:name="_Toc511057422"/>
      <w:r w:rsidRPr="00A31426">
        <w:rPr>
          <w:rFonts w:asciiTheme="minorHAnsi" w:hAnsiTheme="minorHAnsi" w:cstheme="minorHAnsi"/>
        </w:rPr>
        <w:t>Popis heldeskového systému</w:t>
      </w:r>
      <w:bookmarkEnd w:id="34"/>
    </w:p>
    <w:p w14:paraId="1829A1D1" w14:textId="77777777" w:rsidR="006E72CF" w:rsidRPr="000661C1" w:rsidRDefault="006E72CF" w:rsidP="00A31426">
      <w:pPr>
        <w:pStyle w:val="ACNadpis2"/>
      </w:pPr>
      <w:bookmarkStart w:id="35" w:name="_Ref326061294"/>
      <w:bookmarkStart w:id="36" w:name="_Ref326061316"/>
      <w:bookmarkStart w:id="37" w:name="_Ref326061322"/>
      <w:bookmarkStart w:id="38" w:name="_Ref326061325"/>
      <w:bookmarkStart w:id="39" w:name="_Toc372796599"/>
      <w:bookmarkStart w:id="40" w:name="_Toc511052442"/>
      <w:bookmarkStart w:id="41" w:name="_Toc511054876"/>
      <w:bookmarkStart w:id="42" w:name="_Toc511057423"/>
      <w:r w:rsidRPr="000661C1">
        <w:t>Provozní prvky</w:t>
      </w:r>
      <w:bookmarkEnd w:id="35"/>
      <w:bookmarkEnd w:id="36"/>
      <w:bookmarkEnd w:id="37"/>
      <w:bookmarkEnd w:id="38"/>
      <w:bookmarkEnd w:id="39"/>
      <w:bookmarkEnd w:id="40"/>
      <w:bookmarkEnd w:id="41"/>
      <w:bookmarkEnd w:id="42"/>
    </w:p>
    <w:p w14:paraId="10318D58" w14:textId="77777777" w:rsidR="006E72CF" w:rsidRPr="000661C1" w:rsidRDefault="006E72CF" w:rsidP="006E72CF">
      <w:pPr>
        <w:rPr>
          <w:rFonts w:asciiTheme="minorHAnsi" w:hAnsiTheme="minorHAnsi" w:cstheme="minorHAnsi"/>
          <w:sz w:val="22"/>
        </w:rPr>
      </w:pPr>
      <w:r w:rsidRPr="000661C1">
        <w:rPr>
          <w:rFonts w:asciiTheme="minorHAnsi" w:hAnsiTheme="minorHAnsi" w:cstheme="minorHAnsi"/>
          <w:sz w:val="22"/>
        </w:rPr>
        <w:t>Každý provozní prvky outsourcingu plní svou roli. Tyto prvky jsou provázány a spolupracují dle nastavených procesů ISO 20000. V následujících kapitolách je popsána jejich úloha a prováděné činnosti.</w:t>
      </w:r>
    </w:p>
    <w:p w14:paraId="58082835" w14:textId="77777777" w:rsidR="006E72CF" w:rsidRPr="006E72CF" w:rsidRDefault="006E72CF" w:rsidP="006E72CF">
      <w:pPr>
        <w:rPr>
          <w:rFonts w:asciiTheme="minorHAnsi" w:hAnsiTheme="minorHAnsi" w:cstheme="minorHAnsi"/>
        </w:rPr>
      </w:pPr>
    </w:p>
    <w:p w14:paraId="4BFB5EC8" w14:textId="77777777" w:rsidR="006E72CF" w:rsidRPr="006E72CF" w:rsidRDefault="006E72CF" w:rsidP="006E72CF">
      <w:pPr>
        <w:rPr>
          <w:rFonts w:asciiTheme="minorHAnsi" w:hAnsiTheme="minorHAnsi" w:cstheme="minorHAnsi"/>
        </w:rPr>
      </w:pPr>
    </w:p>
    <w:p w14:paraId="056FFD38" w14:textId="77777777" w:rsidR="006E72CF" w:rsidRPr="006E72CF" w:rsidRDefault="006E72CF" w:rsidP="006E72CF">
      <w:pPr>
        <w:keepNext/>
        <w:rPr>
          <w:rFonts w:asciiTheme="minorHAnsi" w:hAnsiTheme="minorHAnsi" w:cstheme="minorHAnsi"/>
        </w:rPr>
      </w:pPr>
      <w:r w:rsidRPr="006E72CF">
        <w:rPr>
          <w:rFonts w:asciiTheme="minorHAnsi" w:hAnsiTheme="minorHAnsi" w:cstheme="minorHAnsi"/>
          <w:noProof/>
        </w:rPr>
        <w:drawing>
          <wp:inline distT="0" distB="0" distL="0" distR="0" wp14:anchorId="0A973FE8" wp14:editId="677B52BD">
            <wp:extent cx="5988413" cy="3630734"/>
            <wp:effectExtent l="0" t="0" r="0" b="825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2953" cy="3633487"/>
                    </a:xfrm>
                    <a:prstGeom prst="rect">
                      <a:avLst/>
                    </a:prstGeom>
                    <a:noFill/>
                  </pic:spPr>
                </pic:pic>
              </a:graphicData>
            </a:graphic>
          </wp:inline>
        </w:drawing>
      </w:r>
    </w:p>
    <w:p w14:paraId="345209A9" w14:textId="77777777" w:rsidR="006E72CF" w:rsidRPr="006E72CF" w:rsidRDefault="006E72CF" w:rsidP="006E72CF">
      <w:pPr>
        <w:pStyle w:val="Titulek"/>
        <w:rPr>
          <w:rFonts w:asciiTheme="minorHAnsi" w:hAnsiTheme="minorHAnsi" w:cstheme="minorHAnsi"/>
        </w:rPr>
      </w:pPr>
      <w:r w:rsidRPr="006E72CF">
        <w:rPr>
          <w:rFonts w:asciiTheme="minorHAnsi" w:hAnsiTheme="minorHAnsi" w:cstheme="minorHAnsi"/>
        </w:rPr>
        <w:t xml:space="preserve">Obrázek </w:t>
      </w:r>
      <w:r w:rsidRPr="006E72CF">
        <w:rPr>
          <w:rFonts w:asciiTheme="minorHAnsi" w:hAnsiTheme="minorHAnsi" w:cstheme="minorHAnsi"/>
        </w:rPr>
        <w:fldChar w:fldCharType="begin"/>
      </w:r>
      <w:r w:rsidRPr="006E72CF">
        <w:rPr>
          <w:rFonts w:asciiTheme="minorHAnsi" w:hAnsiTheme="minorHAnsi" w:cstheme="minorHAnsi"/>
        </w:rPr>
        <w:instrText xml:space="preserve"> SEQ Obrázek \* ARABIC </w:instrText>
      </w:r>
      <w:r w:rsidRPr="006E72CF">
        <w:rPr>
          <w:rFonts w:asciiTheme="minorHAnsi" w:hAnsiTheme="minorHAnsi" w:cstheme="minorHAnsi"/>
        </w:rPr>
        <w:fldChar w:fldCharType="separate"/>
      </w:r>
      <w:r w:rsidRPr="006E72CF">
        <w:rPr>
          <w:rFonts w:asciiTheme="minorHAnsi" w:hAnsiTheme="minorHAnsi" w:cstheme="minorHAnsi"/>
          <w:noProof/>
        </w:rPr>
        <w:t>1</w:t>
      </w:r>
      <w:r w:rsidRPr="006E72CF">
        <w:rPr>
          <w:rFonts w:asciiTheme="minorHAnsi" w:hAnsiTheme="minorHAnsi" w:cstheme="minorHAnsi"/>
          <w:noProof/>
        </w:rPr>
        <w:fldChar w:fldCharType="end"/>
      </w:r>
      <w:r w:rsidRPr="006E72CF">
        <w:rPr>
          <w:rFonts w:asciiTheme="minorHAnsi" w:hAnsiTheme="minorHAnsi" w:cstheme="minorHAnsi"/>
        </w:rPr>
        <w:t xml:space="preserve"> Provozní prvky</w:t>
      </w:r>
    </w:p>
    <w:p w14:paraId="76AE47A0" w14:textId="77777777" w:rsidR="006E72CF" w:rsidRPr="000661C1" w:rsidRDefault="006E72CF" w:rsidP="00A31426">
      <w:pPr>
        <w:pStyle w:val="ACNadpis3"/>
      </w:pPr>
      <w:bookmarkStart w:id="43" w:name="_Toc372796600"/>
      <w:bookmarkStart w:id="44" w:name="_Toc511052443"/>
      <w:bookmarkStart w:id="45" w:name="_Toc511054877"/>
      <w:bookmarkStart w:id="46" w:name="_Toc511057424"/>
      <w:r w:rsidRPr="000661C1">
        <w:t>ServiceDesk</w:t>
      </w:r>
      <w:bookmarkEnd w:id="43"/>
      <w:bookmarkEnd w:id="44"/>
      <w:bookmarkEnd w:id="45"/>
      <w:bookmarkEnd w:id="46"/>
    </w:p>
    <w:p w14:paraId="16FEBDD6" w14:textId="77777777" w:rsidR="006E72CF" w:rsidRPr="000661C1" w:rsidRDefault="006E72CF" w:rsidP="006E72CF">
      <w:pPr>
        <w:autoSpaceDE w:val="0"/>
        <w:autoSpaceDN w:val="0"/>
        <w:spacing w:before="100" w:beforeAutospacing="1" w:after="100" w:afterAutospacing="1"/>
        <w:rPr>
          <w:rFonts w:asciiTheme="minorHAnsi" w:hAnsiTheme="minorHAnsi" w:cstheme="minorHAnsi"/>
          <w:sz w:val="22"/>
        </w:rPr>
      </w:pPr>
      <w:r w:rsidRPr="000661C1">
        <w:rPr>
          <w:rFonts w:asciiTheme="minorHAnsi" w:hAnsiTheme="minorHAnsi" w:cstheme="minorHAnsi"/>
          <w:sz w:val="22"/>
        </w:rPr>
        <w:t>Service desk (dále SD) zajišťuje zejména tyto činnosti:</w:t>
      </w:r>
    </w:p>
    <w:p w14:paraId="45C58632"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Hlavní vstupní bod pro Zákazníka</w:t>
      </w:r>
    </w:p>
    <w:p w14:paraId="45BA02A2"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Příjem všech požadavků Zákazníka</w:t>
      </w:r>
    </w:p>
    <w:p w14:paraId="0C03CBDC"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Distribuce požadavků na jednotlivé řešitele</w:t>
      </w:r>
    </w:p>
    <w:p w14:paraId="08B06395"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Řešení vybraných požadavků uživatelů za pomoci nástrojů vzdálené správy, telefonické nebo mailové konzultace</w:t>
      </w:r>
    </w:p>
    <w:p w14:paraId="71E9087E"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Procesní dohled a sledování plnění zadaných požadavků nad provozními prvky (pobočky, dohledové centrum, 3. strany) a dohled nad plněním SLA</w:t>
      </w:r>
    </w:p>
    <w:p w14:paraId="13F7C0EA"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Řešení eskalací požadavků uživatele</w:t>
      </w:r>
    </w:p>
    <w:p w14:paraId="22B07D4B" w14:textId="77777777" w:rsidR="006E72CF" w:rsidRPr="006E72CF" w:rsidRDefault="006E72CF" w:rsidP="00A31426">
      <w:pPr>
        <w:pStyle w:val="Odstavecseseznamem"/>
        <w:numPr>
          <w:ilvl w:val="0"/>
          <w:numId w:val="21"/>
        </w:numPr>
        <w:spacing w:line="276" w:lineRule="auto"/>
        <w:rPr>
          <w:rFonts w:asciiTheme="minorHAnsi" w:hAnsiTheme="minorHAnsi" w:cstheme="minorHAnsi"/>
        </w:rPr>
      </w:pPr>
      <w:r w:rsidRPr="006E72CF">
        <w:rPr>
          <w:rFonts w:asciiTheme="minorHAnsi" w:hAnsiTheme="minorHAnsi" w:cstheme="minorHAnsi"/>
        </w:rPr>
        <w:t xml:space="preserve">Shromažďování podkladů pro měření služby, statistické výstupy </w:t>
      </w:r>
    </w:p>
    <w:p w14:paraId="67C36722" w14:textId="77777777" w:rsidR="006E72CF" w:rsidRPr="000661C1" w:rsidRDefault="006E72CF" w:rsidP="006E72CF">
      <w:pPr>
        <w:autoSpaceDE w:val="0"/>
        <w:autoSpaceDN w:val="0"/>
        <w:spacing w:before="100" w:beforeAutospacing="1" w:after="100" w:afterAutospacing="1"/>
        <w:rPr>
          <w:rFonts w:asciiTheme="minorHAnsi" w:hAnsiTheme="minorHAnsi" w:cstheme="minorHAnsi"/>
          <w:sz w:val="22"/>
        </w:rPr>
      </w:pPr>
      <w:r w:rsidRPr="000661C1">
        <w:rPr>
          <w:rFonts w:asciiTheme="minorHAnsi" w:hAnsiTheme="minorHAnsi" w:cstheme="minorHAnsi"/>
          <w:sz w:val="22"/>
        </w:rPr>
        <w:t>SD AC pracuje v non-stop režimu. Zadávat požadavky a nebo hlásit poruchy je možné 24 hodin denně       7 dnů v týdnu.</w:t>
      </w:r>
    </w:p>
    <w:p w14:paraId="4E5868BB" w14:textId="77777777" w:rsidR="006E72CF" w:rsidRPr="000661C1" w:rsidRDefault="006E72CF" w:rsidP="006E72CF">
      <w:pPr>
        <w:autoSpaceDE w:val="0"/>
        <w:autoSpaceDN w:val="0"/>
        <w:spacing w:before="100" w:beforeAutospacing="1"/>
        <w:rPr>
          <w:rFonts w:asciiTheme="minorHAnsi" w:hAnsiTheme="minorHAnsi" w:cstheme="minorHAnsi"/>
          <w:sz w:val="22"/>
        </w:rPr>
      </w:pPr>
      <w:r w:rsidRPr="000661C1">
        <w:rPr>
          <w:rFonts w:asciiTheme="minorHAnsi" w:hAnsiTheme="minorHAnsi" w:cstheme="minorHAnsi"/>
          <w:sz w:val="22"/>
        </w:rPr>
        <w:t>Vstupní kanály, kterými jsou uživatelé obsluhováni a přes které zadávají požadavky, jsou:</w:t>
      </w:r>
    </w:p>
    <w:p w14:paraId="30B69E8F" w14:textId="77777777" w:rsidR="006E72CF" w:rsidRPr="000661C1" w:rsidRDefault="006E72CF" w:rsidP="00A31426">
      <w:pPr>
        <w:pStyle w:val="Odstavecseseznamem"/>
        <w:numPr>
          <w:ilvl w:val="0"/>
          <w:numId w:val="22"/>
        </w:numPr>
        <w:spacing w:line="276" w:lineRule="auto"/>
        <w:jc w:val="both"/>
        <w:rPr>
          <w:rFonts w:asciiTheme="minorHAnsi" w:hAnsiTheme="minorHAnsi" w:cstheme="minorHAnsi"/>
          <w:sz w:val="18"/>
        </w:rPr>
      </w:pPr>
      <w:r w:rsidRPr="000661C1">
        <w:rPr>
          <w:rFonts w:asciiTheme="minorHAnsi" w:hAnsiTheme="minorHAnsi" w:cstheme="minorHAnsi"/>
          <w:b/>
          <w:bCs/>
          <w:sz w:val="18"/>
        </w:rPr>
        <w:t>Web</w:t>
      </w:r>
      <w:r w:rsidRPr="000661C1">
        <w:rPr>
          <w:rFonts w:asciiTheme="minorHAnsi" w:hAnsiTheme="minorHAnsi" w:cstheme="minorHAnsi"/>
          <w:sz w:val="18"/>
        </w:rPr>
        <w:t> – Zákazník má definovaný chráněný přístup na rozhraní systému, který Zákazníkovi umožňuje jednak zadávat nové požadavky a také průběžně sledovat aktuální stav požadavků. V rámci integrace SD se Zákazníkem bude použit pro vstup webový formulář z hlavní strany intranetu.</w:t>
      </w:r>
    </w:p>
    <w:p w14:paraId="68ED9882" w14:textId="77777777" w:rsidR="006E72CF" w:rsidRPr="000661C1" w:rsidRDefault="006E72CF" w:rsidP="00A31426">
      <w:pPr>
        <w:pStyle w:val="Odstavecseseznamem"/>
        <w:numPr>
          <w:ilvl w:val="0"/>
          <w:numId w:val="22"/>
        </w:numPr>
        <w:spacing w:line="276" w:lineRule="auto"/>
        <w:jc w:val="both"/>
        <w:rPr>
          <w:rFonts w:asciiTheme="minorHAnsi" w:hAnsiTheme="minorHAnsi" w:cstheme="minorHAnsi"/>
          <w:sz w:val="18"/>
        </w:rPr>
      </w:pPr>
      <w:r w:rsidRPr="000661C1">
        <w:rPr>
          <w:rFonts w:asciiTheme="minorHAnsi" w:hAnsiTheme="minorHAnsi" w:cstheme="minorHAnsi"/>
          <w:b/>
          <w:bCs/>
          <w:sz w:val="18"/>
        </w:rPr>
        <w:t>Telefon</w:t>
      </w:r>
      <w:r w:rsidRPr="000661C1">
        <w:rPr>
          <w:rFonts w:asciiTheme="minorHAnsi" w:hAnsiTheme="minorHAnsi" w:cstheme="minorHAnsi"/>
          <w:sz w:val="18"/>
        </w:rPr>
        <w:t xml:space="preserve"> – každý Zákazník může mít své jedinečné telefonní číslo, které obsluhuje systém Lucent Technologies Definity a dle určitých pravidel přiřazuje jednotlivé příchozí hovory na jednotlivé operátory/dispečery. Systém využívá také funkce tzv. virtuálního call centra, kdy příchozí hovor může obsluhovat dispečer fyzicky se nacházející např. v Praze, Ostravě. </w:t>
      </w:r>
    </w:p>
    <w:p w14:paraId="7E0094C8" w14:textId="77777777" w:rsidR="006E72CF" w:rsidRPr="000661C1" w:rsidRDefault="006E72CF" w:rsidP="00A31426">
      <w:pPr>
        <w:pStyle w:val="Odstavecseseznamem"/>
        <w:numPr>
          <w:ilvl w:val="0"/>
          <w:numId w:val="22"/>
        </w:numPr>
        <w:spacing w:line="276" w:lineRule="auto"/>
        <w:jc w:val="both"/>
        <w:rPr>
          <w:rFonts w:asciiTheme="minorHAnsi" w:hAnsiTheme="minorHAnsi" w:cstheme="minorHAnsi"/>
          <w:sz w:val="18"/>
        </w:rPr>
      </w:pPr>
      <w:r w:rsidRPr="000661C1">
        <w:rPr>
          <w:rFonts w:asciiTheme="minorHAnsi" w:hAnsiTheme="minorHAnsi" w:cstheme="minorHAnsi"/>
          <w:b/>
          <w:bCs/>
          <w:sz w:val="18"/>
        </w:rPr>
        <w:t>Elektronická pošta</w:t>
      </w:r>
      <w:r w:rsidRPr="000661C1">
        <w:rPr>
          <w:rFonts w:asciiTheme="minorHAnsi" w:hAnsiTheme="minorHAnsi" w:cstheme="minorHAnsi"/>
          <w:sz w:val="18"/>
        </w:rPr>
        <w:t xml:space="preserve"> – existují poštovní schránky manuálně obsluhované nebo obsluhované systémem Siebel, které slouží pro zadávání strukturovaného požadavku přímo do systému, popř. pro komunikaci s jiným systémem pro zadávání požadavků (např.  Peregryn, Remedy, Team Track). </w:t>
      </w:r>
    </w:p>
    <w:p w14:paraId="7758A986" w14:textId="77777777" w:rsidR="006E72CF" w:rsidRPr="000661C1" w:rsidRDefault="006E72CF" w:rsidP="006E72CF">
      <w:pPr>
        <w:rPr>
          <w:rFonts w:asciiTheme="minorHAnsi" w:hAnsiTheme="minorHAnsi" w:cstheme="minorHAnsi"/>
          <w:sz w:val="22"/>
        </w:rPr>
      </w:pPr>
    </w:p>
    <w:p w14:paraId="1F6C7709" w14:textId="77777777" w:rsidR="006E72CF" w:rsidRPr="000661C1" w:rsidRDefault="006E72CF" w:rsidP="006E72CF">
      <w:pPr>
        <w:rPr>
          <w:rFonts w:asciiTheme="minorHAnsi" w:hAnsiTheme="minorHAnsi" w:cstheme="minorHAnsi"/>
          <w:sz w:val="22"/>
        </w:rPr>
      </w:pPr>
      <w:r w:rsidRPr="000661C1">
        <w:rPr>
          <w:rFonts w:asciiTheme="minorHAnsi" w:hAnsiTheme="minorHAnsi" w:cstheme="minorHAnsi"/>
          <w:sz w:val="22"/>
        </w:rPr>
        <w:t xml:space="preserve">Hlavním integračním systémem, určeným k podpoře procesů Incident, Change a Problem managementu, je  systém Siebel Services. Tento systém využívají všichni servisní pracovníci AC. V outsourcingových a provozních vztazích se Zákazníkem může SD fungovat v systému Zákazníka nebo v systému Siebel Services. Záleží na stupni integrace mezi jednotlivými nástroji a volbě nejvhodnějšího nastavení procesů celého provozu. Definice stupně integrace nástrojů SD a jeho použití je jedním z hlavních bodů při přebírání provozu od Zákazníka. </w:t>
      </w:r>
    </w:p>
    <w:p w14:paraId="1F1F69C4" w14:textId="77777777" w:rsidR="006E72CF" w:rsidRPr="000661C1" w:rsidRDefault="006E72CF" w:rsidP="006E72CF">
      <w:pPr>
        <w:autoSpaceDE w:val="0"/>
        <w:autoSpaceDN w:val="0"/>
        <w:spacing w:before="100" w:beforeAutospacing="1" w:after="100" w:afterAutospacing="1"/>
        <w:rPr>
          <w:rFonts w:asciiTheme="minorHAnsi" w:hAnsiTheme="minorHAnsi" w:cstheme="minorHAnsi"/>
          <w:sz w:val="22"/>
        </w:rPr>
      </w:pPr>
      <w:r w:rsidRPr="000661C1">
        <w:rPr>
          <w:rFonts w:asciiTheme="minorHAnsi" w:hAnsiTheme="minorHAnsi" w:cstheme="minorHAnsi"/>
          <w:sz w:val="22"/>
        </w:rPr>
        <w:t xml:space="preserve">Pracoviště SD je dnes vybudováno v Praze a Ostravě.  Zákazník v podstatě nerozezná, zda komunikuje s operátorkou v Praze či Ostravě. V současné době pracuje na SD pracovištích 50 zaměstnanců ve třech základních pozicích. </w:t>
      </w:r>
    </w:p>
    <w:p w14:paraId="13294159" w14:textId="77777777" w:rsidR="006E72CF" w:rsidRPr="000661C1" w:rsidRDefault="006E72CF" w:rsidP="00A31426">
      <w:pPr>
        <w:numPr>
          <w:ilvl w:val="0"/>
          <w:numId w:val="19"/>
        </w:numPr>
        <w:autoSpaceDE w:val="0"/>
        <w:autoSpaceDN w:val="0"/>
        <w:spacing w:before="56" w:after="113"/>
        <w:ind w:left="709" w:hanging="283"/>
        <w:jc w:val="left"/>
        <w:rPr>
          <w:rFonts w:asciiTheme="minorHAnsi" w:hAnsiTheme="minorHAnsi" w:cstheme="minorHAnsi"/>
          <w:sz w:val="22"/>
        </w:rPr>
      </w:pPr>
      <w:r w:rsidRPr="000661C1">
        <w:rPr>
          <w:rFonts w:asciiTheme="minorHAnsi" w:hAnsiTheme="minorHAnsi" w:cstheme="minorHAnsi"/>
          <w:b/>
          <w:bCs/>
          <w:sz w:val="22"/>
        </w:rPr>
        <w:t>Operátor/dispečer</w:t>
      </w:r>
      <w:r w:rsidRPr="000661C1">
        <w:rPr>
          <w:rFonts w:asciiTheme="minorHAnsi" w:hAnsiTheme="minorHAnsi" w:cstheme="minorHAnsi"/>
          <w:sz w:val="22"/>
        </w:rPr>
        <w:t> – pozice zajištující administrativní činnosti, dohled nad řešením požadavků, udržovaní databáze majetku, přípravu vyhodnocení, atd.</w:t>
      </w:r>
    </w:p>
    <w:p w14:paraId="30BCAF33" w14:textId="77777777" w:rsidR="006E72CF" w:rsidRPr="000661C1" w:rsidRDefault="006E72CF" w:rsidP="00A31426">
      <w:pPr>
        <w:numPr>
          <w:ilvl w:val="0"/>
          <w:numId w:val="19"/>
        </w:numPr>
        <w:autoSpaceDE w:val="0"/>
        <w:autoSpaceDN w:val="0"/>
        <w:spacing w:before="56" w:after="113"/>
        <w:ind w:left="709" w:hanging="283"/>
        <w:jc w:val="left"/>
        <w:rPr>
          <w:rFonts w:asciiTheme="minorHAnsi" w:hAnsiTheme="minorHAnsi" w:cstheme="minorHAnsi"/>
          <w:sz w:val="22"/>
        </w:rPr>
      </w:pPr>
      <w:r w:rsidRPr="000661C1">
        <w:rPr>
          <w:rFonts w:asciiTheme="minorHAnsi" w:hAnsiTheme="minorHAnsi" w:cstheme="minorHAnsi"/>
          <w:b/>
          <w:bCs/>
          <w:sz w:val="22"/>
        </w:rPr>
        <w:t>Řešitel/technik</w:t>
      </w:r>
      <w:r w:rsidRPr="000661C1">
        <w:rPr>
          <w:rFonts w:asciiTheme="minorHAnsi" w:hAnsiTheme="minorHAnsi" w:cstheme="minorHAnsi"/>
          <w:sz w:val="22"/>
        </w:rPr>
        <w:t> – primárně zajišťuje technické poradenství, řešení požadavků a servisních požadavků za pomocí nástrojů vzdálené správy a přístupu na desktop Zákazníka.</w:t>
      </w:r>
    </w:p>
    <w:p w14:paraId="519A1663" w14:textId="77777777" w:rsidR="006E72CF" w:rsidRPr="000661C1" w:rsidRDefault="006E72CF" w:rsidP="00A31426">
      <w:pPr>
        <w:numPr>
          <w:ilvl w:val="0"/>
          <w:numId w:val="19"/>
        </w:numPr>
        <w:autoSpaceDE w:val="0"/>
        <w:autoSpaceDN w:val="0"/>
        <w:spacing w:before="56" w:after="113"/>
        <w:ind w:left="709" w:hanging="283"/>
        <w:jc w:val="left"/>
        <w:rPr>
          <w:rFonts w:asciiTheme="minorHAnsi" w:hAnsiTheme="minorHAnsi" w:cstheme="minorHAnsi"/>
          <w:sz w:val="22"/>
        </w:rPr>
      </w:pPr>
      <w:r w:rsidRPr="000661C1">
        <w:rPr>
          <w:rFonts w:asciiTheme="minorHAnsi" w:hAnsiTheme="minorHAnsi" w:cstheme="minorHAnsi"/>
          <w:b/>
          <w:bCs/>
          <w:sz w:val="22"/>
        </w:rPr>
        <w:t xml:space="preserve">Specialista </w:t>
      </w:r>
      <w:r w:rsidRPr="000661C1">
        <w:rPr>
          <w:rFonts w:asciiTheme="minorHAnsi" w:hAnsiTheme="minorHAnsi" w:cstheme="minorHAnsi"/>
          <w:sz w:val="22"/>
        </w:rPr>
        <w:t>– primárně zajišťuje řešení úloh procesu  problem a change managementu.  Navrhuje možné změny v infrastruktuře, většinou vystupuje v roli IT architekta (technického garanta) za daný projekt a zastřešuje technologické know-how.</w:t>
      </w:r>
    </w:p>
    <w:p w14:paraId="1F59AC28" w14:textId="77777777" w:rsidR="006E72CF" w:rsidRPr="000661C1" w:rsidRDefault="006E72CF" w:rsidP="006E72CF">
      <w:pPr>
        <w:rPr>
          <w:rFonts w:asciiTheme="minorHAnsi" w:hAnsiTheme="minorHAnsi" w:cstheme="minorHAnsi"/>
          <w:b/>
          <w:sz w:val="22"/>
        </w:rPr>
      </w:pPr>
      <w:r w:rsidRPr="000661C1">
        <w:rPr>
          <w:rFonts w:asciiTheme="minorHAnsi" w:hAnsiTheme="minorHAnsi" w:cstheme="minorHAnsi"/>
          <w:b/>
          <w:sz w:val="22"/>
        </w:rPr>
        <w:t>ServiceDesk poskytovatele bude zajištovat:</w:t>
      </w:r>
    </w:p>
    <w:p w14:paraId="4E2E4C5A" w14:textId="77777777" w:rsidR="006E72CF" w:rsidRPr="000661C1" w:rsidRDefault="006E72CF" w:rsidP="00A31426">
      <w:pPr>
        <w:pStyle w:val="Odstavecseseznamem"/>
        <w:numPr>
          <w:ilvl w:val="0"/>
          <w:numId w:val="20"/>
        </w:numPr>
        <w:spacing w:line="276" w:lineRule="auto"/>
        <w:rPr>
          <w:rFonts w:asciiTheme="minorHAnsi" w:hAnsiTheme="minorHAnsi" w:cstheme="minorHAnsi"/>
          <w:sz w:val="18"/>
        </w:rPr>
      </w:pPr>
      <w:r w:rsidRPr="000661C1">
        <w:rPr>
          <w:rFonts w:asciiTheme="minorHAnsi" w:hAnsiTheme="minorHAnsi" w:cstheme="minorHAnsi"/>
          <w:sz w:val="18"/>
        </w:rPr>
        <w:t>Jednotné kontaktní místo pro p</w:t>
      </w:r>
      <w:r w:rsidRPr="000661C1">
        <w:rPr>
          <w:rFonts w:asciiTheme="minorHAnsi" w:hAnsiTheme="minorHAnsi" w:cstheme="minorHAnsi"/>
          <w:sz w:val="18"/>
          <w:szCs w:val="20"/>
        </w:rPr>
        <w:t>říjem požadavků v požadovaném pracovním kalendáři s využitím následujících ko</w:t>
      </w:r>
      <w:r w:rsidRPr="000661C1">
        <w:rPr>
          <w:rFonts w:asciiTheme="minorHAnsi" w:hAnsiTheme="minorHAnsi" w:cstheme="minorHAnsi"/>
          <w:sz w:val="18"/>
        </w:rPr>
        <w:t xml:space="preserve">munikačních kanálů </w:t>
      </w:r>
    </w:p>
    <w:p w14:paraId="61340005" w14:textId="77777777" w:rsidR="006E72CF" w:rsidRPr="000661C1" w:rsidRDefault="006E72CF" w:rsidP="00A31426">
      <w:pPr>
        <w:pStyle w:val="Odstavecseseznamem"/>
        <w:numPr>
          <w:ilvl w:val="1"/>
          <w:numId w:val="20"/>
        </w:numPr>
        <w:spacing w:line="276" w:lineRule="auto"/>
        <w:rPr>
          <w:rFonts w:asciiTheme="minorHAnsi" w:hAnsiTheme="minorHAnsi" w:cstheme="minorHAnsi"/>
          <w:sz w:val="18"/>
        </w:rPr>
      </w:pPr>
      <w:r w:rsidRPr="000661C1">
        <w:rPr>
          <w:rFonts w:asciiTheme="minorHAnsi" w:hAnsiTheme="minorHAnsi" w:cstheme="minorHAnsi"/>
          <w:sz w:val="18"/>
        </w:rPr>
        <w:t>Telefon</w:t>
      </w:r>
    </w:p>
    <w:p w14:paraId="22F1AC2A" w14:textId="77777777" w:rsidR="006E72CF" w:rsidRPr="000661C1" w:rsidRDefault="006E72CF" w:rsidP="00A31426">
      <w:pPr>
        <w:pStyle w:val="Odstavecseseznamem"/>
        <w:numPr>
          <w:ilvl w:val="1"/>
          <w:numId w:val="20"/>
        </w:numPr>
        <w:spacing w:line="276" w:lineRule="auto"/>
        <w:rPr>
          <w:rFonts w:asciiTheme="minorHAnsi" w:hAnsiTheme="minorHAnsi" w:cstheme="minorHAnsi"/>
          <w:sz w:val="18"/>
        </w:rPr>
      </w:pPr>
      <w:r w:rsidRPr="000661C1">
        <w:rPr>
          <w:rFonts w:asciiTheme="minorHAnsi" w:hAnsiTheme="minorHAnsi" w:cstheme="minorHAnsi"/>
          <w:sz w:val="18"/>
        </w:rPr>
        <w:t>e-mail</w:t>
      </w:r>
    </w:p>
    <w:p w14:paraId="2C6693C3" w14:textId="77777777" w:rsidR="006E72CF" w:rsidRPr="000661C1" w:rsidRDefault="006E72CF" w:rsidP="00A31426">
      <w:pPr>
        <w:pStyle w:val="Odstavecseseznamem"/>
        <w:numPr>
          <w:ilvl w:val="1"/>
          <w:numId w:val="20"/>
        </w:numPr>
        <w:spacing w:line="276" w:lineRule="auto"/>
        <w:rPr>
          <w:rFonts w:asciiTheme="minorHAnsi" w:hAnsiTheme="minorHAnsi" w:cstheme="minorHAnsi"/>
          <w:sz w:val="18"/>
        </w:rPr>
      </w:pPr>
      <w:r w:rsidRPr="000661C1">
        <w:rPr>
          <w:rFonts w:asciiTheme="minorHAnsi" w:hAnsiTheme="minorHAnsi" w:cstheme="minorHAnsi"/>
          <w:sz w:val="18"/>
        </w:rPr>
        <w:t>web</w:t>
      </w:r>
    </w:p>
    <w:p w14:paraId="763F64C5" w14:textId="77777777" w:rsidR="006E72CF" w:rsidRPr="000661C1" w:rsidRDefault="006E72CF" w:rsidP="00A31426">
      <w:pPr>
        <w:numPr>
          <w:ilvl w:val="0"/>
          <w:numId w:val="20"/>
        </w:numPr>
        <w:rPr>
          <w:rFonts w:asciiTheme="minorHAnsi" w:hAnsiTheme="minorHAnsi" w:cstheme="minorHAnsi"/>
          <w:sz w:val="22"/>
        </w:rPr>
      </w:pPr>
      <w:r w:rsidRPr="000661C1">
        <w:rPr>
          <w:rFonts w:asciiTheme="minorHAnsi" w:hAnsiTheme="minorHAnsi" w:cstheme="minorHAnsi"/>
          <w:sz w:val="22"/>
        </w:rPr>
        <w:t>Procesní dohled nad plněním zadaných požadavků nad provozními prvky (pobočky, dohledové centrum, 3tí strany) a dohled nad plněním SLA</w:t>
      </w:r>
    </w:p>
    <w:p w14:paraId="7909DDF6" w14:textId="77777777" w:rsidR="006E72CF" w:rsidRPr="000661C1" w:rsidRDefault="006E72CF" w:rsidP="00A31426">
      <w:pPr>
        <w:pStyle w:val="Odstavecseseznamem"/>
        <w:numPr>
          <w:ilvl w:val="0"/>
          <w:numId w:val="20"/>
        </w:numPr>
        <w:spacing w:line="276" w:lineRule="auto"/>
        <w:rPr>
          <w:rFonts w:asciiTheme="minorHAnsi" w:hAnsiTheme="minorHAnsi" w:cstheme="minorHAnsi"/>
          <w:sz w:val="18"/>
        </w:rPr>
      </w:pPr>
      <w:r w:rsidRPr="000661C1">
        <w:rPr>
          <w:rFonts w:asciiTheme="minorHAnsi" w:eastAsia="Arial" w:hAnsiTheme="minorHAnsi" w:cstheme="minorHAnsi"/>
          <w:sz w:val="18"/>
          <w:szCs w:val="20"/>
          <w:lang w:eastAsia="cs-CZ"/>
        </w:rPr>
        <w:t xml:space="preserve">Řešení incidentů </w:t>
      </w:r>
      <w:r w:rsidRPr="000661C1">
        <w:rPr>
          <w:rFonts w:asciiTheme="minorHAnsi" w:hAnsiTheme="minorHAnsi" w:cstheme="minorHAnsi"/>
          <w:sz w:val="18"/>
        </w:rPr>
        <w:t>prostřednictvím vzdáleného přístupu na zařízení s garantovanou dobou odezvy řešení (SLA)</w:t>
      </w:r>
    </w:p>
    <w:p w14:paraId="0A952513" w14:textId="77777777" w:rsidR="006E72CF" w:rsidRPr="000661C1" w:rsidRDefault="006E72CF" w:rsidP="00A31426">
      <w:pPr>
        <w:numPr>
          <w:ilvl w:val="0"/>
          <w:numId w:val="20"/>
        </w:numPr>
        <w:rPr>
          <w:rFonts w:asciiTheme="minorHAnsi" w:hAnsiTheme="minorHAnsi" w:cstheme="minorHAnsi"/>
          <w:sz w:val="22"/>
        </w:rPr>
      </w:pPr>
      <w:r w:rsidRPr="000661C1">
        <w:rPr>
          <w:rFonts w:asciiTheme="minorHAnsi" w:hAnsiTheme="minorHAnsi" w:cstheme="minorHAnsi"/>
          <w:sz w:val="22"/>
        </w:rPr>
        <w:t>Řešení eskalací požadavků uživatele</w:t>
      </w:r>
    </w:p>
    <w:p w14:paraId="16BC0360" w14:textId="77777777" w:rsidR="006E72CF" w:rsidRPr="000661C1" w:rsidRDefault="006E72CF" w:rsidP="00A31426">
      <w:pPr>
        <w:numPr>
          <w:ilvl w:val="0"/>
          <w:numId w:val="20"/>
        </w:numPr>
        <w:rPr>
          <w:rFonts w:asciiTheme="minorHAnsi" w:hAnsiTheme="minorHAnsi" w:cstheme="minorHAnsi"/>
          <w:sz w:val="22"/>
        </w:rPr>
      </w:pPr>
      <w:r w:rsidRPr="000661C1">
        <w:rPr>
          <w:rFonts w:asciiTheme="minorHAnsi" w:hAnsiTheme="minorHAnsi" w:cstheme="minorHAnsi"/>
          <w:sz w:val="22"/>
        </w:rPr>
        <w:t>Statistické výstupy z hlediska plnění smluv</w:t>
      </w:r>
    </w:p>
    <w:p w14:paraId="45DA3990" w14:textId="77777777" w:rsidR="006E72CF" w:rsidRPr="000661C1" w:rsidRDefault="006E72CF" w:rsidP="006E72CF">
      <w:pPr>
        <w:tabs>
          <w:tab w:val="left" w:pos="1053"/>
        </w:tabs>
        <w:rPr>
          <w:rFonts w:asciiTheme="minorHAnsi" w:hAnsiTheme="minorHAnsi" w:cstheme="minorHAnsi"/>
          <w:sz w:val="22"/>
        </w:rPr>
      </w:pPr>
    </w:p>
    <w:p w14:paraId="109906B8" w14:textId="77777777" w:rsidR="006E72CF" w:rsidRPr="000661C1" w:rsidRDefault="006E72CF" w:rsidP="00A31426">
      <w:pPr>
        <w:pStyle w:val="ACNadpis3"/>
      </w:pPr>
      <w:bookmarkStart w:id="47" w:name="_Toc372796601"/>
      <w:bookmarkStart w:id="48" w:name="_Toc511052444"/>
      <w:bookmarkStart w:id="49" w:name="_Toc511054878"/>
      <w:bookmarkStart w:id="50" w:name="_Toc511057425"/>
      <w:r w:rsidRPr="000661C1">
        <w:t>Servisní pobočky</w:t>
      </w:r>
      <w:bookmarkEnd w:id="47"/>
      <w:bookmarkEnd w:id="48"/>
      <w:bookmarkEnd w:id="49"/>
      <w:bookmarkEnd w:id="50"/>
    </w:p>
    <w:p w14:paraId="59A37F68" w14:textId="77777777" w:rsidR="006E72CF" w:rsidRPr="000661C1" w:rsidRDefault="006E72CF" w:rsidP="006E72CF">
      <w:pPr>
        <w:autoSpaceDE w:val="0"/>
        <w:autoSpaceDN w:val="0"/>
        <w:adjustRightInd w:val="0"/>
        <w:spacing w:before="100" w:beforeAutospacing="1" w:after="100" w:afterAutospacing="1"/>
        <w:rPr>
          <w:rFonts w:asciiTheme="minorHAnsi" w:eastAsiaTheme="minorHAnsi" w:hAnsiTheme="minorHAnsi" w:cstheme="minorHAnsi"/>
          <w:sz w:val="22"/>
          <w:szCs w:val="24"/>
        </w:rPr>
      </w:pPr>
      <w:r w:rsidRPr="000661C1">
        <w:rPr>
          <w:rFonts w:asciiTheme="minorHAnsi" w:eastAsiaTheme="minorHAnsi" w:hAnsiTheme="minorHAnsi" w:cstheme="minorHAnsi"/>
          <w:sz w:val="22"/>
          <w:szCs w:val="24"/>
        </w:rPr>
        <w:t xml:space="preserve">AC má pro zajištění a provádění servisních zásahů přímo u Zákazníků zřízenou síť servisních středisek. Celkový počet servisních středisek je 24. Servisní střediska svým umístěním pokrývají celou Českou a Slovenskou republiku (prostřednictvím vlastněné společnosti AutoCont SK a.s.). a slouží i pro skladování náhradních dílů. </w:t>
      </w:r>
    </w:p>
    <w:p w14:paraId="705BAC51" w14:textId="77777777" w:rsidR="006E72CF" w:rsidRPr="000661C1" w:rsidRDefault="006E72CF" w:rsidP="006E72CF">
      <w:pPr>
        <w:keepNext/>
        <w:keepLines/>
        <w:rPr>
          <w:rFonts w:asciiTheme="minorHAnsi" w:hAnsiTheme="minorHAnsi" w:cstheme="minorHAnsi"/>
          <w:sz w:val="22"/>
        </w:rPr>
      </w:pPr>
      <w:r w:rsidRPr="000661C1">
        <w:rPr>
          <w:rFonts w:asciiTheme="minorHAnsi" w:hAnsiTheme="minorHAnsi" w:cstheme="minorHAnsi"/>
          <w:b/>
          <w:noProof/>
          <w:sz w:val="22"/>
        </w:rPr>
        <w:drawing>
          <wp:inline distT="0" distB="0" distL="0" distR="0" wp14:anchorId="012203FE" wp14:editId="10FFC6E5">
            <wp:extent cx="5503653" cy="2846055"/>
            <wp:effectExtent l="0" t="0" r="190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_mapa_lokalit_CR+SK.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525165" cy="2857179"/>
                    </a:xfrm>
                    <a:prstGeom prst="rect">
                      <a:avLst/>
                    </a:prstGeom>
                  </pic:spPr>
                </pic:pic>
              </a:graphicData>
            </a:graphic>
          </wp:inline>
        </w:drawing>
      </w:r>
    </w:p>
    <w:p w14:paraId="07EEA314" w14:textId="77777777" w:rsidR="006E72CF" w:rsidRPr="000661C1" w:rsidRDefault="006E72CF" w:rsidP="006E72CF">
      <w:pPr>
        <w:pStyle w:val="Titulek"/>
        <w:rPr>
          <w:rFonts w:asciiTheme="minorHAnsi" w:hAnsiTheme="minorHAnsi" w:cstheme="minorHAnsi"/>
          <w:sz w:val="16"/>
        </w:rPr>
      </w:pPr>
      <w:r w:rsidRPr="000661C1">
        <w:rPr>
          <w:rFonts w:asciiTheme="minorHAnsi" w:hAnsiTheme="minorHAnsi" w:cstheme="minorHAnsi"/>
          <w:sz w:val="16"/>
        </w:rPr>
        <w:t xml:space="preserve">Obrázek </w:t>
      </w:r>
      <w:r w:rsidRPr="000661C1">
        <w:rPr>
          <w:rFonts w:asciiTheme="minorHAnsi" w:hAnsiTheme="minorHAnsi" w:cstheme="minorHAnsi"/>
          <w:sz w:val="16"/>
        </w:rPr>
        <w:fldChar w:fldCharType="begin"/>
      </w:r>
      <w:r w:rsidRPr="000661C1">
        <w:rPr>
          <w:rFonts w:asciiTheme="minorHAnsi" w:hAnsiTheme="minorHAnsi" w:cstheme="minorHAnsi"/>
          <w:sz w:val="16"/>
        </w:rPr>
        <w:instrText xml:space="preserve"> SEQ Obrázek \* ARABIC </w:instrText>
      </w:r>
      <w:r w:rsidRPr="000661C1">
        <w:rPr>
          <w:rFonts w:asciiTheme="minorHAnsi" w:hAnsiTheme="minorHAnsi" w:cstheme="minorHAnsi"/>
          <w:sz w:val="16"/>
        </w:rPr>
        <w:fldChar w:fldCharType="separate"/>
      </w:r>
      <w:r w:rsidRPr="000661C1">
        <w:rPr>
          <w:rFonts w:asciiTheme="minorHAnsi" w:hAnsiTheme="minorHAnsi" w:cstheme="minorHAnsi"/>
          <w:noProof/>
          <w:sz w:val="16"/>
        </w:rPr>
        <w:t>2</w:t>
      </w:r>
      <w:r w:rsidRPr="000661C1">
        <w:rPr>
          <w:rFonts w:asciiTheme="minorHAnsi" w:hAnsiTheme="minorHAnsi" w:cstheme="minorHAnsi"/>
          <w:noProof/>
          <w:sz w:val="16"/>
        </w:rPr>
        <w:fldChar w:fldCharType="end"/>
      </w:r>
      <w:r w:rsidRPr="000661C1">
        <w:rPr>
          <w:rFonts w:asciiTheme="minorHAnsi" w:hAnsiTheme="minorHAnsi" w:cstheme="minorHAnsi"/>
          <w:sz w:val="16"/>
        </w:rPr>
        <w:t xml:space="preserve"> Mapa servisních poboček AC</w:t>
      </w:r>
    </w:p>
    <w:p w14:paraId="68F2EF49" w14:textId="77777777" w:rsidR="006E72CF" w:rsidRPr="000661C1" w:rsidRDefault="006E72CF" w:rsidP="006E72CF">
      <w:pPr>
        <w:autoSpaceDE w:val="0"/>
        <w:autoSpaceDN w:val="0"/>
        <w:adjustRightInd w:val="0"/>
        <w:spacing w:before="100" w:beforeAutospacing="1" w:after="100" w:afterAutospacing="1"/>
        <w:rPr>
          <w:rFonts w:asciiTheme="minorHAnsi" w:eastAsiaTheme="minorHAnsi" w:hAnsiTheme="minorHAnsi" w:cstheme="minorHAnsi"/>
          <w:sz w:val="22"/>
          <w:szCs w:val="24"/>
        </w:rPr>
      </w:pPr>
      <w:r w:rsidRPr="000661C1">
        <w:rPr>
          <w:rFonts w:asciiTheme="minorHAnsi" w:eastAsiaTheme="minorHAnsi" w:hAnsiTheme="minorHAnsi" w:cstheme="minorHAnsi"/>
          <w:sz w:val="22"/>
          <w:szCs w:val="24"/>
        </w:rPr>
        <w:t>Tato pracoviště řeší především:</w:t>
      </w:r>
    </w:p>
    <w:p w14:paraId="4AD2A620" w14:textId="77777777" w:rsidR="006E72CF" w:rsidRPr="000661C1" w:rsidRDefault="006E72CF" w:rsidP="00A31426">
      <w:pPr>
        <w:numPr>
          <w:ilvl w:val="0"/>
          <w:numId w:val="19"/>
        </w:numPr>
        <w:autoSpaceDE w:val="0"/>
        <w:autoSpaceDN w:val="0"/>
        <w:spacing w:before="56" w:after="113" w:line="276" w:lineRule="auto"/>
        <w:ind w:left="709" w:hanging="283"/>
        <w:rPr>
          <w:rFonts w:asciiTheme="minorHAnsi" w:hAnsiTheme="minorHAnsi" w:cstheme="minorHAnsi"/>
          <w:bCs/>
          <w:sz w:val="22"/>
        </w:rPr>
      </w:pPr>
      <w:r w:rsidRPr="000661C1">
        <w:rPr>
          <w:rFonts w:asciiTheme="minorHAnsi" w:hAnsiTheme="minorHAnsi" w:cstheme="minorHAnsi"/>
          <w:bCs/>
          <w:sz w:val="22"/>
        </w:rPr>
        <w:t xml:space="preserve"> Správu a údržbu SW – AC zajistí instalace, konfigurace a deinstalace SW ať již nástroji pro nasazení SW nebo on-site u uživatelů. Správa a údržba SW je poskytována v součinnosti s řešiteli / techniky SD.  Pracoviště řeší požadavky, které není možné vyřešit telefonicky nebo prostředky vzdálené správy, např. SW požadavky, instalace nových zařízení, problémy s operačním systémem.</w:t>
      </w:r>
    </w:p>
    <w:p w14:paraId="0E3BF4F7" w14:textId="77777777" w:rsidR="006E72CF" w:rsidRPr="000661C1" w:rsidRDefault="006E72CF" w:rsidP="00A31426">
      <w:pPr>
        <w:numPr>
          <w:ilvl w:val="0"/>
          <w:numId w:val="19"/>
        </w:numPr>
        <w:autoSpaceDE w:val="0"/>
        <w:autoSpaceDN w:val="0"/>
        <w:spacing w:before="56" w:after="113" w:line="276" w:lineRule="auto"/>
        <w:ind w:left="709" w:hanging="283"/>
        <w:rPr>
          <w:rFonts w:asciiTheme="minorHAnsi" w:hAnsiTheme="minorHAnsi" w:cstheme="minorHAnsi"/>
          <w:bCs/>
          <w:sz w:val="22"/>
        </w:rPr>
      </w:pPr>
      <w:r w:rsidRPr="000661C1">
        <w:rPr>
          <w:rFonts w:asciiTheme="minorHAnsi" w:hAnsiTheme="minorHAnsi" w:cstheme="minorHAnsi"/>
          <w:bCs/>
          <w:sz w:val="22"/>
        </w:rPr>
        <w:t>Záruční závady HW – AC zajistí opravu zařízení u výrobce zařízení, popř. v určeném autorizovaném středisku. U zařízení výrobců HP,  IBM, Dell, Lenovo může AC v ČR zajistit i záruční opravy (v době standardní záruky výrobce).</w:t>
      </w:r>
    </w:p>
    <w:p w14:paraId="2D316B51" w14:textId="77777777" w:rsidR="006E72CF" w:rsidRPr="000661C1" w:rsidRDefault="006E72CF" w:rsidP="00A31426">
      <w:pPr>
        <w:numPr>
          <w:ilvl w:val="0"/>
          <w:numId w:val="19"/>
        </w:numPr>
        <w:autoSpaceDE w:val="0"/>
        <w:autoSpaceDN w:val="0"/>
        <w:spacing w:before="56" w:after="113" w:line="276" w:lineRule="auto"/>
        <w:ind w:left="709" w:hanging="283"/>
        <w:rPr>
          <w:rFonts w:asciiTheme="minorHAnsi" w:hAnsiTheme="minorHAnsi" w:cstheme="minorHAnsi"/>
          <w:bCs/>
          <w:sz w:val="22"/>
        </w:rPr>
      </w:pPr>
      <w:r w:rsidRPr="000661C1">
        <w:rPr>
          <w:rFonts w:asciiTheme="minorHAnsi" w:hAnsiTheme="minorHAnsi" w:cstheme="minorHAnsi"/>
          <w:bCs/>
          <w:sz w:val="22"/>
        </w:rPr>
        <w:t>Pozáruční závady HW – pozáruční servis zajistí AC ve vlastních servisních střediscích. AC může zajistit pro konkrétní zakázku potřebný počet ND tak, aby nedocházelo ke zbytečným prodlevám. ND pro pozáruční opravy mohou a nemusí být Zákazníkovi účtovány.</w:t>
      </w:r>
    </w:p>
    <w:p w14:paraId="5BEED61F" w14:textId="77777777" w:rsidR="006E72CF" w:rsidRPr="000661C1" w:rsidRDefault="006E72CF" w:rsidP="00A31426">
      <w:pPr>
        <w:numPr>
          <w:ilvl w:val="0"/>
          <w:numId w:val="19"/>
        </w:numPr>
        <w:autoSpaceDE w:val="0"/>
        <w:autoSpaceDN w:val="0"/>
        <w:spacing w:before="56" w:after="113" w:line="276" w:lineRule="auto"/>
        <w:ind w:left="709" w:hanging="283"/>
        <w:rPr>
          <w:rFonts w:asciiTheme="minorHAnsi" w:hAnsiTheme="minorHAnsi" w:cstheme="minorHAnsi"/>
          <w:bCs/>
          <w:sz w:val="22"/>
        </w:rPr>
      </w:pPr>
      <w:r w:rsidRPr="000661C1">
        <w:rPr>
          <w:rFonts w:asciiTheme="minorHAnsi" w:hAnsiTheme="minorHAnsi" w:cstheme="minorHAnsi"/>
          <w:bCs/>
          <w:sz w:val="22"/>
        </w:rPr>
        <w:t>Profylaktické služby – v rámci zakázky mohou pracovníci provádět pravidelné profylaktické služby na zařízeních</w:t>
      </w:r>
    </w:p>
    <w:p w14:paraId="749938FA" w14:textId="77777777" w:rsidR="006E72CF" w:rsidRPr="000661C1" w:rsidRDefault="006E72CF" w:rsidP="006E72CF">
      <w:pPr>
        <w:autoSpaceDE w:val="0"/>
        <w:autoSpaceDN w:val="0"/>
        <w:adjustRightInd w:val="0"/>
        <w:spacing w:before="100" w:beforeAutospacing="1" w:after="100" w:afterAutospacing="1"/>
        <w:rPr>
          <w:rFonts w:asciiTheme="minorHAnsi" w:eastAsiaTheme="minorHAnsi" w:hAnsiTheme="minorHAnsi" w:cstheme="minorHAnsi"/>
          <w:sz w:val="22"/>
          <w:szCs w:val="24"/>
        </w:rPr>
      </w:pPr>
      <w:r w:rsidRPr="000661C1">
        <w:rPr>
          <w:rFonts w:asciiTheme="minorHAnsi" w:eastAsiaTheme="minorHAnsi" w:hAnsiTheme="minorHAnsi" w:cstheme="minorHAnsi"/>
          <w:sz w:val="22"/>
          <w:szCs w:val="24"/>
        </w:rPr>
        <w:t>V servisním středisku se servisní tým skládá z vedoucího servisu, servisního dispečera, servisních techniků a systémových specialistů.</w:t>
      </w:r>
    </w:p>
    <w:p w14:paraId="352BC73B" w14:textId="77777777" w:rsidR="006E72CF" w:rsidRPr="000661C1" w:rsidRDefault="006E72CF" w:rsidP="006E72CF">
      <w:pPr>
        <w:autoSpaceDE w:val="0"/>
        <w:autoSpaceDN w:val="0"/>
        <w:adjustRightInd w:val="0"/>
        <w:spacing w:before="100" w:beforeAutospacing="1" w:after="100" w:afterAutospacing="1"/>
        <w:rPr>
          <w:rFonts w:asciiTheme="minorHAnsi" w:eastAsiaTheme="minorHAnsi" w:hAnsiTheme="minorHAnsi" w:cstheme="minorHAnsi"/>
          <w:sz w:val="22"/>
          <w:szCs w:val="24"/>
        </w:rPr>
      </w:pPr>
      <w:r w:rsidRPr="000661C1">
        <w:rPr>
          <w:rFonts w:asciiTheme="minorHAnsi" w:eastAsiaTheme="minorHAnsi" w:hAnsiTheme="minorHAnsi" w:cstheme="minorHAnsi"/>
          <w:sz w:val="22"/>
          <w:szCs w:val="24"/>
        </w:rPr>
        <w:t>Servisní dispečer přijímá požadavky v systému AMOS integrovaném do systému SD, plánuje servisní zásahy pro servisní techniky a systémové specialisty, připravuje potřebné náhradní díly a náhradní zařízení k danému servisnímu zásahu.</w:t>
      </w:r>
    </w:p>
    <w:p w14:paraId="6B86F860" w14:textId="77777777" w:rsidR="006E72CF" w:rsidRPr="000661C1" w:rsidRDefault="006E72CF" w:rsidP="006E72CF">
      <w:pPr>
        <w:rPr>
          <w:rFonts w:asciiTheme="minorHAnsi" w:eastAsiaTheme="minorHAnsi" w:hAnsiTheme="minorHAnsi" w:cstheme="minorHAnsi"/>
          <w:sz w:val="22"/>
          <w:szCs w:val="24"/>
        </w:rPr>
      </w:pPr>
      <w:r w:rsidRPr="000661C1">
        <w:rPr>
          <w:rFonts w:asciiTheme="minorHAnsi" w:eastAsiaTheme="minorHAnsi" w:hAnsiTheme="minorHAnsi" w:cstheme="minorHAnsi"/>
          <w:sz w:val="22"/>
          <w:szCs w:val="24"/>
        </w:rPr>
        <w:t>Servisní technik a systémový specialista provádí servisní zásah/opravu přímo u Zákazníka nebo v servisním středisku. V případě, kdy se záruční nebo mimozáruční oprava provádí u autorizovaného servisního partnera (smluvní partner), tak servisní technik nebo dispečer zajistí odeslání/reklamování zařízení smluvnímu partnerovi.</w:t>
      </w:r>
    </w:p>
    <w:p w14:paraId="33F361D4" w14:textId="77777777" w:rsidR="006E72CF" w:rsidRPr="000661C1" w:rsidRDefault="006E72CF" w:rsidP="006E72CF">
      <w:pPr>
        <w:rPr>
          <w:rFonts w:asciiTheme="minorHAnsi" w:eastAsiaTheme="minorHAnsi" w:hAnsiTheme="minorHAnsi" w:cstheme="minorHAnsi"/>
          <w:sz w:val="22"/>
          <w:szCs w:val="24"/>
        </w:rPr>
      </w:pPr>
    </w:p>
    <w:p w14:paraId="1AFCCBAC" w14:textId="77777777" w:rsidR="006E72CF" w:rsidRPr="000661C1" w:rsidRDefault="006E72CF" w:rsidP="006E72CF">
      <w:pPr>
        <w:rPr>
          <w:rFonts w:asciiTheme="minorHAnsi" w:hAnsiTheme="minorHAnsi" w:cstheme="minorHAnsi"/>
          <w:b/>
          <w:sz w:val="22"/>
        </w:rPr>
      </w:pPr>
      <w:r w:rsidRPr="000661C1">
        <w:rPr>
          <w:rFonts w:asciiTheme="minorHAnsi" w:hAnsiTheme="minorHAnsi" w:cstheme="minorHAnsi"/>
          <w:b/>
          <w:sz w:val="22"/>
        </w:rPr>
        <w:t>Servisní pobočky poskytovatele budou zajištovat:</w:t>
      </w:r>
    </w:p>
    <w:p w14:paraId="6F1E4E2A" w14:textId="77777777" w:rsidR="006E72CF" w:rsidRPr="000661C1" w:rsidRDefault="006E72CF" w:rsidP="00A31426">
      <w:pPr>
        <w:pStyle w:val="Odstavecseseznamem"/>
        <w:numPr>
          <w:ilvl w:val="0"/>
          <w:numId w:val="20"/>
        </w:numPr>
        <w:spacing w:line="276" w:lineRule="auto"/>
        <w:rPr>
          <w:rFonts w:asciiTheme="minorHAnsi" w:hAnsiTheme="minorHAnsi" w:cstheme="minorHAnsi"/>
          <w:sz w:val="18"/>
        </w:rPr>
      </w:pPr>
      <w:r w:rsidRPr="000661C1">
        <w:rPr>
          <w:rFonts w:asciiTheme="minorHAnsi" w:hAnsiTheme="minorHAnsi" w:cstheme="minorHAnsi"/>
          <w:sz w:val="18"/>
        </w:rPr>
        <w:t>Řešení incidentů na lokalitě zásahem v místě provozu s garantovanou dobou odezvy řešení (SLA)</w:t>
      </w:r>
    </w:p>
    <w:p w14:paraId="78A98270" w14:textId="77777777" w:rsidR="006E72CF" w:rsidRPr="000661C1" w:rsidRDefault="006E72CF" w:rsidP="00A31426">
      <w:pPr>
        <w:pStyle w:val="Odstavecseseznamem"/>
        <w:numPr>
          <w:ilvl w:val="0"/>
          <w:numId w:val="20"/>
        </w:numPr>
        <w:spacing w:line="276" w:lineRule="auto"/>
        <w:rPr>
          <w:rFonts w:asciiTheme="minorHAnsi" w:hAnsiTheme="minorHAnsi" w:cstheme="minorHAnsi"/>
          <w:sz w:val="18"/>
        </w:rPr>
      </w:pPr>
      <w:r w:rsidRPr="000661C1">
        <w:rPr>
          <w:rFonts w:asciiTheme="minorHAnsi" w:hAnsiTheme="minorHAnsi" w:cstheme="minorHAnsi"/>
          <w:sz w:val="18"/>
        </w:rPr>
        <w:t xml:space="preserve">Řešení incidentů bude zajištovat servisní technik znalý prostředí na lokalitě </w:t>
      </w:r>
    </w:p>
    <w:p w14:paraId="19FDF328" w14:textId="77777777" w:rsidR="006E72CF" w:rsidRPr="000661C1" w:rsidRDefault="006E72CF" w:rsidP="006E72CF">
      <w:pPr>
        <w:rPr>
          <w:rFonts w:asciiTheme="minorHAnsi" w:hAnsiTheme="minorHAnsi" w:cstheme="minorHAnsi"/>
          <w:b/>
          <w:sz w:val="22"/>
          <w:highlight w:val="yellow"/>
        </w:rPr>
      </w:pPr>
    </w:p>
    <w:p w14:paraId="3E6611BC" w14:textId="77777777" w:rsidR="006E72CF" w:rsidRPr="000661C1" w:rsidRDefault="006E72CF" w:rsidP="006E72CF">
      <w:pPr>
        <w:pStyle w:val="Nadpis3"/>
        <w:keepNext w:val="0"/>
        <w:numPr>
          <w:ilvl w:val="0"/>
          <w:numId w:val="0"/>
        </w:numPr>
        <w:spacing w:before="200" w:after="0" w:line="271" w:lineRule="auto"/>
        <w:jc w:val="left"/>
        <w:rPr>
          <w:rFonts w:asciiTheme="minorHAnsi" w:hAnsiTheme="minorHAnsi" w:cstheme="minorHAnsi"/>
          <w:sz w:val="22"/>
        </w:rPr>
      </w:pPr>
      <w:bookmarkStart w:id="51" w:name="_Toc372796603"/>
      <w:bookmarkStart w:id="52" w:name="_Toc511052445"/>
      <w:bookmarkStart w:id="53" w:name="_Toc511054879"/>
      <w:bookmarkStart w:id="54" w:name="_Toc511057426"/>
      <w:r w:rsidRPr="000661C1">
        <w:rPr>
          <w:rFonts w:asciiTheme="minorHAnsi" w:hAnsiTheme="minorHAnsi" w:cstheme="minorHAnsi"/>
          <w:sz w:val="22"/>
        </w:rPr>
        <w:t>Logistika ND/NZ (náhradních dílů a zařízení)</w:t>
      </w:r>
      <w:bookmarkEnd w:id="51"/>
      <w:bookmarkEnd w:id="52"/>
      <w:bookmarkEnd w:id="53"/>
      <w:bookmarkEnd w:id="54"/>
    </w:p>
    <w:p w14:paraId="6CC328B8" w14:textId="77777777" w:rsidR="006E72CF" w:rsidRPr="000661C1" w:rsidRDefault="006E72CF" w:rsidP="006E72CF">
      <w:pPr>
        <w:rPr>
          <w:rFonts w:asciiTheme="minorHAnsi" w:eastAsiaTheme="minorHAnsi" w:hAnsiTheme="minorHAnsi" w:cstheme="minorHAnsi"/>
          <w:sz w:val="22"/>
          <w:szCs w:val="24"/>
        </w:rPr>
      </w:pPr>
    </w:p>
    <w:p w14:paraId="15FE095E" w14:textId="77777777" w:rsidR="006E72CF" w:rsidRPr="000661C1" w:rsidRDefault="006E72CF" w:rsidP="006E72CF">
      <w:pPr>
        <w:rPr>
          <w:rFonts w:asciiTheme="minorHAnsi" w:hAnsiTheme="minorHAnsi" w:cstheme="minorHAnsi"/>
          <w:b/>
          <w:sz w:val="22"/>
        </w:rPr>
      </w:pPr>
      <w:r w:rsidRPr="000661C1">
        <w:rPr>
          <w:rFonts w:asciiTheme="minorHAnsi" w:eastAsiaTheme="minorHAnsi" w:hAnsiTheme="minorHAnsi" w:cstheme="minorHAnsi"/>
          <w:sz w:val="22"/>
          <w:szCs w:val="24"/>
        </w:rPr>
        <w:t xml:space="preserve">AC řídí logistiku ND/NZ centrálně dispečinkem logistiky ND/NZ. Ten zpracovává agendu asset managementu. Logistika AC dále zajišťuje: objednávky zařízení, reklamace zařízení u výrobců a dodavatelů, distribuci zařízení a ND. Zajištění těchto činností přináší Zákazníkovi úsporu lidských zdrojů. </w:t>
      </w:r>
    </w:p>
    <w:p w14:paraId="4DBA0BA0" w14:textId="77777777" w:rsidR="006E72CF" w:rsidRPr="000661C1" w:rsidRDefault="006E72CF" w:rsidP="00A31426">
      <w:pPr>
        <w:pStyle w:val="ACNadpis3"/>
      </w:pPr>
      <w:bookmarkStart w:id="55" w:name="_Toc372796604"/>
      <w:bookmarkStart w:id="56" w:name="_Toc511052446"/>
      <w:bookmarkStart w:id="57" w:name="_Toc511054880"/>
      <w:bookmarkStart w:id="58" w:name="_Toc511057427"/>
      <w:r w:rsidRPr="000661C1">
        <w:t>Technologická podpora</w:t>
      </w:r>
      <w:bookmarkEnd w:id="55"/>
      <w:bookmarkEnd w:id="56"/>
      <w:bookmarkEnd w:id="57"/>
      <w:bookmarkEnd w:id="58"/>
    </w:p>
    <w:p w14:paraId="755CE6F8" w14:textId="77777777" w:rsidR="006E72CF" w:rsidRPr="000661C1" w:rsidRDefault="006E72CF" w:rsidP="006E72CF">
      <w:pPr>
        <w:keepNext/>
        <w:keepLines/>
        <w:rPr>
          <w:rFonts w:asciiTheme="minorHAnsi" w:hAnsiTheme="minorHAnsi" w:cstheme="minorHAnsi"/>
          <w:sz w:val="22"/>
        </w:rPr>
      </w:pPr>
    </w:p>
    <w:p w14:paraId="08159CE0" w14:textId="77777777" w:rsidR="006E72CF" w:rsidRPr="000661C1" w:rsidRDefault="006E72CF" w:rsidP="006E72CF">
      <w:pPr>
        <w:rPr>
          <w:rFonts w:asciiTheme="minorHAnsi" w:hAnsiTheme="minorHAnsi" w:cstheme="minorHAnsi"/>
          <w:sz w:val="22"/>
        </w:rPr>
      </w:pPr>
      <w:r w:rsidRPr="000661C1">
        <w:rPr>
          <w:rFonts w:asciiTheme="minorHAnsi" w:hAnsiTheme="minorHAnsi" w:cstheme="minorHAnsi"/>
          <w:sz w:val="22"/>
        </w:rPr>
        <w:t xml:space="preserve">AC  definuje pracoviště pro podporu provozu, kde se tým specialistů stará o optimalizaci provozu, kvalitu technologií služeb, průběžné zlepšování technologií, technologickou dokumentaci  a udržení kontinuity nasazených technologii. </w:t>
      </w:r>
    </w:p>
    <w:p w14:paraId="402FFCB1" w14:textId="77777777" w:rsidR="006E72CF" w:rsidRPr="000661C1" w:rsidRDefault="006E72CF" w:rsidP="006E72CF">
      <w:pPr>
        <w:rPr>
          <w:rFonts w:asciiTheme="minorHAnsi" w:hAnsiTheme="minorHAnsi" w:cstheme="minorHAnsi"/>
          <w:sz w:val="22"/>
        </w:rPr>
      </w:pPr>
      <w:r w:rsidRPr="000661C1">
        <w:rPr>
          <w:rFonts w:asciiTheme="minorHAnsi" w:hAnsiTheme="minorHAnsi" w:cstheme="minorHAnsi"/>
          <w:sz w:val="22"/>
        </w:rPr>
        <w:t>Pracoviště rovněž poskytuje podporu technikům servisní sítě a dislokovaných pracovišť při nestandardních požadavcích a řešení problémů. Provádí rovněž posouzení dopadů chystaných technologických změn na provozované systémy. Pracoviště společně s SD a techniky řeší technologicky procesy problém managementu.</w:t>
      </w:r>
    </w:p>
    <w:p w14:paraId="0BFDD870" w14:textId="77777777" w:rsidR="006E72CF" w:rsidRPr="000661C1" w:rsidRDefault="006E72CF" w:rsidP="006E72CF">
      <w:pPr>
        <w:rPr>
          <w:rFonts w:asciiTheme="minorHAnsi" w:hAnsiTheme="minorHAnsi" w:cstheme="minorHAnsi"/>
          <w:sz w:val="22"/>
        </w:rPr>
      </w:pPr>
    </w:p>
    <w:p w14:paraId="2464F4C4" w14:textId="77777777" w:rsidR="006E72CF" w:rsidRPr="000661C1" w:rsidRDefault="006E72CF" w:rsidP="006E72CF">
      <w:pPr>
        <w:rPr>
          <w:rFonts w:asciiTheme="minorHAnsi" w:hAnsiTheme="minorHAnsi" w:cstheme="minorHAnsi"/>
          <w:sz w:val="22"/>
        </w:rPr>
      </w:pPr>
      <w:r w:rsidRPr="000661C1">
        <w:rPr>
          <w:rFonts w:asciiTheme="minorHAnsi" w:hAnsiTheme="minorHAnsi" w:cstheme="minorHAnsi"/>
          <w:sz w:val="22"/>
        </w:rPr>
        <w:t xml:space="preserve">Další případná technologická podpora je také zajišťována v odborných divizích AC, které disponují řadou specialistů vybavených potřebnými certifikáty. </w:t>
      </w:r>
    </w:p>
    <w:p w14:paraId="500EBFE5" w14:textId="77777777" w:rsidR="006E72CF" w:rsidRPr="000661C1" w:rsidRDefault="006E72CF" w:rsidP="006E72CF">
      <w:pPr>
        <w:rPr>
          <w:rFonts w:asciiTheme="minorHAnsi" w:hAnsiTheme="minorHAnsi" w:cstheme="minorHAnsi"/>
          <w:sz w:val="22"/>
        </w:rPr>
      </w:pPr>
    </w:p>
    <w:p w14:paraId="60E492F9" w14:textId="77777777" w:rsidR="006E72CF" w:rsidRPr="000661C1" w:rsidRDefault="006E72CF" w:rsidP="006E72CF">
      <w:pPr>
        <w:rPr>
          <w:rFonts w:asciiTheme="minorHAnsi" w:hAnsiTheme="minorHAnsi" w:cstheme="minorHAnsi"/>
          <w:b/>
          <w:sz w:val="22"/>
        </w:rPr>
      </w:pPr>
      <w:r w:rsidRPr="000661C1">
        <w:rPr>
          <w:rFonts w:asciiTheme="minorHAnsi" w:hAnsiTheme="minorHAnsi" w:cstheme="minorHAnsi"/>
          <w:b/>
          <w:sz w:val="22"/>
        </w:rPr>
        <w:t xml:space="preserve">Technologická podpora poskytovatele bude zajištovat: </w:t>
      </w:r>
    </w:p>
    <w:p w14:paraId="3BE7520B" w14:textId="77777777" w:rsidR="006E72CF" w:rsidRPr="000661C1" w:rsidRDefault="006E72CF" w:rsidP="00A31426">
      <w:pPr>
        <w:pStyle w:val="Odstavecseseznamem"/>
        <w:numPr>
          <w:ilvl w:val="0"/>
          <w:numId w:val="20"/>
        </w:numPr>
        <w:spacing w:line="276" w:lineRule="auto"/>
        <w:rPr>
          <w:rFonts w:asciiTheme="minorHAnsi" w:hAnsiTheme="minorHAnsi" w:cstheme="minorHAnsi"/>
          <w:sz w:val="18"/>
        </w:rPr>
      </w:pPr>
      <w:r w:rsidRPr="000661C1">
        <w:rPr>
          <w:rFonts w:asciiTheme="minorHAnsi" w:eastAsiaTheme="minorHAnsi" w:hAnsiTheme="minorHAnsi" w:cstheme="minorHAnsi"/>
          <w:sz w:val="18"/>
        </w:rPr>
        <w:t>podporu servisním technikům poskytovatele</w:t>
      </w:r>
    </w:p>
    <w:p w14:paraId="344345F1" w14:textId="77777777" w:rsidR="006E72CF" w:rsidRPr="000661C1" w:rsidRDefault="006E72CF" w:rsidP="006E72CF">
      <w:pPr>
        <w:rPr>
          <w:rFonts w:asciiTheme="minorHAnsi" w:hAnsiTheme="minorHAnsi" w:cstheme="minorHAnsi"/>
          <w:sz w:val="22"/>
        </w:rPr>
      </w:pPr>
    </w:p>
    <w:p w14:paraId="13DEEF24" w14:textId="77777777" w:rsidR="006E72CF" w:rsidRPr="000661C1" w:rsidRDefault="006E72CF" w:rsidP="00A31426">
      <w:pPr>
        <w:pStyle w:val="ACNadpis3"/>
      </w:pPr>
      <w:bookmarkStart w:id="59" w:name="_Toc372796605"/>
      <w:bookmarkStart w:id="60" w:name="_Toc511052447"/>
      <w:bookmarkStart w:id="61" w:name="_Toc511054881"/>
      <w:bookmarkStart w:id="62" w:name="_Toc511057428"/>
      <w:r w:rsidRPr="000661C1">
        <w:t>Projektová kancelář</w:t>
      </w:r>
      <w:bookmarkEnd w:id="59"/>
      <w:bookmarkEnd w:id="60"/>
      <w:bookmarkEnd w:id="61"/>
      <w:bookmarkEnd w:id="62"/>
    </w:p>
    <w:p w14:paraId="6A890195" w14:textId="77777777" w:rsidR="006E72CF" w:rsidRPr="000661C1" w:rsidRDefault="006E72CF" w:rsidP="006E72CF">
      <w:pPr>
        <w:keepNext/>
        <w:keepLines/>
        <w:rPr>
          <w:rFonts w:asciiTheme="minorHAnsi" w:hAnsiTheme="minorHAnsi" w:cstheme="minorHAnsi"/>
          <w:b/>
          <w:sz w:val="22"/>
        </w:rPr>
      </w:pPr>
    </w:p>
    <w:p w14:paraId="250E923D" w14:textId="77777777" w:rsidR="006E72CF" w:rsidRPr="000661C1" w:rsidRDefault="006E72CF" w:rsidP="006E72CF">
      <w:pPr>
        <w:autoSpaceDE w:val="0"/>
        <w:autoSpaceDN w:val="0"/>
        <w:adjustRightInd w:val="0"/>
        <w:rPr>
          <w:rFonts w:asciiTheme="minorHAnsi" w:hAnsiTheme="minorHAnsi" w:cstheme="minorHAnsi"/>
          <w:sz w:val="22"/>
        </w:rPr>
      </w:pPr>
      <w:r w:rsidRPr="000661C1">
        <w:rPr>
          <w:rFonts w:asciiTheme="minorHAnsi" w:hAnsiTheme="minorHAnsi" w:cstheme="minorHAnsi"/>
          <w:sz w:val="22"/>
        </w:rPr>
        <w:t xml:space="preserve">Projektová kancelář je řídící prvek odpovědný za realizaci a plnění smluvních podmínek. </w:t>
      </w:r>
    </w:p>
    <w:p w14:paraId="3B0CF139" w14:textId="77777777" w:rsidR="006E72CF" w:rsidRPr="000661C1" w:rsidRDefault="006E72CF" w:rsidP="006E72CF">
      <w:pPr>
        <w:autoSpaceDE w:val="0"/>
        <w:autoSpaceDN w:val="0"/>
        <w:adjustRightInd w:val="0"/>
        <w:rPr>
          <w:rFonts w:asciiTheme="minorHAnsi" w:hAnsiTheme="minorHAnsi" w:cstheme="minorHAnsi"/>
          <w:sz w:val="22"/>
        </w:rPr>
      </w:pPr>
      <w:r w:rsidRPr="000661C1">
        <w:rPr>
          <w:rFonts w:asciiTheme="minorHAnsi" w:hAnsiTheme="minorHAnsi" w:cstheme="minorHAnsi"/>
          <w:sz w:val="22"/>
        </w:rPr>
        <w:t>Projektová kancelář má tyto úkoly:</w:t>
      </w:r>
    </w:p>
    <w:p w14:paraId="7A8EE0FC"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Plánuje postup prací v provozu a plánuje změnové projekty</w:t>
      </w:r>
    </w:p>
    <w:p w14:paraId="565A161C"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Nastavuje procesy provozu a řídí změnové projekty</w:t>
      </w:r>
    </w:p>
    <w:p w14:paraId="590F2608"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 xml:space="preserve">Sleduje a vyhodnocuje rizika vzešlé z provozu </w:t>
      </w:r>
    </w:p>
    <w:p w14:paraId="3532F665"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Kontroluje a řídí postup prací</w:t>
      </w:r>
    </w:p>
    <w:p w14:paraId="7F235355"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Komunikuje o jednotlivých nebo globálních problémech se Zákazníkem</w:t>
      </w:r>
    </w:p>
    <w:p w14:paraId="0940F17F"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Předkládá reporty a vyhodnocení služeb za smluvně dané období</w:t>
      </w:r>
    </w:p>
    <w:p w14:paraId="1B7D544E"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Spolu s technologickou podporou řídí procesy „problem managementu“</w:t>
      </w:r>
    </w:p>
    <w:p w14:paraId="3217EC89" w14:textId="77777777" w:rsidR="006E72CF" w:rsidRPr="000661C1" w:rsidRDefault="006E72CF" w:rsidP="00A31426">
      <w:pPr>
        <w:numPr>
          <w:ilvl w:val="0"/>
          <w:numId w:val="18"/>
        </w:numPr>
        <w:autoSpaceDE w:val="0"/>
        <w:autoSpaceDN w:val="0"/>
        <w:adjustRightInd w:val="0"/>
        <w:jc w:val="left"/>
        <w:rPr>
          <w:rFonts w:asciiTheme="minorHAnsi" w:hAnsiTheme="minorHAnsi" w:cstheme="minorHAnsi"/>
          <w:sz w:val="22"/>
        </w:rPr>
      </w:pPr>
      <w:r w:rsidRPr="000661C1">
        <w:rPr>
          <w:rFonts w:asciiTheme="minorHAnsi" w:hAnsiTheme="minorHAnsi" w:cstheme="minorHAnsi"/>
          <w:sz w:val="22"/>
        </w:rPr>
        <w:t>Zpracovává dokumentaci provozu</w:t>
      </w:r>
    </w:p>
    <w:p w14:paraId="5ADA0016" w14:textId="77777777" w:rsidR="006E72CF" w:rsidRPr="000661C1" w:rsidRDefault="006E72CF" w:rsidP="006E72CF">
      <w:pPr>
        <w:autoSpaceDE w:val="0"/>
        <w:autoSpaceDN w:val="0"/>
        <w:adjustRightInd w:val="0"/>
        <w:rPr>
          <w:rFonts w:asciiTheme="minorHAnsi" w:hAnsiTheme="minorHAnsi" w:cstheme="minorHAnsi"/>
          <w:sz w:val="22"/>
        </w:rPr>
      </w:pPr>
    </w:p>
    <w:p w14:paraId="78422E4C" w14:textId="77777777" w:rsidR="006E72CF" w:rsidRPr="000661C1" w:rsidRDefault="006E72CF" w:rsidP="006E72CF">
      <w:pPr>
        <w:autoSpaceDE w:val="0"/>
        <w:autoSpaceDN w:val="0"/>
        <w:adjustRightInd w:val="0"/>
        <w:rPr>
          <w:rFonts w:asciiTheme="minorHAnsi" w:hAnsiTheme="minorHAnsi" w:cstheme="minorHAnsi"/>
          <w:sz w:val="22"/>
        </w:rPr>
      </w:pPr>
      <w:r w:rsidRPr="000661C1">
        <w:rPr>
          <w:rFonts w:asciiTheme="minorHAnsi" w:hAnsiTheme="minorHAnsi" w:cstheme="minorHAnsi"/>
          <w:sz w:val="22"/>
        </w:rPr>
        <w:t xml:space="preserve">Projektová kancelář je zastoupena na provozním týmu projektovým manažerem. </w:t>
      </w:r>
    </w:p>
    <w:p w14:paraId="1DF6FF70" w14:textId="77777777" w:rsidR="006E72CF" w:rsidRPr="000661C1" w:rsidRDefault="006E72CF" w:rsidP="006E72CF">
      <w:pPr>
        <w:autoSpaceDE w:val="0"/>
        <w:autoSpaceDN w:val="0"/>
        <w:adjustRightInd w:val="0"/>
        <w:ind w:left="720"/>
        <w:rPr>
          <w:rFonts w:asciiTheme="minorHAnsi" w:hAnsiTheme="minorHAnsi" w:cstheme="minorHAnsi"/>
          <w:sz w:val="22"/>
          <w:highlight w:val="yellow"/>
        </w:rPr>
      </w:pPr>
    </w:p>
    <w:p w14:paraId="27B23FD5" w14:textId="77777777" w:rsidR="006E72CF" w:rsidRPr="000661C1" w:rsidRDefault="006E72CF" w:rsidP="006E72CF">
      <w:pPr>
        <w:rPr>
          <w:rFonts w:asciiTheme="minorHAnsi" w:hAnsiTheme="minorHAnsi" w:cstheme="minorHAnsi"/>
          <w:b/>
          <w:sz w:val="22"/>
        </w:rPr>
      </w:pPr>
      <w:r w:rsidRPr="000661C1">
        <w:rPr>
          <w:rFonts w:asciiTheme="minorHAnsi" w:hAnsiTheme="minorHAnsi" w:cstheme="minorHAnsi"/>
          <w:b/>
          <w:sz w:val="22"/>
        </w:rPr>
        <w:t xml:space="preserve">Projektová kancelář poskytovatele bude zajišťovat vyhodnocování kvality služeb: </w:t>
      </w:r>
      <w:r w:rsidRPr="000661C1">
        <w:rPr>
          <w:rFonts w:asciiTheme="minorHAnsi" w:hAnsiTheme="minorHAnsi" w:cstheme="minorHAnsi"/>
          <w:sz w:val="22"/>
        </w:rPr>
        <w:t xml:space="preserve"> </w:t>
      </w:r>
    </w:p>
    <w:p w14:paraId="7C47A78A" w14:textId="77777777" w:rsidR="006E72CF" w:rsidRPr="000661C1" w:rsidRDefault="006E72CF" w:rsidP="00A31426">
      <w:pPr>
        <w:numPr>
          <w:ilvl w:val="0"/>
          <w:numId w:val="18"/>
        </w:numPr>
        <w:autoSpaceDE w:val="0"/>
        <w:autoSpaceDN w:val="0"/>
        <w:adjustRightInd w:val="0"/>
        <w:rPr>
          <w:rFonts w:asciiTheme="minorHAnsi" w:hAnsiTheme="minorHAnsi" w:cstheme="minorHAnsi"/>
          <w:sz w:val="22"/>
        </w:rPr>
      </w:pPr>
      <w:r w:rsidRPr="000661C1">
        <w:rPr>
          <w:rFonts w:asciiTheme="minorHAnsi" w:hAnsiTheme="minorHAnsi" w:cstheme="minorHAnsi"/>
          <w:sz w:val="22"/>
        </w:rPr>
        <w:t>Pravidelný měsíční reporting objemu řešených výpadků v elektronické podobě</w:t>
      </w:r>
    </w:p>
    <w:p w14:paraId="63F35F2D" w14:textId="0EBD1120" w:rsidR="006E72CF" w:rsidRPr="000661C1" w:rsidRDefault="006E72CF" w:rsidP="00A31426">
      <w:pPr>
        <w:numPr>
          <w:ilvl w:val="0"/>
          <w:numId w:val="18"/>
        </w:numPr>
        <w:autoSpaceDE w:val="0"/>
        <w:autoSpaceDN w:val="0"/>
        <w:adjustRightInd w:val="0"/>
        <w:rPr>
          <w:rFonts w:asciiTheme="minorHAnsi" w:hAnsiTheme="minorHAnsi" w:cstheme="minorHAnsi"/>
          <w:sz w:val="22"/>
        </w:rPr>
      </w:pPr>
      <w:r w:rsidRPr="000661C1">
        <w:rPr>
          <w:rFonts w:asciiTheme="minorHAnsi" w:hAnsiTheme="minorHAnsi" w:cstheme="minorHAnsi"/>
          <w:sz w:val="22"/>
        </w:rPr>
        <w:t>Pravidelný měsíční reporting plnění kvalitativních parametrů SLA v elektronické podobě</w:t>
      </w:r>
    </w:p>
    <w:p w14:paraId="29FA1342" w14:textId="77777777" w:rsidR="006E72CF" w:rsidRPr="006E72CF" w:rsidRDefault="006E72CF" w:rsidP="006E72CF">
      <w:pPr>
        <w:autoSpaceDE w:val="0"/>
        <w:autoSpaceDN w:val="0"/>
        <w:adjustRightInd w:val="0"/>
        <w:rPr>
          <w:rFonts w:asciiTheme="minorHAnsi" w:hAnsiTheme="minorHAnsi" w:cstheme="minorHAnsi"/>
        </w:rPr>
      </w:pPr>
    </w:p>
    <w:p w14:paraId="3FE13683" w14:textId="40E535BE" w:rsidR="006E72CF" w:rsidRPr="006E72CF" w:rsidRDefault="006E72CF" w:rsidP="00A31426">
      <w:pPr>
        <w:pStyle w:val="ACNadpis2"/>
      </w:pPr>
      <w:bookmarkStart w:id="63" w:name="_Toc511057429"/>
      <w:r w:rsidRPr="006E72CF">
        <w:t>Aportal – web pro přístup k</w:t>
      </w:r>
      <w:r w:rsidR="00A31426">
        <w:t> helpdeskovému systému</w:t>
      </w:r>
      <w:bookmarkEnd w:id="63"/>
    </w:p>
    <w:p w14:paraId="49ABBEEC" w14:textId="77777777" w:rsidR="006E72CF" w:rsidRPr="006E72CF" w:rsidRDefault="006E72CF" w:rsidP="00A31426">
      <w:pPr>
        <w:pStyle w:val="ACNadpis3"/>
      </w:pPr>
      <w:bookmarkStart w:id="64" w:name="_Toc311470891"/>
      <w:bookmarkStart w:id="65" w:name="_Toc511052448"/>
      <w:bookmarkStart w:id="66" w:name="_Toc511054882"/>
      <w:bookmarkStart w:id="67" w:name="_Toc511057430"/>
      <w:r w:rsidRPr="006E72CF">
        <w:t>Přihlášení do systému</w:t>
      </w:r>
      <w:bookmarkEnd w:id="64"/>
      <w:bookmarkEnd w:id="65"/>
      <w:bookmarkEnd w:id="66"/>
      <w:bookmarkEnd w:id="67"/>
    </w:p>
    <w:p w14:paraId="5CC8418B" w14:textId="77777777" w:rsidR="006E72CF" w:rsidRPr="006E72CF" w:rsidRDefault="00FC5762" w:rsidP="006E72CF">
      <w:pPr>
        <w:pStyle w:val="axodstavec"/>
        <w:rPr>
          <w:rFonts w:asciiTheme="minorHAnsi" w:hAnsiTheme="minorHAnsi" w:cstheme="minorHAnsi"/>
          <w:color w:val="383838"/>
        </w:rPr>
      </w:pPr>
      <w:hyperlink r:id="rId39" w:history="1">
        <w:r w:rsidR="006E72CF" w:rsidRPr="006E72CF">
          <w:rPr>
            <w:rStyle w:val="Hypertextovodkaz"/>
            <w:rFonts w:cstheme="minorHAnsi"/>
          </w:rPr>
          <w:t>https://aportal.autocont.cz/weby/AUTOCONT</w:t>
        </w:r>
      </w:hyperlink>
      <w:r w:rsidR="006E72CF" w:rsidRPr="006E72CF">
        <w:rPr>
          <w:rFonts w:asciiTheme="minorHAnsi" w:hAnsiTheme="minorHAnsi" w:cstheme="minorHAnsi"/>
          <w:color w:val="383838"/>
        </w:rPr>
        <w:br/>
      </w:r>
    </w:p>
    <w:p w14:paraId="09875B39" w14:textId="77777777" w:rsidR="006E72CF" w:rsidRPr="006E72CF" w:rsidRDefault="006E72CF" w:rsidP="006E72CF">
      <w:pPr>
        <w:pStyle w:val="axodstavec"/>
        <w:rPr>
          <w:rFonts w:asciiTheme="minorHAnsi" w:hAnsiTheme="minorHAnsi" w:cstheme="minorHAnsi"/>
          <w:color w:val="383838"/>
        </w:rPr>
      </w:pPr>
      <w:r w:rsidRPr="006E72CF">
        <w:rPr>
          <w:rFonts w:asciiTheme="minorHAnsi" w:hAnsiTheme="minorHAnsi" w:cstheme="minorHAnsi"/>
          <w:color w:val="383838"/>
        </w:rPr>
        <w:t> </w:t>
      </w:r>
      <w:r w:rsidRPr="006E72CF">
        <w:rPr>
          <w:rStyle w:val="Siln"/>
          <w:rFonts w:asciiTheme="minorHAnsi" w:hAnsiTheme="minorHAnsi" w:cstheme="minorHAnsi"/>
          <w:color w:val="383838"/>
        </w:rPr>
        <w:t xml:space="preserve">Login je potřeba zadat včetně </w:t>
      </w:r>
      <w:r w:rsidRPr="006E72CF">
        <w:rPr>
          <w:rStyle w:val="Siln"/>
          <w:rFonts w:asciiTheme="minorHAnsi" w:hAnsiTheme="minorHAnsi" w:cstheme="minorHAnsi"/>
          <w:color w:val="FF0000"/>
        </w:rPr>
        <w:t>axportal</w:t>
      </w:r>
      <w:r w:rsidRPr="006E72CF">
        <w:rPr>
          <w:rStyle w:val="Siln"/>
          <w:rFonts w:asciiTheme="minorHAnsi" w:hAnsiTheme="minorHAnsi" w:cstheme="minorHAnsi"/>
          <w:color w:val="383838"/>
        </w:rPr>
        <w:t>\loginuzivatele</w:t>
      </w:r>
    </w:p>
    <w:p w14:paraId="28C35880" w14:textId="77777777" w:rsidR="006E72CF" w:rsidRPr="006E72CF" w:rsidRDefault="006E72CF" w:rsidP="006E72CF">
      <w:pPr>
        <w:pStyle w:val="axodstavec"/>
        <w:jc w:val="center"/>
        <w:rPr>
          <w:rFonts w:asciiTheme="minorHAnsi" w:hAnsiTheme="minorHAnsi" w:cstheme="minorHAnsi"/>
          <w:color w:val="383838"/>
        </w:rPr>
      </w:pPr>
      <w:r w:rsidRPr="006E72CF">
        <w:rPr>
          <w:rFonts w:asciiTheme="minorHAnsi" w:hAnsiTheme="minorHAnsi" w:cstheme="minorHAnsi"/>
          <w:noProof/>
          <w:color w:val="383838"/>
        </w:rPr>
        <w:drawing>
          <wp:inline distT="0" distB="0" distL="0" distR="0" wp14:anchorId="5AEB407A" wp14:editId="0E1570D9">
            <wp:extent cx="3307715" cy="2846705"/>
            <wp:effectExtent l="19050" t="0" r="6985" b="0"/>
            <wp:docPr id="41" name="Picture 1" descr="Popis: Description: http://acportal/sites/mental/Manualy_AX/Aportal/Images/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is: Description: http://acportal/sites/mental/Manualy_AX/Aportal/Images/imgB.jpg"/>
                    <pic:cNvPicPr>
                      <a:picLocks noChangeAspect="1" noChangeArrowheads="1"/>
                    </pic:cNvPicPr>
                  </pic:nvPicPr>
                  <pic:blipFill>
                    <a:blip r:embed="rId40" cstate="print"/>
                    <a:srcRect/>
                    <a:stretch>
                      <a:fillRect/>
                    </a:stretch>
                  </pic:blipFill>
                  <pic:spPr bwMode="auto">
                    <a:xfrm>
                      <a:off x="0" y="0"/>
                      <a:ext cx="3307715" cy="2846705"/>
                    </a:xfrm>
                    <a:prstGeom prst="rect">
                      <a:avLst/>
                    </a:prstGeom>
                    <a:noFill/>
                    <a:ln w="9525">
                      <a:noFill/>
                      <a:miter lim="800000"/>
                      <a:headEnd/>
                      <a:tailEnd/>
                    </a:ln>
                  </pic:spPr>
                </pic:pic>
              </a:graphicData>
            </a:graphic>
          </wp:inline>
        </w:drawing>
      </w:r>
    </w:p>
    <w:p w14:paraId="6926E237" w14:textId="77777777" w:rsidR="006E72CF" w:rsidRPr="006E72CF" w:rsidRDefault="006E72CF" w:rsidP="006E72CF">
      <w:pPr>
        <w:pStyle w:val="axodstavec"/>
        <w:ind w:left="0"/>
        <w:rPr>
          <w:rFonts w:asciiTheme="minorHAnsi" w:hAnsiTheme="minorHAnsi" w:cstheme="minorHAnsi"/>
          <w:color w:val="383838"/>
        </w:rPr>
      </w:pPr>
    </w:p>
    <w:p w14:paraId="13C14F45" w14:textId="77777777" w:rsidR="006E72CF" w:rsidRPr="006E72CF" w:rsidRDefault="006E72CF" w:rsidP="00A31426">
      <w:pPr>
        <w:pStyle w:val="ACNadpis3"/>
      </w:pPr>
      <w:bookmarkStart w:id="68" w:name="_Toc311470892"/>
      <w:bookmarkStart w:id="69" w:name="_Toc511052449"/>
      <w:bookmarkStart w:id="70" w:name="_Toc511054883"/>
      <w:bookmarkStart w:id="71" w:name="_Toc511057431"/>
      <w:r w:rsidRPr="006E72CF">
        <w:t>Modul Servis</w:t>
      </w:r>
      <w:bookmarkEnd w:id="68"/>
      <w:bookmarkEnd w:id="69"/>
      <w:bookmarkEnd w:id="70"/>
      <w:bookmarkEnd w:id="71"/>
    </w:p>
    <w:p w14:paraId="0A1343CA"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Po přihlášení se automaticky otevře stránka se servisními zakázkami. </w:t>
      </w:r>
    </w:p>
    <w:p w14:paraId="201C648B"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Pokud se náhodou stránka nezobrazí, klikněte prosím na záložku Domovská stránka )</w:t>
      </w:r>
    </w:p>
    <w:p w14:paraId="7C49D8E5" w14:textId="77777777" w:rsidR="006E72CF" w:rsidRPr="006E72CF" w:rsidRDefault="006E72CF" w:rsidP="006E72CF">
      <w:pPr>
        <w:pStyle w:val="Odstavecseseznamem"/>
        <w:rPr>
          <w:rFonts w:asciiTheme="minorHAnsi" w:hAnsiTheme="minorHAnsi" w:cstheme="minorHAnsi"/>
        </w:rPr>
      </w:pPr>
    </w:p>
    <w:p w14:paraId="3812D66F"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V hlavním okně je pak zobrazen </w:t>
      </w:r>
      <w:r w:rsidRPr="006E72CF">
        <w:rPr>
          <w:rFonts w:asciiTheme="minorHAnsi" w:hAnsiTheme="minorHAnsi" w:cstheme="minorHAnsi"/>
          <w:b/>
        </w:rPr>
        <w:t>Přehled servisních zakázek dle fáze servisu</w:t>
      </w:r>
      <w:r w:rsidRPr="006E72CF">
        <w:rPr>
          <w:rFonts w:asciiTheme="minorHAnsi" w:hAnsiTheme="minorHAnsi" w:cstheme="minorHAnsi"/>
        </w:rPr>
        <w:t>. Pod ním pak seznam všech SZ.</w:t>
      </w:r>
    </w:p>
    <w:p w14:paraId="45B922EF" w14:textId="77777777" w:rsidR="006E72CF" w:rsidRPr="006E72CF" w:rsidRDefault="006E72CF" w:rsidP="006E72CF">
      <w:pPr>
        <w:pStyle w:val="Odstavecseseznamem"/>
        <w:rPr>
          <w:rFonts w:asciiTheme="minorHAnsi" w:hAnsiTheme="minorHAnsi" w:cstheme="minorHAnsi"/>
        </w:rPr>
        <w:sectPr w:rsidR="006E72CF" w:rsidRPr="006E72CF">
          <w:pgSz w:w="11906" w:h="16838"/>
          <w:pgMar w:top="1701" w:right="1134" w:bottom="1559" w:left="1134" w:header="708" w:footer="708" w:gutter="0"/>
          <w:cols w:space="708"/>
        </w:sectPr>
      </w:pPr>
    </w:p>
    <w:p w14:paraId="0245FFC0" w14:textId="77777777" w:rsidR="006E72CF" w:rsidRPr="006E72CF" w:rsidRDefault="006E72CF" w:rsidP="00A31426">
      <w:pPr>
        <w:pStyle w:val="ACOdstavec"/>
      </w:pPr>
      <w:r w:rsidRPr="006E72CF">
        <w:rPr>
          <w:noProof/>
        </w:rPr>
        <w:drawing>
          <wp:inline distT="0" distB="0" distL="0" distR="0" wp14:anchorId="6796F737" wp14:editId="2596F6A3">
            <wp:extent cx="5748655" cy="3005455"/>
            <wp:effectExtent l="19050" t="0" r="444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5748655" cy="3005455"/>
                    </a:xfrm>
                    <a:prstGeom prst="rect">
                      <a:avLst/>
                    </a:prstGeom>
                    <a:noFill/>
                    <a:ln w="9525">
                      <a:noFill/>
                      <a:miter lim="800000"/>
                      <a:headEnd/>
                      <a:tailEnd/>
                    </a:ln>
                  </pic:spPr>
                </pic:pic>
              </a:graphicData>
            </a:graphic>
          </wp:inline>
        </w:drawing>
      </w:r>
    </w:p>
    <w:p w14:paraId="7744B7E4" w14:textId="77777777" w:rsidR="006E72CF" w:rsidRPr="006E72CF" w:rsidRDefault="006E72CF" w:rsidP="00A31426">
      <w:pPr>
        <w:pStyle w:val="ACNadpis3"/>
      </w:pPr>
      <w:bookmarkStart w:id="72" w:name="_Toc311470893"/>
      <w:bookmarkStart w:id="73" w:name="_Toc511052450"/>
      <w:bookmarkStart w:id="74" w:name="_Toc511054884"/>
      <w:bookmarkStart w:id="75" w:name="_Toc511057432"/>
      <w:r w:rsidRPr="006E72CF">
        <w:t>Modul Servis – základní popis</w:t>
      </w:r>
      <w:bookmarkEnd w:id="72"/>
      <w:bookmarkEnd w:id="73"/>
      <w:bookmarkEnd w:id="74"/>
      <w:bookmarkEnd w:id="75"/>
    </w:p>
    <w:p w14:paraId="638A7F45"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b/>
        </w:rPr>
        <w:t>Přehled servisních zakázek dle stavu</w:t>
      </w:r>
      <w:r w:rsidRPr="006E72CF">
        <w:rPr>
          <w:rFonts w:asciiTheme="minorHAnsi" w:hAnsiTheme="minorHAnsi" w:cstheme="minorHAnsi"/>
        </w:rPr>
        <w:t xml:space="preserve"> zobrazuje seznam servisních zakázek  (dále jen SZ ) seskupených podle Servisní smlouvy (dále jen SS) a fáze servisní zakázky. </w:t>
      </w:r>
    </w:p>
    <w:p w14:paraId="53417180"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Sloupec </w:t>
      </w:r>
      <w:r w:rsidRPr="006E72CF">
        <w:rPr>
          <w:rFonts w:asciiTheme="minorHAnsi" w:hAnsiTheme="minorHAnsi" w:cstheme="minorHAnsi"/>
          <w:b/>
        </w:rPr>
        <w:t>Počet</w:t>
      </w:r>
      <w:r w:rsidRPr="006E72CF">
        <w:rPr>
          <w:rFonts w:asciiTheme="minorHAnsi" w:hAnsiTheme="minorHAnsi" w:cstheme="minorHAnsi"/>
        </w:rPr>
        <w:t xml:space="preserve"> zobrazuje množství SZ na dané SS a v dané Fázi. Po kliknutí na symbol </w:t>
      </w:r>
      <w:r w:rsidRPr="006E72CF">
        <w:rPr>
          <w:rFonts w:asciiTheme="minorHAnsi" w:hAnsiTheme="minorHAnsi" w:cstheme="minorHAnsi"/>
          <w:noProof/>
          <w:lang w:eastAsia="cs-CZ"/>
        </w:rPr>
        <w:drawing>
          <wp:inline distT="0" distB="0" distL="0" distR="0" wp14:anchorId="2B809625" wp14:editId="7F0CD57D">
            <wp:extent cx="222885" cy="182880"/>
            <wp:effectExtent l="19050" t="0" r="5715" b="0"/>
            <wp:docPr id="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42" cstate="print"/>
                    <a:srcRect/>
                    <a:stretch>
                      <a:fillRect/>
                    </a:stretch>
                  </pic:blipFill>
                  <pic:spPr bwMode="auto">
                    <a:xfrm>
                      <a:off x="0" y="0"/>
                      <a:ext cx="222885" cy="182880"/>
                    </a:xfrm>
                    <a:prstGeom prst="rect">
                      <a:avLst/>
                    </a:prstGeom>
                    <a:noFill/>
                    <a:ln w="9525">
                      <a:noFill/>
                      <a:miter lim="800000"/>
                      <a:headEnd/>
                      <a:tailEnd/>
                    </a:ln>
                  </pic:spPr>
                </pic:pic>
              </a:graphicData>
            </a:graphic>
          </wp:inline>
        </w:drawing>
      </w:r>
      <w:r w:rsidRPr="006E72CF">
        <w:rPr>
          <w:rFonts w:asciiTheme="minorHAnsi" w:hAnsiTheme="minorHAnsi" w:cstheme="minorHAnsi"/>
        </w:rPr>
        <w:t>vedle uvedeného počtu, se níže zobrazí všechny SZ vybrané SS a Fáze.</w:t>
      </w:r>
    </w:p>
    <w:p w14:paraId="10AC29DF" w14:textId="77777777" w:rsidR="006E72CF" w:rsidRPr="006E72CF" w:rsidRDefault="006E72CF" w:rsidP="006E72CF">
      <w:pPr>
        <w:pStyle w:val="Odstavecseseznamem"/>
        <w:ind w:hanging="720"/>
        <w:rPr>
          <w:rFonts w:asciiTheme="minorHAnsi" w:hAnsiTheme="minorHAnsi" w:cstheme="minorHAnsi"/>
        </w:rPr>
      </w:pPr>
      <w:r w:rsidRPr="006E72CF">
        <w:rPr>
          <w:rFonts w:asciiTheme="minorHAnsi" w:hAnsiTheme="minorHAnsi" w:cstheme="minorHAnsi"/>
          <w:noProof/>
          <w:lang w:eastAsia="cs-CZ"/>
        </w:rPr>
        <w:drawing>
          <wp:inline distT="0" distB="0" distL="0" distR="0" wp14:anchorId="2A672AA0" wp14:editId="52DB0CAC">
            <wp:extent cx="5756910" cy="316484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5756910" cy="3164840"/>
                    </a:xfrm>
                    <a:prstGeom prst="rect">
                      <a:avLst/>
                    </a:prstGeom>
                    <a:noFill/>
                    <a:ln w="9525">
                      <a:noFill/>
                      <a:miter lim="800000"/>
                      <a:headEnd/>
                      <a:tailEnd/>
                    </a:ln>
                  </pic:spPr>
                </pic:pic>
              </a:graphicData>
            </a:graphic>
          </wp:inline>
        </w:drawing>
      </w:r>
    </w:p>
    <w:p w14:paraId="37CF18D8" w14:textId="77777777" w:rsidR="006E72CF" w:rsidRPr="006E72CF" w:rsidRDefault="006E72CF" w:rsidP="006E72CF">
      <w:pPr>
        <w:ind w:left="360"/>
        <w:rPr>
          <w:rFonts w:asciiTheme="minorHAnsi" w:hAnsiTheme="minorHAnsi" w:cstheme="minorHAnsi"/>
        </w:rPr>
      </w:pPr>
    </w:p>
    <w:p w14:paraId="1EF8DF3A" w14:textId="77777777" w:rsidR="006E72CF" w:rsidRPr="006E72CF" w:rsidRDefault="006E72CF" w:rsidP="00A31426">
      <w:pPr>
        <w:pStyle w:val="ACNadpis3"/>
      </w:pPr>
      <w:bookmarkStart w:id="76" w:name="_Toc311470894"/>
      <w:bookmarkStart w:id="77" w:name="_Toc511052451"/>
      <w:bookmarkStart w:id="78" w:name="_Toc511054885"/>
      <w:bookmarkStart w:id="79" w:name="_Toc511057433"/>
      <w:r w:rsidRPr="006E72CF">
        <w:t>Vytvoření nové SZ</w:t>
      </w:r>
      <w:bookmarkEnd w:id="76"/>
      <w:bookmarkEnd w:id="77"/>
      <w:bookmarkEnd w:id="78"/>
      <w:bookmarkEnd w:id="79"/>
    </w:p>
    <w:p w14:paraId="4C9875DB"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Klikněte na </w:t>
      </w:r>
      <w:r w:rsidRPr="006E72CF">
        <w:rPr>
          <w:rFonts w:asciiTheme="minorHAnsi" w:hAnsiTheme="minorHAnsi" w:cstheme="minorHAnsi"/>
          <w:b/>
        </w:rPr>
        <w:t>Vytvořit servisní zakázku</w:t>
      </w:r>
      <w:r w:rsidRPr="006E72CF">
        <w:rPr>
          <w:rFonts w:asciiTheme="minorHAnsi" w:hAnsiTheme="minorHAnsi" w:cstheme="minorHAnsi"/>
        </w:rPr>
        <w:t xml:space="preserve"> a následně vyberte číslo SS. Pokud má zákazník jen jednu servisní smlouvu, číslo SS se automaticky předvyplní.</w:t>
      </w:r>
    </w:p>
    <w:p w14:paraId="0FEE3ED5" w14:textId="77777777" w:rsidR="006E72CF" w:rsidRPr="006E72CF" w:rsidRDefault="006E72CF" w:rsidP="006E72CF">
      <w:pPr>
        <w:pStyle w:val="Odstavecseseznamem"/>
        <w:ind w:hanging="720"/>
        <w:rPr>
          <w:rFonts w:asciiTheme="minorHAnsi" w:hAnsiTheme="minorHAnsi" w:cstheme="minorHAnsi"/>
        </w:rPr>
      </w:pPr>
      <w:r w:rsidRPr="006E72CF">
        <w:rPr>
          <w:rFonts w:asciiTheme="minorHAnsi" w:hAnsiTheme="minorHAnsi" w:cstheme="minorHAnsi"/>
          <w:noProof/>
          <w:lang w:eastAsia="cs-CZ"/>
        </w:rPr>
        <w:drawing>
          <wp:inline distT="0" distB="0" distL="0" distR="0" wp14:anchorId="38820671" wp14:editId="6F3DDC5D">
            <wp:extent cx="5756910" cy="438912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srcRect/>
                    <a:stretch>
                      <a:fillRect/>
                    </a:stretch>
                  </pic:blipFill>
                  <pic:spPr bwMode="auto">
                    <a:xfrm>
                      <a:off x="0" y="0"/>
                      <a:ext cx="5756910" cy="4389120"/>
                    </a:xfrm>
                    <a:prstGeom prst="rect">
                      <a:avLst/>
                    </a:prstGeom>
                    <a:noFill/>
                    <a:ln w="9525">
                      <a:noFill/>
                      <a:miter lim="800000"/>
                      <a:headEnd/>
                      <a:tailEnd/>
                    </a:ln>
                  </pic:spPr>
                </pic:pic>
              </a:graphicData>
            </a:graphic>
          </wp:inline>
        </w:drawing>
      </w:r>
    </w:p>
    <w:p w14:paraId="41ED36EA" w14:textId="77777777" w:rsidR="006E72CF" w:rsidRPr="006E72CF" w:rsidRDefault="006E72CF" w:rsidP="006E72CF">
      <w:pPr>
        <w:pStyle w:val="Odstavecseseznamem"/>
        <w:ind w:hanging="720"/>
        <w:rPr>
          <w:rFonts w:asciiTheme="minorHAnsi" w:hAnsiTheme="minorHAnsi" w:cstheme="minorHAnsi"/>
        </w:rPr>
      </w:pPr>
      <w:r w:rsidRPr="006E72CF">
        <w:rPr>
          <w:rFonts w:asciiTheme="minorHAnsi" w:hAnsiTheme="minorHAnsi" w:cstheme="minorHAnsi"/>
          <w:noProof/>
          <w:lang w:eastAsia="cs-CZ"/>
        </w:rPr>
        <w:drawing>
          <wp:inline distT="0" distB="0" distL="0" distR="0" wp14:anchorId="333BC848" wp14:editId="177F4C99">
            <wp:extent cx="3379470" cy="163004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srcRect/>
                    <a:stretch>
                      <a:fillRect/>
                    </a:stretch>
                  </pic:blipFill>
                  <pic:spPr bwMode="auto">
                    <a:xfrm>
                      <a:off x="0" y="0"/>
                      <a:ext cx="3379470" cy="1630045"/>
                    </a:xfrm>
                    <a:prstGeom prst="rect">
                      <a:avLst/>
                    </a:prstGeom>
                    <a:noFill/>
                    <a:ln w="9525">
                      <a:noFill/>
                      <a:miter lim="800000"/>
                      <a:headEnd/>
                      <a:tailEnd/>
                    </a:ln>
                  </pic:spPr>
                </pic:pic>
              </a:graphicData>
            </a:graphic>
          </wp:inline>
        </w:drawing>
      </w:r>
    </w:p>
    <w:p w14:paraId="44607810" w14:textId="77777777" w:rsidR="006E72CF" w:rsidRPr="006E72CF" w:rsidRDefault="006E72CF" w:rsidP="006E72CF">
      <w:pPr>
        <w:pStyle w:val="Odstavecseseznamem"/>
        <w:rPr>
          <w:rFonts w:asciiTheme="minorHAnsi" w:hAnsiTheme="minorHAnsi" w:cstheme="minorHAnsi"/>
        </w:rPr>
      </w:pPr>
    </w:p>
    <w:p w14:paraId="43EADB79" w14:textId="77777777" w:rsidR="006E72CF" w:rsidRPr="006E72CF" w:rsidRDefault="006E72CF" w:rsidP="006E72CF">
      <w:pPr>
        <w:pStyle w:val="Odstavecseseznamem"/>
        <w:rPr>
          <w:rFonts w:asciiTheme="minorHAnsi" w:hAnsiTheme="minorHAnsi" w:cstheme="minorHAnsi"/>
        </w:rPr>
      </w:pPr>
    </w:p>
    <w:p w14:paraId="23F28CBF" w14:textId="77777777" w:rsidR="006E72CF" w:rsidRPr="006E72CF" w:rsidRDefault="006E72CF" w:rsidP="00A31426">
      <w:pPr>
        <w:pStyle w:val="Odstavecseseznamem"/>
        <w:rPr>
          <w:rFonts w:asciiTheme="minorHAnsi" w:hAnsiTheme="minorHAnsi" w:cstheme="minorHAnsi"/>
        </w:rPr>
      </w:pPr>
      <w:r w:rsidRPr="006E72CF">
        <w:rPr>
          <w:rFonts w:asciiTheme="minorHAnsi" w:hAnsiTheme="minorHAnsi" w:cstheme="minorHAnsi"/>
        </w:rPr>
        <w:t xml:space="preserve">Servisní smlouvu vyberete kliknutím na ikonu </w:t>
      </w:r>
      <w:r w:rsidRPr="006E72CF">
        <w:rPr>
          <w:rFonts w:asciiTheme="minorHAnsi" w:hAnsiTheme="minorHAnsi" w:cstheme="minorHAnsi"/>
          <w:noProof/>
          <w:lang w:eastAsia="cs-CZ"/>
        </w:rPr>
        <w:drawing>
          <wp:inline distT="0" distB="0" distL="0" distR="0" wp14:anchorId="09AA4647" wp14:editId="6456CA36">
            <wp:extent cx="524510" cy="222885"/>
            <wp:effectExtent l="19050" t="0" r="8890" b="0"/>
            <wp:docPr id="1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46" cstate="print"/>
                    <a:srcRect/>
                    <a:stretch>
                      <a:fillRect/>
                    </a:stretch>
                  </pic:blipFill>
                  <pic:spPr bwMode="auto">
                    <a:xfrm>
                      <a:off x="0" y="0"/>
                      <a:ext cx="524510" cy="222885"/>
                    </a:xfrm>
                    <a:prstGeom prst="rect">
                      <a:avLst/>
                    </a:prstGeom>
                    <a:noFill/>
                    <a:ln w="9525">
                      <a:noFill/>
                      <a:miter lim="800000"/>
                      <a:headEnd/>
                      <a:tailEnd/>
                    </a:ln>
                  </pic:spPr>
                </pic:pic>
              </a:graphicData>
            </a:graphic>
          </wp:inline>
        </w:drawing>
      </w:r>
      <w:r w:rsidRPr="006E72CF">
        <w:rPr>
          <w:rFonts w:asciiTheme="minorHAnsi" w:hAnsiTheme="minorHAnsi" w:cstheme="minorHAnsi"/>
        </w:rPr>
        <w:t>a výběrem řádku se zvolenou Servisní úlohou.  Jde o službu dle smlouvy, kterou může zákazník požadovat.</w:t>
      </w:r>
    </w:p>
    <w:p w14:paraId="2B0E426C" w14:textId="77777777" w:rsidR="006E72CF" w:rsidRPr="006E72CF" w:rsidRDefault="006E72CF" w:rsidP="00A31426">
      <w:pPr>
        <w:pStyle w:val="Odstavecseseznamem"/>
        <w:rPr>
          <w:rFonts w:asciiTheme="minorHAnsi" w:hAnsiTheme="minorHAnsi" w:cstheme="minorHAnsi"/>
        </w:rPr>
      </w:pPr>
      <w:r w:rsidRPr="006E72CF">
        <w:rPr>
          <w:rFonts w:asciiTheme="minorHAnsi" w:hAnsiTheme="minorHAnsi" w:cstheme="minorHAnsi"/>
        </w:rPr>
        <w:t>Pozn.: Tento krok se nemusí zobrazit vždy.  Závisí na charakteru servisní smlouvy.</w:t>
      </w:r>
    </w:p>
    <w:p w14:paraId="5D16E434"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70987133" wp14:editId="233BADD6">
            <wp:extent cx="2313940" cy="154241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srcRect/>
                    <a:stretch>
                      <a:fillRect/>
                    </a:stretch>
                  </pic:blipFill>
                  <pic:spPr bwMode="auto">
                    <a:xfrm>
                      <a:off x="0" y="0"/>
                      <a:ext cx="2313940" cy="1542415"/>
                    </a:xfrm>
                    <a:prstGeom prst="rect">
                      <a:avLst/>
                    </a:prstGeom>
                    <a:noFill/>
                    <a:ln w="9525">
                      <a:noFill/>
                      <a:miter lim="800000"/>
                      <a:headEnd/>
                      <a:tailEnd/>
                    </a:ln>
                  </pic:spPr>
                </pic:pic>
              </a:graphicData>
            </a:graphic>
          </wp:inline>
        </w:drawing>
      </w:r>
    </w:p>
    <w:p w14:paraId="523D76DB" w14:textId="77777777" w:rsidR="006E72CF" w:rsidRPr="006E72CF" w:rsidRDefault="006E72CF" w:rsidP="006E72CF">
      <w:pPr>
        <w:pStyle w:val="Odstavecseseznamem"/>
        <w:rPr>
          <w:rFonts w:asciiTheme="minorHAnsi" w:hAnsiTheme="minorHAnsi" w:cstheme="minorHAnsi"/>
        </w:rPr>
      </w:pPr>
    </w:p>
    <w:p w14:paraId="1B0592D7"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4388AB68" wp14:editId="6D248540">
            <wp:extent cx="3466465" cy="1447165"/>
            <wp:effectExtent l="19050" t="0" r="635"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srcRect/>
                    <a:stretch>
                      <a:fillRect/>
                    </a:stretch>
                  </pic:blipFill>
                  <pic:spPr bwMode="auto">
                    <a:xfrm>
                      <a:off x="0" y="0"/>
                      <a:ext cx="3466465" cy="1447165"/>
                    </a:xfrm>
                    <a:prstGeom prst="rect">
                      <a:avLst/>
                    </a:prstGeom>
                    <a:noFill/>
                    <a:ln w="9525">
                      <a:noFill/>
                      <a:miter lim="800000"/>
                      <a:headEnd/>
                      <a:tailEnd/>
                    </a:ln>
                  </pic:spPr>
                </pic:pic>
              </a:graphicData>
            </a:graphic>
          </wp:inline>
        </w:drawing>
      </w:r>
    </w:p>
    <w:p w14:paraId="3FDF0F6F" w14:textId="77777777" w:rsidR="006E72CF" w:rsidRPr="006E72CF" w:rsidRDefault="006E72CF" w:rsidP="006E72CF">
      <w:pPr>
        <w:pStyle w:val="Odstavecseseznamem"/>
        <w:rPr>
          <w:rFonts w:asciiTheme="minorHAnsi" w:hAnsiTheme="minorHAnsi" w:cstheme="minorHAnsi"/>
        </w:rPr>
      </w:pPr>
    </w:p>
    <w:p w14:paraId="6B5FDA2E"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Pokračujte kliknutím na tlačítko </w:t>
      </w:r>
      <w:r w:rsidRPr="006E72CF">
        <w:rPr>
          <w:rFonts w:asciiTheme="minorHAnsi" w:hAnsiTheme="minorHAnsi" w:cstheme="minorHAnsi"/>
          <w:b/>
        </w:rPr>
        <w:t>Další</w:t>
      </w:r>
    </w:p>
    <w:p w14:paraId="57421424"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2D18EB9A" wp14:editId="30133675">
            <wp:extent cx="2584450" cy="1781175"/>
            <wp:effectExtent l="19050" t="0" r="635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cstate="print"/>
                    <a:srcRect/>
                    <a:stretch>
                      <a:fillRect/>
                    </a:stretch>
                  </pic:blipFill>
                  <pic:spPr bwMode="auto">
                    <a:xfrm>
                      <a:off x="0" y="0"/>
                      <a:ext cx="2584450" cy="1781175"/>
                    </a:xfrm>
                    <a:prstGeom prst="rect">
                      <a:avLst/>
                    </a:prstGeom>
                    <a:noFill/>
                    <a:ln w="9525">
                      <a:noFill/>
                      <a:miter lim="800000"/>
                      <a:headEnd/>
                      <a:tailEnd/>
                    </a:ln>
                  </pic:spPr>
                </pic:pic>
              </a:graphicData>
            </a:graphic>
          </wp:inline>
        </w:drawing>
      </w:r>
    </w:p>
    <w:p w14:paraId="1D0B859E"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Doplňte další údaje k SZ – Popisy, Kontakty, případně referenci.</w:t>
      </w:r>
    </w:p>
    <w:p w14:paraId="5E11BE63"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6C1CF33A" wp14:editId="2DABF846">
            <wp:extent cx="4770755" cy="1844675"/>
            <wp:effectExtent l="1905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cstate="print"/>
                    <a:srcRect/>
                    <a:stretch>
                      <a:fillRect/>
                    </a:stretch>
                  </pic:blipFill>
                  <pic:spPr bwMode="auto">
                    <a:xfrm>
                      <a:off x="0" y="0"/>
                      <a:ext cx="4770755" cy="1844675"/>
                    </a:xfrm>
                    <a:prstGeom prst="rect">
                      <a:avLst/>
                    </a:prstGeom>
                    <a:noFill/>
                    <a:ln w="9525">
                      <a:noFill/>
                      <a:miter lim="800000"/>
                      <a:headEnd/>
                      <a:tailEnd/>
                    </a:ln>
                  </pic:spPr>
                </pic:pic>
              </a:graphicData>
            </a:graphic>
          </wp:inline>
        </w:drawing>
      </w:r>
    </w:p>
    <w:p w14:paraId="69C1BA72"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Kliknutím na tlačítko </w:t>
      </w:r>
      <w:r w:rsidRPr="006E72CF">
        <w:rPr>
          <w:rFonts w:asciiTheme="minorHAnsi" w:hAnsiTheme="minorHAnsi" w:cstheme="minorHAnsi"/>
          <w:b/>
        </w:rPr>
        <w:t>Dokončít</w:t>
      </w:r>
      <w:r w:rsidRPr="006E72CF">
        <w:rPr>
          <w:rFonts w:asciiTheme="minorHAnsi" w:hAnsiTheme="minorHAnsi" w:cstheme="minorHAnsi"/>
        </w:rPr>
        <w:t xml:space="preserve"> vytvoříte novou SZ a zobrazí se její detail.</w:t>
      </w:r>
    </w:p>
    <w:p w14:paraId="481AA97D" w14:textId="77777777" w:rsidR="006E72CF" w:rsidRPr="006E72CF" w:rsidRDefault="006E72CF" w:rsidP="006E72CF">
      <w:pPr>
        <w:pStyle w:val="Odstavecseseznamem"/>
        <w:rPr>
          <w:rFonts w:asciiTheme="minorHAnsi" w:hAnsiTheme="minorHAnsi" w:cstheme="minorHAnsi"/>
        </w:rPr>
      </w:pPr>
    </w:p>
    <w:p w14:paraId="0A442533" w14:textId="4356AEA9" w:rsidR="006E72CF" w:rsidRPr="00A31426" w:rsidRDefault="006E72CF" w:rsidP="00A31426">
      <w:pPr>
        <w:pStyle w:val="ACNadpis3"/>
      </w:pPr>
      <w:bookmarkStart w:id="80" w:name="_Toc311470895"/>
      <w:bookmarkStart w:id="81" w:name="_Toc511052452"/>
      <w:bookmarkStart w:id="82" w:name="_Toc511054886"/>
      <w:bookmarkStart w:id="83" w:name="_Toc511057434"/>
      <w:r w:rsidRPr="00A31426">
        <w:t>Detail SZ</w:t>
      </w:r>
      <w:bookmarkEnd w:id="80"/>
      <w:bookmarkEnd w:id="81"/>
      <w:bookmarkEnd w:id="82"/>
      <w:bookmarkEnd w:id="83"/>
    </w:p>
    <w:p w14:paraId="7353C6C1"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Detail SZ se zobrazí po dokončení průvodce založením nové SZ, nebo kliknutím na číslo SZ v přehledu SZ.</w:t>
      </w:r>
    </w:p>
    <w:p w14:paraId="6FFCC0EA" w14:textId="77777777" w:rsidR="006E72CF" w:rsidRPr="006E72CF" w:rsidRDefault="006E72CF" w:rsidP="006E72CF">
      <w:pPr>
        <w:pStyle w:val="Odstavecseseznamem"/>
        <w:rPr>
          <w:rFonts w:asciiTheme="minorHAnsi" w:hAnsiTheme="minorHAnsi" w:cstheme="minorHAnsi"/>
        </w:rPr>
      </w:pPr>
    </w:p>
    <w:p w14:paraId="4E81B2F0" w14:textId="77777777" w:rsidR="006E72CF" w:rsidRPr="006E72CF" w:rsidRDefault="006E72CF" w:rsidP="006E72CF">
      <w:pPr>
        <w:rPr>
          <w:rFonts w:asciiTheme="minorHAnsi" w:hAnsiTheme="minorHAnsi" w:cstheme="minorHAnsi"/>
        </w:rPr>
      </w:pPr>
      <w:r w:rsidRPr="006E72CF">
        <w:rPr>
          <w:rFonts w:asciiTheme="minorHAnsi" w:hAnsiTheme="minorHAnsi" w:cstheme="minorHAnsi"/>
        </w:rPr>
        <w:t>V detailu SZ se zobrazí:</w:t>
      </w:r>
    </w:p>
    <w:p w14:paraId="60BA8A9C" w14:textId="77777777" w:rsidR="006E72CF" w:rsidRPr="006E72CF" w:rsidRDefault="006E72CF" w:rsidP="006E72CF">
      <w:pPr>
        <w:rPr>
          <w:rFonts w:asciiTheme="minorHAnsi" w:hAnsiTheme="minorHAnsi" w:cstheme="minorHAnsi"/>
        </w:rPr>
      </w:pPr>
      <w:r w:rsidRPr="006E72CF">
        <w:rPr>
          <w:rFonts w:asciiTheme="minorHAnsi" w:hAnsiTheme="minorHAnsi" w:cstheme="minorHAnsi"/>
          <w:b/>
        </w:rPr>
        <w:t>Popis SZ</w:t>
      </w:r>
      <w:r w:rsidRPr="006E72CF">
        <w:rPr>
          <w:rFonts w:asciiTheme="minorHAnsi" w:hAnsiTheme="minorHAnsi" w:cstheme="minorHAnsi"/>
        </w:rPr>
        <w:t xml:space="preserve"> – v jednotlivých záložkách najdete informace o SZ, které jste zadali při zadání SZ, případně informace, které dopisují při řešení jednotliví technici ( Záložka Popisy/Popis provedení práce )</w:t>
      </w:r>
    </w:p>
    <w:p w14:paraId="6F647250" w14:textId="77777777" w:rsidR="006E72CF" w:rsidRPr="006E72CF" w:rsidRDefault="006E72CF" w:rsidP="006E72CF">
      <w:pPr>
        <w:pStyle w:val="Odstavecseseznamem"/>
        <w:ind w:left="1080" w:hanging="1080"/>
        <w:rPr>
          <w:rFonts w:asciiTheme="minorHAnsi" w:hAnsiTheme="minorHAnsi" w:cstheme="minorHAnsi"/>
        </w:rPr>
      </w:pPr>
      <w:r w:rsidRPr="006E72CF">
        <w:rPr>
          <w:rFonts w:asciiTheme="minorHAnsi" w:hAnsiTheme="minorHAnsi" w:cstheme="minorHAnsi"/>
          <w:noProof/>
          <w:lang w:eastAsia="cs-CZ"/>
        </w:rPr>
        <w:drawing>
          <wp:inline distT="0" distB="0" distL="0" distR="0" wp14:anchorId="3960672D" wp14:editId="426309B5">
            <wp:extent cx="5756910" cy="3546475"/>
            <wp:effectExtent l="1905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cstate="print"/>
                    <a:srcRect/>
                    <a:stretch>
                      <a:fillRect/>
                    </a:stretch>
                  </pic:blipFill>
                  <pic:spPr bwMode="auto">
                    <a:xfrm>
                      <a:off x="0" y="0"/>
                      <a:ext cx="5756910" cy="3546475"/>
                    </a:xfrm>
                    <a:prstGeom prst="rect">
                      <a:avLst/>
                    </a:prstGeom>
                    <a:noFill/>
                    <a:ln w="9525">
                      <a:noFill/>
                      <a:miter lim="800000"/>
                      <a:headEnd/>
                      <a:tailEnd/>
                    </a:ln>
                  </pic:spPr>
                </pic:pic>
              </a:graphicData>
            </a:graphic>
          </wp:inline>
        </w:drawing>
      </w:r>
    </w:p>
    <w:p w14:paraId="52B544FD" w14:textId="77777777" w:rsidR="006E72CF" w:rsidRPr="006E72CF" w:rsidRDefault="006E72CF" w:rsidP="006E72CF">
      <w:pPr>
        <w:pStyle w:val="Odstavecseseznamem"/>
        <w:ind w:left="1080" w:hanging="1080"/>
        <w:rPr>
          <w:rFonts w:asciiTheme="minorHAnsi" w:hAnsiTheme="minorHAnsi" w:cstheme="minorHAnsi"/>
        </w:rPr>
      </w:pPr>
    </w:p>
    <w:p w14:paraId="0F246D1D" w14:textId="77777777" w:rsidR="006E72CF" w:rsidRPr="006E72CF" w:rsidRDefault="006E72CF" w:rsidP="006E72CF">
      <w:pPr>
        <w:rPr>
          <w:rFonts w:asciiTheme="minorHAnsi" w:hAnsiTheme="minorHAnsi" w:cstheme="minorHAnsi"/>
        </w:rPr>
      </w:pPr>
      <w:r w:rsidRPr="006E72CF">
        <w:rPr>
          <w:rFonts w:asciiTheme="minorHAnsi" w:hAnsiTheme="minorHAnsi" w:cstheme="minorHAnsi"/>
          <w:b/>
        </w:rPr>
        <w:t>Komunikace k servisním zakázkám</w:t>
      </w:r>
      <w:r w:rsidRPr="006E72CF">
        <w:rPr>
          <w:rFonts w:asciiTheme="minorHAnsi" w:hAnsiTheme="minorHAnsi" w:cstheme="minorHAnsi"/>
        </w:rPr>
        <w:t xml:space="preserve"> – jde o „chat“, kde lze navázat komunikaci mezi zákazníkem a servisním střediskem. Zprávu zapište do dialogového okna  </w:t>
      </w:r>
      <w:r w:rsidRPr="006E72CF">
        <w:rPr>
          <w:rFonts w:asciiTheme="minorHAnsi" w:hAnsiTheme="minorHAnsi" w:cstheme="minorHAnsi"/>
          <w:b/>
        </w:rPr>
        <w:t>Zpráva</w:t>
      </w:r>
      <w:r w:rsidRPr="006E72CF">
        <w:rPr>
          <w:rFonts w:asciiTheme="minorHAnsi" w:hAnsiTheme="minorHAnsi" w:cstheme="minorHAnsi"/>
        </w:rPr>
        <w:t xml:space="preserve"> a odešlete ji tlačítkem </w:t>
      </w:r>
      <w:r w:rsidRPr="006E72CF">
        <w:rPr>
          <w:rFonts w:asciiTheme="minorHAnsi" w:hAnsiTheme="minorHAnsi" w:cstheme="minorHAnsi"/>
          <w:b/>
        </w:rPr>
        <w:t>Odeslat</w:t>
      </w:r>
      <w:r w:rsidRPr="006E72CF">
        <w:rPr>
          <w:rFonts w:asciiTheme="minorHAnsi" w:hAnsiTheme="minorHAnsi" w:cstheme="minorHAnsi"/>
        </w:rPr>
        <w:t xml:space="preserve">. Kliknutím na symbol  </w:t>
      </w:r>
      <w:r w:rsidRPr="006E72CF">
        <w:rPr>
          <w:rFonts w:asciiTheme="minorHAnsi" w:hAnsiTheme="minorHAnsi" w:cstheme="minorHAnsi"/>
          <w:noProof/>
        </w:rPr>
        <w:drawing>
          <wp:inline distT="0" distB="0" distL="0" distR="0" wp14:anchorId="6C782EDB" wp14:editId="59AA7A0C">
            <wp:extent cx="182880" cy="174625"/>
            <wp:effectExtent l="19050" t="0" r="7620" b="0"/>
            <wp:docPr id="2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52" cstate="print"/>
                    <a:srcRect/>
                    <a:stretch>
                      <a:fillRect/>
                    </a:stretch>
                  </pic:blipFill>
                  <pic:spPr bwMode="auto">
                    <a:xfrm>
                      <a:off x="0" y="0"/>
                      <a:ext cx="182880" cy="174625"/>
                    </a:xfrm>
                    <a:prstGeom prst="rect">
                      <a:avLst/>
                    </a:prstGeom>
                    <a:noFill/>
                    <a:ln w="9525">
                      <a:noFill/>
                      <a:miter lim="800000"/>
                      <a:headEnd/>
                      <a:tailEnd/>
                    </a:ln>
                  </pic:spPr>
                </pic:pic>
              </a:graphicData>
            </a:graphic>
          </wp:inline>
        </w:drawing>
      </w:r>
      <w:r w:rsidRPr="006E72CF">
        <w:rPr>
          <w:rFonts w:asciiTheme="minorHAnsi" w:hAnsiTheme="minorHAnsi" w:cstheme="minorHAnsi"/>
        </w:rPr>
        <w:t xml:space="preserve"> lze ke zprávě přiložit přílohu.</w:t>
      </w:r>
    </w:p>
    <w:p w14:paraId="037AA4CA" w14:textId="77777777" w:rsidR="006E72CF" w:rsidRPr="006E72CF" w:rsidRDefault="006E72CF" w:rsidP="006E72CF">
      <w:pPr>
        <w:pStyle w:val="Odstavecseseznamem"/>
        <w:ind w:left="1080"/>
        <w:rPr>
          <w:rFonts w:asciiTheme="minorHAnsi" w:hAnsiTheme="minorHAnsi" w:cstheme="minorHAnsi"/>
        </w:rPr>
      </w:pPr>
      <w:r w:rsidRPr="006E72CF">
        <w:rPr>
          <w:rFonts w:asciiTheme="minorHAnsi" w:hAnsiTheme="minorHAnsi" w:cstheme="minorHAnsi"/>
          <w:noProof/>
          <w:lang w:eastAsia="cs-CZ"/>
        </w:rPr>
        <w:drawing>
          <wp:inline distT="0" distB="0" distL="0" distR="0" wp14:anchorId="7C190D2D" wp14:editId="681B69FC">
            <wp:extent cx="3458845" cy="2186305"/>
            <wp:effectExtent l="19050" t="0" r="8255"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srcRect/>
                    <a:stretch>
                      <a:fillRect/>
                    </a:stretch>
                  </pic:blipFill>
                  <pic:spPr bwMode="auto">
                    <a:xfrm>
                      <a:off x="0" y="0"/>
                      <a:ext cx="3458845" cy="2186305"/>
                    </a:xfrm>
                    <a:prstGeom prst="rect">
                      <a:avLst/>
                    </a:prstGeom>
                    <a:noFill/>
                    <a:ln w="9525">
                      <a:noFill/>
                      <a:miter lim="800000"/>
                      <a:headEnd/>
                      <a:tailEnd/>
                    </a:ln>
                  </pic:spPr>
                </pic:pic>
              </a:graphicData>
            </a:graphic>
          </wp:inline>
        </w:drawing>
      </w:r>
    </w:p>
    <w:p w14:paraId="5410DC0D" w14:textId="4518FED8" w:rsidR="006E72CF" w:rsidRPr="006E72CF" w:rsidRDefault="006E72CF" w:rsidP="000661C1">
      <w:pPr>
        <w:jc w:val="left"/>
        <w:rPr>
          <w:rFonts w:asciiTheme="minorHAnsi" w:hAnsiTheme="minorHAnsi" w:cstheme="minorHAnsi"/>
        </w:rPr>
      </w:pPr>
      <w:r w:rsidRPr="006E72CF">
        <w:rPr>
          <w:rFonts w:asciiTheme="minorHAnsi" w:hAnsiTheme="minorHAnsi" w:cstheme="minorHAnsi"/>
          <w:b/>
        </w:rPr>
        <w:t>Historie fází servisní zakázky</w:t>
      </w:r>
      <w:r w:rsidRPr="006E72CF">
        <w:rPr>
          <w:rFonts w:asciiTheme="minorHAnsi" w:hAnsiTheme="minorHAnsi" w:cstheme="minorHAnsi"/>
        </w:rPr>
        <w:t xml:space="preserve"> – záznam změny stavů dané SZ</w:t>
      </w:r>
      <w:r w:rsidR="005F155F">
        <w:rPr>
          <w:rFonts w:asciiTheme="minorHAnsi" w:hAnsiTheme="minorHAnsi" w:cstheme="minorHAnsi"/>
        </w:rPr>
        <w:br/>
      </w:r>
      <w:r w:rsidRPr="006E72CF">
        <w:rPr>
          <w:rFonts w:asciiTheme="minorHAnsi" w:hAnsiTheme="minorHAnsi" w:cstheme="minorHAnsi"/>
          <w:noProof/>
        </w:rPr>
        <w:drawing>
          <wp:inline distT="0" distB="0" distL="0" distR="0" wp14:anchorId="7EBDE573" wp14:editId="5618651C">
            <wp:extent cx="3411220" cy="1598295"/>
            <wp:effectExtent l="19050" t="0" r="0" b="0"/>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srcRect/>
                    <a:stretch>
                      <a:fillRect/>
                    </a:stretch>
                  </pic:blipFill>
                  <pic:spPr bwMode="auto">
                    <a:xfrm>
                      <a:off x="0" y="0"/>
                      <a:ext cx="3411220" cy="1598295"/>
                    </a:xfrm>
                    <a:prstGeom prst="rect">
                      <a:avLst/>
                    </a:prstGeom>
                    <a:noFill/>
                    <a:ln w="9525">
                      <a:noFill/>
                      <a:miter lim="800000"/>
                      <a:headEnd/>
                      <a:tailEnd/>
                    </a:ln>
                  </pic:spPr>
                </pic:pic>
              </a:graphicData>
            </a:graphic>
          </wp:inline>
        </w:drawing>
      </w:r>
    </w:p>
    <w:p w14:paraId="25D6B51E" w14:textId="77777777" w:rsidR="006E72CF" w:rsidRPr="006E72CF" w:rsidRDefault="006E72CF" w:rsidP="006E72CF">
      <w:pPr>
        <w:pStyle w:val="Odstavecseseznamem"/>
        <w:ind w:left="1080"/>
        <w:rPr>
          <w:rFonts w:asciiTheme="minorHAnsi" w:hAnsiTheme="minorHAnsi" w:cstheme="minorHAnsi"/>
        </w:rPr>
      </w:pPr>
      <w:r w:rsidRPr="006E72CF">
        <w:rPr>
          <w:rFonts w:asciiTheme="minorHAnsi" w:hAnsiTheme="minorHAnsi" w:cstheme="minorHAnsi"/>
          <w:noProof/>
          <w:lang w:eastAsia="cs-CZ"/>
        </w:rPr>
        <w:drawing>
          <wp:inline distT="0" distB="0" distL="0" distR="0" wp14:anchorId="00EBD897" wp14:editId="72E0BE2B">
            <wp:extent cx="4484370" cy="1431290"/>
            <wp:effectExtent l="19050" t="0" r="0"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srcRect/>
                    <a:stretch>
                      <a:fillRect/>
                    </a:stretch>
                  </pic:blipFill>
                  <pic:spPr bwMode="auto">
                    <a:xfrm>
                      <a:off x="0" y="0"/>
                      <a:ext cx="4484370" cy="1431290"/>
                    </a:xfrm>
                    <a:prstGeom prst="rect">
                      <a:avLst/>
                    </a:prstGeom>
                    <a:noFill/>
                    <a:ln w="9525">
                      <a:noFill/>
                      <a:miter lim="800000"/>
                      <a:headEnd/>
                      <a:tailEnd/>
                    </a:ln>
                  </pic:spPr>
                </pic:pic>
              </a:graphicData>
            </a:graphic>
          </wp:inline>
        </w:drawing>
      </w:r>
    </w:p>
    <w:p w14:paraId="38EF03EF" w14:textId="77777777" w:rsidR="006E72CF" w:rsidRPr="006E72CF" w:rsidRDefault="006E72CF" w:rsidP="006E72CF">
      <w:pPr>
        <w:pStyle w:val="Odstavecseseznamem"/>
        <w:ind w:left="1080"/>
        <w:rPr>
          <w:rFonts w:asciiTheme="minorHAnsi" w:hAnsiTheme="minorHAnsi" w:cstheme="minorHAnsi"/>
        </w:rPr>
      </w:pPr>
    </w:p>
    <w:p w14:paraId="4476BEF7" w14:textId="77777777" w:rsidR="006E72CF" w:rsidRPr="006E72CF" w:rsidRDefault="006E72CF" w:rsidP="00A31426">
      <w:pPr>
        <w:pStyle w:val="ACNadpis3"/>
      </w:pPr>
      <w:bookmarkStart w:id="84" w:name="_Toc311470896"/>
      <w:bookmarkStart w:id="85" w:name="_Toc511052453"/>
      <w:bookmarkStart w:id="86" w:name="_Toc511054887"/>
      <w:bookmarkStart w:id="87" w:name="_Toc511057435"/>
      <w:r w:rsidRPr="006E72CF">
        <w:t>Posunutí fáze SZ</w:t>
      </w:r>
      <w:bookmarkEnd w:id="84"/>
      <w:bookmarkEnd w:id="85"/>
      <w:bookmarkEnd w:id="86"/>
      <w:bookmarkEnd w:id="87"/>
    </w:p>
    <w:p w14:paraId="1A88ED17" w14:textId="77777777" w:rsidR="006E72CF" w:rsidRPr="006E72CF" w:rsidRDefault="006E72CF" w:rsidP="006E72CF">
      <w:pPr>
        <w:rPr>
          <w:rFonts w:asciiTheme="minorHAnsi" w:hAnsiTheme="minorHAnsi" w:cstheme="minorHAnsi"/>
        </w:rPr>
      </w:pPr>
      <w:r w:rsidRPr="006E72CF">
        <w:rPr>
          <w:rFonts w:asciiTheme="minorHAnsi" w:hAnsiTheme="minorHAnsi" w:cstheme="minorHAnsi"/>
        </w:rPr>
        <w:t>Týká se jen servisních smluv, kde je tato interakce se zákazníkem nastavena.</w:t>
      </w:r>
    </w:p>
    <w:p w14:paraId="11FC394A" w14:textId="77777777" w:rsidR="006E72CF" w:rsidRPr="006E72CF" w:rsidRDefault="006E72CF" w:rsidP="006E72CF">
      <w:pPr>
        <w:rPr>
          <w:rFonts w:asciiTheme="minorHAnsi" w:hAnsiTheme="minorHAnsi" w:cstheme="minorHAnsi"/>
        </w:rPr>
      </w:pPr>
      <w:r w:rsidRPr="006E72CF">
        <w:rPr>
          <w:rFonts w:asciiTheme="minorHAnsi" w:hAnsiTheme="minorHAnsi" w:cstheme="minorHAnsi"/>
          <w:noProof/>
        </w:rPr>
        <w:drawing>
          <wp:inline distT="0" distB="0" distL="0" distR="0" wp14:anchorId="32EC62FF" wp14:editId="319E9AE4">
            <wp:extent cx="2703195" cy="1375410"/>
            <wp:effectExtent l="19050" t="0" r="1905" b="0"/>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srcRect/>
                    <a:stretch>
                      <a:fillRect/>
                    </a:stretch>
                  </pic:blipFill>
                  <pic:spPr bwMode="auto">
                    <a:xfrm>
                      <a:off x="0" y="0"/>
                      <a:ext cx="2703195" cy="1375410"/>
                    </a:xfrm>
                    <a:prstGeom prst="rect">
                      <a:avLst/>
                    </a:prstGeom>
                    <a:noFill/>
                    <a:ln w="9525">
                      <a:noFill/>
                      <a:miter lim="800000"/>
                      <a:headEnd/>
                      <a:tailEnd/>
                    </a:ln>
                  </pic:spPr>
                </pic:pic>
              </a:graphicData>
            </a:graphic>
          </wp:inline>
        </w:drawing>
      </w:r>
    </w:p>
    <w:p w14:paraId="142E8CA0" w14:textId="77777777" w:rsidR="006E72CF" w:rsidRPr="006E72CF" w:rsidRDefault="006E72CF" w:rsidP="006E72CF">
      <w:pPr>
        <w:rPr>
          <w:rFonts w:asciiTheme="minorHAnsi" w:hAnsiTheme="minorHAnsi" w:cstheme="minorHAnsi"/>
        </w:rPr>
      </w:pPr>
      <w:r w:rsidRPr="006E72CF">
        <w:rPr>
          <w:rFonts w:asciiTheme="minorHAnsi" w:hAnsiTheme="minorHAnsi" w:cstheme="minorHAnsi"/>
          <w:noProof/>
        </w:rPr>
        <w:drawing>
          <wp:inline distT="0" distB="0" distL="0" distR="0" wp14:anchorId="2CA8F6E5" wp14:editId="69146F67">
            <wp:extent cx="1860550" cy="1574165"/>
            <wp:effectExtent l="19050" t="0" r="6350" b="0"/>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srcRect/>
                    <a:stretch>
                      <a:fillRect/>
                    </a:stretch>
                  </pic:blipFill>
                  <pic:spPr bwMode="auto">
                    <a:xfrm>
                      <a:off x="0" y="0"/>
                      <a:ext cx="1860550" cy="1574165"/>
                    </a:xfrm>
                    <a:prstGeom prst="rect">
                      <a:avLst/>
                    </a:prstGeom>
                    <a:noFill/>
                    <a:ln w="9525">
                      <a:noFill/>
                      <a:miter lim="800000"/>
                      <a:headEnd/>
                      <a:tailEnd/>
                    </a:ln>
                  </pic:spPr>
                </pic:pic>
              </a:graphicData>
            </a:graphic>
          </wp:inline>
        </w:drawing>
      </w:r>
      <w:r w:rsidRPr="006E72CF">
        <w:rPr>
          <w:rFonts w:asciiTheme="minorHAnsi" w:hAnsiTheme="minorHAnsi" w:cstheme="minorHAnsi"/>
          <w:noProof/>
        </w:rPr>
        <w:t xml:space="preserve"> </w:t>
      </w:r>
      <w:r w:rsidRPr="006E72CF">
        <w:rPr>
          <w:rFonts w:asciiTheme="minorHAnsi" w:hAnsiTheme="minorHAnsi" w:cstheme="minorHAnsi"/>
          <w:noProof/>
        </w:rPr>
        <w:drawing>
          <wp:inline distT="0" distB="0" distL="0" distR="0" wp14:anchorId="5002B5CF" wp14:editId="1305958D">
            <wp:extent cx="3840480" cy="1399540"/>
            <wp:effectExtent l="19050" t="0" r="7620" b="0"/>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srcRect/>
                    <a:stretch>
                      <a:fillRect/>
                    </a:stretch>
                  </pic:blipFill>
                  <pic:spPr bwMode="auto">
                    <a:xfrm>
                      <a:off x="0" y="0"/>
                      <a:ext cx="3840480" cy="1399540"/>
                    </a:xfrm>
                    <a:prstGeom prst="rect">
                      <a:avLst/>
                    </a:prstGeom>
                    <a:noFill/>
                    <a:ln w="9525">
                      <a:noFill/>
                      <a:miter lim="800000"/>
                      <a:headEnd/>
                      <a:tailEnd/>
                    </a:ln>
                  </pic:spPr>
                </pic:pic>
              </a:graphicData>
            </a:graphic>
          </wp:inline>
        </w:drawing>
      </w:r>
      <w:r w:rsidRPr="006E72CF">
        <w:rPr>
          <w:rFonts w:asciiTheme="minorHAnsi" w:hAnsiTheme="minorHAnsi" w:cstheme="minorHAnsi"/>
          <w:noProof/>
        </w:rPr>
        <w:drawing>
          <wp:inline distT="0" distB="0" distL="0" distR="0" wp14:anchorId="58470369" wp14:editId="375AAE09">
            <wp:extent cx="1788795" cy="1438910"/>
            <wp:effectExtent l="19050" t="0" r="1905" b="0"/>
            <wp:docPr id="2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srcRect/>
                    <a:stretch>
                      <a:fillRect/>
                    </a:stretch>
                  </pic:blipFill>
                  <pic:spPr bwMode="auto">
                    <a:xfrm>
                      <a:off x="0" y="0"/>
                      <a:ext cx="1788795" cy="1438910"/>
                    </a:xfrm>
                    <a:prstGeom prst="rect">
                      <a:avLst/>
                    </a:prstGeom>
                    <a:noFill/>
                    <a:ln w="9525">
                      <a:noFill/>
                      <a:miter lim="800000"/>
                      <a:headEnd/>
                      <a:tailEnd/>
                    </a:ln>
                  </pic:spPr>
                </pic:pic>
              </a:graphicData>
            </a:graphic>
          </wp:inline>
        </w:drawing>
      </w:r>
    </w:p>
    <w:p w14:paraId="58D58734" w14:textId="77777777" w:rsidR="006E72CF" w:rsidRPr="006E72CF" w:rsidRDefault="006E72CF" w:rsidP="006E72CF">
      <w:pPr>
        <w:rPr>
          <w:rFonts w:asciiTheme="minorHAnsi" w:hAnsiTheme="minorHAnsi" w:cstheme="minorHAnsi"/>
        </w:rPr>
      </w:pPr>
    </w:p>
    <w:p w14:paraId="12B0AEC2" w14:textId="77777777" w:rsidR="006E72CF" w:rsidRPr="006E72CF" w:rsidRDefault="006E72CF" w:rsidP="00A31426">
      <w:pPr>
        <w:pStyle w:val="ACNadpis3"/>
      </w:pPr>
      <w:bookmarkStart w:id="88" w:name="_Toc311470897"/>
      <w:bookmarkStart w:id="89" w:name="_Toc511052454"/>
      <w:bookmarkStart w:id="90" w:name="_Toc511054888"/>
      <w:bookmarkStart w:id="91" w:name="_Toc511057436"/>
      <w:r w:rsidRPr="006E72CF">
        <w:t>Filtrování SZ</w:t>
      </w:r>
      <w:bookmarkEnd w:id="88"/>
      <w:bookmarkEnd w:id="89"/>
      <w:bookmarkEnd w:id="90"/>
      <w:bookmarkEnd w:id="91"/>
    </w:p>
    <w:p w14:paraId="1F2D0C4A"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V přeheldu SZ klikneme na Přidat filtr</w:t>
      </w:r>
    </w:p>
    <w:p w14:paraId="1E3D351F"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2CD34F69" wp14:editId="419A3534">
            <wp:extent cx="4095115" cy="1216660"/>
            <wp:effectExtent l="19050" t="0" r="635" b="0"/>
            <wp:docPr id="2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srcRect/>
                    <a:stretch>
                      <a:fillRect/>
                    </a:stretch>
                  </pic:blipFill>
                  <pic:spPr bwMode="auto">
                    <a:xfrm>
                      <a:off x="0" y="0"/>
                      <a:ext cx="4095115" cy="1216660"/>
                    </a:xfrm>
                    <a:prstGeom prst="rect">
                      <a:avLst/>
                    </a:prstGeom>
                    <a:noFill/>
                    <a:ln w="9525">
                      <a:noFill/>
                      <a:miter lim="800000"/>
                      <a:headEnd/>
                      <a:tailEnd/>
                    </a:ln>
                  </pic:spPr>
                </pic:pic>
              </a:graphicData>
            </a:graphic>
          </wp:inline>
        </w:drawing>
      </w:r>
    </w:p>
    <w:p w14:paraId="2D2BAF9E"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Vybereme pole, které chceme filtrovat</w:t>
      </w:r>
    </w:p>
    <w:p w14:paraId="7FFD1391"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53F7DF5C" wp14:editId="6740B399">
            <wp:extent cx="3594100" cy="2027555"/>
            <wp:effectExtent l="19050" t="0" r="6350" b="0"/>
            <wp:docPr id="2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cstate="print"/>
                    <a:srcRect/>
                    <a:stretch>
                      <a:fillRect/>
                    </a:stretch>
                  </pic:blipFill>
                  <pic:spPr bwMode="auto">
                    <a:xfrm>
                      <a:off x="0" y="0"/>
                      <a:ext cx="3594100" cy="2027555"/>
                    </a:xfrm>
                    <a:prstGeom prst="rect">
                      <a:avLst/>
                    </a:prstGeom>
                    <a:noFill/>
                    <a:ln w="9525">
                      <a:noFill/>
                      <a:miter lim="800000"/>
                      <a:headEnd/>
                      <a:tailEnd/>
                    </a:ln>
                  </pic:spPr>
                </pic:pic>
              </a:graphicData>
            </a:graphic>
          </wp:inline>
        </w:drawing>
      </w:r>
    </w:p>
    <w:p w14:paraId="2AE49358"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Nastavíme podmínku a potvrdíme. Syntaxe pro vytvoření podmínky jsou uvedeny níže.</w:t>
      </w:r>
    </w:p>
    <w:p w14:paraId="1DF55F94"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noProof/>
          <w:lang w:eastAsia="cs-CZ"/>
        </w:rPr>
        <w:drawing>
          <wp:inline distT="0" distB="0" distL="0" distR="0" wp14:anchorId="3836D2FE" wp14:editId="2A492F05">
            <wp:extent cx="4929505" cy="2019935"/>
            <wp:effectExtent l="19050" t="0" r="4445" b="0"/>
            <wp:docPr id="3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srcRect/>
                    <a:stretch>
                      <a:fillRect/>
                    </a:stretch>
                  </pic:blipFill>
                  <pic:spPr bwMode="auto">
                    <a:xfrm>
                      <a:off x="0" y="0"/>
                      <a:ext cx="4929505" cy="2019935"/>
                    </a:xfrm>
                    <a:prstGeom prst="rect">
                      <a:avLst/>
                    </a:prstGeom>
                    <a:noFill/>
                    <a:ln w="9525">
                      <a:noFill/>
                      <a:miter lim="800000"/>
                      <a:headEnd/>
                      <a:tailEnd/>
                    </a:ln>
                  </pic:spPr>
                </pic:pic>
              </a:graphicData>
            </a:graphic>
          </wp:inline>
        </w:drawing>
      </w:r>
    </w:p>
    <w:p w14:paraId="6960649D" w14:textId="77777777" w:rsidR="006E72CF" w:rsidRPr="006E72CF" w:rsidRDefault="006E72CF" w:rsidP="006E72CF">
      <w:pPr>
        <w:pStyle w:val="Odstavecseseznamem"/>
        <w:rPr>
          <w:rFonts w:asciiTheme="minorHAnsi" w:hAnsiTheme="minorHAnsi" w:cstheme="minorHAnsi"/>
        </w:rPr>
      </w:pPr>
    </w:p>
    <w:p w14:paraId="3200CF8D"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Tímto způsobem můžeme do filtru přidat další pole </w:t>
      </w:r>
      <w:r w:rsidRPr="006E72CF">
        <w:rPr>
          <w:rFonts w:asciiTheme="minorHAnsi" w:hAnsiTheme="minorHAnsi" w:cstheme="minorHAnsi"/>
          <w:noProof/>
          <w:lang w:eastAsia="cs-CZ"/>
        </w:rPr>
        <w:drawing>
          <wp:inline distT="0" distB="0" distL="0" distR="0" wp14:anchorId="549D9700" wp14:editId="3CB6C014">
            <wp:extent cx="659765" cy="198755"/>
            <wp:effectExtent l="19050" t="0" r="6985" b="0"/>
            <wp:docPr id="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 cstate="print"/>
                    <a:srcRect/>
                    <a:stretch>
                      <a:fillRect/>
                    </a:stretch>
                  </pic:blipFill>
                  <pic:spPr bwMode="auto">
                    <a:xfrm>
                      <a:off x="0" y="0"/>
                      <a:ext cx="659765" cy="198755"/>
                    </a:xfrm>
                    <a:prstGeom prst="rect">
                      <a:avLst/>
                    </a:prstGeom>
                    <a:noFill/>
                    <a:ln w="9525">
                      <a:noFill/>
                      <a:miter lim="800000"/>
                      <a:headEnd/>
                      <a:tailEnd/>
                    </a:ln>
                  </pic:spPr>
                </pic:pic>
              </a:graphicData>
            </a:graphic>
          </wp:inline>
        </w:drawing>
      </w:r>
    </w:p>
    <w:p w14:paraId="64271901" w14:textId="77777777" w:rsidR="006E72CF" w:rsidRPr="006E72CF" w:rsidRDefault="006E72CF" w:rsidP="006E72CF">
      <w:pPr>
        <w:pStyle w:val="Odstavecseseznamem"/>
        <w:rPr>
          <w:rFonts w:asciiTheme="minorHAnsi" w:hAnsiTheme="minorHAnsi" w:cstheme="minorHAnsi"/>
        </w:rPr>
      </w:pPr>
      <w:r w:rsidRPr="006E72CF">
        <w:rPr>
          <w:rFonts w:asciiTheme="minorHAnsi" w:hAnsiTheme="minorHAnsi" w:cstheme="minorHAnsi"/>
        </w:rPr>
        <w:t xml:space="preserve">Nastavený filtr vynulujeme pomoci </w:t>
      </w:r>
      <w:r w:rsidRPr="006E72CF">
        <w:rPr>
          <w:rFonts w:asciiTheme="minorHAnsi" w:hAnsiTheme="minorHAnsi" w:cstheme="minorHAnsi"/>
          <w:noProof/>
          <w:lang w:eastAsia="cs-CZ"/>
        </w:rPr>
        <w:drawing>
          <wp:inline distT="0" distB="0" distL="0" distR="0" wp14:anchorId="49F39A61" wp14:editId="21765049">
            <wp:extent cx="882650" cy="182880"/>
            <wp:effectExtent l="19050" t="0" r="0" b="0"/>
            <wp:docPr id="3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cstate="print"/>
                    <a:srcRect/>
                    <a:stretch>
                      <a:fillRect/>
                    </a:stretch>
                  </pic:blipFill>
                  <pic:spPr bwMode="auto">
                    <a:xfrm>
                      <a:off x="0" y="0"/>
                      <a:ext cx="882650" cy="182880"/>
                    </a:xfrm>
                    <a:prstGeom prst="rect">
                      <a:avLst/>
                    </a:prstGeom>
                    <a:noFill/>
                    <a:ln w="9525">
                      <a:noFill/>
                      <a:miter lim="800000"/>
                      <a:headEnd/>
                      <a:tailEnd/>
                    </a:ln>
                  </pic:spPr>
                </pic:pic>
              </a:graphicData>
            </a:graphic>
          </wp:inline>
        </w:drawing>
      </w:r>
    </w:p>
    <w:p w14:paraId="4AF731D3" w14:textId="77777777" w:rsidR="006E72CF" w:rsidRPr="006E72CF" w:rsidRDefault="006E72CF" w:rsidP="006E72CF">
      <w:pPr>
        <w:pStyle w:val="Odstavecseseznamem"/>
        <w:rPr>
          <w:rFonts w:asciiTheme="minorHAnsi" w:hAnsiTheme="minorHAnsi" w:cstheme="minorHAnsi"/>
        </w:rPr>
      </w:pPr>
    </w:p>
    <w:p w14:paraId="083F4C2A" w14:textId="77777777" w:rsidR="006E72CF" w:rsidRPr="006E72CF" w:rsidRDefault="006E72CF" w:rsidP="006E72CF">
      <w:pPr>
        <w:pStyle w:val="Odstavecseseznamem"/>
        <w:rPr>
          <w:rFonts w:asciiTheme="minorHAnsi" w:hAnsiTheme="minorHAnsi" w:cstheme="minorHAnsi"/>
          <w:b/>
          <w:u w:val="single"/>
        </w:rPr>
      </w:pPr>
      <w:bookmarkStart w:id="92" w:name="Syntaxe-nejpoužívanější_tvary_"/>
      <w:r w:rsidRPr="006E72CF">
        <w:rPr>
          <w:rFonts w:asciiTheme="minorHAnsi" w:hAnsiTheme="minorHAnsi" w:cstheme="minorHAnsi"/>
          <w:b/>
          <w:u w:val="single"/>
        </w:rPr>
        <w:t>Syntaxe-nejpoužívanější tvary</w:t>
      </w:r>
      <w:bookmarkEnd w:id="92"/>
      <w:r w:rsidRPr="006E72CF">
        <w:rPr>
          <w:rFonts w:asciiTheme="minorHAnsi" w:hAnsiTheme="minorHAnsi" w:cstheme="minorHAnsi"/>
          <w:b/>
          <w:u w:val="single"/>
        </w:rPr>
        <w:t xml:space="preserve"> filtrů</w:t>
      </w:r>
    </w:p>
    <w:tbl>
      <w:tblPr>
        <w:tblW w:w="5000" w:type="pct"/>
        <w:jc w:val="center"/>
        <w:tblCellSpacing w:w="0"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1326"/>
        <w:gridCol w:w="2117"/>
        <w:gridCol w:w="2028"/>
        <w:gridCol w:w="4197"/>
      </w:tblGrid>
      <w:tr w:rsidR="006E72CF" w:rsidRPr="006E72CF" w14:paraId="38B5E91C"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5998EF"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 xml:space="preserve">Syntaxe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CF313"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 xml:space="preserve">Popis znaku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5E942"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 xml:space="preserve">Popis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25C25"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 xml:space="preserve">Příklad </w:t>
            </w:r>
          </w:p>
        </w:tc>
      </w:tr>
      <w:tr w:rsidR="006E72CF" w:rsidRPr="006E72CF" w14:paraId="5956B0FC"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BC9FB4"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hodnota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78FA3"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Rovno zadané hodnotě.</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E327C"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Zadejte hodnotu, kterou chcete vyhledat.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3A9D1"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Smith vyhledá "Smith".</w:t>
            </w:r>
          </w:p>
        </w:tc>
      </w:tr>
      <w:tr w:rsidR="006E72CF" w:rsidRPr="006E72CF" w14:paraId="4F27E7E5"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DD08943"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w:t>
            </w:r>
            <w:r w:rsidRPr="006E72CF">
              <w:rPr>
                <w:rFonts w:asciiTheme="minorHAnsi" w:hAnsiTheme="minorHAnsi" w:cstheme="minorHAnsi"/>
                <w:b/>
                <w:bCs/>
                <w:i/>
                <w:iCs/>
                <w:color w:val="383838"/>
                <w:sz w:val="15"/>
                <w:szCs w:val="15"/>
              </w:rPr>
              <w:t>hodnota</w:t>
            </w:r>
          </w:p>
          <w:p w14:paraId="742EC7BF"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(vykřičník)</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1E6B1"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Není rovno zadané hodnotě.</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FB53"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Před hodnotu, kterou chcete vyloučit, zadejte vykřičník.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595FD"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!Smith vyhledá všechny hodnoty kromě hodnoty "Smith".</w:t>
            </w:r>
          </w:p>
        </w:tc>
      </w:tr>
      <w:tr w:rsidR="006E72CF" w:rsidRPr="006E72CF" w14:paraId="3263036C"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F825FD"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Od hodnota..Do hodnota</w:t>
            </w:r>
          </w:p>
          <w:p w14:paraId="72D64707"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(dvě tečky)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FDBDE"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Mezi dvěma zadanými hodnotami oddělenými dvěma tečkami.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2A518"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hodnotu Od, pak dvě tečky a nakonec hodnotu 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47492"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1..10 vyhledá všechny hodnoty od 1 do 10. </w:t>
            </w:r>
          </w:p>
          <w:p w14:paraId="3648B944"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Avšak v poli řetězců A..C vyhledá všechny hodnoty začínající na "A" a "B" a hodnoty přesně rovny "C" (například "Ca" nebude nalezena). </w:t>
            </w:r>
          </w:p>
          <w:p w14:paraId="1EF83056"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Chcete-li vyhledat všechny hodnoty od "A*" do "C*", napište A..D.</w:t>
            </w:r>
          </w:p>
        </w:tc>
      </w:tr>
      <w:tr w:rsidR="006E72CF" w:rsidRPr="006E72CF" w14:paraId="02FB296C"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B871835"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..hodnota</w:t>
            </w:r>
          </w:p>
          <w:p w14:paraId="28B87828"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(dvě tečky)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65446"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Méně nebo rovno zadané hodnotě.</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BCEAE"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dvě tečky a pak hodnotu.</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4CD78"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..1000 vyhledá libovolné číslo menší nebo rovné hodnotě 1000: například "100", "999,95" a 1.000.</w:t>
            </w:r>
          </w:p>
        </w:tc>
      </w:tr>
      <w:tr w:rsidR="006E72CF" w:rsidRPr="006E72CF" w14:paraId="4C3C4308"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70C9E1"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 xml:space="preserve">hodnota.. </w:t>
            </w:r>
          </w:p>
          <w:p w14:paraId="19FDBF0B"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(dvě tečky)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6CE9B"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Větší nebo rovno zadané hodnotě.</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0E055"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hodnotu a pak dvě tečky.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AF66B"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Hodnota 1000.. vyhledá číslo větší nebo rovno hodnotě 1000: například "1.000", "1.000,01" a "1.000.000".</w:t>
            </w:r>
          </w:p>
        </w:tc>
      </w:tr>
      <w:tr w:rsidR="006E72CF" w:rsidRPr="006E72CF" w14:paraId="205A7EE2"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E473C8"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&gt;hodnota</w:t>
            </w:r>
          </w:p>
          <w:p w14:paraId="5D3A8C62"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(větší než)</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86571"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Větší než zadaná hodnota.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871B8"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znaménko "větší než" a pak hodnotu.</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F9F99"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&gt;1000 nalezne libovolné číslo větší než 1000: například "1.000,01", "20.000" a "1.000.000".</w:t>
            </w:r>
          </w:p>
        </w:tc>
      </w:tr>
      <w:tr w:rsidR="006E72CF" w:rsidRPr="006E72CF" w14:paraId="54C2B501"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C276D2"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&lt;hodnota</w:t>
            </w:r>
          </w:p>
          <w:p w14:paraId="21554483"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(menší než)</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2107B"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Menší než zadaná hodnota.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F360C"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znaménko "menší než" a pak hodnotu.</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92B66"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&lt;1000 nalezne libovolné číslo menší než 1000: například "999,99", "1" a "-200". </w:t>
            </w:r>
          </w:p>
        </w:tc>
      </w:tr>
      <w:tr w:rsidR="006E72CF" w:rsidRPr="006E72CF" w14:paraId="366CCCEA"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A6D61B"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hodnota*</w:t>
            </w:r>
          </w:p>
          <w:p w14:paraId="3770B57B"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(hvězdička)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F0A32"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Začít zadanou hodnotou.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0A30"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počáteční hodnotu a pak hvězdičku.</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EAE2D"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S* nalezne libovolný řetězec začínající na S, jako například "Stockholm", "Sydney" nebo "San Francisco." </w:t>
            </w:r>
          </w:p>
        </w:tc>
      </w:tr>
      <w:tr w:rsidR="006E72CF" w:rsidRPr="006E72CF" w14:paraId="1689684F"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FDFB50"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*hodnota</w:t>
            </w:r>
          </w:p>
          <w:p w14:paraId="589ED86B"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(hvězdička)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16F17"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Skončit zadanou hodnotou.</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FA69D"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hvězdičku a pak konečnou hodnotu.</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7A609"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*východ nalezne řetězec končící na "východ", jako například "severovýchod" nebo "jihovýchod." </w:t>
            </w:r>
          </w:p>
        </w:tc>
      </w:tr>
      <w:tr w:rsidR="006E72CF" w:rsidRPr="006E72CF" w14:paraId="57DEF0DB"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736BA7"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*hodnota*</w:t>
            </w:r>
          </w:p>
          <w:p w14:paraId="56F5AE0C"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(hvězdička)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2EE08"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Obsahuje zadanou hodnotu.</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2836C"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Zadejte hvězdičku, pak hodnotu, a nakonec opět hvězdičku.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889E4"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*ch* nalezne libovolný řetězec obsahující "ch", jako například "severovýchod" nebo "jihovýchod." </w:t>
            </w:r>
          </w:p>
        </w:tc>
      </w:tr>
      <w:tr w:rsidR="006E72CF" w:rsidRPr="006E72CF" w14:paraId="5277C08A"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CAD34F"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w:t>
            </w:r>
          </w:p>
          <w:p w14:paraId="661937B1"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(otazník)</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A71C4"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Obsahující jeden nebo více neznámých znaků</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B5EB2"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do hodnoty místo neznámého znaku otazník.</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C9B1F"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Sm?th nalezne "Smith" a "Smyth"</w:t>
            </w:r>
          </w:p>
        </w:tc>
      </w:tr>
      <w:tr w:rsidR="006E72CF" w:rsidRPr="006E72CF" w14:paraId="3B48D875" w14:textId="77777777" w:rsidTr="00A87BC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224486" w14:textId="77777777" w:rsidR="006E72CF" w:rsidRPr="006E72CF" w:rsidRDefault="006E72CF" w:rsidP="00A87BC7">
            <w:pPr>
              <w:spacing w:before="100" w:beforeAutospacing="1" w:after="100" w:afterAutospacing="1"/>
              <w:jc w:val="center"/>
              <w:rPr>
                <w:rFonts w:asciiTheme="minorHAnsi" w:hAnsiTheme="minorHAnsi" w:cstheme="minorHAnsi"/>
                <w:b/>
                <w:bCs/>
                <w:i/>
                <w:iCs/>
                <w:color w:val="383838"/>
                <w:sz w:val="15"/>
                <w:szCs w:val="15"/>
              </w:rPr>
            </w:pPr>
            <w:r w:rsidRPr="006E72CF">
              <w:rPr>
                <w:rFonts w:asciiTheme="minorHAnsi" w:hAnsiTheme="minorHAnsi" w:cstheme="minorHAnsi"/>
                <w:b/>
                <w:bCs/>
                <w:i/>
                <w:iCs/>
                <w:color w:val="383838"/>
                <w:sz w:val="15"/>
                <w:szCs w:val="15"/>
              </w:rPr>
              <w:t>hodnota,hodnota</w:t>
            </w:r>
          </w:p>
          <w:p w14:paraId="58ABB314" w14:textId="77777777" w:rsidR="006E72CF" w:rsidRPr="006E72CF" w:rsidRDefault="006E72CF" w:rsidP="00A87BC7">
            <w:pPr>
              <w:spacing w:before="100" w:beforeAutospacing="1" w:after="100" w:afterAutospacing="1"/>
              <w:jc w:val="center"/>
              <w:rPr>
                <w:rFonts w:asciiTheme="minorHAnsi" w:hAnsiTheme="minorHAnsi" w:cstheme="minorHAnsi"/>
                <w:b/>
                <w:bCs/>
                <w:color w:val="383838"/>
                <w:sz w:val="15"/>
                <w:szCs w:val="15"/>
              </w:rPr>
            </w:pPr>
            <w:r w:rsidRPr="006E72CF">
              <w:rPr>
                <w:rFonts w:asciiTheme="minorHAnsi" w:hAnsiTheme="minorHAnsi" w:cstheme="minorHAnsi"/>
                <w:b/>
                <w:bCs/>
                <w:color w:val="383838"/>
                <w:sz w:val="15"/>
                <w:szCs w:val="15"/>
              </w:rPr>
              <w:t>(čárka)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DD68"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Shoduje se se zadanými hodnotami oddělenými čárkou.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7C223"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Zadejte veškerá vaše kritéria oddělená čárkou.</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F8D03"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 xml:space="preserve">A, D, F, G nalezne přesně "A", "D", "F" a "G". </w:t>
            </w:r>
          </w:p>
          <w:p w14:paraId="56D16CD4" w14:textId="77777777" w:rsidR="006E72CF" w:rsidRPr="006E72CF" w:rsidRDefault="006E72CF" w:rsidP="00A87BC7">
            <w:pPr>
              <w:spacing w:before="100" w:beforeAutospacing="1" w:after="100" w:afterAutospacing="1"/>
              <w:jc w:val="center"/>
              <w:rPr>
                <w:rFonts w:asciiTheme="minorHAnsi" w:hAnsiTheme="minorHAnsi" w:cstheme="minorHAnsi"/>
                <w:color w:val="383838"/>
                <w:sz w:val="15"/>
                <w:szCs w:val="15"/>
              </w:rPr>
            </w:pPr>
            <w:r w:rsidRPr="006E72CF">
              <w:rPr>
                <w:rFonts w:asciiTheme="minorHAnsi" w:hAnsiTheme="minorHAnsi" w:cstheme="minorHAnsi"/>
                <w:color w:val="383838"/>
                <w:sz w:val="15"/>
                <w:szCs w:val="15"/>
              </w:rPr>
              <w:t>10, 20, 30, 100 nalezne přesně "10, 20, 30, 100".</w:t>
            </w:r>
          </w:p>
        </w:tc>
      </w:tr>
    </w:tbl>
    <w:p w14:paraId="53A50CA1" w14:textId="2777AD04" w:rsidR="006E72CF" w:rsidRPr="006E72CF" w:rsidRDefault="006E72CF" w:rsidP="00A31426">
      <w:pPr>
        <w:pStyle w:val="ACNadpis3"/>
      </w:pPr>
      <w:bookmarkStart w:id="93" w:name="_Toc311470898"/>
      <w:bookmarkStart w:id="94" w:name="_Toc511052455"/>
      <w:bookmarkStart w:id="95" w:name="_Toc511054889"/>
      <w:bookmarkStart w:id="96" w:name="_Toc511057437"/>
      <w:r w:rsidRPr="006E72CF">
        <w:t>Řazení v přehledu SZ</w:t>
      </w:r>
      <w:bookmarkEnd w:id="93"/>
      <w:bookmarkEnd w:id="94"/>
      <w:bookmarkEnd w:id="95"/>
      <w:bookmarkEnd w:id="96"/>
    </w:p>
    <w:p w14:paraId="0655880F" w14:textId="7BF07484" w:rsidR="00DB0C05" w:rsidRPr="00410F81" w:rsidRDefault="006E72CF" w:rsidP="00FC7A70">
      <w:r w:rsidRPr="000661C1">
        <w:rPr>
          <w:rFonts w:asciiTheme="minorHAnsi" w:hAnsiTheme="minorHAnsi" w:cstheme="minorHAnsi"/>
          <w:sz w:val="22"/>
        </w:rPr>
        <w:t>Kliknutím na název sloupce provedete řazení dle tohoto sloupce. Opakovaným klikem měníte mezi řazením vzestupným a sestupným. Vedle názvu sloupce se objeví „šipečka“, která identikuje sloupec, dle kterého je seřazeno, včetně způsobu řazení.</w:t>
      </w:r>
    </w:p>
    <w:sectPr w:rsidR="00DB0C05" w:rsidRPr="00410F81" w:rsidSect="00DC524F">
      <w:pgSz w:w="11906" w:h="16838" w:code="9"/>
      <w:pgMar w:top="1701" w:right="1134" w:bottom="1559"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27CFB" w14:textId="77777777" w:rsidR="00FC5762" w:rsidRDefault="00FC5762">
      <w:r>
        <w:separator/>
      </w:r>
    </w:p>
    <w:p w14:paraId="51018FF2" w14:textId="77777777" w:rsidR="00FC5762" w:rsidRDefault="00FC5762"/>
    <w:p w14:paraId="43FC2895" w14:textId="77777777" w:rsidR="00FC5762" w:rsidRDefault="00FC5762"/>
    <w:p w14:paraId="3BADA4A9" w14:textId="77777777" w:rsidR="00FC5762" w:rsidRDefault="00FC5762"/>
  </w:endnote>
  <w:endnote w:type="continuationSeparator" w:id="0">
    <w:p w14:paraId="0B0EF7DA" w14:textId="77777777" w:rsidR="00FC5762" w:rsidRDefault="00FC5762">
      <w:r>
        <w:continuationSeparator/>
      </w:r>
    </w:p>
    <w:p w14:paraId="58472A9B" w14:textId="77777777" w:rsidR="00FC5762" w:rsidRDefault="00FC5762"/>
    <w:p w14:paraId="3D3A4FEE" w14:textId="77777777" w:rsidR="00FC5762" w:rsidRDefault="00FC5762"/>
    <w:p w14:paraId="01192C37" w14:textId="77777777" w:rsidR="00FC5762" w:rsidRDefault="00FC5762"/>
  </w:endnote>
  <w:endnote w:type="continuationNotice" w:id="1">
    <w:p w14:paraId="53329983" w14:textId="77777777" w:rsidR="00FC5762" w:rsidRDefault="00FC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Blac">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altName w:val="Times"/>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728746"/>
      <w:docPartObj>
        <w:docPartGallery w:val="Page Numbers (Bottom of Page)"/>
        <w:docPartUnique/>
      </w:docPartObj>
    </w:sdtPr>
    <w:sdtEndPr/>
    <w:sdtContent>
      <w:sdt>
        <w:sdtPr>
          <w:id w:val="1728636285"/>
          <w:docPartObj>
            <w:docPartGallery w:val="Page Numbers (Top of Page)"/>
            <w:docPartUnique/>
          </w:docPartObj>
        </w:sdtPr>
        <w:sdtEndPr/>
        <w:sdtContent>
          <w:p w14:paraId="58A3D2D0" w14:textId="3C622A01" w:rsidR="002E4808" w:rsidRDefault="002E4808">
            <w:pPr>
              <w:pStyle w:val="Zpat"/>
              <w:jc w:val="center"/>
            </w:pPr>
            <w:r w:rsidRPr="002E4808">
              <w:rPr>
                <w:sz w:val="20"/>
              </w:rPr>
              <w:t xml:space="preserve">Stránka </w:t>
            </w:r>
            <w:r w:rsidRPr="002E4808">
              <w:rPr>
                <w:b/>
                <w:bCs/>
                <w:sz w:val="20"/>
                <w:szCs w:val="24"/>
              </w:rPr>
              <w:fldChar w:fldCharType="begin"/>
            </w:r>
            <w:r w:rsidRPr="002E4808">
              <w:rPr>
                <w:b/>
                <w:bCs/>
                <w:sz w:val="20"/>
              </w:rPr>
              <w:instrText>PAGE</w:instrText>
            </w:r>
            <w:r w:rsidRPr="002E4808">
              <w:rPr>
                <w:b/>
                <w:bCs/>
                <w:sz w:val="20"/>
                <w:szCs w:val="24"/>
              </w:rPr>
              <w:fldChar w:fldCharType="separate"/>
            </w:r>
            <w:r w:rsidR="00C710C1">
              <w:rPr>
                <w:b/>
                <w:bCs/>
                <w:noProof/>
                <w:sz w:val="20"/>
              </w:rPr>
              <w:t>2</w:t>
            </w:r>
            <w:r w:rsidRPr="002E4808">
              <w:rPr>
                <w:b/>
                <w:bCs/>
                <w:sz w:val="20"/>
                <w:szCs w:val="24"/>
              </w:rPr>
              <w:fldChar w:fldCharType="end"/>
            </w:r>
            <w:r w:rsidRPr="002E4808">
              <w:rPr>
                <w:sz w:val="20"/>
              </w:rPr>
              <w:t xml:space="preserve"> z </w:t>
            </w:r>
            <w:r w:rsidRPr="002E4808">
              <w:rPr>
                <w:b/>
                <w:bCs/>
                <w:sz w:val="20"/>
                <w:szCs w:val="24"/>
              </w:rPr>
              <w:fldChar w:fldCharType="begin"/>
            </w:r>
            <w:r w:rsidRPr="002E4808">
              <w:rPr>
                <w:b/>
                <w:bCs/>
                <w:sz w:val="20"/>
              </w:rPr>
              <w:instrText>NUMPAGES</w:instrText>
            </w:r>
            <w:r w:rsidRPr="002E4808">
              <w:rPr>
                <w:b/>
                <w:bCs/>
                <w:sz w:val="20"/>
                <w:szCs w:val="24"/>
              </w:rPr>
              <w:fldChar w:fldCharType="separate"/>
            </w:r>
            <w:r w:rsidR="00C710C1">
              <w:rPr>
                <w:b/>
                <w:bCs/>
                <w:noProof/>
                <w:sz w:val="20"/>
              </w:rPr>
              <w:t>4</w:t>
            </w:r>
            <w:r w:rsidRPr="002E4808">
              <w:rPr>
                <w:b/>
                <w:bCs/>
                <w:sz w:val="20"/>
                <w:szCs w:val="24"/>
              </w:rPr>
              <w:fldChar w:fldCharType="end"/>
            </w:r>
          </w:p>
        </w:sdtContent>
      </w:sdt>
    </w:sdtContent>
  </w:sdt>
  <w:p w14:paraId="6AE0997C" w14:textId="77777777" w:rsidR="002E4808" w:rsidRDefault="002E480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C536" w14:textId="77777777" w:rsidR="00550ACA" w:rsidRPr="00C33954" w:rsidRDefault="00550ACA" w:rsidP="00C33954">
    <w:pPr>
      <w:pStyle w:val="ACZpat"/>
      <w:tabs>
        <w:tab w:val="clear" w:pos="2268"/>
        <w:tab w:val="clear" w:pos="4536"/>
        <w:tab w:val="clear" w:pos="6804"/>
        <w:tab w:val="right" w:pos="5103"/>
        <w:tab w:val="right" w:pos="7088"/>
      </w:tabs>
    </w:pPr>
    <w:r>
      <w:rPr>
        <w:noProof/>
      </w:rPr>
      <mc:AlternateContent>
        <mc:Choice Requires="wps">
          <w:drawing>
            <wp:anchor distT="45720" distB="45720" distL="114300" distR="114300" simplePos="0" relativeHeight="251658244" behindDoc="0" locked="1" layoutInCell="1" allowOverlap="1" wp14:anchorId="79F61C6D" wp14:editId="71AD87CB">
              <wp:simplePos x="0" y="0"/>
              <wp:positionH relativeFrom="column">
                <wp:posOffset>1074420</wp:posOffset>
              </wp:positionH>
              <wp:positionV relativeFrom="page">
                <wp:posOffset>9890125</wp:posOffset>
              </wp:positionV>
              <wp:extent cx="5090400" cy="3240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400" cy="324000"/>
                      </a:xfrm>
                      <a:prstGeom prst="rect">
                        <a:avLst/>
                      </a:prstGeom>
                      <a:solidFill>
                        <a:srgbClr val="FFFFFF"/>
                      </a:solidFill>
                      <a:ln w="9525">
                        <a:noFill/>
                        <a:miter lim="800000"/>
                        <a:headEnd/>
                        <a:tailEnd/>
                      </a:ln>
                    </wps:spPr>
                    <wps:txbx>
                      <w:txbxContent>
                        <w:tbl>
                          <w:tblPr>
                            <w:tblStyle w:val="Mkatabulky"/>
                            <w:tblW w:w="8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2004"/>
                            <w:gridCol w:w="2004"/>
                            <w:gridCol w:w="2004"/>
                          </w:tblGrid>
                          <w:tr w:rsidR="00550ACA" w14:paraId="3C29D11B" w14:textId="77777777" w:rsidTr="00950575">
                            <w:tc>
                              <w:tcPr>
                                <w:tcW w:w="2005" w:type="dxa"/>
                                <w:vAlign w:val="center"/>
                              </w:tcPr>
                              <w:p w14:paraId="6BB5A627" w14:textId="77777777" w:rsidR="00550ACA" w:rsidRDefault="00550ACA" w:rsidP="00577100">
                                <w:pPr>
                                  <w:pStyle w:val="ACZpat"/>
                                  <w:jc w:val="right"/>
                                </w:pPr>
                              </w:p>
                            </w:tc>
                            <w:tc>
                              <w:tcPr>
                                <w:tcW w:w="2004" w:type="dxa"/>
                                <w:vAlign w:val="center"/>
                              </w:tcPr>
                              <w:p w14:paraId="32B40A33" w14:textId="77777777" w:rsidR="00550ACA" w:rsidRDefault="00550ACA" w:rsidP="00577100">
                                <w:pPr>
                                  <w:pStyle w:val="ACZpat"/>
                                  <w:jc w:val="right"/>
                                </w:pPr>
                              </w:p>
                            </w:tc>
                            <w:tc>
                              <w:tcPr>
                                <w:tcW w:w="2004" w:type="dxa"/>
                                <w:vAlign w:val="center"/>
                              </w:tcPr>
                              <w:p w14:paraId="3FF80CE3" w14:textId="77777777" w:rsidR="00550ACA" w:rsidRDefault="00550ACA" w:rsidP="00577100">
                                <w:pPr>
                                  <w:pStyle w:val="ACZpat"/>
                                  <w:jc w:val="right"/>
                                </w:pPr>
                              </w:p>
                            </w:tc>
                            <w:tc>
                              <w:tcPr>
                                <w:tcW w:w="2004" w:type="dxa"/>
                                <w:vAlign w:val="center"/>
                              </w:tcPr>
                              <w:p w14:paraId="2A132972" w14:textId="77777777" w:rsidR="00550ACA" w:rsidRDefault="00550ACA" w:rsidP="00577100">
                                <w:pPr>
                                  <w:pStyle w:val="ACZpat"/>
                                  <w:jc w:val="right"/>
                                </w:pPr>
                              </w:p>
                            </w:tc>
                          </w:tr>
                          <w:tr w:rsidR="00550ACA" w14:paraId="3D1D696B" w14:textId="77777777" w:rsidTr="00950575">
                            <w:tc>
                              <w:tcPr>
                                <w:tcW w:w="2005" w:type="dxa"/>
                                <w:vAlign w:val="center"/>
                              </w:tcPr>
                              <w:p w14:paraId="2B47D8B8" w14:textId="77777777" w:rsidR="00550ACA" w:rsidRDefault="00550ACA" w:rsidP="00577100">
                                <w:pPr>
                                  <w:pStyle w:val="ACZpat"/>
                                  <w:jc w:val="right"/>
                                </w:pPr>
                              </w:p>
                            </w:tc>
                            <w:tc>
                              <w:tcPr>
                                <w:tcW w:w="4008" w:type="dxa"/>
                                <w:gridSpan w:val="2"/>
                                <w:vAlign w:val="center"/>
                              </w:tcPr>
                              <w:p w14:paraId="7E51D17F" w14:textId="4EAAEC1A" w:rsidR="00550ACA" w:rsidRDefault="00550ACA" w:rsidP="00577100">
                                <w:pPr>
                                  <w:pStyle w:val="ACZpat"/>
                                  <w:jc w:val="right"/>
                                </w:pPr>
                                <w:r>
                                  <w:t>Verze 2.0</w:t>
                                </w:r>
                              </w:p>
                            </w:tc>
                            <w:tc>
                              <w:tcPr>
                                <w:tcW w:w="2004" w:type="dxa"/>
                                <w:vAlign w:val="center"/>
                              </w:tcPr>
                              <w:p w14:paraId="23DF005B" w14:textId="1FA05100" w:rsidR="00550ACA" w:rsidRPr="006A0A84" w:rsidRDefault="00550ACA" w:rsidP="00AB7FD8">
                                <w:pPr>
                                  <w:pStyle w:val="ACZpat"/>
                                  <w:jc w:val="right"/>
                                  <w:rPr>
                                    <w:rStyle w:val="ACZvraznn"/>
                                  </w:rPr>
                                </w:pPr>
                                <w:r w:rsidRPr="006A0A84">
                                  <w:rPr>
                                    <w:rStyle w:val="ACZvraznn"/>
                                  </w:rPr>
                                  <w:fldChar w:fldCharType="begin"/>
                                </w:r>
                                <w:r w:rsidRPr="006A0A84">
                                  <w:rPr>
                                    <w:rStyle w:val="ACZvraznn"/>
                                  </w:rPr>
                                  <w:instrText xml:space="preserve"> PAGE  \* Arabic  \* MERGEFORMAT </w:instrText>
                                </w:r>
                                <w:r w:rsidRPr="006A0A84">
                                  <w:rPr>
                                    <w:rStyle w:val="ACZvraznn"/>
                                  </w:rPr>
                                  <w:fldChar w:fldCharType="separate"/>
                                </w:r>
                                <w:r>
                                  <w:rPr>
                                    <w:rStyle w:val="ACZvraznn"/>
                                    <w:noProof/>
                                  </w:rPr>
                                  <w:t>83</w:t>
                                </w:r>
                                <w:r w:rsidRPr="006A0A84">
                                  <w:rPr>
                                    <w:rStyle w:val="ACZvraznn"/>
                                  </w:rPr>
                                  <w:fldChar w:fldCharType="end"/>
                                </w:r>
                              </w:p>
                            </w:tc>
                          </w:tr>
                        </w:tbl>
                        <w:p w14:paraId="2C61F6DA" w14:textId="77777777" w:rsidR="00550ACA" w:rsidRDefault="00550ACA" w:rsidP="00C33954">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F61C6D" id="_x0000_t202" coordsize="21600,21600" o:spt="202" path="m,l,21600r21600,l21600,xe">
              <v:stroke joinstyle="miter"/>
              <v:path gradientshapeok="t" o:connecttype="rect"/>
            </v:shapetype>
            <v:shape id="Text Box 2" o:spid="_x0000_s1026" type="#_x0000_t202" style="position:absolute;left:0;text-align:left;margin-left:84.6pt;margin-top:778.75pt;width:400.8pt;height:2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" stroked="f">
              <v:textbox inset="0,0,0,0">
                <w:txbxContent>
                  <w:tbl>
                    <w:tblPr>
                      <w:tblStyle w:val="Mkatabulky"/>
                      <w:tblW w:w="8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2004"/>
                      <w:gridCol w:w="2004"/>
                      <w:gridCol w:w="2004"/>
                    </w:tblGrid>
                    <w:tr w:rsidR="00550ACA" w14:paraId="3C29D11B" w14:textId="77777777" w:rsidTr="00950575">
                      <w:tc>
                        <w:tcPr>
                          <w:tcW w:w="2005" w:type="dxa"/>
                          <w:vAlign w:val="center"/>
                        </w:tcPr>
                        <w:p w14:paraId="6BB5A627" w14:textId="77777777" w:rsidR="00550ACA" w:rsidRDefault="00550ACA" w:rsidP="00577100">
                          <w:pPr>
                            <w:pStyle w:val="ACZpat"/>
                            <w:jc w:val="right"/>
                          </w:pPr>
                        </w:p>
                      </w:tc>
                      <w:tc>
                        <w:tcPr>
                          <w:tcW w:w="2004" w:type="dxa"/>
                          <w:vAlign w:val="center"/>
                        </w:tcPr>
                        <w:p w14:paraId="32B40A33" w14:textId="77777777" w:rsidR="00550ACA" w:rsidRDefault="00550ACA" w:rsidP="00577100">
                          <w:pPr>
                            <w:pStyle w:val="ACZpat"/>
                            <w:jc w:val="right"/>
                          </w:pPr>
                        </w:p>
                      </w:tc>
                      <w:tc>
                        <w:tcPr>
                          <w:tcW w:w="2004" w:type="dxa"/>
                          <w:vAlign w:val="center"/>
                        </w:tcPr>
                        <w:p w14:paraId="3FF80CE3" w14:textId="77777777" w:rsidR="00550ACA" w:rsidRDefault="00550ACA" w:rsidP="00577100">
                          <w:pPr>
                            <w:pStyle w:val="ACZpat"/>
                            <w:jc w:val="right"/>
                          </w:pPr>
                        </w:p>
                      </w:tc>
                      <w:tc>
                        <w:tcPr>
                          <w:tcW w:w="2004" w:type="dxa"/>
                          <w:vAlign w:val="center"/>
                        </w:tcPr>
                        <w:p w14:paraId="2A132972" w14:textId="77777777" w:rsidR="00550ACA" w:rsidRDefault="00550ACA" w:rsidP="00577100">
                          <w:pPr>
                            <w:pStyle w:val="ACZpat"/>
                            <w:jc w:val="right"/>
                          </w:pPr>
                        </w:p>
                      </w:tc>
                    </w:tr>
                    <w:tr w:rsidR="00550ACA" w14:paraId="3D1D696B" w14:textId="77777777" w:rsidTr="00950575">
                      <w:tc>
                        <w:tcPr>
                          <w:tcW w:w="2005" w:type="dxa"/>
                          <w:vAlign w:val="center"/>
                        </w:tcPr>
                        <w:p w14:paraId="2B47D8B8" w14:textId="77777777" w:rsidR="00550ACA" w:rsidRDefault="00550ACA" w:rsidP="00577100">
                          <w:pPr>
                            <w:pStyle w:val="ACZpat"/>
                            <w:jc w:val="right"/>
                          </w:pPr>
                        </w:p>
                      </w:tc>
                      <w:tc>
                        <w:tcPr>
                          <w:tcW w:w="4008" w:type="dxa"/>
                          <w:gridSpan w:val="2"/>
                          <w:vAlign w:val="center"/>
                        </w:tcPr>
                        <w:p w14:paraId="7E51D17F" w14:textId="4EAAEC1A" w:rsidR="00550ACA" w:rsidRDefault="00550ACA" w:rsidP="00577100">
                          <w:pPr>
                            <w:pStyle w:val="ACZpat"/>
                            <w:jc w:val="right"/>
                          </w:pPr>
                          <w:r>
                            <w:t>Verze 2.0</w:t>
                          </w:r>
                        </w:p>
                      </w:tc>
                      <w:tc>
                        <w:tcPr>
                          <w:tcW w:w="2004" w:type="dxa"/>
                          <w:vAlign w:val="center"/>
                        </w:tcPr>
                        <w:p w14:paraId="23DF005B" w14:textId="1FA05100" w:rsidR="00550ACA" w:rsidRPr="006A0A84" w:rsidRDefault="00550ACA" w:rsidP="00AB7FD8">
                          <w:pPr>
                            <w:pStyle w:val="ACZpat"/>
                            <w:jc w:val="right"/>
                            <w:rPr>
                              <w:rStyle w:val="ACZvraznn"/>
                            </w:rPr>
                          </w:pPr>
                          <w:r w:rsidRPr="006A0A84">
                            <w:rPr>
                              <w:rStyle w:val="ACZvraznn"/>
                            </w:rPr>
                            <w:fldChar w:fldCharType="begin"/>
                          </w:r>
                          <w:r w:rsidRPr="006A0A84">
                            <w:rPr>
                              <w:rStyle w:val="ACZvraznn"/>
                            </w:rPr>
                            <w:instrText xml:space="preserve"> PAGE  \* Arabic  \* MERGEFORMAT </w:instrText>
                          </w:r>
                          <w:r w:rsidRPr="006A0A84">
                            <w:rPr>
                              <w:rStyle w:val="ACZvraznn"/>
                            </w:rPr>
                            <w:fldChar w:fldCharType="separate"/>
                          </w:r>
                          <w:r>
                            <w:rPr>
                              <w:rStyle w:val="ACZvraznn"/>
                              <w:noProof/>
                            </w:rPr>
                            <w:t>83</w:t>
                          </w:r>
                          <w:r w:rsidRPr="006A0A84">
                            <w:rPr>
                              <w:rStyle w:val="ACZvraznn"/>
                            </w:rPr>
                            <w:fldChar w:fldCharType="end"/>
                          </w:r>
                        </w:p>
                      </w:tc>
                    </w:tr>
                  </w:tbl>
                  <w:p w14:paraId="2C61F6DA" w14:textId="77777777" w:rsidR="00550ACA" w:rsidRDefault="00550ACA" w:rsidP="00C33954">
                    <w:pPr>
                      <w:jc w:val="right"/>
                    </w:pPr>
                  </w:p>
                </w:txbxContent>
              </v:textbox>
              <w10:wrap type="square" anchory="page"/>
              <w10:anchorlock/>
            </v:shape>
          </w:pict>
        </mc:Fallback>
      </mc:AlternateContent>
    </w:r>
    <w:r>
      <w:rPr>
        <w:noProof/>
      </w:rPr>
      <mc:AlternateContent>
        <mc:Choice Requires="wpg">
          <w:drawing>
            <wp:anchor distT="0" distB="0" distL="114300" distR="114300" simplePos="0" relativeHeight="251658242" behindDoc="0" locked="1" layoutInCell="1" allowOverlap="1" wp14:anchorId="293F5CE0" wp14:editId="7EDAC707">
              <wp:simplePos x="0" y="0"/>
              <wp:positionH relativeFrom="page">
                <wp:posOffset>541655</wp:posOffset>
              </wp:positionH>
              <wp:positionV relativeFrom="page">
                <wp:posOffset>9966325</wp:posOffset>
              </wp:positionV>
              <wp:extent cx="1062000" cy="180000"/>
              <wp:effectExtent l="0" t="0" r="5080" b="0"/>
              <wp:wrapNone/>
              <wp:docPr id="22" name="Group 57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2000" cy="180000"/>
                        <a:chOff x="0" y="0"/>
                        <a:chExt cx="929997" cy="159726"/>
                      </a:xfrm>
                    </wpg:grpSpPr>
                    <wps:wsp>
                      <wps:cNvPr id="23" name="Shape 5757"/>
                      <wps:cNvSpPr/>
                      <wps:spPr>
                        <a:xfrm>
                          <a:off x="0" y="1820"/>
                          <a:ext cx="58522" cy="155613"/>
                        </a:xfrm>
                        <a:custGeom>
                          <a:avLst/>
                          <a:gdLst/>
                          <a:ahLst/>
                          <a:cxnLst/>
                          <a:rect l="0" t="0" r="0" b="0"/>
                          <a:pathLst>
                            <a:path w="58522" h="155613">
                              <a:moveTo>
                                <a:pt x="41529" y="0"/>
                              </a:moveTo>
                              <a:lnTo>
                                <a:pt x="58522" y="0"/>
                              </a:lnTo>
                              <a:lnTo>
                                <a:pt x="58522" y="29267"/>
                              </a:lnTo>
                              <a:lnTo>
                                <a:pt x="44031" y="96063"/>
                              </a:lnTo>
                              <a:lnTo>
                                <a:pt x="58522" y="96063"/>
                              </a:lnTo>
                              <a:lnTo>
                                <a:pt x="58522" y="118885"/>
                              </a:lnTo>
                              <a:lnTo>
                                <a:pt x="38100" y="118885"/>
                              </a:lnTo>
                              <a:lnTo>
                                <a:pt x="28969" y="155613"/>
                              </a:lnTo>
                              <a:lnTo>
                                <a:pt x="0" y="155613"/>
                              </a:lnTo>
                              <a:lnTo>
                                <a:pt x="41529"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4" name="Shape 5758"/>
                      <wps:cNvSpPr/>
                      <wps:spPr>
                        <a:xfrm>
                          <a:off x="58522" y="1820"/>
                          <a:ext cx="58077" cy="155613"/>
                        </a:xfrm>
                        <a:custGeom>
                          <a:avLst/>
                          <a:gdLst/>
                          <a:ahLst/>
                          <a:cxnLst/>
                          <a:rect l="0" t="0" r="0" b="0"/>
                          <a:pathLst>
                            <a:path w="58077" h="155613">
                              <a:moveTo>
                                <a:pt x="0" y="0"/>
                              </a:moveTo>
                              <a:lnTo>
                                <a:pt x="17691" y="0"/>
                              </a:lnTo>
                              <a:lnTo>
                                <a:pt x="58077" y="155613"/>
                              </a:lnTo>
                              <a:lnTo>
                                <a:pt x="29324" y="155613"/>
                              </a:lnTo>
                              <a:lnTo>
                                <a:pt x="20422" y="118885"/>
                              </a:lnTo>
                              <a:lnTo>
                                <a:pt x="0" y="118885"/>
                              </a:lnTo>
                              <a:lnTo>
                                <a:pt x="0" y="96063"/>
                              </a:lnTo>
                              <a:lnTo>
                                <a:pt x="14491" y="96063"/>
                              </a:lnTo>
                              <a:lnTo>
                                <a:pt x="114" y="28740"/>
                              </a:lnTo>
                              <a:lnTo>
                                <a:pt x="0" y="29267"/>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5" name="Shape 5759"/>
                      <wps:cNvSpPr/>
                      <wps:spPr>
                        <a:xfrm>
                          <a:off x="255022" y="2277"/>
                          <a:ext cx="85687" cy="155156"/>
                        </a:xfrm>
                        <a:custGeom>
                          <a:avLst/>
                          <a:gdLst/>
                          <a:ahLst/>
                          <a:cxnLst/>
                          <a:rect l="0" t="0" r="0" b="0"/>
                          <a:pathLst>
                            <a:path w="85687" h="155156">
                              <a:moveTo>
                                <a:pt x="0" y="0"/>
                              </a:moveTo>
                              <a:lnTo>
                                <a:pt x="85687" y="0"/>
                              </a:lnTo>
                              <a:lnTo>
                                <a:pt x="85687" y="25095"/>
                              </a:lnTo>
                              <a:lnTo>
                                <a:pt x="56883" y="25095"/>
                              </a:lnTo>
                              <a:lnTo>
                                <a:pt x="56883" y="155156"/>
                              </a:lnTo>
                              <a:lnTo>
                                <a:pt x="28588" y="155156"/>
                              </a:lnTo>
                              <a:lnTo>
                                <a:pt x="28588"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6" name="Shape 5767"/>
                      <wps:cNvSpPr/>
                      <wps:spPr>
                        <a:xfrm>
                          <a:off x="844310" y="2277"/>
                          <a:ext cx="85687" cy="155156"/>
                        </a:xfrm>
                        <a:custGeom>
                          <a:avLst/>
                          <a:gdLst/>
                          <a:ahLst/>
                          <a:cxnLst/>
                          <a:rect l="0" t="0" r="0" b="0"/>
                          <a:pathLst>
                            <a:path w="85687" h="155156">
                              <a:moveTo>
                                <a:pt x="0" y="0"/>
                              </a:moveTo>
                              <a:lnTo>
                                <a:pt x="85687" y="0"/>
                              </a:lnTo>
                              <a:lnTo>
                                <a:pt x="85687" y="25095"/>
                              </a:lnTo>
                              <a:lnTo>
                                <a:pt x="56883" y="25095"/>
                              </a:lnTo>
                              <a:lnTo>
                                <a:pt x="56883" y="155156"/>
                              </a:lnTo>
                              <a:lnTo>
                                <a:pt x="28600" y="155156"/>
                              </a:lnTo>
                              <a:lnTo>
                                <a:pt x="28600"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8" name="Shape 5760"/>
                      <wps:cNvSpPr/>
                      <wps:spPr>
                        <a:xfrm>
                          <a:off x="356748" y="3"/>
                          <a:ext cx="48146" cy="159715"/>
                        </a:xfrm>
                        <a:custGeom>
                          <a:avLst/>
                          <a:gdLst/>
                          <a:ahLst/>
                          <a:cxnLst/>
                          <a:rect l="0" t="0" r="0" b="0"/>
                          <a:pathLst>
                            <a:path w="48146" h="159715">
                              <a:moveTo>
                                <a:pt x="47917" y="0"/>
                              </a:moveTo>
                              <a:lnTo>
                                <a:pt x="48146" y="35"/>
                              </a:lnTo>
                              <a:lnTo>
                                <a:pt x="48146" y="25164"/>
                              </a:lnTo>
                              <a:lnTo>
                                <a:pt x="47917" y="25082"/>
                              </a:lnTo>
                              <a:cubicBezTo>
                                <a:pt x="33998" y="25082"/>
                                <a:pt x="28296" y="33312"/>
                                <a:pt x="28296" y="47003"/>
                              </a:cubicBezTo>
                              <a:lnTo>
                                <a:pt x="28296" y="114300"/>
                              </a:lnTo>
                              <a:cubicBezTo>
                                <a:pt x="28296" y="128003"/>
                                <a:pt x="34226" y="134607"/>
                                <a:pt x="47917" y="134607"/>
                              </a:cubicBezTo>
                              <a:lnTo>
                                <a:pt x="48146" y="134528"/>
                              </a:lnTo>
                              <a:lnTo>
                                <a:pt x="48146" y="159680"/>
                              </a:lnTo>
                              <a:lnTo>
                                <a:pt x="47917" y="159715"/>
                              </a:lnTo>
                              <a:cubicBezTo>
                                <a:pt x="17793" y="159715"/>
                                <a:pt x="0" y="144425"/>
                                <a:pt x="0" y="114300"/>
                              </a:cubicBezTo>
                              <a:lnTo>
                                <a:pt x="0" y="47003"/>
                              </a:lnTo>
                              <a:cubicBezTo>
                                <a:pt x="0" y="16866"/>
                                <a:pt x="17564" y="0"/>
                                <a:pt x="47917"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9" name="Shape 5761"/>
                      <wps:cNvSpPr/>
                      <wps:spPr>
                        <a:xfrm>
                          <a:off x="404894" y="38"/>
                          <a:ext cx="48146" cy="159645"/>
                        </a:xfrm>
                        <a:custGeom>
                          <a:avLst/>
                          <a:gdLst/>
                          <a:ahLst/>
                          <a:cxnLst/>
                          <a:rect l="0" t="0" r="0" b="0"/>
                          <a:pathLst>
                            <a:path w="48146" h="159645">
                              <a:moveTo>
                                <a:pt x="0" y="0"/>
                              </a:moveTo>
                              <a:lnTo>
                                <a:pt x="20124" y="3071"/>
                              </a:lnTo>
                              <a:cubicBezTo>
                                <a:pt x="37994" y="9227"/>
                                <a:pt x="48146" y="24365"/>
                                <a:pt x="48146" y="46968"/>
                              </a:cubicBezTo>
                              <a:lnTo>
                                <a:pt x="48146" y="113592"/>
                              </a:lnTo>
                              <a:cubicBezTo>
                                <a:pt x="48146" y="135843"/>
                                <a:pt x="37359" y="150642"/>
                                <a:pt x="19648" y="156651"/>
                              </a:cubicBezTo>
                              <a:lnTo>
                                <a:pt x="0" y="159645"/>
                              </a:lnTo>
                              <a:lnTo>
                                <a:pt x="0" y="134493"/>
                              </a:lnTo>
                              <a:lnTo>
                                <a:pt x="15026" y="129307"/>
                              </a:lnTo>
                              <a:cubicBezTo>
                                <a:pt x="18307" y="125803"/>
                                <a:pt x="19850" y="120558"/>
                                <a:pt x="19850" y="113592"/>
                              </a:cubicBezTo>
                              <a:lnTo>
                                <a:pt x="19850" y="46968"/>
                              </a:lnTo>
                              <a:cubicBezTo>
                                <a:pt x="19850" y="39779"/>
                                <a:pt x="18479" y="34299"/>
                                <a:pt x="15283"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0" name="Shape 5762"/>
                      <wps:cNvSpPr/>
                      <wps:spPr>
                        <a:xfrm>
                          <a:off x="476286" y="0"/>
                          <a:ext cx="96761" cy="159715"/>
                        </a:xfrm>
                        <a:custGeom>
                          <a:avLst/>
                          <a:gdLst/>
                          <a:ahLst/>
                          <a:cxnLst/>
                          <a:rect l="0" t="0" r="0" b="0"/>
                          <a:pathLst>
                            <a:path w="96761" h="159715">
                              <a:moveTo>
                                <a:pt x="51105" y="0"/>
                              </a:moveTo>
                              <a:cubicBezTo>
                                <a:pt x="72809" y="0"/>
                                <a:pt x="85573" y="5944"/>
                                <a:pt x="96761" y="22581"/>
                              </a:cubicBezTo>
                              <a:lnTo>
                                <a:pt x="78740" y="40157"/>
                              </a:lnTo>
                              <a:cubicBezTo>
                                <a:pt x="74397" y="33071"/>
                                <a:pt x="65049" y="25311"/>
                                <a:pt x="51105" y="25082"/>
                              </a:cubicBezTo>
                              <a:cubicBezTo>
                                <a:pt x="36728" y="25082"/>
                                <a:pt x="28296" y="33071"/>
                                <a:pt x="28296" y="47460"/>
                              </a:cubicBezTo>
                              <a:lnTo>
                                <a:pt x="28296" y="112268"/>
                              </a:lnTo>
                              <a:cubicBezTo>
                                <a:pt x="28296" y="127102"/>
                                <a:pt x="36055" y="134607"/>
                                <a:pt x="51359" y="134607"/>
                              </a:cubicBezTo>
                              <a:cubicBezTo>
                                <a:pt x="65722" y="134607"/>
                                <a:pt x="70294" y="128905"/>
                                <a:pt x="79426" y="120472"/>
                              </a:cubicBezTo>
                              <a:lnTo>
                                <a:pt x="96075" y="140322"/>
                              </a:lnTo>
                              <a:cubicBezTo>
                                <a:pt x="83299" y="153784"/>
                                <a:pt x="69609" y="159715"/>
                                <a:pt x="51359" y="159715"/>
                              </a:cubicBezTo>
                              <a:cubicBezTo>
                                <a:pt x="20320" y="159715"/>
                                <a:pt x="0" y="143510"/>
                                <a:pt x="0" y="112268"/>
                              </a:cubicBezTo>
                              <a:lnTo>
                                <a:pt x="0" y="47460"/>
                              </a:lnTo>
                              <a:cubicBezTo>
                                <a:pt x="0" y="18250"/>
                                <a:pt x="21234" y="0"/>
                                <a:pt x="51105"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1" name="Shape 5763"/>
                      <wps:cNvSpPr/>
                      <wps:spPr>
                        <a:xfrm>
                          <a:off x="591167" y="3"/>
                          <a:ext cx="48133" cy="159715"/>
                        </a:xfrm>
                        <a:custGeom>
                          <a:avLst/>
                          <a:gdLst/>
                          <a:ahLst/>
                          <a:cxnLst/>
                          <a:rect l="0" t="0" r="0" b="0"/>
                          <a:pathLst>
                            <a:path w="48133" h="159715">
                              <a:moveTo>
                                <a:pt x="47904" y="0"/>
                              </a:moveTo>
                              <a:lnTo>
                                <a:pt x="48133" y="35"/>
                              </a:lnTo>
                              <a:lnTo>
                                <a:pt x="48133" y="25164"/>
                              </a:lnTo>
                              <a:lnTo>
                                <a:pt x="47904" y="25082"/>
                              </a:lnTo>
                              <a:cubicBezTo>
                                <a:pt x="34011" y="25082"/>
                                <a:pt x="28283" y="33312"/>
                                <a:pt x="28283" y="47003"/>
                              </a:cubicBezTo>
                              <a:lnTo>
                                <a:pt x="28283" y="114300"/>
                              </a:lnTo>
                              <a:cubicBezTo>
                                <a:pt x="28283" y="128003"/>
                                <a:pt x="34214" y="134607"/>
                                <a:pt x="47904" y="134607"/>
                              </a:cubicBezTo>
                              <a:lnTo>
                                <a:pt x="48133" y="134528"/>
                              </a:lnTo>
                              <a:lnTo>
                                <a:pt x="48133" y="159680"/>
                              </a:lnTo>
                              <a:lnTo>
                                <a:pt x="47904" y="159715"/>
                              </a:lnTo>
                              <a:cubicBezTo>
                                <a:pt x="17793" y="159715"/>
                                <a:pt x="0" y="144425"/>
                                <a:pt x="0" y="114300"/>
                              </a:cubicBezTo>
                              <a:lnTo>
                                <a:pt x="0" y="47003"/>
                              </a:lnTo>
                              <a:cubicBezTo>
                                <a:pt x="0" y="16866"/>
                                <a:pt x="17577" y="0"/>
                                <a:pt x="47904"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5" name="Shape 5764"/>
                      <wps:cNvSpPr/>
                      <wps:spPr>
                        <a:xfrm>
                          <a:off x="639300" y="38"/>
                          <a:ext cx="48158" cy="159645"/>
                        </a:xfrm>
                        <a:custGeom>
                          <a:avLst/>
                          <a:gdLst/>
                          <a:ahLst/>
                          <a:cxnLst/>
                          <a:rect l="0" t="0" r="0" b="0"/>
                          <a:pathLst>
                            <a:path w="48158" h="159645">
                              <a:moveTo>
                                <a:pt x="0" y="0"/>
                              </a:moveTo>
                              <a:lnTo>
                                <a:pt x="20137" y="3071"/>
                              </a:lnTo>
                              <a:cubicBezTo>
                                <a:pt x="38014" y="9227"/>
                                <a:pt x="48158" y="24365"/>
                                <a:pt x="48158" y="46968"/>
                              </a:cubicBezTo>
                              <a:lnTo>
                                <a:pt x="48158" y="113592"/>
                              </a:lnTo>
                              <a:cubicBezTo>
                                <a:pt x="48158" y="135843"/>
                                <a:pt x="37371" y="150642"/>
                                <a:pt x="19655" y="156651"/>
                              </a:cubicBezTo>
                              <a:lnTo>
                                <a:pt x="0" y="159645"/>
                              </a:lnTo>
                              <a:lnTo>
                                <a:pt x="0" y="134493"/>
                              </a:lnTo>
                              <a:lnTo>
                                <a:pt x="15031" y="129307"/>
                              </a:lnTo>
                              <a:cubicBezTo>
                                <a:pt x="18310" y="125803"/>
                                <a:pt x="19850" y="120558"/>
                                <a:pt x="19850" y="113592"/>
                              </a:cubicBezTo>
                              <a:lnTo>
                                <a:pt x="19850" y="46968"/>
                              </a:lnTo>
                              <a:cubicBezTo>
                                <a:pt x="19850" y="39779"/>
                                <a:pt x="18482" y="34299"/>
                                <a:pt x="15288"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7" name="Shape 5765"/>
                      <wps:cNvSpPr/>
                      <wps:spPr>
                        <a:xfrm>
                          <a:off x="717229" y="2276"/>
                          <a:ext cx="109766" cy="155169"/>
                        </a:xfrm>
                        <a:custGeom>
                          <a:avLst/>
                          <a:gdLst/>
                          <a:ahLst/>
                          <a:cxnLst/>
                          <a:rect l="0" t="0" r="0" b="0"/>
                          <a:pathLst>
                            <a:path w="109766" h="155169">
                              <a:moveTo>
                                <a:pt x="0" y="0"/>
                              </a:moveTo>
                              <a:lnTo>
                                <a:pt x="40615" y="0"/>
                              </a:lnTo>
                              <a:lnTo>
                                <a:pt x="84671" y="125730"/>
                              </a:lnTo>
                              <a:lnTo>
                                <a:pt x="84671" y="0"/>
                              </a:lnTo>
                              <a:lnTo>
                                <a:pt x="109766" y="0"/>
                              </a:lnTo>
                              <a:lnTo>
                                <a:pt x="109766" y="155169"/>
                              </a:lnTo>
                              <a:lnTo>
                                <a:pt x="65049" y="155169"/>
                              </a:lnTo>
                              <a:lnTo>
                                <a:pt x="25108" y="31724"/>
                              </a:lnTo>
                              <a:lnTo>
                                <a:pt x="25108" y="155169"/>
                              </a:lnTo>
                              <a:lnTo>
                                <a:pt x="0" y="15516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45" name="Shape 5766"/>
                      <wps:cNvSpPr/>
                      <wps:spPr>
                        <a:xfrm>
                          <a:off x="134162" y="2347"/>
                          <a:ext cx="96291" cy="157379"/>
                        </a:xfrm>
                        <a:custGeom>
                          <a:avLst/>
                          <a:gdLst/>
                          <a:ahLst/>
                          <a:cxnLst/>
                          <a:rect l="0" t="0" r="0" b="0"/>
                          <a:pathLst>
                            <a:path w="96291" h="157379">
                              <a:moveTo>
                                <a:pt x="0" y="0"/>
                              </a:moveTo>
                              <a:lnTo>
                                <a:pt x="28296" y="0"/>
                              </a:lnTo>
                              <a:lnTo>
                                <a:pt x="28296" y="111963"/>
                              </a:lnTo>
                              <a:cubicBezTo>
                                <a:pt x="28296" y="125667"/>
                                <a:pt x="34226" y="132270"/>
                                <a:pt x="47917" y="132270"/>
                              </a:cubicBezTo>
                              <a:cubicBezTo>
                                <a:pt x="61836" y="132270"/>
                                <a:pt x="67996" y="125209"/>
                                <a:pt x="67996" y="111278"/>
                              </a:cubicBezTo>
                              <a:lnTo>
                                <a:pt x="67996" y="0"/>
                              </a:lnTo>
                              <a:lnTo>
                                <a:pt x="96291" y="0"/>
                              </a:lnTo>
                              <a:lnTo>
                                <a:pt x="96291" y="111278"/>
                              </a:lnTo>
                              <a:cubicBezTo>
                                <a:pt x="96291" y="140945"/>
                                <a:pt x="77114" y="157379"/>
                                <a:pt x="47917" y="157379"/>
                              </a:cubicBezTo>
                              <a:cubicBezTo>
                                <a:pt x="17805" y="157379"/>
                                <a:pt x="0" y="142087"/>
                                <a:pt x="0" y="111963"/>
                              </a:cubicBez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03D9A6EC" id="Group 5756" o:spid="_x0000_s1026" style="position:absolute;margin-left:42.65pt;margin-top:784.75pt;width:83.6pt;height:14.15pt;z-index:251658242;mso-position-horizontal-relative:page;mso-position-vertical-relative:page;mso-width-relative:margin;mso-height-relative:margin" coordsize="929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">
              <o:lock v:ext="edit" aspectratio="t"/>
              <v:shape id="Shape 5757" o:spid="_x0000_s1027" style="position:absolute;top:18;width:585;height:1556;visibility:visible;mso-wrap-style:square;v-text-anchor:top" coordsize="58522,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" path="m41529,l58522,r,29267l44031,96063r14491,l58522,118885r-20422,l28969,155613,,155613,41529,xe" fillcolor="#939597" stroked="f" strokeweight="0">
                <v:stroke miterlimit="83231f" joinstyle="miter"/>
                <v:path arrowok="t" textboxrect="0,0,58522,155613"/>
              </v:shape>
              <v:shape id="Shape 5758" o:spid="_x0000_s1028" style="position:absolute;left:585;top:18;width:580;height:1556;visibility:visible;mso-wrap-style:square;v-text-anchor:top" coordsize="58077,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" path="m,l17691,,58077,155613r-28753,l20422,118885,,118885,,96063r14491,l114,28740,,29267,,xe" fillcolor="#939597" stroked="f" strokeweight="0">
                <v:stroke miterlimit="83231f" joinstyle="miter"/>
                <v:path arrowok="t" textboxrect="0,0,58077,155613"/>
              </v:shape>
              <v:shape id="Shape 5759" o:spid="_x0000_s1029" style="position:absolute;left:2550;top:22;width:857;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" path="m,l85687,r,25095l56883,25095r,130061l28588,155156r,-130061l,25095,,xe" fillcolor="#939597" stroked="f" strokeweight="0">
                <v:stroke miterlimit="83231f" joinstyle="miter"/>
                <v:path arrowok="t" textboxrect="0,0,85687,155156"/>
              </v:shape>
              <v:shape id="Shape 5767" o:spid="_x0000_s1030" style="position:absolute;left:8443;top:22;width:856;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" path="m,l85687,r,25095l56883,25095r,130061l28600,155156r,-130061l,25095,,xe" fillcolor="#939597" stroked="f" strokeweight="0">
                <v:stroke miterlimit="83231f" joinstyle="miter"/>
                <v:path arrowok="t" textboxrect="0,0,85687,155156"/>
              </v:shape>
              <v:shape id="Shape 5760" o:spid="_x0000_s1031" style="position:absolute;left:3567;width:481;height:1597;visibility:visible;mso-wrap-style:square;v-text-anchor:top" coordsize="48146,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" path="m47917,r229,35l48146,25164r-229,-82c33998,25082,28296,33312,28296,47003r,67297c28296,128003,34226,134607,47917,134607r229,-79l48146,159680r-229,35c17793,159715,,144425,,114300l,47003c,16866,17564,,47917,xe" fillcolor="#939597" stroked="f" strokeweight="0">
                <v:stroke miterlimit="83231f" joinstyle="miter"/>
                <v:path arrowok="t" textboxrect="0,0,48146,159715"/>
              </v:shape>
              <v:shape id="Shape 5761" o:spid="_x0000_s1032" style="position:absolute;left:4048;width:482;height:1596;visibility:visible;mso-wrap-style:square;v-text-anchor:top" coordsize="48146,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" path="m,l20124,3071c37994,9227,48146,24365,48146,46968r,66624c48146,135843,37359,150642,19648,156651l,159645,,134493r15026,-5186c18307,125803,19850,120558,19850,113592r,-66624c19850,39779,18479,34299,15283,30616l,25129,,xe" fillcolor="#939597" stroked="f" strokeweight="0">
                <v:stroke miterlimit="83231f" joinstyle="miter"/>
                <v:path arrowok="t" textboxrect="0,0,48146,159645"/>
              </v:shape>
              <v:shape id="Shape 5762" o:spid="_x0000_s1033" style="position:absolute;left:4762;width:968;height:1597;visibility:visible;mso-wrap-style:square;v-text-anchor:top" coordsize="96761,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" path="m51105,c72809,,85573,5944,96761,22581l78740,40157c74397,33071,65049,25311,51105,25082v-14377,,-22809,7989,-22809,22378l28296,112268v,14834,7759,22339,23063,22339c65722,134607,70294,128905,79426,120472r16649,19850c83299,153784,69609,159715,51359,159715,20320,159715,,143510,,112268l,47460c,18250,21234,,51105,xe" fillcolor="#939597" stroked="f" strokeweight="0">
                <v:stroke miterlimit="83231f" joinstyle="miter"/>
                <v:path arrowok="t" textboxrect="0,0,96761,159715"/>
              </v:shape>
              <v:shape id="Shape 5763" o:spid="_x0000_s1034" style="position:absolute;left:5911;width:482;height:1597;visibility:visible;mso-wrap-style:square;v-text-anchor:top" coordsize="48133,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" path="m47904,r229,35l48133,25164r-229,-82c34011,25082,28283,33312,28283,47003r,67297c28283,128003,34214,134607,47904,134607r229,-79l48133,159680r-229,35c17793,159715,,144425,,114300l,47003c,16866,17577,,47904,xe" fillcolor="#939597" stroked="f" strokeweight="0">
                <v:stroke miterlimit="83231f" joinstyle="miter"/>
                <v:path arrowok="t" textboxrect="0,0,48133,159715"/>
              </v:shape>
              <v:shape id="Shape 5764" o:spid="_x0000_s1035" style="position:absolute;left:6393;width:481;height:1596;visibility:visible;mso-wrap-style:square;v-text-anchor:top" coordsize="48158,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" path="m,l20137,3071c38014,9227,48158,24365,48158,46968r,66624c48158,135843,37371,150642,19655,156651l,159645,,134493r15031,-5186c18310,125803,19850,120558,19850,113592r,-66624c19850,39779,18482,34299,15288,30616l,25129,,xe" fillcolor="#939597" stroked="f" strokeweight="0">
                <v:stroke miterlimit="83231f" joinstyle="miter"/>
                <v:path arrowok="t" textboxrect="0,0,48158,159645"/>
              </v:shape>
              <v:shape id="Shape 5765" o:spid="_x0000_s1036" style="position:absolute;left:7172;top:22;width:1097;height:1552;visibility:visible;mso-wrap-style:square;v-text-anchor:top" coordsize="109766,1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" path="m,l40615,,84671,125730,84671,r25095,l109766,155169r-44717,l25108,31724r,123445l,155169,,xe" fillcolor="#939597" stroked="f" strokeweight="0">
                <v:stroke miterlimit="83231f" joinstyle="miter"/>
                <v:path arrowok="t" textboxrect="0,0,109766,155169"/>
              </v:shape>
              <v:shape id="Shape 5766" o:spid="_x0000_s1037" style="position:absolute;left:1341;top:23;width:963;height:1574;visibility:visible;mso-wrap-style:square;v-text-anchor:top" coordsize="96291,1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" path="m,l28296,r,111963c28296,125667,34226,132270,47917,132270v13919,,20079,-7061,20079,-20992l67996,,96291,r,111278c96291,140945,77114,157379,47917,157379,17805,157379,,142087,,111963l,xe" fillcolor="#939597" stroked="f" strokeweight="0">
                <v:stroke miterlimit="83231f" joinstyle="miter"/>
                <v:path arrowok="t" textboxrect="0,0,96291,157379"/>
              </v:shape>
              <w10:wrap anchorx="page" anchory="page"/>
              <w10:anchorlock/>
            </v:group>
          </w:pict>
        </mc:Fallback>
      </mc:AlternateContent>
    </w:r>
    <w:r w:rsidRPr="00640169">
      <w:rPr>
        <w:noProof/>
      </w:rPr>
      <mc:AlternateContent>
        <mc:Choice Requires="wps">
          <w:drawing>
            <wp:anchor distT="0" distB="0" distL="114300" distR="114300" simplePos="0" relativeHeight="251658243" behindDoc="1" locked="1" layoutInCell="1" allowOverlap="1" wp14:anchorId="2A124697" wp14:editId="1A2AC9D4">
              <wp:simplePos x="0" y="0"/>
              <wp:positionH relativeFrom="page">
                <wp:posOffset>540385</wp:posOffset>
              </wp:positionH>
              <wp:positionV relativeFrom="page">
                <wp:posOffset>9728835</wp:posOffset>
              </wp:positionV>
              <wp:extent cx="6479540" cy="46355"/>
              <wp:effectExtent l="0" t="0" r="16510" b="0"/>
              <wp:wrapNone/>
              <wp:docPr id="46" name="Shape 5732"/>
              <wp:cNvGraphicFramePr/>
              <a:graphic xmlns:a="http://schemas.openxmlformats.org/drawingml/2006/main">
                <a:graphicData uri="http://schemas.microsoft.com/office/word/2010/wordprocessingShape">
                  <wps:wsp>
                    <wps:cNvSpPr/>
                    <wps:spPr>
                      <a:xfrm>
                        <a:off x="0" y="0"/>
                        <a:ext cx="6479540" cy="46355"/>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A1952DE" id="Shape 5732" o:spid="_x0000_s1026" style="position:absolute;margin-left:42.55pt;margin-top:766.05pt;width:510.2pt;height:3.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" path="m,l6058803,e" filled="f" strokecolor="#ee3123" strokeweight=".5pt">
              <v:stroke miterlimit="1" joinstyle="miter"/>
              <v:path arrowok="t" textboxrect="0,0,6058803,46355"/>
              <w10:wrap anchorx="page" anchory="page"/>
              <w10:anchorlock/>
            </v:shape>
          </w:pict>
        </mc:Fallback>
      </mc:AlternateContent>
    </w:r>
    <w:r>
      <w:fldChar w:fldCharType="begin"/>
    </w:r>
    <w:r>
      <w:instrText xml:space="preserve"> DOCVARIABLE  nazev  \* MERGEFORMAT </w:instrText>
    </w:r>
    <w:r>
      <w:fldChar w:fldCharType="end"/>
    </w:r>
    <w:r>
      <w:fldChar w:fldCharType="begin"/>
    </w:r>
    <w:r>
      <w:instrText xml:space="preserve"> DOCVARIABLE  nazev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9535" w14:textId="77777777" w:rsidR="00550ACA" w:rsidRDefault="00550ACA" w:rsidP="001B7AEB">
    <w:pPr>
      <w:pStyle w:val="ACZpat"/>
      <w:tabs>
        <w:tab w:val="clear" w:pos="2268"/>
        <w:tab w:val="clear" w:pos="4536"/>
        <w:tab w:val="clear" w:pos="6804"/>
        <w:tab w:val="right" w:pos="5103"/>
        <w:tab w:val="right" w:pos="7088"/>
      </w:tabs>
    </w:pPr>
    <w:r>
      <w:rPr>
        <w:noProof/>
      </w:rPr>
      <mc:AlternateContent>
        <mc:Choice Requires="wps">
          <w:drawing>
            <wp:anchor distT="45720" distB="45720" distL="114300" distR="114300" simplePos="0" relativeHeight="251658249" behindDoc="0" locked="1" layoutInCell="1" allowOverlap="1" wp14:anchorId="5EA6D63B" wp14:editId="41757232">
              <wp:simplePos x="0" y="0"/>
              <wp:positionH relativeFrom="column">
                <wp:posOffset>1074420</wp:posOffset>
              </wp:positionH>
              <wp:positionV relativeFrom="page">
                <wp:posOffset>9890125</wp:posOffset>
              </wp:positionV>
              <wp:extent cx="5090400" cy="324000"/>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400" cy="324000"/>
                      </a:xfrm>
                      <a:prstGeom prst="rect">
                        <a:avLst/>
                      </a:prstGeom>
                      <a:solidFill>
                        <a:srgbClr val="FFFFFF"/>
                      </a:solidFill>
                      <a:ln w="9525">
                        <a:noFill/>
                        <a:miter lim="800000"/>
                        <a:headEnd/>
                        <a:tailEnd/>
                      </a:ln>
                    </wps:spPr>
                    <wps:txbx>
                      <w:txbxContent>
                        <w:tbl>
                          <w:tblPr>
                            <w:tblStyle w:val="Mkatabulky"/>
                            <w:tblW w:w="8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2004"/>
                            <w:gridCol w:w="2004"/>
                            <w:gridCol w:w="2004"/>
                          </w:tblGrid>
                          <w:tr w:rsidR="00550ACA" w14:paraId="63740CBE" w14:textId="77777777" w:rsidTr="00950575">
                            <w:tc>
                              <w:tcPr>
                                <w:tcW w:w="2005" w:type="dxa"/>
                                <w:vAlign w:val="center"/>
                              </w:tcPr>
                              <w:p w14:paraId="5BD98A55" w14:textId="77777777" w:rsidR="00550ACA" w:rsidRDefault="00550ACA" w:rsidP="00577100">
                                <w:pPr>
                                  <w:pStyle w:val="ACZpat"/>
                                  <w:jc w:val="right"/>
                                </w:pPr>
                              </w:p>
                            </w:tc>
                            <w:tc>
                              <w:tcPr>
                                <w:tcW w:w="2004" w:type="dxa"/>
                                <w:vAlign w:val="center"/>
                              </w:tcPr>
                              <w:p w14:paraId="439CD26B" w14:textId="77777777" w:rsidR="00550ACA" w:rsidRDefault="00550ACA" w:rsidP="00577100">
                                <w:pPr>
                                  <w:pStyle w:val="ACZpat"/>
                                  <w:jc w:val="right"/>
                                </w:pPr>
                              </w:p>
                            </w:tc>
                            <w:tc>
                              <w:tcPr>
                                <w:tcW w:w="2004" w:type="dxa"/>
                                <w:vAlign w:val="center"/>
                              </w:tcPr>
                              <w:p w14:paraId="72413027" w14:textId="77777777" w:rsidR="00550ACA" w:rsidRDefault="00550ACA" w:rsidP="00577100">
                                <w:pPr>
                                  <w:pStyle w:val="ACZpat"/>
                                  <w:jc w:val="right"/>
                                </w:pPr>
                              </w:p>
                            </w:tc>
                            <w:tc>
                              <w:tcPr>
                                <w:tcW w:w="2004" w:type="dxa"/>
                                <w:vAlign w:val="center"/>
                              </w:tcPr>
                              <w:p w14:paraId="49E14DD7" w14:textId="77777777" w:rsidR="00550ACA" w:rsidRDefault="00550ACA" w:rsidP="00577100">
                                <w:pPr>
                                  <w:pStyle w:val="ACZpat"/>
                                  <w:jc w:val="right"/>
                                </w:pPr>
                              </w:p>
                            </w:tc>
                          </w:tr>
                          <w:tr w:rsidR="00550ACA" w14:paraId="28CFACFF" w14:textId="77777777" w:rsidTr="00950575">
                            <w:tc>
                              <w:tcPr>
                                <w:tcW w:w="2005" w:type="dxa"/>
                                <w:vAlign w:val="center"/>
                              </w:tcPr>
                              <w:p w14:paraId="7619B47B" w14:textId="77777777" w:rsidR="00550ACA" w:rsidRDefault="00550ACA" w:rsidP="00577100">
                                <w:pPr>
                                  <w:pStyle w:val="ACZpat"/>
                                  <w:jc w:val="right"/>
                                </w:pPr>
                              </w:p>
                            </w:tc>
                            <w:tc>
                              <w:tcPr>
                                <w:tcW w:w="4008" w:type="dxa"/>
                                <w:gridSpan w:val="2"/>
                                <w:vAlign w:val="center"/>
                              </w:tcPr>
                              <w:p w14:paraId="532DBC42" w14:textId="19EF8B3F" w:rsidR="00550ACA" w:rsidRDefault="00550ACA" w:rsidP="00E4068C">
                                <w:pPr>
                                  <w:pStyle w:val="ACZpat"/>
                                </w:pPr>
                              </w:p>
                            </w:tc>
                            <w:tc>
                              <w:tcPr>
                                <w:tcW w:w="2004" w:type="dxa"/>
                                <w:vAlign w:val="center"/>
                              </w:tcPr>
                              <w:p w14:paraId="1C9C0745" w14:textId="3691DA04" w:rsidR="00550ACA" w:rsidRPr="006A0A84" w:rsidRDefault="00550ACA" w:rsidP="00AB7FD8">
                                <w:pPr>
                                  <w:pStyle w:val="ACZpat"/>
                                  <w:jc w:val="right"/>
                                  <w:rPr>
                                    <w:rStyle w:val="ACZvraznn"/>
                                  </w:rPr>
                                </w:pPr>
                                <w:r w:rsidRPr="006A0A84">
                                  <w:rPr>
                                    <w:rStyle w:val="ACZvraznn"/>
                                  </w:rPr>
                                  <w:fldChar w:fldCharType="begin"/>
                                </w:r>
                                <w:r w:rsidRPr="006A0A84">
                                  <w:rPr>
                                    <w:rStyle w:val="ACZvraznn"/>
                                  </w:rPr>
                                  <w:instrText xml:space="preserve"> PAGE  \* Arabic  \* MERGEFORMAT </w:instrText>
                                </w:r>
                                <w:r w:rsidRPr="006A0A84">
                                  <w:rPr>
                                    <w:rStyle w:val="ACZvraznn"/>
                                  </w:rPr>
                                  <w:fldChar w:fldCharType="separate"/>
                                </w:r>
                                <w:r w:rsidR="002502E0">
                                  <w:rPr>
                                    <w:rStyle w:val="ACZvraznn"/>
                                    <w:noProof/>
                                  </w:rPr>
                                  <w:t>21</w:t>
                                </w:r>
                                <w:r w:rsidRPr="006A0A84">
                                  <w:rPr>
                                    <w:rStyle w:val="ACZvraznn"/>
                                  </w:rPr>
                                  <w:fldChar w:fldCharType="end"/>
                                </w:r>
                              </w:p>
                            </w:tc>
                          </w:tr>
                        </w:tbl>
                        <w:p w14:paraId="422C7EB0" w14:textId="77777777" w:rsidR="00550ACA" w:rsidRDefault="00550ACA" w:rsidP="001B7AEB">
                          <w:pPr>
                            <w:jc w:val="righ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A6D63B" id="_x0000_t202" coordsize="21600,21600" o:spt="202" path="m,l,21600r21600,l21600,xe">
              <v:stroke joinstyle="miter"/>
              <v:path gradientshapeok="t" o:connecttype="rect"/>
            </v:shapetype>
            <v:shape id="_x0000_s1028" type="#_x0000_t202" style="position:absolute;left:0;text-align:left;margin-left:84.6pt;margin-top:778.75pt;width:400.8pt;height:25.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" stroked="f">
              <v:textbox inset="0,0,0,0">
                <w:txbxContent>
                  <w:tbl>
                    <w:tblPr>
                      <w:tblStyle w:val="Mkatabulky"/>
                      <w:tblW w:w="8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2004"/>
                      <w:gridCol w:w="2004"/>
                      <w:gridCol w:w="2004"/>
                    </w:tblGrid>
                    <w:tr w:rsidR="00550ACA" w14:paraId="63740CBE" w14:textId="77777777" w:rsidTr="00950575">
                      <w:tc>
                        <w:tcPr>
                          <w:tcW w:w="2005" w:type="dxa"/>
                          <w:vAlign w:val="center"/>
                        </w:tcPr>
                        <w:p w14:paraId="5BD98A55" w14:textId="77777777" w:rsidR="00550ACA" w:rsidRDefault="00550ACA" w:rsidP="00577100">
                          <w:pPr>
                            <w:pStyle w:val="ACZpat"/>
                            <w:jc w:val="right"/>
                          </w:pPr>
                        </w:p>
                      </w:tc>
                      <w:tc>
                        <w:tcPr>
                          <w:tcW w:w="2004" w:type="dxa"/>
                          <w:vAlign w:val="center"/>
                        </w:tcPr>
                        <w:p w14:paraId="439CD26B" w14:textId="77777777" w:rsidR="00550ACA" w:rsidRDefault="00550ACA" w:rsidP="00577100">
                          <w:pPr>
                            <w:pStyle w:val="ACZpat"/>
                            <w:jc w:val="right"/>
                          </w:pPr>
                        </w:p>
                      </w:tc>
                      <w:tc>
                        <w:tcPr>
                          <w:tcW w:w="2004" w:type="dxa"/>
                          <w:vAlign w:val="center"/>
                        </w:tcPr>
                        <w:p w14:paraId="72413027" w14:textId="77777777" w:rsidR="00550ACA" w:rsidRDefault="00550ACA" w:rsidP="00577100">
                          <w:pPr>
                            <w:pStyle w:val="ACZpat"/>
                            <w:jc w:val="right"/>
                          </w:pPr>
                        </w:p>
                      </w:tc>
                      <w:tc>
                        <w:tcPr>
                          <w:tcW w:w="2004" w:type="dxa"/>
                          <w:vAlign w:val="center"/>
                        </w:tcPr>
                        <w:p w14:paraId="49E14DD7" w14:textId="77777777" w:rsidR="00550ACA" w:rsidRDefault="00550ACA" w:rsidP="00577100">
                          <w:pPr>
                            <w:pStyle w:val="ACZpat"/>
                            <w:jc w:val="right"/>
                          </w:pPr>
                        </w:p>
                      </w:tc>
                    </w:tr>
                    <w:tr w:rsidR="00550ACA" w14:paraId="28CFACFF" w14:textId="77777777" w:rsidTr="00950575">
                      <w:tc>
                        <w:tcPr>
                          <w:tcW w:w="2005" w:type="dxa"/>
                          <w:vAlign w:val="center"/>
                        </w:tcPr>
                        <w:p w14:paraId="7619B47B" w14:textId="77777777" w:rsidR="00550ACA" w:rsidRDefault="00550ACA" w:rsidP="00577100">
                          <w:pPr>
                            <w:pStyle w:val="ACZpat"/>
                            <w:jc w:val="right"/>
                          </w:pPr>
                        </w:p>
                      </w:tc>
                      <w:tc>
                        <w:tcPr>
                          <w:tcW w:w="4008" w:type="dxa"/>
                          <w:gridSpan w:val="2"/>
                          <w:vAlign w:val="center"/>
                        </w:tcPr>
                        <w:p w14:paraId="532DBC42" w14:textId="19EF8B3F" w:rsidR="00550ACA" w:rsidRDefault="00550ACA" w:rsidP="00E4068C">
                          <w:pPr>
                            <w:pStyle w:val="ACZpat"/>
                          </w:pPr>
                        </w:p>
                      </w:tc>
                      <w:tc>
                        <w:tcPr>
                          <w:tcW w:w="2004" w:type="dxa"/>
                          <w:vAlign w:val="center"/>
                        </w:tcPr>
                        <w:p w14:paraId="1C9C0745" w14:textId="3691DA04" w:rsidR="00550ACA" w:rsidRPr="006A0A84" w:rsidRDefault="00550ACA" w:rsidP="00AB7FD8">
                          <w:pPr>
                            <w:pStyle w:val="ACZpat"/>
                            <w:jc w:val="right"/>
                            <w:rPr>
                              <w:rStyle w:val="ACZvraznn"/>
                            </w:rPr>
                          </w:pPr>
                          <w:r w:rsidRPr="006A0A84">
                            <w:rPr>
                              <w:rStyle w:val="ACZvraznn"/>
                            </w:rPr>
                            <w:fldChar w:fldCharType="begin"/>
                          </w:r>
                          <w:r w:rsidRPr="006A0A84">
                            <w:rPr>
                              <w:rStyle w:val="ACZvraznn"/>
                            </w:rPr>
                            <w:instrText xml:space="preserve"> PAGE  \* Arabic  \* MERGEFORMAT </w:instrText>
                          </w:r>
                          <w:r w:rsidRPr="006A0A84">
                            <w:rPr>
                              <w:rStyle w:val="ACZvraznn"/>
                            </w:rPr>
                            <w:fldChar w:fldCharType="separate"/>
                          </w:r>
                          <w:r w:rsidR="002502E0">
                            <w:rPr>
                              <w:rStyle w:val="ACZvraznn"/>
                              <w:noProof/>
                            </w:rPr>
                            <w:t>21</w:t>
                          </w:r>
                          <w:r w:rsidRPr="006A0A84">
                            <w:rPr>
                              <w:rStyle w:val="ACZvraznn"/>
                            </w:rPr>
                            <w:fldChar w:fldCharType="end"/>
                          </w:r>
                        </w:p>
                      </w:tc>
                    </w:tr>
                  </w:tbl>
                  <w:p w14:paraId="422C7EB0" w14:textId="77777777" w:rsidR="00550ACA" w:rsidRDefault="00550ACA" w:rsidP="001B7AEB">
                    <w:pPr>
                      <w:jc w:val="right"/>
                    </w:pPr>
                  </w:p>
                </w:txbxContent>
              </v:textbox>
              <w10:wrap type="square" anchory="page"/>
              <w10:anchorlock/>
            </v:shape>
          </w:pict>
        </mc:Fallback>
      </mc:AlternateContent>
    </w:r>
    <w:r>
      <w:rPr>
        <w:noProof/>
      </w:rPr>
      <mc:AlternateContent>
        <mc:Choice Requires="wpg">
          <w:drawing>
            <wp:anchor distT="0" distB="0" distL="114300" distR="114300" simplePos="0" relativeHeight="251658247" behindDoc="0" locked="1" layoutInCell="1" allowOverlap="1" wp14:anchorId="51AABD0F" wp14:editId="1E23BA93">
              <wp:simplePos x="0" y="0"/>
              <wp:positionH relativeFrom="page">
                <wp:posOffset>541655</wp:posOffset>
              </wp:positionH>
              <wp:positionV relativeFrom="page">
                <wp:posOffset>9966325</wp:posOffset>
              </wp:positionV>
              <wp:extent cx="1062000" cy="180000"/>
              <wp:effectExtent l="0" t="0" r="5080" b="0"/>
              <wp:wrapNone/>
              <wp:docPr id="16" name="Group 57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62000" cy="180000"/>
                        <a:chOff x="0" y="0"/>
                        <a:chExt cx="929997" cy="159726"/>
                      </a:xfrm>
                    </wpg:grpSpPr>
                    <wps:wsp>
                      <wps:cNvPr id="17" name="Shape 5757"/>
                      <wps:cNvSpPr/>
                      <wps:spPr>
                        <a:xfrm>
                          <a:off x="0" y="1820"/>
                          <a:ext cx="58522" cy="155613"/>
                        </a:xfrm>
                        <a:custGeom>
                          <a:avLst/>
                          <a:gdLst/>
                          <a:ahLst/>
                          <a:cxnLst/>
                          <a:rect l="0" t="0" r="0" b="0"/>
                          <a:pathLst>
                            <a:path w="58522" h="155613">
                              <a:moveTo>
                                <a:pt x="41529" y="0"/>
                              </a:moveTo>
                              <a:lnTo>
                                <a:pt x="58522" y="0"/>
                              </a:lnTo>
                              <a:lnTo>
                                <a:pt x="58522" y="29267"/>
                              </a:lnTo>
                              <a:lnTo>
                                <a:pt x="44031" y="96063"/>
                              </a:lnTo>
                              <a:lnTo>
                                <a:pt x="58522" y="96063"/>
                              </a:lnTo>
                              <a:lnTo>
                                <a:pt x="58522" y="118885"/>
                              </a:lnTo>
                              <a:lnTo>
                                <a:pt x="38100" y="118885"/>
                              </a:lnTo>
                              <a:lnTo>
                                <a:pt x="28969" y="155613"/>
                              </a:lnTo>
                              <a:lnTo>
                                <a:pt x="0" y="155613"/>
                              </a:lnTo>
                              <a:lnTo>
                                <a:pt x="41529"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8" name="Shape 5758"/>
                      <wps:cNvSpPr/>
                      <wps:spPr>
                        <a:xfrm>
                          <a:off x="58522" y="1820"/>
                          <a:ext cx="58077" cy="155613"/>
                        </a:xfrm>
                        <a:custGeom>
                          <a:avLst/>
                          <a:gdLst/>
                          <a:ahLst/>
                          <a:cxnLst/>
                          <a:rect l="0" t="0" r="0" b="0"/>
                          <a:pathLst>
                            <a:path w="58077" h="155613">
                              <a:moveTo>
                                <a:pt x="0" y="0"/>
                              </a:moveTo>
                              <a:lnTo>
                                <a:pt x="17691" y="0"/>
                              </a:lnTo>
                              <a:lnTo>
                                <a:pt x="58077" y="155613"/>
                              </a:lnTo>
                              <a:lnTo>
                                <a:pt x="29324" y="155613"/>
                              </a:lnTo>
                              <a:lnTo>
                                <a:pt x="20422" y="118885"/>
                              </a:lnTo>
                              <a:lnTo>
                                <a:pt x="0" y="118885"/>
                              </a:lnTo>
                              <a:lnTo>
                                <a:pt x="0" y="96063"/>
                              </a:lnTo>
                              <a:lnTo>
                                <a:pt x="14491" y="96063"/>
                              </a:lnTo>
                              <a:lnTo>
                                <a:pt x="114" y="28740"/>
                              </a:lnTo>
                              <a:lnTo>
                                <a:pt x="0" y="29267"/>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19" name="Shape 5759"/>
                      <wps:cNvSpPr/>
                      <wps:spPr>
                        <a:xfrm>
                          <a:off x="255022" y="2277"/>
                          <a:ext cx="85687" cy="155156"/>
                        </a:xfrm>
                        <a:custGeom>
                          <a:avLst/>
                          <a:gdLst/>
                          <a:ahLst/>
                          <a:cxnLst/>
                          <a:rect l="0" t="0" r="0" b="0"/>
                          <a:pathLst>
                            <a:path w="85687" h="155156">
                              <a:moveTo>
                                <a:pt x="0" y="0"/>
                              </a:moveTo>
                              <a:lnTo>
                                <a:pt x="85687" y="0"/>
                              </a:lnTo>
                              <a:lnTo>
                                <a:pt x="85687" y="25095"/>
                              </a:lnTo>
                              <a:lnTo>
                                <a:pt x="56883" y="25095"/>
                              </a:lnTo>
                              <a:lnTo>
                                <a:pt x="56883" y="155156"/>
                              </a:lnTo>
                              <a:lnTo>
                                <a:pt x="28588" y="155156"/>
                              </a:lnTo>
                              <a:lnTo>
                                <a:pt x="28588"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0" name="Shape 5767"/>
                      <wps:cNvSpPr/>
                      <wps:spPr>
                        <a:xfrm>
                          <a:off x="844310" y="2277"/>
                          <a:ext cx="85687" cy="155156"/>
                        </a:xfrm>
                        <a:custGeom>
                          <a:avLst/>
                          <a:gdLst/>
                          <a:ahLst/>
                          <a:cxnLst/>
                          <a:rect l="0" t="0" r="0" b="0"/>
                          <a:pathLst>
                            <a:path w="85687" h="155156">
                              <a:moveTo>
                                <a:pt x="0" y="0"/>
                              </a:moveTo>
                              <a:lnTo>
                                <a:pt x="85687" y="0"/>
                              </a:lnTo>
                              <a:lnTo>
                                <a:pt x="85687" y="25095"/>
                              </a:lnTo>
                              <a:lnTo>
                                <a:pt x="56883" y="25095"/>
                              </a:lnTo>
                              <a:lnTo>
                                <a:pt x="56883" y="155156"/>
                              </a:lnTo>
                              <a:lnTo>
                                <a:pt x="28600" y="155156"/>
                              </a:lnTo>
                              <a:lnTo>
                                <a:pt x="28600" y="25095"/>
                              </a:lnTo>
                              <a:lnTo>
                                <a:pt x="0" y="25095"/>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27" name="Shape 5760"/>
                      <wps:cNvSpPr/>
                      <wps:spPr>
                        <a:xfrm>
                          <a:off x="356748" y="3"/>
                          <a:ext cx="48146" cy="159715"/>
                        </a:xfrm>
                        <a:custGeom>
                          <a:avLst/>
                          <a:gdLst/>
                          <a:ahLst/>
                          <a:cxnLst/>
                          <a:rect l="0" t="0" r="0" b="0"/>
                          <a:pathLst>
                            <a:path w="48146" h="159715">
                              <a:moveTo>
                                <a:pt x="47917" y="0"/>
                              </a:moveTo>
                              <a:lnTo>
                                <a:pt x="48146" y="35"/>
                              </a:lnTo>
                              <a:lnTo>
                                <a:pt x="48146" y="25164"/>
                              </a:lnTo>
                              <a:lnTo>
                                <a:pt x="47917" y="25082"/>
                              </a:lnTo>
                              <a:cubicBezTo>
                                <a:pt x="33998" y="25082"/>
                                <a:pt x="28296" y="33312"/>
                                <a:pt x="28296" y="47003"/>
                              </a:cubicBezTo>
                              <a:lnTo>
                                <a:pt x="28296" y="114300"/>
                              </a:lnTo>
                              <a:cubicBezTo>
                                <a:pt x="28296" y="128003"/>
                                <a:pt x="34226" y="134607"/>
                                <a:pt x="47917" y="134607"/>
                              </a:cubicBezTo>
                              <a:lnTo>
                                <a:pt x="48146" y="134528"/>
                              </a:lnTo>
                              <a:lnTo>
                                <a:pt x="48146" y="159680"/>
                              </a:lnTo>
                              <a:lnTo>
                                <a:pt x="47917" y="159715"/>
                              </a:lnTo>
                              <a:cubicBezTo>
                                <a:pt x="17793" y="159715"/>
                                <a:pt x="0" y="144425"/>
                                <a:pt x="0" y="114300"/>
                              </a:cubicBezTo>
                              <a:lnTo>
                                <a:pt x="0" y="47003"/>
                              </a:lnTo>
                              <a:cubicBezTo>
                                <a:pt x="0" y="16866"/>
                                <a:pt x="17564" y="0"/>
                                <a:pt x="47917"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2" name="Shape 5761"/>
                      <wps:cNvSpPr/>
                      <wps:spPr>
                        <a:xfrm>
                          <a:off x="404894" y="38"/>
                          <a:ext cx="48146" cy="159645"/>
                        </a:xfrm>
                        <a:custGeom>
                          <a:avLst/>
                          <a:gdLst/>
                          <a:ahLst/>
                          <a:cxnLst/>
                          <a:rect l="0" t="0" r="0" b="0"/>
                          <a:pathLst>
                            <a:path w="48146" h="159645">
                              <a:moveTo>
                                <a:pt x="0" y="0"/>
                              </a:moveTo>
                              <a:lnTo>
                                <a:pt x="20124" y="3071"/>
                              </a:lnTo>
                              <a:cubicBezTo>
                                <a:pt x="37994" y="9227"/>
                                <a:pt x="48146" y="24365"/>
                                <a:pt x="48146" y="46968"/>
                              </a:cubicBezTo>
                              <a:lnTo>
                                <a:pt x="48146" y="113592"/>
                              </a:lnTo>
                              <a:cubicBezTo>
                                <a:pt x="48146" y="135843"/>
                                <a:pt x="37359" y="150642"/>
                                <a:pt x="19648" y="156651"/>
                              </a:cubicBezTo>
                              <a:lnTo>
                                <a:pt x="0" y="159645"/>
                              </a:lnTo>
                              <a:lnTo>
                                <a:pt x="0" y="134493"/>
                              </a:lnTo>
                              <a:lnTo>
                                <a:pt x="15026" y="129307"/>
                              </a:lnTo>
                              <a:cubicBezTo>
                                <a:pt x="18307" y="125803"/>
                                <a:pt x="19850" y="120558"/>
                                <a:pt x="19850" y="113592"/>
                              </a:cubicBezTo>
                              <a:lnTo>
                                <a:pt x="19850" y="46968"/>
                              </a:lnTo>
                              <a:cubicBezTo>
                                <a:pt x="19850" y="39779"/>
                                <a:pt x="18479" y="34299"/>
                                <a:pt x="15283"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4" name="Shape 5762"/>
                      <wps:cNvSpPr/>
                      <wps:spPr>
                        <a:xfrm>
                          <a:off x="476286" y="0"/>
                          <a:ext cx="96761" cy="159715"/>
                        </a:xfrm>
                        <a:custGeom>
                          <a:avLst/>
                          <a:gdLst/>
                          <a:ahLst/>
                          <a:cxnLst/>
                          <a:rect l="0" t="0" r="0" b="0"/>
                          <a:pathLst>
                            <a:path w="96761" h="159715">
                              <a:moveTo>
                                <a:pt x="51105" y="0"/>
                              </a:moveTo>
                              <a:cubicBezTo>
                                <a:pt x="72809" y="0"/>
                                <a:pt x="85573" y="5944"/>
                                <a:pt x="96761" y="22581"/>
                              </a:cubicBezTo>
                              <a:lnTo>
                                <a:pt x="78740" y="40157"/>
                              </a:lnTo>
                              <a:cubicBezTo>
                                <a:pt x="74397" y="33071"/>
                                <a:pt x="65049" y="25311"/>
                                <a:pt x="51105" y="25082"/>
                              </a:cubicBezTo>
                              <a:cubicBezTo>
                                <a:pt x="36728" y="25082"/>
                                <a:pt x="28296" y="33071"/>
                                <a:pt x="28296" y="47460"/>
                              </a:cubicBezTo>
                              <a:lnTo>
                                <a:pt x="28296" y="112268"/>
                              </a:lnTo>
                              <a:cubicBezTo>
                                <a:pt x="28296" y="127102"/>
                                <a:pt x="36055" y="134607"/>
                                <a:pt x="51359" y="134607"/>
                              </a:cubicBezTo>
                              <a:cubicBezTo>
                                <a:pt x="65722" y="134607"/>
                                <a:pt x="70294" y="128905"/>
                                <a:pt x="79426" y="120472"/>
                              </a:cubicBezTo>
                              <a:lnTo>
                                <a:pt x="96075" y="140322"/>
                              </a:lnTo>
                              <a:cubicBezTo>
                                <a:pt x="83299" y="153784"/>
                                <a:pt x="69609" y="159715"/>
                                <a:pt x="51359" y="159715"/>
                              </a:cubicBezTo>
                              <a:cubicBezTo>
                                <a:pt x="20320" y="159715"/>
                                <a:pt x="0" y="143510"/>
                                <a:pt x="0" y="112268"/>
                              </a:cubicBezTo>
                              <a:lnTo>
                                <a:pt x="0" y="47460"/>
                              </a:lnTo>
                              <a:cubicBezTo>
                                <a:pt x="0" y="18250"/>
                                <a:pt x="21234" y="0"/>
                                <a:pt x="51105"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6" name="Shape 5763"/>
                      <wps:cNvSpPr/>
                      <wps:spPr>
                        <a:xfrm>
                          <a:off x="591167" y="3"/>
                          <a:ext cx="48133" cy="159715"/>
                        </a:xfrm>
                        <a:custGeom>
                          <a:avLst/>
                          <a:gdLst/>
                          <a:ahLst/>
                          <a:cxnLst/>
                          <a:rect l="0" t="0" r="0" b="0"/>
                          <a:pathLst>
                            <a:path w="48133" h="159715">
                              <a:moveTo>
                                <a:pt x="47904" y="0"/>
                              </a:moveTo>
                              <a:lnTo>
                                <a:pt x="48133" y="35"/>
                              </a:lnTo>
                              <a:lnTo>
                                <a:pt x="48133" y="25164"/>
                              </a:lnTo>
                              <a:lnTo>
                                <a:pt x="47904" y="25082"/>
                              </a:lnTo>
                              <a:cubicBezTo>
                                <a:pt x="34011" y="25082"/>
                                <a:pt x="28283" y="33312"/>
                                <a:pt x="28283" y="47003"/>
                              </a:cubicBezTo>
                              <a:lnTo>
                                <a:pt x="28283" y="114300"/>
                              </a:lnTo>
                              <a:cubicBezTo>
                                <a:pt x="28283" y="128003"/>
                                <a:pt x="34214" y="134607"/>
                                <a:pt x="47904" y="134607"/>
                              </a:cubicBezTo>
                              <a:lnTo>
                                <a:pt x="48133" y="134528"/>
                              </a:lnTo>
                              <a:lnTo>
                                <a:pt x="48133" y="159680"/>
                              </a:lnTo>
                              <a:lnTo>
                                <a:pt x="47904" y="159715"/>
                              </a:lnTo>
                              <a:cubicBezTo>
                                <a:pt x="17793" y="159715"/>
                                <a:pt x="0" y="144425"/>
                                <a:pt x="0" y="114300"/>
                              </a:cubicBezTo>
                              <a:lnTo>
                                <a:pt x="0" y="47003"/>
                              </a:lnTo>
                              <a:cubicBezTo>
                                <a:pt x="0" y="16866"/>
                                <a:pt x="17577" y="0"/>
                                <a:pt x="47904" y="0"/>
                              </a:cubicBez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8" name="Shape 5764"/>
                      <wps:cNvSpPr/>
                      <wps:spPr>
                        <a:xfrm>
                          <a:off x="639300" y="38"/>
                          <a:ext cx="48158" cy="159645"/>
                        </a:xfrm>
                        <a:custGeom>
                          <a:avLst/>
                          <a:gdLst/>
                          <a:ahLst/>
                          <a:cxnLst/>
                          <a:rect l="0" t="0" r="0" b="0"/>
                          <a:pathLst>
                            <a:path w="48158" h="159645">
                              <a:moveTo>
                                <a:pt x="0" y="0"/>
                              </a:moveTo>
                              <a:lnTo>
                                <a:pt x="20137" y="3071"/>
                              </a:lnTo>
                              <a:cubicBezTo>
                                <a:pt x="38014" y="9227"/>
                                <a:pt x="48158" y="24365"/>
                                <a:pt x="48158" y="46968"/>
                              </a:cubicBezTo>
                              <a:lnTo>
                                <a:pt x="48158" y="113592"/>
                              </a:lnTo>
                              <a:cubicBezTo>
                                <a:pt x="48158" y="135843"/>
                                <a:pt x="37371" y="150642"/>
                                <a:pt x="19655" y="156651"/>
                              </a:cubicBezTo>
                              <a:lnTo>
                                <a:pt x="0" y="159645"/>
                              </a:lnTo>
                              <a:lnTo>
                                <a:pt x="0" y="134493"/>
                              </a:lnTo>
                              <a:lnTo>
                                <a:pt x="15031" y="129307"/>
                              </a:lnTo>
                              <a:cubicBezTo>
                                <a:pt x="18310" y="125803"/>
                                <a:pt x="19850" y="120558"/>
                                <a:pt x="19850" y="113592"/>
                              </a:cubicBezTo>
                              <a:lnTo>
                                <a:pt x="19850" y="46968"/>
                              </a:lnTo>
                              <a:cubicBezTo>
                                <a:pt x="19850" y="39779"/>
                                <a:pt x="18482" y="34299"/>
                                <a:pt x="15288" y="30616"/>
                              </a:cubicBezTo>
                              <a:lnTo>
                                <a:pt x="0" y="2512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39" name="Shape 5765"/>
                      <wps:cNvSpPr/>
                      <wps:spPr>
                        <a:xfrm>
                          <a:off x="717229" y="2276"/>
                          <a:ext cx="109766" cy="155169"/>
                        </a:xfrm>
                        <a:custGeom>
                          <a:avLst/>
                          <a:gdLst/>
                          <a:ahLst/>
                          <a:cxnLst/>
                          <a:rect l="0" t="0" r="0" b="0"/>
                          <a:pathLst>
                            <a:path w="109766" h="155169">
                              <a:moveTo>
                                <a:pt x="0" y="0"/>
                              </a:moveTo>
                              <a:lnTo>
                                <a:pt x="40615" y="0"/>
                              </a:lnTo>
                              <a:lnTo>
                                <a:pt x="84671" y="125730"/>
                              </a:lnTo>
                              <a:lnTo>
                                <a:pt x="84671" y="0"/>
                              </a:lnTo>
                              <a:lnTo>
                                <a:pt x="109766" y="0"/>
                              </a:lnTo>
                              <a:lnTo>
                                <a:pt x="109766" y="155169"/>
                              </a:lnTo>
                              <a:lnTo>
                                <a:pt x="65049" y="155169"/>
                              </a:lnTo>
                              <a:lnTo>
                                <a:pt x="25108" y="31724"/>
                              </a:lnTo>
                              <a:lnTo>
                                <a:pt x="25108" y="155169"/>
                              </a:lnTo>
                              <a:lnTo>
                                <a:pt x="0" y="155169"/>
                              </a:ln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s:wsp>
                      <wps:cNvPr id="40" name="Shape 5766"/>
                      <wps:cNvSpPr/>
                      <wps:spPr>
                        <a:xfrm>
                          <a:off x="134162" y="2347"/>
                          <a:ext cx="96291" cy="157379"/>
                        </a:xfrm>
                        <a:custGeom>
                          <a:avLst/>
                          <a:gdLst/>
                          <a:ahLst/>
                          <a:cxnLst/>
                          <a:rect l="0" t="0" r="0" b="0"/>
                          <a:pathLst>
                            <a:path w="96291" h="157379">
                              <a:moveTo>
                                <a:pt x="0" y="0"/>
                              </a:moveTo>
                              <a:lnTo>
                                <a:pt x="28296" y="0"/>
                              </a:lnTo>
                              <a:lnTo>
                                <a:pt x="28296" y="111963"/>
                              </a:lnTo>
                              <a:cubicBezTo>
                                <a:pt x="28296" y="125667"/>
                                <a:pt x="34226" y="132270"/>
                                <a:pt x="47917" y="132270"/>
                              </a:cubicBezTo>
                              <a:cubicBezTo>
                                <a:pt x="61836" y="132270"/>
                                <a:pt x="67996" y="125209"/>
                                <a:pt x="67996" y="111278"/>
                              </a:cubicBezTo>
                              <a:lnTo>
                                <a:pt x="67996" y="0"/>
                              </a:lnTo>
                              <a:lnTo>
                                <a:pt x="96291" y="0"/>
                              </a:lnTo>
                              <a:lnTo>
                                <a:pt x="96291" y="111278"/>
                              </a:lnTo>
                              <a:cubicBezTo>
                                <a:pt x="96291" y="140945"/>
                                <a:pt x="77114" y="157379"/>
                                <a:pt x="47917" y="157379"/>
                              </a:cubicBezTo>
                              <a:cubicBezTo>
                                <a:pt x="17805" y="157379"/>
                                <a:pt x="0" y="142087"/>
                                <a:pt x="0" y="111963"/>
                              </a:cubicBezTo>
                              <a:lnTo>
                                <a:pt x="0" y="0"/>
                              </a:lnTo>
                              <a:close/>
                            </a:path>
                          </a:pathLst>
                        </a:custGeom>
                        <a:ln w="0" cap="flat">
                          <a:miter lim="127000"/>
                        </a:ln>
                      </wps:spPr>
                      <wps:style>
                        <a:lnRef idx="0">
                          <a:srgbClr val="000000">
                            <a:alpha val="0"/>
                          </a:srgbClr>
                        </a:lnRef>
                        <a:fillRef idx="1">
                          <a:srgbClr val="93959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704CB611" id="Group 5756" o:spid="_x0000_s1026" style="position:absolute;margin-left:42.65pt;margin-top:784.75pt;width:83.6pt;height:14.15pt;z-index:251658247;mso-position-horizontal-relative:page;mso-position-vertical-relative:page;mso-width-relative:margin;mso-height-relative:margin" coordsize="929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">
              <o:lock v:ext="edit" aspectratio="t"/>
              <v:shape id="Shape 5757" o:spid="_x0000_s1027" style="position:absolute;top:18;width:585;height:1556;visibility:visible;mso-wrap-style:square;v-text-anchor:top" coordsize="58522,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" path="m41529,l58522,r,29267l44031,96063r14491,l58522,118885r-20422,l28969,155613,,155613,41529,xe" fillcolor="#939597" stroked="f" strokeweight="0">
                <v:stroke miterlimit="83231f" joinstyle="miter"/>
                <v:path arrowok="t" textboxrect="0,0,58522,155613"/>
              </v:shape>
              <v:shape id="Shape 5758" o:spid="_x0000_s1028" style="position:absolute;left:585;top:18;width:580;height:1556;visibility:visible;mso-wrap-style:square;v-text-anchor:top" coordsize="58077,1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" path="m,l17691,,58077,155613r-28753,l20422,118885,,118885,,96063r14491,l114,28740,,29267,,xe" fillcolor="#939597" stroked="f" strokeweight="0">
                <v:stroke miterlimit="83231f" joinstyle="miter"/>
                <v:path arrowok="t" textboxrect="0,0,58077,155613"/>
              </v:shape>
              <v:shape id="Shape 5759" o:spid="_x0000_s1029" style="position:absolute;left:2550;top:22;width:857;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" path="m,l85687,r,25095l56883,25095r,130061l28588,155156r,-130061l,25095,,xe" fillcolor="#939597" stroked="f" strokeweight="0">
                <v:stroke miterlimit="83231f" joinstyle="miter"/>
                <v:path arrowok="t" textboxrect="0,0,85687,155156"/>
              </v:shape>
              <v:shape id="Shape 5767" o:spid="_x0000_s1030" style="position:absolute;left:8443;top:22;width:856;height:1552;visibility:visible;mso-wrap-style:square;v-text-anchor:top" coordsize="85687,15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" path="m,l85687,r,25095l56883,25095r,130061l28600,155156r,-130061l,25095,,xe" fillcolor="#939597" stroked="f" strokeweight="0">
                <v:stroke miterlimit="83231f" joinstyle="miter"/>
                <v:path arrowok="t" textboxrect="0,0,85687,155156"/>
              </v:shape>
              <v:shape id="Shape 5760" o:spid="_x0000_s1031" style="position:absolute;left:3567;width:481;height:1597;visibility:visible;mso-wrap-style:square;v-text-anchor:top" coordsize="48146,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" path="m47917,r229,35l48146,25164r-229,-82c33998,25082,28296,33312,28296,47003r,67297c28296,128003,34226,134607,47917,134607r229,-79l48146,159680r-229,35c17793,159715,,144425,,114300l,47003c,16866,17564,,47917,xe" fillcolor="#939597" stroked="f" strokeweight="0">
                <v:stroke miterlimit="83231f" joinstyle="miter"/>
                <v:path arrowok="t" textboxrect="0,0,48146,159715"/>
              </v:shape>
              <v:shape id="Shape 5761" o:spid="_x0000_s1032" style="position:absolute;left:4048;width:482;height:1596;visibility:visible;mso-wrap-style:square;v-text-anchor:top" coordsize="48146,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" path="m,l20124,3071c37994,9227,48146,24365,48146,46968r,66624c48146,135843,37359,150642,19648,156651l,159645,,134493r15026,-5186c18307,125803,19850,120558,19850,113592r,-66624c19850,39779,18479,34299,15283,30616l,25129,,xe" fillcolor="#939597" stroked="f" strokeweight="0">
                <v:stroke miterlimit="83231f" joinstyle="miter"/>
                <v:path arrowok="t" textboxrect="0,0,48146,159645"/>
              </v:shape>
              <v:shape id="Shape 5762" o:spid="_x0000_s1033" style="position:absolute;left:4762;width:968;height:1597;visibility:visible;mso-wrap-style:square;v-text-anchor:top" coordsize="96761,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" path="m51105,c72809,,85573,5944,96761,22581l78740,40157c74397,33071,65049,25311,51105,25082v-14377,,-22809,7989,-22809,22378l28296,112268v,14834,7759,22339,23063,22339c65722,134607,70294,128905,79426,120472r16649,19850c83299,153784,69609,159715,51359,159715,20320,159715,,143510,,112268l,47460c,18250,21234,,51105,xe" fillcolor="#939597" stroked="f" strokeweight="0">
                <v:stroke miterlimit="83231f" joinstyle="miter"/>
                <v:path arrowok="t" textboxrect="0,0,96761,159715"/>
              </v:shape>
              <v:shape id="Shape 5763" o:spid="_x0000_s1034" style="position:absolute;left:5911;width:482;height:1597;visibility:visible;mso-wrap-style:square;v-text-anchor:top" coordsize="48133,1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" path="m47904,r229,35l48133,25164r-229,-82c34011,25082,28283,33312,28283,47003r,67297c28283,128003,34214,134607,47904,134607r229,-79l48133,159680r-229,35c17793,159715,,144425,,114300l,47003c,16866,17577,,47904,xe" fillcolor="#939597" stroked="f" strokeweight="0">
                <v:stroke miterlimit="83231f" joinstyle="miter"/>
                <v:path arrowok="t" textboxrect="0,0,48133,159715"/>
              </v:shape>
              <v:shape id="Shape 5764" o:spid="_x0000_s1035" style="position:absolute;left:6393;width:481;height:1596;visibility:visible;mso-wrap-style:square;v-text-anchor:top" coordsize="48158,15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" path="m,l20137,3071c38014,9227,48158,24365,48158,46968r,66624c48158,135843,37371,150642,19655,156651l,159645,,134493r15031,-5186c18310,125803,19850,120558,19850,113592r,-66624c19850,39779,18482,34299,15288,30616l,25129,,xe" fillcolor="#939597" stroked="f" strokeweight="0">
                <v:stroke miterlimit="83231f" joinstyle="miter"/>
                <v:path arrowok="t" textboxrect="0,0,48158,159645"/>
              </v:shape>
              <v:shape id="Shape 5765" o:spid="_x0000_s1036" style="position:absolute;left:7172;top:22;width:1097;height:1552;visibility:visible;mso-wrap-style:square;v-text-anchor:top" coordsize="109766,1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" path="m,l40615,,84671,125730,84671,r25095,l109766,155169r-44717,l25108,31724r,123445l,155169,,xe" fillcolor="#939597" stroked="f" strokeweight="0">
                <v:stroke miterlimit="83231f" joinstyle="miter"/>
                <v:path arrowok="t" textboxrect="0,0,109766,155169"/>
              </v:shape>
              <v:shape id="Shape 5766" o:spid="_x0000_s1037" style="position:absolute;left:1341;top:23;width:963;height:1574;visibility:visible;mso-wrap-style:square;v-text-anchor:top" coordsize="96291,1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" path="m,l28296,r,111963c28296,125667,34226,132270,47917,132270v13919,,20079,-7061,20079,-20992l67996,,96291,r,111278c96291,140945,77114,157379,47917,157379,17805,157379,,142087,,111963l,xe" fillcolor="#939597" stroked="f" strokeweight="0">
                <v:stroke miterlimit="83231f" joinstyle="miter"/>
                <v:path arrowok="t" textboxrect="0,0,96291,157379"/>
              </v:shape>
              <w10:wrap anchorx="page" anchory="page"/>
              <w10:anchorlock/>
            </v:group>
          </w:pict>
        </mc:Fallback>
      </mc:AlternateContent>
    </w:r>
    <w:r w:rsidRPr="00640169">
      <w:rPr>
        <w:noProof/>
      </w:rPr>
      <mc:AlternateContent>
        <mc:Choice Requires="wps">
          <w:drawing>
            <wp:anchor distT="0" distB="0" distL="114300" distR="114300" simplePos="0" relativeHeight="251658248" behindDoc="1" locked="1" layoutInCell="1" allowOverlap="1" wp14:anchorId="5BB94FE0" wp14:editId="6F3A203C">
              <wp:simplePos x="0" y="0"/>
              <wp:positionH relativeFrom="page">
                <wp:posOffset>540385</wp:posOffset>
              </wp:positionH>
              <wp:positionV relativeFrom="page">
                <wp:posOffset>9728835</wp:posOffset>
              </wp:positionV>
              <wp:extent cx="6479540" cy="46355"/>
              <wp:effectExtent l="0" t="0" r="16510" b="0"/>
              <wp:wrapNone/>
              <wp:docPr id="208" name="Shape 5732"/>
              <wp:cNvGraphicFramePr/>
              <a:graphic xmlns:a="http://schemas.openxmlformats.org/drawingml/2006/main">
                <a:graphicData uri="http://schemas.microsoft.com/office/word/2010/wordprocessingShape">
                  <wps:wsp>
                    <wps:cNvSpPr/>
                    <wps:spPr>
                      <a:xfrm>
                        <a:off x="0" y="0"/>
                        <a:ext cx="6479540" cy="46355"/>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3738CADA" id="Shape 5732" o:spid="_x0000_s1026" style="position:absolute;margin-left:42.55pt;margin-top:766.05pt;width:510.2pt;height:3.6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" path="m,l6058803,e" filled="f" strokecolor="#ee3123" strokeweight=".5pt">
              <v:stroke miterlimit="1" joinstyle="miter"/>
              <v:path arrowok="t" textboxrect="0,0,6058803,46355"/>
              <w10:wrap anchorx="page" anchory="page"/>
              <w10:anchorlock/>
            </v:shape>
          </w:pict>
        </mc:Fallback>
      </mc:AlternateContent>
    </w:r>
    <w:r>
      <w:fldChar w:fldCharType="begin"/>
    </w:r>
    <w:r>
      <w:instrText xml:space="preserve"> DOCVARIABLE  nazev  \* MERGEFORMAT </w:instrText>
    </w:r>
    <w:r>
      <w:fldChar w:fldCharType="end"/>
    </w:r>
    <w:r>
      <w:fldChar w:fldCharType="begin"/>
    </w:r>
    <w:r>
      <w:instrText xml:space="preserve"> DOCVARIABLE  nazev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D699F" w14:textId="77777777" w:rsidR="00FC5762" w:rsidRDefault="00FC5762">
      <w:r>
        <w:separator/>
      </w:r>
    </w:p>
    <w:p w14:paraId="16F9A9C5" w14:textId="77777777" w:rsidR="00FC5762" w:rsidRDefault="00FC5762"/>
    <w:p w14:paraId="02F2961B" w14:textId="77777777" w:rsidR="00FC5762" w:rsidRDefault="00FC5762"/>
    <w:p w14:paraId="2F752B61" w14:textId="77777777" w:rsidR="00FC5762" w:rsidRDefault="00FC5762"/>
  </w:footnote>
  <w:footnote w:type="continuationSeparator" w:id="0">
    <w:p w14:paraId="59DACB53" w14:textId="77777777" w:rsidR="00FC5762" w:rsidRDefault="00FC5762">
      <w:r>
        <w:continuationSeparator/>
      </w:r>
    </w:p>
    <w:p w14:paraId="39B70DDD" w14:textId="77777777" w:rsidR="00FC5762" w:rsidRDefault="00FC5762"/>
    <w:p w14:paraId="3E9BA18A" w14:textId="77777777" w:rsidR="00FC5762" w:rsidRDefault="00FC5762"/>
    <w:p w14:paraId="73910532" w14:textId="77777777" w:rsidR="00FC5762" w:rsidRDefault="00FC5762"/>
  </w:footnote>
  <w:footnote w:type="continuationNotice" w:id="1">
    <w:p w14:paraId="00F78721" w14:textId="77777777" w:rsidR="00FC5762" w:rsidRDefault="00FC57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39544" w14:textId="243EC144" w:rsidR="00550ACA" w:rsidRDefault="00550ACA" w:rsidP="003F7222">
    <w:pPr>
      <w:pStyle w:val="ACZhlav"/>
    </w:pPr>
    <w:r w:rsidRPr="00640169">
      <w:rPr>
        <w:noProof/>
      </w:rPr>
      <mc:AlternateContent>
        <mc:Choice Requires="wps">
          <w:drawing>
            <wp:anchor distT="0" distB="0" distL="114300" distR="114300" simplePos="0" relativeHeight="251658246" behindDoc="1" locked="1" layoutInCell="1" allowOverlap="1" wp14:anchorId="768D7B9D" wp14:editId="2CCC3FAE">
              <wp:simplePos x="0" y="0"/>
              <wp:positionH relativeFrom="page">
                <wp:posOffset>540385</wp:posOffset>
              </wp:positionH>
              <wp:positionV relativeFrom="page">
                <wp:posOffset>860425</wp:posOffset>
              </wp:positionV>
              <wp:extent cx="5950800" cy="46800"/>
              <wp:effectExtent l="0" t="0" r="12065" b="0"/>
              <wp:wrapNone/>
              <wp:docPr id="199" name="Shape 5732"/>
              <wp:cNvGraphicFramePr/>
              <a:graphic xmlns:a="http://schemas.openxmlformats.org/drawingml/2006/main">
                <a:graphicData uri="http://schemas.microsoft.com/office/word/2010/wordprocessingShape">
                  <wps:wsp>
                    <wps:cNvSpPr/>
                    <wps:spPr>
                      <a:xfrm flipV="1">
                        <a:off x="0" y="0"/>
                        <a:ext cx="5950800" cy="46800"/>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C25B3B2" id="Shape 5732" o:spid="_x0000_s1026" style="position:absolute;margin-left:42.55pt;margin-top:67.75pt;width:468.55pt;height:3.7pt;flip:y;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" path="m,l6058803,e" filled="f" strokecolor="#ee3123" strokeweight=".5pt">
              <v:stroke miterlimit="1" joinstyle="miter"/>
              <v:path arrowok="t" textboxrect="0,0,6058803,46800"/>
              <w10:wrap anchorx="page" anchory="page"/>
              <w10:anchorlock/>
            </v:shape>
          </w:pict>
        </mc:Fallback>
      </mc:AlternateContent>
    </w:r>
    <w:r w:rsidRPr="00640169">
      <w:rPr>
        <w:noProof/>
      </w:rPr>
      <mc:AlternateContent>
        <mc:Choice Requires="wps">
          <w:drawing>
            <wp:anchor distT="0" distB="0" distL="114300" distR="114300" simplePos="0" relativeHeight="251658245" behindDoc="0" locked="1" layoutInCell="1" allowOverlap="1" wp14:anchorId="32B3C39D" wp14:editId="44B8BA7B">
              <wp:simplePos x="0" y="0"/>
              <wp:positionH relativeFrom="page">
                <wp:posOffset>6038215</wp:posOffset>
              </wp:positionH>
              <wp:positionV relativeFrom="page">
                <wp:posOffset>423545</wp:posOffset>
              </wp:positionV>
              <wp:extent cx="442595" cy="359410"/>
              <wp:effectExtent l="0" t="0" r="0" b="2540"/>
              <wp:wrapNone/>
              <wp:docPr id="200"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595" cy="35941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7164E75F" w14:textId="77777777" w:rsidR="00550ACA" w:rsidRDefault="00550ACA" w:rsidP="003F7222">
                          <w:pPr>
                            <w:jc w:val="center"/>
                          </w:pPr>
                        </w:p>
                      </w:txbxContent>
                    </wps:txbx>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B3C39D" id="Shape 5731" o:spid="_x0000_s1027" style="position:absolute;left:0;text-align:left;margin-left:475.45pt;margin-top:33.35pt;width:34.85pt;height:28.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7164E75F" w14:textId="77777777" w:rsidR="00550ACA" w:rsidRDefault="00550ACA" w:rsidP="003F7222">
                    <w:pPr>
                      <w:jc w:val="center"/>
                    </w:pPr>
                  </w:p>
                </w:txbxContent>
              </v:textbox>
              <w10:wrap anchorx="page" anchory="page"/>
              <w10:anchorlock/>
            </v:shape>
          </w:pict>
        </mc:Fallback>
      </mc:AlternateContent>
    </w:r>
    <w:r>
      <w:t>Nabídka – Gymnázium J. Š. Baara – Multimediální učebna pro výuku cizích jazkyů a robotiky</w:t>
    </w:r>
  </w:p>
  <w:p w14:paraId="0CEC2644" w14:textId="77777777" w:rsidR="00550ACA" w:rsidRDefault="00550AC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435DB" w14:textId="7A767F05" w:rsidR="00550ACA" w:rsidRDefault="00550ACA" w:rsidP="00C33954">
    <w:pPr>
      <w:pStyle w:val="ACZhlav"/>
    </w:pPr>
    <w:r w:rsidRPr="00640169">
      <w:rPr>
        <w:noProof/>
      </w:rPr>
      <mc:AlternateContent>
        <mc:Choice Requires="wps">
          <w:drawing>
            <wp:anchor distT="0" distB="0" distL="114300" distR="114300" simplePos="0" relativeHeight="251658241" behindDoc="1" locked="1" layoutInCell="1" allowOverlap="1" wp14:anchorId="23F3922A" wp14:editId="523B0C2E">
              <wp:simplePos x="0" y="0"/>
              <wp:positionH relativeFrom="page">
                <wp:posOffset>540385</wp:posOffset>
              </wp:positionH>
              <wp:positionV relativeFrom="page">
                <wp:posOffset>860425</wp:posOffset>
              </wp:positionV>
              <wp:extent cx="5950800" cy="46800"/>
              <wp:effectExtent l="0" t="0" r="12065" b="0"/>
              <wp:wrapNone/>
              <wp:docPr id="197" name="Shape 5732"/>
              <wp:cNvGraphicFramePr/>
              <a:graphic xmlns:a="http://schemas.openxmlformats.org/drawingml/2006/main">
                <a:graphicData uri="http://schemas.microsoft.com/office/word/2010/wordprocessingShape">
                  <wps:wsp>
                    <wps:cNvSpPr/>
                    <wps:spPr>
                      <a:xfrm flipV="1">
                        <a:off x="0" y="0"/>
                        <a:ext cx="5950800" cy="46800"/>
                      </a:xfrm>
                      <a:custGeom>
                        <a:avLst/>
                        <a:gdLst/>
                        <a:ahLst/>
                        <a:cxnLst/>
                        <a:rect l="0" t="0" r="0" b="0"/>
                        <a:pathLst>
                          <a:path w="6058803">
                            <a:moveTo>
                              <a:pt x="0" y="0"/>
                            </a:moveTo>
                            <a:lnTo>
                              <a:pt x="6058803" y="0"/>
                            </a:lnTo>
                          </a:path>
                        </a:pathLst>
                      </a:custGeom>
                      <a:ln w="6350" cap="flat">
                        <a:solidFill>
                          <a:srgbClr val="EE3123"/>
                        </a:solidFill>
                        <a:miter lim="100000"/>
                      </a:ln>
                    </wps:spPr>
                    <wps:style>
                      <a:lnRef idx="1">
                        <a:srgbClr val="EE312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448310F" id="Shape 5732" o:spid="_x0000_s1026" style="position:absolute;margin-left:42.55pt;margin-top:67.75pt;width:468.55pt;height:3.7pt;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058803,4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" path="m,l6058803,e" filled="f" strokecolor="#ee3123" strokeweight=".5pt">
              <v:stroke miterlimit="1" joinstyle="miter"/>
              <v:path arrowok="t" textboxrect="0,0,6058803,46800"/>
              <w10:wrap anchorx="page" anchory="page"/>
              <w10:anchorlock/>
            </v:shape>
          </w:pict>
        </mc:Fallback>
      </mc:AlternateContent>
    </w:r>
    <w:r w:rsidRPr="00640169">
      <w:rPr>
        <w:noProof/>
      </w:rPr>
      <mc:AlternateContent>
        <mc:Choice Requires="wps">
          <w:drawing>
            <wp:anchor distT="0" distB="0" distL="114300" distR="114300" simplePos="0" relativeHeight="251658240" behindDoc="0" locked="1" layoutInCell="1" allowOverlap="1" wp14:anchorId="3E4F2005" wp14:editId="7C8C3B73">
              <wp:simplePos x="0" y="0"/>
              <wp:positionH relativeFrom="page">
                <wp:posOffset>6577965</wp:posOffset>
              </wp:positionH>
              <wp:positionV relativeFrom="page">
                <wp:posOffset>540385</wp:posOffset>
              </wp:positionV>
              <wp:extent cx="442800" cy="360000"/>
              <wp:effectExtent l="0" t="0" r="0" b="2540"/>
              <wp:wrapNone/>
              <wp:docPr id="198" name="Shape 5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42800" cy="360000"/>
                      </a:xfrm>
                      <a:custGeom>
                        <a:avLst/>
                        <a:gdLst/>
                        <a:ahLst/>
                        <a:cxnLst/>
                        <a:rect l="0" t="0" r="0" b="0"/>
                        <a:pathLst>
                          <a:path w="505142" h="409499">
                            <a:moveTo>
                              <a:pt x="443712" y="1893"/>
                            </a:moveTo>
                            <a:cubicBezTo>
                              <a:pt x="463943" y="1893"/>
                              <a:pt x="486422" y="5601"/>
                              <a:pt x="505142" y="11633"/>
                            </a:cubicBezTo>
                            <a:lnTo>
                              <a:pt x="505142" y="128829"/>
                            </a:lnTo>
                            <a:cubicBezTo>
                              <a:pt x="491655" y="105270"/>
                              <a:pt x="471436" y="97752"/>
                              <a:pt x="451955" y="97752"/>
                            </a:cubicBezTo>
                            <a:cubicBezTo>
                              <a:pt x="399885" y="97752"/>
                              <a:pt x="386029" y="158065"/>
                              <a:pt x="386778" y="201879"/>
                            </a:cubicBezTo>
                            <a:cubicBezTo>
                              <a:pt x="387540" y="242342"/>
                              <a:pt x="394271" y="305295"/>
                              <a:pt x="452323" y="308661"/>
                            </a:cubicBezTo>
                            <a:cubicBezTo>
                              <a:pt x="470712" y="309411"/>
                              <a:pt x="484174" y="304902"/>
                              <a:pt x="505142" y="291402"/>
                            </a:cubicBezTo>
                            <a:lnTo>
                              <a:pt x="505142" y="394030"/>
                            </a:lnTo>
                            <a:cubicBezTo>
                              <a:pt x="492772" y="403784"/>
                              <a:pt x="459816" y="406400"/>
                              <a:pt x="436981" y="407150"/>
                            </a:cubicBezTo>
                            <a:cubicBezTo>
                              <a:pt x="369202" y="409499"/>
                              <a:pt x="307162" y="361226"/>
                              <a:pt x="284454" y="281521"/>
                            </a:cubicBezTo>
                            <a:cubicBezTo>
                              <a:pt x="283845" y="279362"/>
                              <a:pt x="283337" y="279312"/>
                              <a:pt x="283337" y="279312"/>
                            </a:cubicBezTo>
                            <a:lnTo>
                              <a:pt x="310134" y="404140"/>
                            </a:lnTo>
                            <a:lnTo>
                              <a:pt x="198513" y="404140"/>
                            </a:lnTo>
                            <a:lnTo>
                              <a:pt x="192150" y="355842"/>
                            </a:lnTo>
                            <a:lnTo>
                              <a:pt x="118363" y="355842"/>
                            </a:lnTo>
                            <a:lnTo>
                              <a:pt x="110096" y="404140"/>
                            </a:lnTo>
                            <a:lnTo>
                              <a:pt x="0" y="404140"/>
                            </a:lnTo>
                            <a:lnTo>
                              <a:pt x="94399" y="10109"/>
                            </a:lnTo>
                            <a:lnTo>
                              <a:pt x="225475" y="10109"/>
                            </a:lnTo>
                            <a:lnTo>
                              <a:pt x="277546" y="252476"/>
                            </a:lnTo>
                            <a:cubicBezTo>
                              <a:pt x="277546" y="252476"/>
                              <a:pt x="278828" y="255143"/>
                              <a:pt x="278561" y="253492"/>
                            </a:cubicBezTo>
                            <a:cubicBezTo>
                              <a:pt x="276161" y="238735"/>
                              <a:pt x="274777" y="223686"/>
                              <a:pt x="275171" y="207125"/>
                            </a:cubicBezTo>
                            <a:cubicBezTo>
                              <a:pt x="277774" y="100774"/>
                              <a:pt x="333578" y="0"/>
                              <a:pt x="443712" y="1893"/>
                            </a:cubicBezTo>
                            <a:close/>
                          </a:path>
                        </a:pathLst>
                      </a:custGeom>
                      <a:ln w="0" cap="flat">
                        <a:miter lim="127000"/>
                      </a:ln>
                    </wps:spPr>
                    <wps:style>
                      <a:lnRef idx="0">
                        <a:srgbClr val="000000">
                          <a:alpha val="0"/>
                        </a:srgbClr>
                      </a:lnRef>
                      <a:fillRef idx="1">
                        <a:srgbClr val="EE3123"/>
                      </a:fillRef>
                      <a:effectRef idx="0">
                        <a:scrgbClr r="0" g="0" b="0"/>
                      </a:effectRef>
                      <a:fontRef idx="none"/>
                    </wps:style>
                    <wps:txbx>
                      <w:txbxContent>
                        <w:p w14:paraId="1CEECEC9" w14:textId="77777777" w:rsidR="00550ACA" w:rsidRDefault="00550ACA" w:rsidP="00C33954">
                          <w:pPr>
                            <w:jc w:val="center"/>
                          </w:pPr>
                        </w:p>
                      </w:txbxContent>
                    </wps:txbx>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4F2005" id="_x0000_s1029" style="position:absolute;left:0;text-align:left;margin-left:517.95pt;margin-top:42.55pt;width:34.8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05142,4094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" adj="-11796480,,5400" path="m443712,1893v20231,,42710,3708,61430,9740l505142,128829c491655,105270,471436,97752,451955,97752v-52070,,-65926,60313,-65177,104127c387540,242342,394271,305295,452323,308661v18389,750,31851,-3759,52819,-17259l505142,394030v-12370,9754,-45326,12370,-68161,13120c369202,409499,307162,361226,284454,281521v-609,-2159,-1117,-2209,-1117,-2209l310134,404140r-111621,l192150,355842r-73787,l110096,404140,,404140,94399,10109r131076,l277546,252476v,,1282,2667,1015,1016c276161,238735,274777,223686,275171,207125,277774,100774,333578,,443712,1893xe" fillcolor="#ee3123" stroked="f" strokeweight="0">
              <v:stroke miterlimit="83231f" joinstyle="miter"/>
              <v:formulas/>
              <v:path arrowok="t" o:connecttype="custom" textboxrect="0,0,505142,409499"/>
              <o:lock v:ext="edit" aspectratio="t"/>
              <v:textbox>
                <w:txbxContent>
                  <w:p w14:paraId="1CEECEC9" w14:textId="77777777" w:rsidR="00550ACA" w:rsidRDefault="00550ACA" w:rsidP="00C33954">
                    <w:pPr>
                      <w:jc w:val="center"/>
                    </w:pPr>
                  </w:p>
                </w:txbxContent>
              </v:textbox>
              <w10:wrap anchorx="page" anchory="page"/>
              <w10:anchorlock/>
            </v:shape>
          </w:pict>
        </mc:Fallback>
      </mc:AlternateContent>
    </w:r>
    <w:r>
      <w:t>AC šabloba nabídky 2017 v2</w:t>
    </w:r>
  </w:p>
  <w:p w14:paraId="6BF2D5D8" w14:textId="77777777" w:rsidR="00550ACA" w:rsidRPr="00C33954" w:rsidRDefault="00DC3FF9" w:rsidP="00C33954">
    <w:pPr>
      <w:pStyle w:val="ACZhlav"/>
    </w:pPr>
    <w:fldSimple w:instr=" STYLEREF  &quot;AC Nadpis 1&quot; \n  \* MERGEFORMAT ">
      <w:r w:rsidR="00550ACA" w:rsidRPr="00030C26">
        <w:rPr>
          <w:bCs/>
          <w:noProof/>
          <w:lang w:val="en-US"/>
        </w:rPr>
        <w:t>1</w:t>
      </w:r>
    </w:fldSimple>
    <w:r w:rsidR="00550ACA">
      <w:t xml:space="preserve"> </w:t>
    </w:r>
    <w:fldSimple w:instr=" STYLEREF  &quot;AC Nadpis 1&quot;  \* MERGEFORMAT ">
      <w:r w:rsidR="00550ACA" w:rsidRPr="00030C26">
        <w:rPr>
          <w:bCs/>
          <w:noProof/>
          <w:lang w:val="en-US"/>
        </w:rPr>
        <w:t>Nadpis první úrovně</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AF7"/>
    <w:multiLevelType w:val="multilevel"/>
    <w:tmpl w:val="D96A5856"/>
    <w:styleLink w:val="ACslovanodsazen"/>
    <w:lvl w:ilvl="0">
      <w:start w:val="1"/>
      <w:numFmt w:val="decimal"/>
      <w:lvlText w:val="%1"/>
      <w:lvlJc w:val="left"/>
      <w:pPr>
        <w:tabs>
          <w:tab w:val="num" w:pos="2835"/>
        </w:tabs>
        <w:ind w:left="3192" w:hanging="357"/>
      </w:pPr>
      <w:rPr>
        <w:rFonts w:hint="default"/>
        <w:color w:val="EE3123"/>
      </w:rPr>
    </w:lvl>
    <w:lvl w:ilvl="1">
      <w:start w:val="1"/>
      <w:numFmt w:val="decimal"/>
      <w:lvlText w:val="%1.%2"/>
      <w:lvlJc w:val="left"/>
      <w:pPr>
        <w:tabs>
          <w:tab w:val="num" w:pos="3192"/>
        </w:tabs>
        <w:ind w:left="3629" w:hanging="437"/>
      </w:pPr>
      <w:rPr>
        <w:rFonts w:hint="default"/>
      </w:rPr>
    </w:lvl>
    <w:lvl w:ilvl="2">
      <w:start w:val="1"/>
      <w:numFmt w:val="decimal"/>
      <w:lvlText w:val="%1.%2.%3"/>
      <w:lvlJc w:val="left"/>
      <w:pPr>
        <w:tabs>
          <w:tab w:val="num" w:pos="3555"/>
        </w:tabs>
        <w:ind w:left="4060" w:hanging="505"/>
      </w:pPr>
      <w:rPr>
        <w:rFonts w:hint="default"/>
      </w:rPr>
    </w:lvl>
    <w:lvl w:ilvl="3">
      <w:start w:val="1"/>
      <w:numFmt w:val="decimal"/>
      <w:lvlText w:val="%1.%2.%3.%4"/>
      <w:lvlJc w:val="left"/>
      <w:pPr>
        <w:tabs>
          <w:tab w:val="num" w:pos="3912"/>
        </w:tabs>
        <w:ind w:left="4564" w:hanging="652"/>
      </w:pPr>
      <w:rPr>
        <w:rFonts w:hint="default"/>
      </w:rPr>
    </w:lvl>
    <w:lvl w:ilvl="4">
      <w:start w:val="1"/>
      <w:numFmt w:val="decimal"/>
      <w:lvlText w:val="%1.%2.%3.%4.%5"/>
      <w:lvlJc w:val="left"/>
      <w:pPr>
        <w:tabs>
          <w:tab w:val="num" w:pos="4275"/>
        </w:tabs>
        <w:ind w:left="5069" w:hanging="794"/>
      </w:pPr>
      <w:rPr>
        <w:rFonts w:hint="default"/>
      </w:rPr>
    </w:lvl>
    <w:lvl w:ilvl="5">
      <w:start w:val="1"/>
      <w:numFmt w:val="decimal"/>
      <w:lvlText w:val="%1.%2.%3.%4.%5.%6"/>
      <w:lvlJc w:val="left"/>
      <w:pPr>
        <w:tabs>
          <w:tab w:val="num" w:pos="4632"/>
        </w:tabs>
        <w:ind w:left="5574" w:hanging="942"/>
      </w:pPr>
      <w:rPr>
        <w:rFonts w:hint="default"/>
      </w:rPr>
    </w:lvl>
    <w:lvl w:ilvl="6">
      <w:start w:val="1"/>
      <w:numFmt w:val="decimal"/>
      <w:lvlText w:val="%1.%2.%3.%4.%5.%6.%7"/>
      <w:lvlJc w:val="left"/>
      <w:pPr>
        <w:tabs>
          <w:tab w:val="num" w:pos="4995"/>
        </w:tabs>
        <w:ind w:left="6073" w:hanging="1078"/>
      </w:pPr>
      <w:rPr>
        <w:rFonts w:hint="default"/>
      </w:rPr>
    </w:lvl>
    <w:lvl w:ilvl="7">
      <w:start w:val="1"/>
      <w:numFmt w:val="decimal"/>
      <w:lvlText w:val="%1.%2.%3.%4.%5.%6.%7.%8"/>
      <w:lvlJc w:val="left"/>
      <w:pPr>
        <w:tabs>
          <w:tab w:val="num" w:pos="5352"/>
        </w:tabs>
        <w:ind w:left="6577" w:hanging="1225"/>
      </w:pPr>
      <w:rPr>
        <w:rFonts w:hint="default"/>
      </w:rPr>
    </w:lvl>
    <w:lvl w:ilvl="8">
      <w:start w:val="1"/>
      <w:numFmt w:val="decimal"/>
      <w:lvlText w:val="%1.%2.%3.%4.%5.%6.%7.%8.%9"/>
      <w:lvlJc w:val="left"/>
      <w:pPr>
        <w:ind w:left="7156" w:hanging="1441"/>
      </w:pPr>
      <w:rPr>
        <w:rFonts w:hint="default"/>
      </w:rPr>
    </w:lvl>
  </w:abstractNum>
  <w:abstractNum w:abstractNumId="1">
    <w:nsid w:val="023670E1"/>
    <w:multiLevelType w:val="hybridMultilevel"/>
    <w:tmpl w:val="702E2C86"/>
    <w:lvl w:ilvl="0" w:tplc="FE04AC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3783B4E"/>
    <w:multiLevelType w:val="hybridMultilevel"/>
    <w:tmpl w:val="28F83C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4097732"/>
    <w:multiLevelType w:val="hybridMultilevel"/>
    <w:tmpl w:val="AAC0F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42A6EC4"/>
    <w:multiLevelType w:val="hybridMultilevel"/>
    <w:tmpl w:val="05BC53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F111E1"/>
    <w:multiLevelType w:val="hybridMultilevel"/>
    <w:tmpl w:val="20F0DBCE"/>
    <w:lvl w:ilvl="0" w:tplc="04050017">
      <w:start w:val="1"/>
      <w:numFmt w:val="lowerLetter"/>
      <w:lvlText w:val="%1)"/>
      <w:lvlJc w:val="left"/>
      <w:pPr>
        <w:tabs>
          <w:tab w:val="num" w:pos="1068"/>
        </w:tabs>
        <w:ind w:left="1068" w:hanging="360"/>
      </w:pPr>
    </w:lvl>
    <w:lvl w:ilvl="1" w:tplc="7884EB62">
      <w:start w:val="1"/>
      <w:numFmt w:val="bullet"/>
      <w:lvlText w:val="o"/>
      <w:lvlJc w:val="left"/>
      <w:pPr>
        <w:tabs>
          <w:tab w:val="num" w:pos="1788"/>
        </w:tabs>
        <w:ind w:left="1788" w:hanging="360"/>
      </w:pPr>
      <w:rPr>
        <w:rFonts w:ascii="Courier New" w:eastAsia="Courier New" w:hAnsi="Courier New" w:cs="Times New Roman" w:hint="default"/>
      </w:rPr>
    </w:lvl>
    <w:lvl w:ilvl="2" w:tplc="A142CD88">
      <w:start w:val="1"/>
      <w:numFmt w:val="bullet"/>
      <w:lvlText w:val=""/>
      <w:lvlJc w:val="left"/>
      <w:pPr>
        <w:tabs>
          <w:tab w:val="num" w:pos="2508"/>
        </w:tabs>
        <w:ind w:left="2508" w:hanging="360"/>
      </w:pPr>
      <w:rPr>
        <w:rFonts w:ascii="Wingdings" w:eastAsia="Wingdings" w:hAnsi="Wingdings" w:hint="default"/>
      </w:rPr>
    </w:lvl>
    <w:lvl w:ilvl="3" w:tplc="8EDAA40A">
      <w:start w:val="1"/>
      <w:numFmt w:val="bullet"/>
      <w:lvlText w:val=""/>
      <w:lvlJc w:val="left"/>
      <w:pPr>
        <w:tabs>
          <w:tab w:val="num" w:pos="3228"/>
        </w:tabs>
        <w:ind w:left="3228" w:hanging="360"/>
      </w:pPr>
      <w:rPr>
        <w:rFonts w:ascii="Symbol" w:eastAsia="Symbol" w:hAnsi="Symbol" w:hint="default"/>
      </w:rPr>
    </w:lvl>
    <w:lvl w:ilvl="4" w:tplc="B7D27EA2">
      <w:start w:val="1"/>
      <w:numFmt w:val="bullet"/>
      <w:lvlText w:val="o"/>
      <w:lvlJc w:val="left"/>
      <w:pPr>
        <w:tabs>
          <w:tab w:val="num" w:pos="3948"/>
        </w:tabs>
        <w:ind w:left="3948" w:hanging="360"/>
      </w:pPr>
      <w:rPr>
        <w:rFonts w:ascii="Courier New" w:eastAsia="Courier New" w:hAnsi="Courier New" w:cs="Times New Roman" w:hint="default"/>
      </w:rPr>
    </w:lvl>
    <w:lvl w:ilvl="5" w:tplc="950EB79A">
      <w:start w:val="1"/>
      <w:numFmt w:val="bullet"/>
      <w:lvlText w:val=""/>
      <w:lvlJc w:val="left"/>
      <w:pPr>
        <w:tabs>
          <w:tab w:val="num" w:pos="4668"/>
        </w:tabs>
        <w:ind w:left="4668" w:hanging="360"/>
      </w:pPr>
      <w:rPr>
        <w:rFonts w:ascii="Wingdings" w:eastAsia="Wingdings" w:hAnsi="Wingdings" w:hint="default"/>
      </w:rPr>
    </w:lvl>
    <w:lvl w:ilvl="6" w:tplc="435C8C14">
      <w:start w:val="1"/>
      <w:numFmt w:val="bullet"/>
      <w:lvlText w:val=""/>
      <w:lvlJc w:val="left"/>
      <w:pPr>
        <w:tabs>
          <w:tab w:val="num" w:pos="5388"/>
        </w:tabs>
        <w:ind w:left="5388" w:hanging="360"/>
      </w:pPr>
      <w:rPr>
        <w:rFonts w:ascii="Symbol" w:eastAsia="Symbol" w:hAnsi="Symbol" w:hint="default"/>
      </w:rPr>
    </w:lvl>
    <w:lvl w:ilvl="7" w:tplc="7C10CF66">
      <w:start w:val="1"/>
      <w:numFmt w:val="bullet"/>
      <w:lvlText w:val="o"/>
      <w:lvlJc w:val="left"/>
      <w:pPr>
        <w:tabs>
          <w:tab w:val="num" w:pos="6108"/>
        </w:tabs>
        <w:ind w:left="6108" w:hanging="360"/>
      </w:pPr>
      <w:rPr>
        <w:rFonts w:ascii="Courier New" w:eastAsia="Courier New" w:hAnsi="Courier New" w:cs="Times New Roman" w:hint="default"/>
      </w:rPr>
    </w:lvl>
    <w:lvl w:ilvl="8" w:tplc="1FFA268C">
      <w:start w:val="1"/>
      <w:numFmt w:val="bullet"/>
      <w:lvlText w:val=""/>
      <w:lvlJc w:val="left"/>
      <w:pPr>
        <w:tabs>
          <w:tab w:val="num" w:pos="6828"/>
        </w:tabs>
        <w:ind w:left="6828" w:hanging="360"/>
      </w:pPr>
      <w:rPr>
        <w:rFonts w:ascii="Wingdings" w:eastAsia="Wingdings" w:hAnsi="Wingdings" w:hint="default"/>
      </w:rPr>
    </w:lvl>
  </w:abstractNum>
  <w:abstractNum w:abstractNumId="6">
    <w:nsid w:val="07933120"/>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1A520E"/>
    <w:multiLevelType w:val="multilevel"/>
    <w:tmpl w:val="8800F21A"/>
    <w:styleLink w:val="ACNadpis1-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9A1138A"/>
    <w:multiLevelType w:val="hybridMultilevel"/>
    <w:tmpl w:val="59707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0A911729"/>
    <w:multiLevelType w:val="hybridMultilevel"/>
    <w:tmpl w:val="51E2A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4A646D"/>
    <w:multiLevelType w:val="hybridMultilevel"/>
    <w:tmpl w:val="D33AF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CB4B92"/>
    <w:multiLevelType w:val="hybridMultilevel"/>
    <w:tmpl w:val="D6147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8D46A9"/>
    <w:multiLevelType w:val="hybridMultilevel"/>
    <w:tmpl w:val="2FD6B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8290BB6"/>
    <w:multiLevelType w:val="hybridMultilevel"/>
    <w:tmpl w:val="0C2C40F4"/>
    <w:lvl w:ilvl="0" w:tplc="3EF4A1E4">
      <w:start w:val="1"/>
      <w:numFmt w:val="lowerLetter"/>
      <w:lvlText w:val="%1)"/>
      <w:lvlJc w:val="left"/>
      <w:pPr>
        <w:tabs>
          <w:tab w:val="num" w:pos="720"/>
        </w:tabs>
        <w:ind w:left="720" w:hanging="360"/>
      </w:pPr>
      <w:rPr>
        <w:rFonts w:asciiTheme="minorHAnsi" w:eastAsia="Times New Roman" w:hAnsiTheme="minorHAnsi"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1F0D60A9"/>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1672162"/>
    <w:multiLevelType w:val="hybridMultilevel"/>
    <w:tmpl w:val="E222F806"/>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6">
    <w:nsid w:val="225D6FC2"/>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35B22E9"/>
    <w:multiLevelType w:val="multilevel"/>
    <w:tmpl w:val="164261F0"/>
    <w:styleLink w:val="ACslovan"/>
    <w:lvl w:ilvl="0">
      <w:start w:val="1"/>
      <w:numFmt w:val="decimal"/>
      <w:lvlText w:val="%1"/>
      <w:lvlJc w:val="left"/>
      <w:pPr>
        <w:ind w:left="360" w:hanging="360"/>
      </w:pPr>
      <w:rPr>
        <w:rFonts w:hint="default"/>
        <w:color w:val="EE3123"/>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5D46582"/>
    <w:multiLevelType w:val="multilevel"/>
    <w:tmpl w:val="05F4E614"/>
    <w:styleLink w:val="ACSeznamodrkyodsazen"/>
    <w:lvl w:ilvl="0">
      <w:start w:val="1"/>
      <w:numFmt w:val="bullet"/>
      <w:pStyle w:val="ACOdrkyodsazen"/>
      <w:lvlText w:val="/"/>
      <w:lvlJc w:val="left"/>
      <w:pPr>
        <w:tabs>
          <w:tab w:val="num" w:pos="2835"/>
        </w:tabs>
        <w:ind w:left="3289" w:hanging="453"/>
      </w:pPr>
      <w:rPr>
        <w:rFonts w:ascii="Calibri" w:hAnsi="Calibri" w:hint="default"/>
        <w:color w:val="EE3123"/>
      </w:rPr>
    </w:lvl>
    <w:lvl w:ilvl="1">
      <w:start w:val="1"/>
      <w:numFmt w:val="bullet"/>
      <w:lvlText w:val=""/>
      <w:lvlJc w:val="left"/>
      <w:pPr>
        <w:tabs>
          <w:tab w:val="num" w:pos="3289"/>
        </w:tabs>
        <w:ind w:left="3742" w:hanging="453"/>
      </w:pPr>
      <w:rPr>
        <w:rFonts w:ascii="Symbol" w:hAnsi="Symbol" w:hint="default"/>
        <w:color w:val="000000" w:themeColor="text1"/>
      </w:rPr>
    </w:lvl>
    <w:lvl w:ilvl="2">
      <w:start w:val="1"/>
      <w:numFmt w:val="bullet"/>
      <w:lvlText w:val=""/>
      <w:lvlJc w:val="left"/>
      <w:pPr>
        <w:tabs>
          <w:tab w:val="num" w:pos="3742"/>
        </w:tabs>
        <w:ind w:left="4196" w:hanging="454"/>
      </w:pPr>
      <w:rPr>
        <w:rFonts w:ascii="Symbol" w:hAnsi="Symbol" w:hint="default"/>
        <w:color w:val="auto"/>
      </w:rPr>
    </w:lvl>
    <w:lvl w:ilvl="3">
      <w:start w:val="1"/>
      <w:numFmt w:val="bullet"/>
      <w:lvlText w:val="o"/>
      <w:lvlJc w:val="left"/>
      <w:pPr>
        <w:tabs>
          <w:tab w:val="num" w:pos="4196"/>
        </w:tabs>
        <w:ind w:left="4649" w:hanging="453"/>
      </w:pPr>
      <w:rPr>
        <w:rFonts w:ascii="Courier New" w:hAnsi="Courier New" w:hint="default"/>
      </w:rPr>
    </w:lvl>
    <w:lvl w:ilvl="4">
      <w:start w:val="1"/>
      <w:numFmt w:val="bullet"/>
      <w:lvlText w:val=""/>
      <w:lvlJc w:val="left"/>
      <w:pPr>
        <w:tabs>
          <w:tab w:val="num" w:pos="4649"/>
        </w:tabs>
        <w:ind w:left="5103" w:hanging="454"/>
      </w:pPr>
      <w:rPr>
        <w:rFonts w:ascii="Wingdings" w:hAnsi="Wingdings" w:hint="default"/>
      </w:rPr>
    </w:lvl>
    <w:lvl w:ilvl="5">
      <w:start w:val="1"/>
      <w:numFmt w:val="bullet"/>
      <w:lvlText w:val=""/>
      <w:lvlJc w:val="left"/>
      <w:pPr>
        <w:tabs>
          <w:tab w:val="num" w:pos="5671"/>
        </w:tabs>
        <w:ind w:left="5557" w:hanging="454"/>
      </w:pPr>
      <w:rPr>
        <w:rFonts w:ascii="Symbol" w:hAnsi="Symbol" w:hint="default"/>
        <w:color w:val="000000" w:themeColor="text1"/>
      </w:rPr>
    </w:lvl>
    <w:lvl w:ilvl="6">
      <w:start w:val="1"/>
      <w:numFmt w:val="bullet"/>
      <w:lvlText w:val=""/>
      <w:lvlJc w:val="left"/>
      <w:pPr>
        <w:tabs>
          <w:tab w:val="num" w:pos="6238"/>
        </w:tabs>
        <w:ind w:left="6010" w:hanging="453"/>
      </w:pPr>
      <w:rPr>
        <w:rFonts w:ascii="Symbol" w:hAnsi="Symbol" w:hint="default"/>
      </w:rPr>
    </w:lvl>
    <w:lvl w:ilvl="7">
      <w:start w:val="1"/>
      <w:numFmt w:val="bullet"/>
      <w:lvlText w:val="o"/>
      <w:lvlJc w:val="left"/>
      <w:pPr>
        <w:tabs>
          <w:tab w:val="num" w:pos="6805"/>
        </w:tabs>
        <w:ind w:left="6464" w:hanging="454"/>
      </w:pPr>
      <w:rPr>
        <w:rFonts w:ascii="Courier New" w:hAnsi="Courier New" w:hint="default"/>
      </w:rPr>
    </w:lvl>
    <w:lvl w:ilvl="8">
      <w:start w:val="1"/>
      <w:numFmt w:val="bullet"/>
      <w:lvlText w:val=""/>
      <w:lvlJc w:val="left"/>
      <w:pPr>
        <w:tabs>
          <w:tab w:val="num" w:pos="7372"/>
        </w:tabs>
        <w:ind w:left="6917" w:hanging="453"/>
      </w:pPr>
      <w:rPr>
        <w:rFonts w:ascii="Wingdings" w:hAnsi="Wingdings" w:hint="default"/>
      </w:rPr>
    </w:lvl>
  </w:abstractNum>
  <w:abstractNum w:abstractNumId="19">
    <w:nsid w:val="27C60B6D"/>
    <w:multiLevelType w:val="hybridMultilevel"/>
    <w:tmpl w:val="F93AAA7E"/>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0">
    <w:nsid w:val="2A135F27"/>
    <w:multiLevelType w:val="multilevel"/>
    <w:tmpl w:val="73D2B0A0"/>
    <w:lvl w:ilvl="0">
      <w:start w:val="1"/>
      <w:numFmt w:val="bullet"/>
      <w:pStyle w:val="ACOdrky"/>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21">
    <w:nsid w:val="309F0456"/>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EB40DF"/>
    <w:multiLevelType w:val="hybridMultilevel"/>
    <w:tmpl w:val="CA165832"/>
    <w:lvl w:ilvl="0" w:tplc="D8DAC54E">
      <w:start w:val="1"/>
      <w:numFmt w:val="bullet"/>
      <w:lvlText w:val=""/>
      <w:lvlJc w:val="left"/>
      <w:pPr>
        <w:tabs>
          <w:tab w:val="num" w:pos="720"/>
        </w:tabs>
        <w:ind w:left="720" w:hanging="360"/>
      </w:pPr>
      <w:rPr>
        <w:rFonts w:ascii="Symbol" w:hAnsi="Symbol"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3B0B4C16"/>
    <w:multiLevelType w:val="hybridMultilevel"/>
    <w:tmpl w:val="3E7A4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7C354C"/>
    <w:multiLevelType w:val="hybridMultilevel"/>
    <w:tmpl w:val="BE6A6A56"/>
    <w:lvl w:ilvl="0" w:tplc="0405000F">
      <w:start w:val="1"/>
      <w:numFmt w:val="decimal"/>
      <w:lvlText w:val="%1."/>
      <w:lvlJc w:val="left"/>
      <w:pPr>
        <w:ind w:left="1140" w:hanging="360"/>
      </w:pPr>
    </w:lvl>
    <w:lvl w:ilvl="1" w:tplc="04050019">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25">
    <w:nsid w:val="3C2F28F6"/>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3C8630E1"/>
    <w:multiLevelType w:val="hybridMultilevel"/>
    <w:tmpl w:val="BC522238"/>
    <w:lvl w:ilvl="0" w:tplc="5CAA7CC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D121943"/>
    <w:multiLevelType w:val="hybridMultilevel"/>
    <w:tmpl w:val="87984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DF05130"/>
    <w:multiLevelType w:val="hybridMultilevel"/>
    <w:tmpl w:val="CB2A8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01E033A"/>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404546D5"/>
    <w:multiLevelType w:val="hybridMultilevel"/>
    <w:tmpl w:val="702E2C86"/>
    <w:lvl w:ilvl="0" w:tplc="FE04AC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4226747D"/>
    <w:multiLevelType w:val="multilevel"/>
    <w:tmpl w:val="6546C50C"/>
    <w:lvl w:ilvl="0">
      <w:start w:val="1"/>
      <w:numFmt w:val="decimal"/>
      <w:lvlText w:val="K%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84935"/>
    <w:multiLevelType w:val="hybridMultilevel"/>
    <w:tmpl w:val="758C1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2CA6E9B"/>
    <w:multiLevelType w:val="hybridMultilevel"/>
    <w:tmpl w:val="10E45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0C5DF5"/>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52C6C08"/>
    <w:multiLevelType w:val="multilevel"/>
    <w:tmpl w:val="13B8E882"/>
    <w:styleLink w:val="ACSeznamodrky"/>
    <w:lvl w:ilvl="0">
      <w:start w:val="1"/>
      <w:numFmt w:val="bullet"/>
      <w:suff w:val="space"/>
      <w:lvlText w:val="/"/>
      <w:lvlJc w:val="left"/>
      <w:pPr>
        <w:ind w:left="454" w:hanging="454"/>
      </w:pPr>
      <w:rPr>
        <w:rFonts w:ascii="Calibri" w:hAnsi="Calibri" w:hint="default"/>
        <w:color w:val="EE3123"/>
      </w:rPr>
    </w:lvl>
    <w:lvl w:ilvl="1">
      <w:start w:val="1"/>
      <w:numFmt w:val="bullet"/>
      <w:lvlText w:val=""/>
      <w:lvlJc w:val="left"/>
      <w:pPr>
        <w:ind w:left="680" w:hanging="226"/>
      </w:pPr>
      <w:rPr>
        <w:rFonts w:ascii="Symbol" w:hAnsi="Symbol" w:hint="default"/>
        <w:color w:val="000000" w:themeColor="text1"/>
      </w:rPr>
    </w:lvl>
    <w:lvl w:ilvl="2">
      <w:start w:val="1"/>
      <w:numFmt w:val="bullet"/>
      <w:lvlText w:val=""/>
      <w:lvlJc w:val="left"/>
      <w:pPr>
        <w:ind w:left="1134" w:hanging="227"/>
      </w:pPr>
      <w:rPr>
        <w:rFonts w:ascii="Symbol" w:hAnsi="Symbol" w:hint="default"/>
        <w:color w:val="auto"/>
      </w:rPr>
    </w:lvl>
    <w:lvl w:ilvl="3">
      <w:start w:val="1"/>
      <w:numFmt w:val="bullet"/>
      <w:lvlText w:val="o"/>
      <w:lvlJc w:val="left"/>
      <w:pPr>
        <w:ind w:left="1588" w:hanging="227"/>
      </w:pPr>
      <w:rPr>
        <w:rFonts w:ascii="Courier New" w:hAnsi="Courier New" w:hint="default"/>
      </w:rPr>
    </w:lvl>
    <w:lvl w:ilvl="4">
      <w:start w:val="1"/>
      <w:numFmt w:val="bullet"/>
      <w:lvlText w:val=""/>
      <w:lvlJc w:val="left"/>
      <w:pPr>
        <w:ind w:left="2268" w:hanging="454"/>
      </w:pPr>
      <w:rPr>
        <w:rFonts w:ascii="Wingdings" w:hAnsi="Wingdings" w:hint="default"/>
        <w:color w:val="auto"/>
      </w:rPr>
    </w:lvl>
    <w:lvl w:ilvl="5">
      <w:start w:val="1"/>
      <w:numFmt w:val="bullet"/>
      <w:lvlText w:val=""/>
      <w:lvlJc w:val="left"/>
      <w:pPr>
        <w:ind w:left="2722" w:hanging="454"/>
      </w:pPr>
      <w:rPr>
        <w:rFonts w:ascii="Symbol" w:hAnsi="Symbol" w:hint="default"/>
        <w:color w:val="000000" w:themeColor="text1"/>
      </w:rPr>
    </w:lvl>
    <w:lvl w:ilvl="6">
      <w:start w:val="1"/>
      <w:numFmt w:val="bullet"/>
      <w:lvlText w:val="o"/>
      <w:lvlJc w:val="left"/>
      <w:pPr>
        <w:ind w:left="3175" w:hanging="453"/>
      </w:pPr>
      <w:rPr>
        <w:rFonts w:ascii="Courier New" w:hAnsi="Courier New" w:hint="default"/>
      </w:rPr>
    </w:lvl>
    <w:lvl w:ilvl="7">
      <w:start w:val="1"/>
      <w:numFmt w:val="bullet"/>
      <w:lvlText w:val=""/>
      <w:lvlJc w:val="left"/>
      <w:pPr>
        <w:ind w:left="3629" w:hanging="454"/>
      </w:pPr>
      <w:rPr>
        <w:rFonts w:ascii="Wingdings" w:hAnsi="Wingdings" w:hint="default"/>
      </w:rPr>
    </w:lvl>
    <w:lvl w:ilvl="8">
      <w:start w:val="1"/>
      <w:numFmt w:val="bullet"/>
      <w:lvlText w:val=""/>
      <w:lvlJc w:val="left"/>
      <w:pPr>
        <w:ind w:left="4082" w:hanging="453"/>
      </w:pPr>
      <w:rPr>
        <w:rFonts w:ascii="Symbol" w:hAnsi="Symbol" w:hint="default"/>
        <w:color w:val="auto"/>
      </w:rPr>
    </w:lvl>
  </w:abstractNum>
  <w:abstractNum w:abstractNumId="36">
    <w:nsid w:val="45767B8C"/>
    <w:multiLevelType w:val="hybridMultilevel"/>
    <w:tmpl w:val="9314CE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465C02E8"/>
    <w:multiLevelType w:val="hybridMultilevel"/>
    <w:tmpl w:val="625AB0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nsid w:val="48193856"/>
    <w:multiLevelType w:val="hybridMultilevel"/>
    <w:tmpl w:val="D5CA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87D2FC7"/>
    <w:multiLevelType w:val="hybridMultilevel"/>
    <w:tmpl w:val="C68A5336"/>
    <w:lvl w:ilvl="0" w:tplc="04050003">
      <w:start w:val="1"/>
      <w:numFmt w:val="decimal"/>
      <w:pStyle w:val="Tabulka"/>
      <w:lvlText w:val="Tabulka č.%1:"/>
      <w:lvlJc w:val="left"/>
      <w:pPr>
        <w:ind w:left="1074" w:hanging="360"/>
      </w:pPr>
      <w:rPr>
        <w:rFonts w:hint="default"/>
      </w:rPr>
    </w:lvl>
    <w:lvl w:ilvl="1" w:tplc="04050003" w:tentative="1">
      <w:start w:val="1"/>
      <w:numFmt w:val="lowerLetter"/>
      <w:lvlText w:val="%2."/>
      <w:lvlJc w:val="left"/>
      <w:pPr>
        <w:ind w:left="1797" w:hanging="360"/>
      </w:pPr>
    </w:lvl>
    <w:lvl w:ilvl="2" w:tplc="04050005" w:tentative="1">
      <w:start w:val="1"/>
      <w:numFmt w:val="lowerRoman"/>
      <w:lvlText w:val="%3."/>
      <w:lvlJc w:val="right"/>
      <w:pPr>
        <w:ind w:left="2517" w:hanging="180"/>
      </w:pPr>
    </w:lvl>
    <w:lvl w:ilvl="3" w:tplc="04050001" w:tentative="1">
      <w:start w:val="1"/>
      <w:numFmt w:val="decimal"/>
      <w:lvlText w:val="%4."/>
      <w:lvlJc w:val="left"/>
      <w:pPr>
        <w:ind w:left="3237" w:hanging="360"/>
      </w:pPr>
    </w:lvl>
    <w:lvl w:ilvl="4" w:tplc="04050003" w:tentative="1">
      <w:start w:val="1"/>
      <w:numFmt w:val="lowerLetter"/>
      <w:lvlText w:val="%5."/>
      <w:lvlJc w:val="left"/>
      <w:pPr>
        <w:ind w:left="3957" w:hanging="360"/>
      </w:pPr>
    </w:lvl>
    <w:lvl w:ilvl="5" w:tplc="04050005" w:tentative="1">
      <w:start w:val="1"/>
      <w:numFmt w:val="lowerRoman"/>
      <w:lvlText w:val="%6."/>
      <w:lvlJc w:val="right"/>
      <w:pPr>
        <w:ind w:left="4677" w:hanging="180"/>
      </w:pPr>
    </w:lvl>
    <w:lvl w:ilvl="6" w:tplc="04050001" w:tentative="1">
      <w:start w:val="1"/>
      <w:numFmt w:val="decimal"/>
      <w:lvlText w:val="%7."/>
      <w:lvlJc w:val="left"/>
      <w:pPr>
        <w:ind w:left="5397" w:hanging="360"/>
      </w:pPr>
    </w:lvl>
    <w:lvl w:ilvl="7" w:tplc="04050003" w:tentative="1">
      <w:start w:val="1"/>
      <w:numFmt w:val="lowerLetter"/>
      <w:lvlText w:val="%8."/>
      <w:lvlJc w:val="left"/>
      <w:pPr>
        <w:ind w:left="6117" w:hanging="360"/>
      </w:pPr>
    </w:lvl>
    <w:lvl w:ilvl="8" w:tplc="04050005" w:tentative="1">
      <w:start w:val="1"/>
      <w:numFmt w:val="lowerRoman"/>
      <w:lvlText w:val="%9."/>
      <w:lvlJc w:val="right"/>
      <w:pPr>
        <w:ind w:left="6837" w:hanging="180"/>
      </w:pPr>
    </w:lvl>
  </w:abstractNum>
  <w:abstractNum w:abstractNumId="40">
    <w:nsid w:val="48885C18"/>
    <w:multiLevelType w:val="hybridMultilevel"/>
    <w:tmpl w:val="AB1E4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8B64011"/>
    <w:multiLevelType w:val="multilevel"/>
    <w:tmpl w:val="1CFAE356"/>
    <w:styleLink w:val="ACsmlouva"/>
    <w:lvl w:ilvl="0">
      <w:start w:val="1"/>
      <w:numFmt w:val="decimal"/>
      <w:pStyle w:val="Nadpis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2268"/>
        </w:tabs>
        <w:ind w:left="2268" w:hanging="964"/>
      </w:pPr>
      <w:rPr>
        <w:rFonts w:hint="default"/>
      </w:rPr>
    </w:lvl>
    <w:lvl w:ilvl="4">
      <w:start w:val="1"/>
      <w:numFmt w:val="decimal"/>
      <w:lvlText w:val="%1.%2.%3.%4.%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9E64972"/>
    <w:multiLevelType w:val="hybridMultilevel"/>
    <w:tmpl w:val="A82E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B3569F7"/>
    <w:multiLevelType w:val="multilevel"/>
    <w:tmpl w:val="D48EEE4E"/>
    <w:lvl w:ilvl="0">
      <w:start w:val="1"/>
      <w:numFmt w:val="decimal"/>
      <w:lvlText w:val="%1."/>
      <w:lvlJc w:val="left"/>
      <w:pPr>
        <w:tabs>
          <w:tab w:val="num" w:pos="340"/>
        </w:tabs>
        <w:ind w:left="0" w:firstLine="0"/>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ind w:left="1418" w:hanging="851"/>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4">
    <w:nsid w:val="4B4A1969"/>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CC448BF"/>
    <w:multiLevelType w:val="hybridMultilevel"/>
    <w:tmpl w:val="32A69AC4"/>
    <w:lvl w:ilvl="0" w:tplc="5CAA7CC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E067AE1"/>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nsid w:val="4EA56065"/>
    <w:multiLevelType w:val="hybridMultilevel"/>
    <w:tmpl w:val="BBD67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FFEDB7D"/>
    <w:multiLevelType w:val="multilevel"/>
    <w:tmpl w:val="9E9074D2"/>
    <w:lvl w:ilvl="0">
      <w:start w:val="1"/>
      <w:numFmt w:val="bullet"/>
      <w:lvlText w:val="·"/>
      <w:lvlJc w:val="left"/>
      <w:rPr>
        <w:rFonts w:ascii="Symbol" w:hAnsi="Symbol" w:cs="Symbol"/>
        <w:color w:val="000000"/>
        <w:sz w:val="20"/>
      </w:rPr>
    </w:lvl>
    <w:lvl w:ilvl="1">
      <w:start w:val="1"/>
      <w:numFmt w:val="decimal"/>
      <w:lvlText w:val="%2."/>
      <w:lvlJc w:val="left"/>
      <w:rPr>
        <w:rFonts w:ascii="Arial" w:eastAsia="Times New Roman" w:hAnsi="Arial" w:cstheme="majorBid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0CF4CED"/>
    <w:multiLevelType w:val="hybridMultilevel"/>
    <w:tmpl w:val="44D27DE0"/>
    <w:lvl w:ilvl="0" w:tplc="FE04ACC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0">
    <w:nsid w:val="51EA3A23"/>
    <w:multiLevelType w:val="hybridMultilevel"/>
    <w:tmpl w:val="0A86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28D22A0"/>
    <w:multiLevelType w:val="hybridMultilevel"/>
    <w:tmpl w:val="26944B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2">
    <w:nsid w:val="554C06A4"/>
    <w:multiLevelType w:val="multilevel"/>
    <w:tmpl w:val="AA8076B0"/>
    <w:lvl w:ilvl="0">
      <w:start w:val="1"/>
      <w:numFmt w:val="decimal"/>
      <w:lvlText w:val="%1."/>
      <w:lvlJc w:val="left"/>
      <w:pPr>
        <w:tabs>
          <w:tab w:val="num" w:pos="1701"/>
        </w:tabs>
        <w:ind w:left="1701" w:hanging="567"/>
      </w:pPr>
      <w:rPr>
        <w:rFonts w:cs="Times New Roman" w:hint="default"/>
      </w:rPr>
    </w:lvl>
    <w:lvl w:ilvl="1">
      <w:start w:val="1"/>
      <w:numFmt w:val="decimal"/>
      <w:lvlText w:val="%2."/>
      <w:lvlJc w:val="left"/>
      <w:pPr>
        <w:tabs>
          <w:tab w:val="num" w:pos="1560"/>
        </w:tabs>
        <w:ind w:left="1560"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4)"/>
      <w:lvlJc w:val="left"/>
      <w:pPr>
        <w:tabs>
          <w:tab w:val="num" w:pos="567"/>
        </w:tabs>
        <w:ind w:left="0" w:firstLine="0"/>
      </w:pPr>
      <w:rPr>
        <w:rFonts w:cs="Times New Roman" w:hint="default"/>
        <w:b w:val="0"/>
      </w:rPr>
    </w:lvl>
    <w:lvl w:ilvl="4">
      <w:start w:val="1"/>
      <w:numFmt w:val="lowerLetter"/>
      <w:lvlText w:val="(%5)"/>
      <w:lvlJc w:val="left"/>
      <w:pPr>
        <w:ind w:left="1134" w:hanging="850"/>
      </w:pPr>
      <w:rPr>
        <w:rFonts w:cs="Times New Roman" w:hint="default"/>
      </w:rPr>
    </w:lvl>
    <w:lvl w:ilvl="5">
      <w:start w:val="1"/>
      <w:numFmt w:val="lowerRoman"/>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53">
    <w:nsid w:val="56803325"/>
    <w:multiLevelType w:val="hybridMultilevel"/>
    <w:tmpl w:val="AE3E0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56CC1556"/>
    <w:multiLevelType w:val="hybridMultilevel"/>
    <w:tmpl w:val="50F2B0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5E8A206D"/>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nsid w:val="6072500E"/>
    <w:multiLevelType w:val="hybridMultilevel"/>
    <w:tmpl w:val="8C2CE96C"/>
    <w:lvl w:ilvl="0" w:tplc="546E7706">
      <w:start w:val="1"/>
      <w:numFmt w:val="decimal"/>
      <w:lvlText w:val="%1)"/>
      <w:lvlJc w:val="left"/>
      <w:pPr>
        <w:ind w:left="720" w:hanging="360"/>
      </w:pPr>
      <w:rPr>
        <w:rFonts w:ascii="Calibri" w:hAnsi="Calibr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63D533AF"/>
    <w:multiLevelType w:val="hybridMultilevel"/>
    <w:tmpl w:val="FC54B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50C55D2"/>
    <w:multiLevelType w:val="hybridMultilevel"/>
    <w:tmpl w:val="433CC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6866C8A"/>
    <w:multiLevelType w:val="hybridMultilevel"/>
    <w:tmpl w:val="99799375"/>
    <w:lvl w:ilvl="0" w:tplc="760AE5B8">
      <w:start w:val="291"/>
      <w:numFmt w:val="bullet"/>
      <w:lvlText w:val="-"/>
      <w:lvlJc w:val="left"/>
      <w:pPr>
        <w:tabs>
          <w:tab w:val="num" w:pos="1068"/>
        </w:tabs>
        <w:ind w:left="1068" w:hanging="360"/>
      </w:pPr>
      <w:rPr>
        <w:rFonts w:ascii="Times New Roman" w:eastAsia="Times New Roman" w:hAnsi="Times New Roman" w:cs="Times New Roman" w:hint="default"/>
      </w:rPr>
    </w:lvl>
    <w:lvl w:ilvl="1" w:tplc="847E3440">
      <w:start w:val="1"/>
      <w:numFmt w:val="bullet"/>
      <w:lvlText w:val="o"/>
      <w:lvlJc w:val="left"/>
      <w:pPr>
        <w:tabs>
          <w:tab w:val="num" w:pos="1788"/>
        </w:tabs>
        <w:ind w:left="1788" w:hanging="360"/>
      </w:pPr>
      <w:rPr>
        <w:rFonts w:ascii="Courier New" w:eastAsia="Courier New" w:hAnsi="Courier New" w:cs="Times New Roman" w:hint="default"/>
      </w:rPr>
    </w:lvl>
    <w:lvl w:ilvl="2" w:tplc="E382B1B2">
      <w:start w:val="1"/>
      <w:numFmt w:val="bullet"/>
      <w:lvlText w:val=""/>
      <w:lvlJc w:val="left"/>
      <w:pPr>
        <w:tabs>
          <w:tab w:val="num" w:pos="2508"/>
        </w:tabs>
        <w:ind w:left="2508" w:hanging="360"/>
      </w:pPr>
      <w:rPr>
        <w:rFonts w:ascii="Wingdings" w:eastAsia="Wingdings" w:hAnsi="Wingdings" w:hint="default"/>
      </w:rPr>
    </w:lvl>
    <w:lvl w:ilvl="3" w:tplc="A36E292A">
      <w:start w:val="1"/>
      <w:numFmt w:val="bullet"/>
      <w:lvlText w:val=""/>
      <w:lvlJc w:val="left"/>
      <w:pPr>
        <w:tabs>
          <w:tab w:val="num" w:pos="3228"/>
        </w:tabs>
        <w:ind w:left="3228" w:hanging="360"/>
      </w:pPr>
      <w:rPr>
        <w:rFonts w:ascii="Symbol" w:eastAsia="Symbol" w:hAnsi="Symbol" w:hint="default"/>
      </w:rPr>
    </w:lvl>
    <w:lvl w:ilvl="4" w:tplc="7E261A28">
      <w:start w:val="1"/>
      <w:numFmt w:val="bullet"/>
      <w:lvlText w:val="o"/>
      <w:lvlJc w:val="left"/>
      <w:pPr>
        <w:tabs>
          <w:tab w:val="num" w:pos="3948"/>
        </w:tabs>
        <w:ind w:left="3948" w:hanging="360"/>
      </w:pPr>
      <w:rPr>
        <w:rFonts w:ascii="Courier New" w:eastAsia="Courier New" w:hAnsi="Courier New" w:cs="Times New Roman" w:hint="default"/>
      </w:rPr>
    </w:lvl>
    <w:lvl w:ilvl="5" w:tplc="E1D8D8F2">
      <w:start w:val="1"/>
      <w:numFmt w:val="bullet"/>
      <w:lvlText w:val=""/>
      <w:lvlJc w:val="left"/>
      <w:pPr>
        <w:tabs>
          <w:tab w:val="num" w:pos="4668"/>
        </w:tabs>
        <w:ind w:left="4668" w:hanging="360"/>
      </w:pPr>
      <w:rPr>
        <w:rFonts w:ascii="Wingdings" w:eastAsia="Wingdings" w:hAnsi="Wingdings" w:hint="default"/>
      </w:rPr>
    </w:lvl>
    <w:lvl w:ilvl="6" w:tplc="51D4B79C">
      <w:start w:val="1"/>
      <w:numFmt w:val="bullet"/>
      <w:lvlText w:val=""/>
      <w:lvlJc w:val="left"/>
      <w:pPr>
        <w:tabs>
          <w:tab w:val="num" w:pos="5388"/>
        </w:tabs>
        <w:ind w:left="5388" w:hanging="360"/>
      </w:pPr>
      <w:rPr>
        <w:rFonts w:ascii="Symbol" w:eastAsia="Symbol" w:hAnsi="Symbol" w:hint="default"/>
      </w:rPr>
    </w:lvl>
    <w:lvl w:ilvl="7" w:tplc="48E258A6">
      <w:start w:val="1"/>
      <w:numFmt w:val="bullet"/>
      <w:lvlText w:val="o"/>
      <w:lvlJc w:val="left"/>
      <w:pPr>
        <w:tabs>
          <w:tab w:val="num" w:pos="6108"/>
        </w:tabs>
        <w:ind w:left="6108" w:hanging="360"/>
      </w:pPr>
      <w:rPr>
        <w:rFonts w:ascii="Courier New" w:eastAsia="Courier New" w:hAnsi="Courier New" w:cs="Times New Roman" w:hint="default"/>
      </w:rPr>
    </w:lvl>
    <w:lvl w:ilvl="8" w:tplc="2F2AA99A">
      <w:start w:val="1"/>
      <w:numFmt w:val="bullet"/>
      <w:lvlText w:val=""/>
      <w:lvlJc w:val="left"/>
      <w:pPr>
        <w:tabs>
          <w:tab w:val="num" w:pos="6828"/>
        </w:tabs>
        <w:ind w:left="6828" w:hanging="360"/>
      </w:pPr>
      <w:rPr>
        <w:rFonts w:ascii="Wingdings" w:eastAsia="Wingdings" w:hAnsi="Wingdings" w:hint="default"/>
      </w:rPr>
    </w:lvl>
  </w:abstractNum>
  <w:abstractNum w:abstractNumId="60">
    <w:nsid w:val="6C3A4475"/>
    <w:multiLevelType w:val="hybridMultilevel"/>
    <w:tmpl w:val="F8429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6E806719"/>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2">
    <w:nsid w:val="6FD5028A"/>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71D4131B"/>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4">
    <w:nsid w:val="720916DB"/>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5">
    <w:nsid w:val="7B4B33B5"/>
    <w:multiLevelType w:val="hybridMultilevel"/>
    <w:tmpl w:val="E10286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7B512796"/>
    <w:multiLevelType w:val="hybridMultilevel"/>
    <w:tmpl w:val="0B02AB54"/>
    <w:lvl w:ilvl="0" w:tplc="04050001">
      <w:start w:val="1"/>
      <w:numFmt w:val="bullet"/>
      <w:lvlText w:val=""/>
      <w:lvlJc w:val="left"/>
      <w:pPr>
        <w:tabs>
          <w:tab w:val="num" w:pos="720"/>
        </w:tabs>
        <w:ind w:left="720" w:hanging="360"/>
      </w:pPr>
      <w:rPr>
        <w:rFonts w:ascii="Symbol" w:hAnsi="Symbol" w:hint="default"/>
      </w:rPr>
    </w:lvl>
    <w:lvl w:ilvl="1" w:tplc="38462A50">
      <w:numFmt w:val="bullet"/>
      <w:lvlText w:val="•"/>
      <w:lvlJc w:val="left"/>
      <w:pPr>
        <w:ind w:left="1800" w:hanging="72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7C465935"/>
    <w:multiLevelType w:val="hybridMultilevel"/>
    <w:tmpl w:val="B42C81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3"/>
  </w:num>
  <w:num w:numId="2">
    <w:abstractNumId w:val="41"/>
  </w:num>
  <w:num w:numId="3">
    <w:abstractNumId w:val="7"/>
  </w:num>
  <w:num w:numId="4">
    <w:abstractNumId w:val="18"/>
  </w:num>
  <w:num w:numId="5">
    <w:abstractNumId w:val="35"/>
  </w:num>
  <w:num w:numId="6">
    <w:abstractNumId w:val="17"/>
  </w:num>
  <w:num w:numId="7">
    <w:abstractNumId w:val="20"/>
  </w:num>
  <w:num w:numId="8">
    <w:abstractNumId w:val="0"/>
  </w:num>
  <w:num w:numId="9">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6"/>
  </w:num>
  <w:num w:numId="1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65"/>
  </w:num>
  <w:num w:numId="23">
    <w:abstractNumId w:val="54"/>
  </w:num>
  <w:num w:numId="24">
    <w:abstractNumId w:val="11"/>
  </w:num>
  <w:num w:numId="25">
    <w:abstractNumId w:val="50"/>
  </w:num>
  <w:num w:numId="26">
    <w:abstractNumId w:val="38"/>
  </w:num>
  <w:num w:numId="27">
    <w:abstractNumId w:val="53"/>
  </w:num>
  <w:num w:numId="28">
    <w:abstractNumId w:val="58"/>
  </w:num>
  <w:num w:numId="29">
    <w:abstractNumId w:val="60"/>
  </w:num>
  <w:num w:numId="30">
    <w:abstractNumId w:val="33"/>
  </w:num>
  <w:num w:numId="31">
    <w:abstractNumId w:val="40"/>
  </w:num>
  <w:num w:numId="32">
    <w:abstractNumId w:val="42"/>
  </w:num>
  <w:num w:numId="33">
    <w:abstractNumId w:val="57"/>
  </w:num>
  <w:num w:numId="34">
    <w:abstractNumId w:val="28"/>
  </w:num>
  <w:num w:numId="35">
    <w:abstractNumId w:val="27"/>
  </w:num>
  <w:num w:numId="36">
    <w:abstractNumId w:val="9"/>
  </w:num>
  <w:num w:numId="37">
    <w:abstractNumId w:val="47"/>
  </w:num>
  <w:num w:numId="38">
    <w:abstractNumId w:val="23"/>
  </w:num>
  <w:num w:numId="39">
    <w:abstractNumId w:val="32"/>
  </w:num>
  <w:num w:numId="40">
    <w:abstractNumId w:val="12"/>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lvlOverride w:ilvl="2"/>
    <w:lvlOverride w:ilvl="3"/>
    <w:lvlOverride w:ilvl="4"/>
    <w:lvlOverride w:ilvl="5"/>
    <w:lvlOverride w:ilvl="6"/>
    <w:lvlOverride w:ilvl="7"/>
    <w:lvlOverride w:ilvl="8"/>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45"/>
  </w:num>
  <w:num w:numId="69">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autoHyphenation/>
  <w:hyphenationZone w:val="425"/>
  <w:drawingGridHorizontalSpacing w:val="57"/>
  <w:drawingGridVerticalSpacing w:val="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26"/>
    <w:rsid w:val="000032E1"/>
    <w:rsid w:val="00003DFB"/>
    <w:rsid w:val="0000776A"/>
    <w:rsid w:val="00012AFF"/>
    <w:rsid w:val="00013F5F"/>
    <w:rsid w:val="000200D2"/>
    <w:rsid w:val="000215AC"/>
    <w:rsid w:val="000217B4"/>
    <w:rsid w:val="00021A58"/>
    <w:rsid w:val="00022672"/>
    <w:rsid w:val="00023793"/>
    <w:rsid w:val="00030C26"/>
    <w:rsid w:val="00032E5C"/>
    <w:rsid w:val="00037653"/>
    <w:rsid w:val="00043F3F"/>
    <w:rsid w:val="00045721"/>
    <w:rsid w:val="00054F62"/>
    <w:rsid w:val="000655F2"/>
    <w:rsid w:val="000661C1"/>
    <w:rsid w:val="000706B2"/>
    <w:rsid w:val="00075FA9"/>
    <w:rsid w:val="00077219"/>
    <w:rsid w:val="0007745D"/>
    <w:rsid w:val="00080D46"/>
    <w:rsid w:val="00092960"/>
    <w:rsid w:val="00092CA6"/>
    <w:rsid w:val="00097CAF"/>
    <w:rsid w:val="000A120A"/>
    <w:rsid w:val="000A1ECD"/>
    <w:rsid w:val="000A3887"/>
    <w:rsid w:val="000A3E1B"/>
    <w:rsid w:val="000B08AA"/>
    <w:rsid w:val="000B26B5"/>
    <w:rsid w:val="000B28B9"/>
    <w:rsid w:val="000B3E48"/>
    <w:rsid w:val="000B5B5F"/>
    <w:rsid w:val="000C0B2D"/>
    <w:rsid w:val="000C0EC6"/>
    <w:rsid w:val="000C57F1"/>
    <w:rsid w:val="000C77A8"/>
    <w:rsid w:val="000C793D"/>
    <w:rsid w:val="000D2059"/>
    <w:rsid w:val="000D25EE"/>
    <w:rsid w:val="000D2F6B"/>
    <w:rsid w:val="000D57F6"/>
    <w:rsid w:val="000D5B48"/>
    <w:rsid w:val="000D6FEF"/>
    <w:rsid w:val="000D71C5"/>
    <w:rsid w:val="000E025A"/>
    <w:rsid w:val="000E08F0"/>
    <w:rsid w:val="000E0D40"/>
    <w:rsid w:val="000E0F50"/>
    <w:rsid w:val="000E6CC4"/>
    <w:rsid w:val="000E7AF6"/>
    <w:rsid w:val="000F7870"/>
    <w:rsid w:val="00100218"/>
    <w:rsid w:val="00100FEF"/>
    <w:rsid w:val="0010101F"/>
    <w:rsid w:val="0010302B"/>
    <w:rsid w:val="001062E2"/>
    <w:rsid w:val="001074A6"/>
    <w:rsid w:val="00112EF6"/>
    <w:rsid w:val="00115DC6"/>
    <w:rsid w:val="00123E62"/>
    <w:rsid w:val="00124473"/>
    <w:rsid w:val="0012710F"/>
    <w:rsid w:val="001271AD"/>
    <w:rsid w:val="00132353"/>
    <w:rsid w:val="00141041"/>
    <w:rsid w:val="0014409E"/>
    <w:rsid w:val="00145014"/>
    <w:rsid w:val="00155B7D"/>
    <w:rsid w:val="0015681C"/>
    <w:rsid w:val="00160BD4"/>
    <w:rsid w:val="00160D1F"/>
    <w:rsid w:val="00162927"/>
    <w:rsid w:val="00165644"/>
    <w:rsid w:val="0016647B"/>
    <w:rsid w:val="0017098C"/>
    <w:rsid w:val="001716F3"/>
    <w:rsid w:val="001732B8"/>
    <w:rsid w:val="001734F3"/>
    <w:rsid w:val="00175635"/>
    <w:rsid w:val="00175776"/>
    <w:rsid w:val="001776E1"/>
    <w:rsid w:val="00177ED0"/>
    <w:rsid w:val="001817DA"/>
    <w:rsid w:val="00182409"/>
    <w:rsid w:val="00186035"/>
    <w:rsid w:val="0018766C"/>
    <w:rsid w:val="00187E07"/>
    <w:rsid w:val="001943A1"/>
    <w:rsid w:val="00195DC4"/>
    <w:rsid w:val="00197F93"/>
    <w:rsid w:val="001A07D1"/>
    <w:rsid w:val="001B2347"/>
    <w:rsid w:val="001B7AEB"/>
    <w:rsid w:val="001C1EEF"/>
    <w:rsid w:val="001C3482"/>
    <w:rsid w:val="001C7112"/>
    <w:rsid w:val="001D030C"/>
    <w:rsid w:val="001D1704"/>
    <w:rsid w:val="001D2C70"/>
    <w:rsid w:val="001D38FC"/>
    <w:rsid w:val="001D50C0"/>
    <w:rsid w:val="001D5C61"/>
    <w:rsid w:val="001D72B7"/>
    <w:rsid w:val="001E1576"/>
    <w:rsid w:val="001E18FF"/>
    <w:rsid w:val="001E2F76"/>
    <w:rsid w:val="001E3934"/>
    <w:rsid w:val="001E7F21"/>
    <w:rsid w:val="001F119C"/>
    <w:rsid w:val="001F12B0"/>
    <w:rsid w:val="001F5AD0"/>
    <w:rsid w:val="00200D48"/>
    <w:rsid w:val="002010CC"/>
    <w:rsid w:val="00211B6D"/>
    <w:rsid w:val="00212FC6"/>
    <w:rsid w:val="00221B19"/>
    <w:rsid w:val="00230ADD"/>
    <w:rsid w:val="002311B9"/>
    <w:rsid w:val="00231DA2"/>
    <w:rsid w:val="0023243B"/>
    <w:rsid w:val="00234769"/>
    <w:rsid w:val="00234DE5"/>
    <w:rsid w:val="0024093D"/>
    <w:rsid w:val="0024283F"/>
    <w:rsid w:val="0024365F"/>
    <w:rsid w:val="00243F6E"/>
    <w:rsid w:val="00244763"/>
    <w:rsid w:val="002502E0"/>
    <w:rsid w:val="002503D1"/>
    <w:rsid w:val="00255927"/>
    <w:rsid w:val="00256D48"/>
    <w:rsid w:val="0025713B"/>
    <w:rsid w:val="002572A2"/>
    <w:rsid w:val="00266A3C"/>
    <w:rsid w:val="00270878"/>
    <w:rsid w:val="00271307"/>
    <w:rsid w:val="00271A7C"/>
    <w:rsid w:val="00275E11"/>
    <w:rsid w:val="00276153"/>
    <w:rsid w:val="002762CE"/>
    <w:rsid w:val="00276EB9"/>
    <w:rsid w:val="00286A5A"/>
    <w:rsid w:val="0028720A"/>
    <w:rsid w:val="002A0F8A"/>
    <w:rsid w:val="002A11B8"/>
    <w:rsid w:val="002A2720"/>
    <w:rsid w:val="002A545A"/>
    <w:rsid w:val="002B5668"/>
    <w:rsid w:val="002B6466"/>
    <w:rsid w:val="002C1602"/>
    <w:rsid w:val="002C5925"/>
    <w:rsid w:val="002D03A6"/>
    <w:rsid w:val="002D12B4"/>
    <w:rsid w:val="002D296A"/>
    <w:rsid w:val="002D558E"/>
    <w:rsid w:val="002D6D7F"/>
    <w:rsid w:val="002E05CE"/>
    <w:rsid w:val="002E0B28"/>
    <w:rsid w:val="002E265A"/>
    <w:rsid w:val="002E3B06"/>
    <w:rsid w:val="002E4808"/>
    <w:rsid w:val="002E69BB"/>
    <w:rsid w:val="002F0E80"/>
    <w:rsid w:val="002F1355"/>
    <w:rsid w:val="002F16F7"/>
    <w:rsid w:val="002F26C3"/>
    <w:rsid w:val="002F4BAF"/>
    <w:rsid w:val="002F5855"/>
    <w:rsid w:val="00301C5E"/>
    <w:rsid w:val="00302C01"/>
    <w:rsid w:val="00302E03"/>
    <w:rsid w:val="00303320"/>
    <w:rsid w:val="00303833"/>
    <w:rsid w:val="00304CD5"/>
    <w:rsid w:val="003056B8"/>
    <w:rsid w:val="003061AF"/>
    <w:rsid w:val="0030703D"/>
    <w:rsid w:val="003105A2"/>
    <w:rsid w:val="0031140E"/>
    <w:rsid w:val="0031624E"/>
    <w:rsid w:val="00316361"/>
    <w:rsid w:val="00317B6C"/>
    <w:rsid w:val="003207FF"/>
    <w:rsid w:val="00326C99"/>
    <w:rsid w:val="003347AE"/>
    <w:rsid w:val="0033543D"/>
    <w:rsid w:val="00337829"/>
    <w:rsid w:val="00341ADF"/>
    <w:rsid w:val="00341D46"/>
    <w:rsid w:val="00346211"/>
    <w:rsid w:val="0034753D"/>
    <w:rsid w:val="003516EB"/>
    <w:rsid w:val="00352B6D"/>
    <w:rsid w:val="00353996"/>
    <w:rsid w:val="00353BB8"/>
    <w:rsid w:val="00356FDA"/>
    <w:rsid w:val="00357C0A"/>
    <w:rsid w:val="003615F9"/>
    <w:rsid w:val="00361E00"/>
    <w:rsid w:val="003625C2"/>
    <w:rsid w:val="00363AED"/>
    <w:rsid w:val="003645A6"/>
    <w:rsid w:val="00366075"/>
    <w:rsid w:val="003664CE"/>
    <w:rsid w:val="0037463C"/>
    <w:rsid w:val="00380AB0"/>
    <w:rsid w:val="003825B0"/>
    <w:rsid w:val="00382D9D"/>
    <w:rsid w:val="00390653"/>
    <w:rsid w:val="00392E1A"/>
    <w:rsid w:val="003A03EA"/>
    <w:rsid w:val="003A2B92"/>
    <w:rsid w:val="003A2C80"/>
    <w:rsid w:val="003A2DF0"/>
    <w:rsid w:val="003B5BA2"/>
    <w:rsid w:val="003C2FB5"/>
    <w:rsid w:val="003C61A5"/>
    <w:rsid w:val="003C69B3"/>
    <w:rsid w:val="003C74AC"/>
    <w:rsid w:val="003D202A"/>
    <w:rsid w:val="003D4E09"/>
    <w:rsid w:val="003D798F"/>
    <w:rsid w:val="003D7C53"/>
    <w:rsid w:val="003E5EB3"/>
    <w:rsid w:val="003F2B40"/>
    <w:rsid w:val="003F5571"/>
    <w:rsid w:val="003F5DCC"/>
    <w:rsid w:val="003F7222"/>
    <w:rsid w:val="00402C35"/>
    <w:rsid w:val="00410F81"/>
    <w:rsid w:val="00414052"/>
    <w:rsid w:val="00414885"/>
    <w:rsid w:val="00421BB9"/>
    <w:rsid w:val="004238C5"/>
    <w:rsid w:val="00424221"/>
    <w:rsid w:val="00424F91"/>
    <w:rsid w:val="00427A18"/>
    <w:rsid w:val="004302D4"/>
    <w:rsid w:val="00434518"/>
    <w:rsid w:val="004439E5"/>
    <w:rsid w:val="0044447D"/>
    <w:rsid w:val="004459F6"/>
    <w:rsid w:val="004540EA"/>
    <w:rsid w:val="00457084"/>
    <w:rsid w:val="004638E4"/>
    <w:rsid w:val="00464CAD"/>
    <w:rsid w:val="00470ADB"/>
    <w:rsid w:val="00470C59"/>
    <w:rsid w:val="00470FF0"/>
    <w:rsid w:val="00472438"/>
    <w:rsid w:val="00473614"/>
    <w:rsid w:val="00476213"/>
    <w:rsid w:val="00482BE9"/>
    <w:rsid w:val="00483CC6"/>
    <w:rsid w:val="00487500"/>
    <w:rsid w:val="00487C3B"/>
    <w:rsid w:val="00491F82"/>
    <w:rsid w:val="00492E0D"/>
    <w:rsid w:val="00494B69"/>
    <w:rsid w:val="00495ACA"/>
    <w:rsid w:val="004A2F77"/>
    <w:rsid w:val="004B09CE"/>
    <w:rsid w:val="004B4724"/>
    <w:rsid w:val="004B4C87"/>
    <w:rsid w:val="004B530D"/>
    <w:rsid w:val="004C1CF9"/>
    <w:rsid w:val="004C3CE7"/>
    <w:rsid w:val="004D1610"/>
    <w:rsid w:val="004E0B9F"/>
    <w:rsid w:val="004E1182"/>
    <w:rsid w:val="004E32CF"/>
    <w:rsid w:val="004E33B7"/>
    <w:rsid w:val="004E3DB1"/>
    <w:rsid w:val="004E545E"/>
    <w:rsid w:val="004E56CA"/>
    <w:rsid w:val="004E75CE"/>
    <w:rsid w:val="004F0757"/>
    <w:rsid w:val="004F53CA"/>
    <w:rsid w:val="00502018"/>
    <w:rsid w:val="00502811"/>
    <w:rsid w:val="00502FC6"/>
    <w:rsid w:val="00505518"/>
    <w:rsid w:val="00505632"/>
    <w:rsid w:val="0050630F"/>
    <w:rsid w:val="00517E2D"/>
    <w:rsid w:val="00517E99"/>
    <w:rsid w:val="00520F4D"/>
    <w:rsid w:val="00524B3B"/>
    <w:rsid w:val="00527662"/>
    <w:rsid w:val="00542702"/>
    <w:rsid w:val="00546228"/>
    <w:rsid w:val="00547650"/>
    <w:rsid w:val="00547AC8"/>
    <w:rsid w:val="00547DDB"/>
    <w:rsid w:val="00550ACA"/>
    <w:rsid w:val="00551769"/>
    <w:rsid w:val="00557667"/>
    <w:rsid w:val="0056424A"/>
    <w:rsid w:val="00565139"/>
    <w:rsid w:val="00570009"/>
    <w:rsid w:val="005703A3"/>
    <w:rsid w:val="0057198F"/>
    <w:rsid w:val="005755A9"/>
    <w:rsid w:val="0057629A"/>
    <w:rsid w:val="005765E2"/>
    <w:rsid w:val="00576AB9"/>
    <w:rsid w:val="00577100"/>
    <w:rsid w:val="0058093D"/>
    <w:rsid w:val="00580E52"/>
    <w:rsid w:val="005823E0"/>
    <w:rsid w:val="005868FC"/>
    <w:rsid w:val="00586B2B"/>
    <w:rsid w:val="005917CA"/>
    <w:rsid w:val="00591FD4"/>
    <w:rsid w:val="00595982"/>
    <w:rsid w:val="0059788B"/>
    <w:rsid w:val="005979EB"/>
    <w:rsid w:val="005A47A3"/>
    <w:rsid w:val="005A4DF2"/>
    <w:rsid w:val="005B5009"/>
    <w:rsid w:val="005B6036"/>
    <w:rsid w:val="005C1880"/>
    <w:rsid w:val="005C323E"/>
    <w:rsid w:val="005C55C7"/>
    <w:rsid w:val="005C759E"/>
    <w:rsid w:val="005D0707"/>
    <w:rsid w:val="005D1DEC"/>
    <w:rsid w:val="005D2DB5"/>
    <w:rsid w:val="005D4C1E"/>
    <w:rsid w:val="005D4C5F"/>
    <w:rsid w:val="005D7082"/>
    <w:rsid w:val="005D7B62"/>
    <w:rsid w:val="005E0AD6"/>
    <w:rsid w:val="005E6580"/>
    <w:rsid w:val="005F155F"/>
    <w:rsid w:val="005F1950"/>
    <w:rsid w:val="005F241A"/>
    <w:rsid w:val="005F6DBB"/>
    <w:rsid w:val="005F7D29"/>
    <w:rsid w:val="00612347"/>
    <w:rsid w:val="00612426"/>
    <w:rsid w:val="006131B4"/>
    <w:rsid w:val="00615128"/>
    <w:rsid w:val="00617735"/>
    <w:rsid w:val="00617937"/>
    <w:rsid w:val="0062062E"/>
    <w:rsid w:val="00624C02"/>
    <w:rsid w:val="00627799"/>
    <w:rsid w:val="006367F6"/>
    <w:rsid w:val="00636E76"/>
    <w:rsid w:val="00637D1B"/>
    <w:rsid w:val="00640169"/>
    <w:rsid w:val="00642924"/>
    <w:rsid w:val="00643C77"/>
    <w:rsid w:val="00646E40"/>
    <w:rsid w:val="00647D4E"/>
    <w:rsid w:val="00652A6F"/>
    <w:rsid w:val="00654740"/>
    <w:rsid w:val="00654F2C"/>
    <w:rsid w:val="006556BB"/>
    <w:rsid w:val="00655AD8"/>
    <w:rsid w:val="00657C32"/>
    <w:rsid w:val="00660191"/>
    <w:rsid w:val="00660A3C"/>
    <w:rsid w:val="00667071"/>
    <w:rsid w:val="00674008"/>
    <w:rsid w:val="00675CB1"/>
    <w:rsid w:val="006800DD"/>
    <w:rsid w:val="006804F6"/>
    <w:rsid w:val="00680FF3"/>
    <w:rsid w:val="00684720"/>
    <w:rsid w:val="00687794"/>
    <w:rsid w:val="00691F8A"/>
    <w:rsid w:val="006948F4"/>
    <w:rsid w:val="00695870"/>
    <w:rsid w:val="0069601B"/>
    <w:rsid w:val="0069632F"/>
    <w:rsid w:val="006970D3"/>
    <w:rsid w:val="006A0A84"/>
    <w:rsid w:val="006A300E"/>
    <w:rsid w:val="006A5563"/>
    <w:rsid w:val="006A6E05"/>
    <w:rsid w:val="006A7C78"/>
    <w:rsid w:val="006B06EF"/>
    <w:rsid w:val="006B2B50"/>
    <w:rsid w:val="006B6869"/>
    <w:rsid w:val="006C3E21"/>
    <w:rsid w:val="006C7156"/>
    <w:rsid w:val="006D057C"/>
    <w:rsid w:val="006D176B"/>
    <w:rsid w:val="006D1E2B"/>
    <w:rsid w:val="006D283F"/>
    <w:rsid w:val="006D2F3E"/>
    <w:rsid w:val="006D3B15"/>
    <w:rsid w:val="006D5EAB"/>
    <w:rsid w:val="006D675B"/>
    <w:rsid w:val="006D743D"/>
    <w:rsid w:val="006E146E"/>
    <w:rsid w:val="006E3A61"/>
    <w:rsid w:val="006E45C7"/>
    <w:rsid w:val="006E579A"/>
    <w:rsid w:val="006E65A0"/>
    <w:rsid w:val="006E72CF"/>
    <w:rsid w:val="006F5B1E"/>
    <w:rsid w:val="006F69F6"/>
    <w:rsid w:val="007020CE"/>
    <w:rsid w:val="0070691F"/>
    <w:rsid w:val="00706DA5"/>
    <w:rsid w:val="007100E4"/>
    <w:rsid w:val="00711985"/>
    <w:rsid w:val="00712A1F"/>
    <w:rsid w:val="00716E8E"/>
    <w:rsid w:val="00720D7A"/>
    <w:rsid w:val="007225BC"/>
    <w:rsid w:val="00722FFB"/>
    <w:rsid w:val="00724E59"/>
    <w:rsid w:val="00725625"/>
    <w:rsid w:val="00725F35"/>
    <w:rsid w:val="00732AD1"/>
    <w:rsid w:val="007359DE"/>
    <w:rsid w:val="00736384"/>
    <w:rsid w:val="007370F3"/>
    <w:rsid w:val="00737C2F"/>
    <w:rsid w:val="007433E6"/>
    <w:rsid w:val="00746897"/>
    <w:rsid w:val="0074689E"/>
    <w:rsid w:val="00751C65"/>
    <w:rsid w:val="00754151"/>
    <w:rsid w:val="00755282"/>
    <w:rsid w:val="00757415"/>
    <w:rsid w:val="007621B3"/>
    <w:rsid w:val="0076299A"/>
    <w:rsid w:val="007639ED"/>
    <w:rsid w:val="00763E50"/>
    <w:rsid w:val="00773DFD"/>
    <w:rsid w:val="00774052"/>
    <w:rsid w:val="007777CF"/>
    <w:rsid w:val="00787066"/>
    <w:rsid w:val="007875AD"/>
    <w:rsid w:val="0079409A"/>
    <w:rsid w:val="00795C7B"/>
    <w:rsid w:val="00795F7A"/>
    <w:rsid w:val="00796FA1"/>
    <w:rsid w:val="007A2B0E"/>
    <w:rsid w:val="007A2D93"/>
    <w:rsid w:val="007B0877"/>
    <w:rsid w:val="007B3D99"/>
    <w:rsid w:val="007C0C46"/>
    <w:rsid w:val="007C27EE"/>
    <w:rsid w:val="007D0198"/>
    <w:rsid w:val="007D4952"/>
    <w:rsid w:val="007D5076"/>
    <w:rsid w:val="007D6DE6"/>
    <w:rsid w:val="007E2DB0"/>
    <w:rsid w:val="007F1CCF"/>
    <w:rsid w:val="007F34DB"/>
    <w:rsid w:val="007F788F"/>
    <w:rsid w:val="0080172B"/>
    <w:rsid w:val="00801A24"/>
    <w:rsid w:val="00813F70"/>
    <w:rsid w:val="00817CA0"/>
    <w:rsid w:val="0082306F"/>
    <w:rsid w:val="008232D1"/>
    <w:rsid w:val="0082533A"/>
    <w:rsid w:val="008274AD"/>
    <w:rsid w:val="00832805"/>
    <w:rsid w:val="00833369"/>
    <w:rsid w:val="00841499"/>
    <w:rsid w:val="00841ECF"/>
    <w:rsid w:val="00843488"/>
    <w:rsid w:val="008441A0"/>
    <w:rsid w:val="00847F3E"/>
    <w:rsid w:val="00853FC0"/>
    <w:rsid w:val="00856984"/>
    <w:rsid w:val="00856C62"/>
    <w:rsid w:val="0086033B"/>
    <w:rsid w:val="0086173E"/>
    <w:rsid w:val="008657F0"/>
    <w:rsid w:val="00866D86"/>
    <w:rsid w:val="00867D6B"/>
    <w:rsid w:val="00871716"/>
    <w:rsid w:val="00881CE8"/>
    <w:rsid w:val="00882BC4"/>
    <w:rsid w:val="00882C69"/>
    <w:rsid w:val="00894DF8"/>
    <w:rsid w:val="008958FD"/>
    <w:rsid w:val="00895F4B"/>
    <w:rsid w:val="00896877"/>
    <w:rsid w:val="008A195C"/>
    <w:rsid w:val="008A1D9F"/>
    <w:rsid w:val="008A24F4"/>
    <w:rsid w:val="008A50F8"/>
    <w:rsid w:val="008B0CC7"/>
    <w:rsid w:val="008B444F"/>
    <w:rsid w:val="008B71A5"/>
    <w:rsid w:val="008B7BCD"/>
    <w:rsid w:val="008C02B3"/>
    <w:rsid w:val="008C3E5A"/>
    <w:rsid w:val="008C5EF6"/>
    <w:rsid w:val="008C77FF"/>
    <w:rsid w:val="008D3B9B"/>
    <w:rsid w:val="008D44F2"/>
    <w:rsid w:val="008D654D"/>
    <w:rsid w:val="008D6B96"/>
    <w:rsid w:val="008E3B4A"/>
    <w:rsid w:val="008E7B41"/>
    <w:rsid w:val="008F0E44"/>
    <w:rsid w:val="008F5447"/>
    <w:rsid w:val="008F593B"/>
    <w:rsid w:val="008F5952"/>
    <w:rsid w:val="008F700D"/>
    <w:rsid w:val="008F7E6F"/>
    <w:rsid w:val="0090150D"/>
    <w:rsid w:val="0090613F"/>
    <w:rsid w:val="0090636C"/>
    <w:rsid w:val="0090770E"/>
    <w:rsid w:val="00915E08"/>
    <w:rsid w:val="00915FDB"/>
    <w:rsid w:val="00921373"/>
    <w:rsid w:val="00923EE1"/>
    <w:rsid w:val="009244D9"/>
    <w:rsid w:val="00927704"/>
    <w:rsid w:val="00927E0B"/>
    <w:rsid w:val="00930369"/>
    <w:rsid w:val="00930ACC"/>
    <w:rsid w:val="009465E5"/>
    <w:rsid w:val="00950575"/>
    <w:rsid w:val="009569AB"/>
    <w:rsid w:val="00961F2C"/>
    <w:rsid w:val="009622E6"/>
    <w:rsid w:val="009636DD"/>
    <w:rsid w:val="00963EE8"/>
    <w:rsid w:val="00965A4C"/>
    <w:rsid w:val="00971899"/>
    <w:rsid w:val="00975432"/>
    <w:rsid w:val="0097691F"/>
    <w:rsid w:val="00977118"/>
    <w:rsid w:val="00981091"/>
    <w:rsid w:val="00987C93"/>
    <w:rsid w:val="00993BFD"/>
    <w:rsid w:val="00996E8F"/>
    <w:rsid w:val="00997FBE"/>
    <w:rsid w:val="009A1794"/>
    <w:rsid w:val="009A5220"/>
    <w:rsid w:val="009B1420"/>
    <w:rsid w:val="009B47A8"/>
    <w:rsid w:val="009B4CCE"/>
    <w:rsid w:val="009B4DCA"/>
    <w:rsid w:val="009B675C"/>
    <w:rsid w:val="009C237F"/>
    <w:rsid w:val="009D0D4A"/>
    <w:rsid w:val="009D2C21"/>
    <w:rsid w:val="009D3B3F"/>
    <w:rsid w:val="009D53F1"/>
    <w:rsid w:val="009E529F"/>
    <w:rsid w:val="009E641D"/>
    <w:rsid w:val="009E7704"/>
    <w:rsid w:val="009F0C7E"/>
    <w:rsid w:val="009F1104"/>
    <w:rsid w:val="009F212B"/>
    <w:rsid w:val="009F2C61"/>
    <w:rsid w:val="009F2DAD"/>
    <w:rsid w:val="009F7D87"/>
    <w:rsid w:val="00A00C42"/>
    <w:rsid w:val="00A1078D"/>
    <w:rsid w:val="00A13C77"/>
    <w:rsid w:val="00A15EF7"/>
    <w:rsid w:val="00A2076E"/>
    <w:rsid w:val="00A23B00"/>
    <w:rsid w:val="00A31426"/>
    <w:rsid w:val="00A329DE"/>
    <w:rsid w:val="00A348FE"/>
    <w:rsid w:val="00A407E4"/>
    <w:rsid w:val="00A40D52"/>
    <w:rsid w:val="00A43039"/>
    <w:rsid w:val="00A45F3D"/>
    <w:rsid w:val="00A559C5"/>
    <w:rsid w:val="00A60C0A"/>
    <w:rsid w:val="00A62FD9"/>
    <w:rsid w:val="00A64596"/>
    <w:rsid w:val="00A6497C"/>
    <w:rsid w:val="00A64B89"/>
    <w:rsid w:val="00A64F91"/>
    <w:rsid w:val="00A656EB"/>
    <w:rsid w:val="00A678C4"/>
    <w:rsid w:val="00A67D12"/>
    <w:rsid w:val="00A7531C"/>
    <w:rsid w:val="00A75F30"/>
    <w:rsid w:val="00A7755E"/>
    <w:rsid w:val="00A87B3D"/>
    <w:rsid w:val="00A87B49"/>
    <w:rsid w:val="00A87BC7"/>
    <w:rsid w:val="00A912C6"/>
    <w:rsid w:val="00A91657"/>
    <w:rsid w:val="00AA31BB"/>
    <w:rsid w:val="00AA4793"/>
    <w:rsid w:val="00AB0351"/>
    <w:rsid w:val="00AB30D0"/>
    <w:rsid w:val="00AB4D3E"/>
    <w:rsid w:val="00AB7FD8"/>
    <w:rsid w:val="00AC423C"/>
    <w:rsid w:val="00AC4494"/>
    <w:rsid w:val="00AC5A92"/>
    <w:rsid w:val="00AC62EC"/>
    <w:rsid w:val="00AC7D2D"/>
    <w:rsid w:val="00AD000E"/>
    <w:rsid w:val="00AD69B9"/>
    <w:rsid w:val="00AD6C94"/>
    <w:rsid w:val="00AE0E84"/>
    <w:rsid w:val="00AE2BEF"/>
    <w:rsid w:val="00AF2750"/>
    <w:rsid w:val="00AF389B"/>
    <w:rsid w:val="00AF3B9D"/>
    <w:rsid w:val="00AF7B18"/>
    <w:rsid w:val="00B0099E"/>
    <w:rsid w:val="00B048F6"/>
    <w:rsid w:val="00B065D0"/>
    <w:rsid w:val="00B07F1B"/>
    <w:rsid w:val="00B163C9"/>
    <w:rsid w:val="00B24587"/>
    <w:rsid w:val="00B30D8D"/>
    <w:rsid w:val="00B32131"/>
    <w:rsid w:val="00B35F28"/>
    <w:rsid w:val="00B41174"/>
    <w:rsid w:val="00B45781"/>
    <w:rsid w:val="00B457BA"/>
    <w:rsid w:val="00B461D0"/>
    <w:rsid w:val="00B479A8"/>
    <w:rsid w:val="00B53DCB"/>
    <w:rsid w:val="00B64702"/>
    <w:rsid w:val="00B64F53"/>
    <w:rsid w:val="00B653F4"/>
    <w:rsid w:val="00B6596A"/>
    <w:rsid w:val="00B65AE4"/>
    <w:rsid w:val="00B6638F"/>
    <w:rsid w:val="00B715F0"/>
    <w:rsid w:val="00B72138"/>
    <w:rsid w:val="00B747A0"/>
    <w:rsid w:val="00B74CF2"/>
    <w:rsid w:val="00B75C25"/>
    <w:rsid w:val="00B806C1"/>
    <w:rsid w:val="00B81C42"/>
    <w:rsid w:val="00B84D2E"/>
    <w:rsid w:val="00B90689"/>
    <w:rsid w:val="00B91198"/>
    <w:rsid w:val="00B927F8"/>
    <w:rsid w:val="00BA57F9"/>
    <w:rsid w:val="00BA7AA5"/>
    <w:rsid w:val="00BB6ABB"/>
    <w:rsid w:val="00BB7280"/>
    <w:rsid w:val="00BC0A41"/>
    <w:rsid w:val="00BC35AD"/>
    <w:rsid w:val="00BC715F"/>
    <w:rsid w:val="00BD0639"/>
    <w:rsid w:val="00BD1C99"/>
    <w:rsid w:val="00BD6F0C"/>
    <w:rsid w:val="00BE5B55"/>
    <w:rsid w:val="00C003AB"/>
    <w:rsid w:val="00C00637"/>
    <w:rsid w:val="00C0212D"/>
    <w:rsid w:val="00C03051"/>
    <w:rsid w:val="00C0409E"/>
    <w:rsid w:val="00C05C89"/>
    <w:rsid w:val="00C07D1E"/>
    <w:rsid w:val="00C15379"/>
    <w:rsid w:val="00C178E6"/>
    <w:rsid w:val="00C21F57"/>
    <w:rsid w:val="00C22731"/>
    <w:rsid w:val="00C262EB"/>
    <w:rsid w:val="00C27295"/>
    <w:rsid w:val="00C27FA1"/>
    <w:rsid w:val="00C33954"/>
    <w:rsid w:val="00C339E8"/>
    <w:rsid w:val="00C33A95"/>
    <w:rsid w:val="00C3547F"/>
    <w:rsid w:val="00C36C83"/>
    <w:rsid w:val="00C41920"/>
    <w:rsid w:val="00C428B9"/>
    <w:rsid w:val="00C45BB2"/>
    <w:rsid w:val="00C47D59"/>
    <w:rsid w:val="00C50551"/>
    <w:rsid w:val="00C544A8"/>
    <w:rsid w:val="00C60547"/>
    <w:rsid w:val="00C6101A"/>
    <w:rsid w:val="00C6390F"/>
    <w:rsid w:val="00C65814"/>
    <w:rsid w:val="00C66324"/>
    <w:rsid w:val="00C710C1"/>
    <w:rsid w:val="00C71B61"/>
    <w:rsid w:val="00C720F5"/>
    <w:rsid w:val="00C75AEE"/>
    <w:rsid w:val="00C83B54"/>
    <w:rsid w:val="00C83C0E"/>
    <w:rsid w:val="00C84DDE"/>
    <w:rsid w:val="00C87A4D"/>
    <w:rsid w:val="00C9131E"/>
    <w:rsid w:val="00C92CBF"/>
    <w:rsid w:val="00C9322C"/>
    <w:rsid w:val="00C93D84"/>
    <w:rsid w:val="00C93E82"/>
    <w:rsid w:val="00C95826"/>
    <w:rsid w:val="00C96805"/>
    <w:rsid w:val="00C96A65"/>
    <w:rsid w:val="00C97BA6"/>
    <w:rsid w:val="00CA1A1B"/>
    <w:rsid w:val="00CA5BB7"/>
    <w:rsid w:val="00CB24F6"/>
    <w:rsid w:val="00CB452F"/>
    <w:rsid w:val="00CB49FE"/>
    <w:rsid w:val="00CC01BC"/>
    <w:rsid w:val="00CC3B97"/>
    <w:rsid w:val="00CC429F"/>
    <w:rsid w:val="00CC4925"/>
    <w:rsid w:val="00CD1BF0"/>
    <w:rsid w:val="00CD7CB6"/>
    <w:rsid w:val="00CE1B97"/>
    <w:rsid w:val="00CE3743"/>
    <w:rsid w:val="00CE768F"/>
    <w:rsid w:val="00CF0770"/>
    <w:rsid w:val="00CF18DF"/>
    <w:rsid w:val="00CF26FA"/>
    <w:rsid w:val="00CF2840"/>
    <w:rsid w:val="00D03415"/>
    <w:rsid w:val="00D0462E"/>
    <w:rsid w:val="00D1082F"/>
    <w:rsid w:val="00D10E62"/>
    <w:rsid w:val="00D119EC"/>
    <w:rsid w:val="00D11C1E"/>
    <w:rsid w:val="00D1656A"/>
    <w:rsid w:val="00D22CEC"/>
    <w:rsid w:val="00D2486C"/>
    <w:rsid w:val="00D2585D"/>
    <w:rsid w:val="00D328C4"/>
    <w:rsid w:val="00D34E77"/>
    <w:rsid w:val="00D45C53"/>
    <w:rsid w:val="00D51338"/>
    <w:rsid w:val="00D60D73"/>
    <w:rsid w:val="00D61B75"/>
    <w:rsid w:val="00D667F7"/>
    <w:rsid w:val="00D71A2D"/>
    <w:rsid w:val="00D7306E"/>
    <w:rsid w:val="00D83BAA"/>
    <w:rsid w:val="00D924B9"/>
    <w:rsid w:val="00D95C65"/>
    <w:rsid w:val="00D97897"/>
    <w:rsid w:val="00DA0151"/>
    <w:rsid w:val="00DB0C05"/>
    <w:rsid w:val="00DB291D"/>
    <w:rsid w:val="00DB3EC1"/>
    <w:rsid w:val="00DB65D6"/>
    <w:rsid w:val="00DB67E4"/>
    <w:rsid w:val="00DC245B"/>
    <w:rsid w:val="00DC25E6"/>
    <w:rsid w:val="00DC2E78"/>
    <w:rsid w:val="00DC3FF9"/>
    <w:rsid w:val="00DC524F"/>
    <w:rsid w:val="00DC7787"/>
    <w:rsid w:val="00DD0378"/>
    <w:rsid w:val="00DD30C2"/>
    <w:rsid w:val="00DD5406"/>
    <w:rsid w:val="00DE0DCA"/>
    <w:rsid w:val="00DE19B0"/>
    <w:rsid w:val="00DE42F6"/>
    <w:rsid w:val="00DE439C"/>
    <w:rsid w:val="00DE52A6"/>
    <w:rsid w:val="00DE5D78"/>
    <w:rsid w:val="00DE6124"/>
    <w:rsid w:val="00DE7FD0"/>
    <w:rsid w:val="00DF04DB"/>
    <w:rsid w:val="00DF2F1D"/>
    <w:rsid w:val="00DF3AF5"/>
    <w:rsid w:val="00DF7DD2"/>
    <w:rsid w:val="00E009F7"/>
    <w:rsid w:val="00E1575C"/>
    <w:rsid w:val="00E220AD"/>
    <w:rsid w:val="00E24E86"/>
    <w:rsid w:val="00E30185"/>
    <w:rsid w:val="00E36BD6"/>
    <w:rsid w:val="00E4068C"/>
    <w:rsid w:val="00E415FF"/>
    <w:rsid w:val="00E426ED"/>
    <w:rsid w:val="00E447C7"/>
    <w:rsid w:val="00E521E2"/>
    <w:rsid w:val="00E53365"/>
    <w:rsid w:val="00E54DBF"/>
    <w:rsid w:val="00E554AF"/>
    <w:rsid w:val="00E63992"/>
    <w:rsid w:val="00E65130"/>
    <w:rsid w:val="00E657B9"/>
    <w:rsid w:val="00E65B53"/>
    <w:rsid w:val="00E67B2F"/>
    <w:rsid w:val="00E727D5"/>
    <w:rsid w:val="00E7644C"/>
    <w:rsid w:val="00E80F6F"/>
    <w:rsid w:val="00E84CDA"/>
    <w:rsid w:val="00E868B5"/>
    <w:rsid w:val="00E97528"/>
    <w:rsid w:val="00EA342D"/>
    <w:rsid w:val="00EA36B0"/>
    <w:rsid w:val="00EA5865"/>
    <w:rsid w:val="00EA77F9"/>
    <w:rsid w:val="00EB1AC0"/>
    <w:rsid w:val="00EB1D86"/>
    <w:rsid w:val="00EB3CE6"/>
    <w:rsid w:val="00EB40E3"/>
    <w:rsid w:val="00EC59E2"/>
    <w:rsid w:val="00EC658E"/>
    <w:rsid w:val="00ED504D"/>
    <w:rsid w:val="00ED5205"/>
    <w:rsid w:val="00ED5A8A"/>
    <w:rsid w:val="00ED6ACC"/>
    <w:rsid w:val="00EE0BB6"/>
    <w:rsid w:val="00EE2467"/>
    <w:rsid w:val="00EF4ED5"/>
    <w:rsid w:val="00EF5FCA"/>
    <w:rsid w:val="00EF77D1"/>
    <w:rsid w:val="00F0157D"/>
    <w:rsid w:val="00F031CA"/>
    <w:rsid w:val="00F061B0"/>
    <w:rsid w:val="00F076BF"/>
    <w:rsid w:val="00F113D5"/>
    <w:rsid w:val="00F117E1"/>
    <w:rsid w:val="00F13E31"/>
    <w:rsid w:val="00F14064"/>
    <w:rsid w:val="00F2223E"/>
    <w:rsid w:val="00F23EB5"/>
    <w:rsid w:val="00F2477F"/>
    <w:rsid w:val="00F3644E"/>
    <w:rsid w:val="00F365ED"/>
    <w:rsid w:val="00F40387"/>
    <w:rsid w:val="00F42594"/>
    <w:rsid w:val="00F44730"/>
    <w:rsid w:val="00F46F03"/>
    <w:rsid w:val="00F5536B"/>
    <w:rsid w:val="00F600F9"/>
    <w:rsid w:val="00F61E3D"/>
    <w:rsid w:val="00F62916"/>
    <w:rsid w:val="00F700AE"/>
    <w:rsid w:val="00F70A04"/>
    <w:rsid w:val="00F70C92"/>
    <w:rsid w:val="00F724AC"/>
    <w:rsid w:val="00F72552"/>
    <w:rsid w:val="00F846BB"/>
    <w:rsid w:val="00F85156"/>
    <w:rsid w:val="00F86D1D"/>
    <w:rsid w:val="00F91663"/>
    <w:rsid w:val="00F933E4"/>
    <w:rsid w:val="00F96449"/>
    <w:rsid w:val="00F968DA"/>
    <w:rsid w:val="00F96E7F"/>
    <w:rsid w:val="00FA0E6A"/>
    <w:rsid w:val="00FA1BBA"/>
    <w:rsid w:val="00FA40DE"/>
    <w:rsid w:val="00FA4141"/>
    <w:rsid w:val="00FA587C"/>
    <w:rsid w:val="00FA5FDD"/>
    <w:rsid w:val="00FA705D"/>
    <w:rsid w:val="00FB1F17"/>
    <w:rsid w:val="00FB76F7"/>
    <w:rsid w:val="00FC396B"/>
    <w:rsid w:val="00FC5762"/>
    <w:rsid w:val="00FC6A4A"/>
    <w:rsid w:val="00FC7A70"/>
    <w:rsid w:val="00FC7BA8"/>
    <w:rsid w:val="00FD2EFF"/>
    <w:rsid w:val="00FE0391"/>
    <w:rsid w:val="00FE079C"/>
    <w:rsid w:val="00FE378E"/>
    <w:rsid w:val="00FE3968"/>
    <w:rsid w:val="00FE5308"/>
    <w:rsid w:val="00FF02B1"/>
    <w:rsid w:val="00FF1C2B"/>
    <w:rsid w:val="00FF2135"/>
    <w:rsid w:val="00FF25EB"/>
    <w:rsid w:val="00FF274E"/>
    <w:rsid w:val="00FF4142"/>
    <w:rsid w:val="00FF420D"/>
    <w:rsid w:val="00FF4A2B"/>
    <w:rsid w:val="2889D411"/>
    <w:rsid w:val="3B7CA17A"/>
    <w:rsid w:val="40B47E97"/>
    <w:rsid w:val="42141BD6"/>
    <w:rsid w:val="529E0363"/>
    <w:rsid w:val="55595C5F"/>
    <w:rsid w:val="6A16C6FD"/>
    <w:rsid w:val="79B5F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7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0" w:defSemiHidden="1" w:defUnhideWhenUsed="1" w:defQFormat="0" w:count="267">
    <w:lsdException w:name="Normal" w:semiHidden="0" w:uiPriority="9"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5" w:uiPriority="39"/>
    <w:lsdException w:name="footnote text" w:locked="1" w:uiPriority="99"/>
    <w:lsdException w:name="annotation text" w:locked="1" w:uiPriority="99"/>
    <w:lsdException w:name="footer" w:uiPriority="99"/>
    <w:lsdException w:name="index heading" w:locked="1" w:uiPriority="9"/>
    <w:lsdException w:name="caption" w:locked="1" w:qFormat="1"/>
    <w:lsdException w:name="table of figures" w:uiPriority="99"/>
    <w:lsdException w:name="envelope address" w:locked="1" w:uiPriority="9"/>
    <w:lsdException w:name="footnote reference" w:uiPriority="99"/>
    <w:lsdException w:name="annotation reference" w:locked="1" w:uiPriority="99"/>
    <w:lsdException w:name="line number" w:locked="1" w:uiPriority="9"/>
    <w:lsdException w:name="page number" w:uiPriority="9"/>
    <w:lsdException w:name="endnote reference" w:locked="1" w:uiPriority="9"/>
    <w:lsdException w:name="endnote text" w:locked="1" w:uiPriority="9"/>
    <w:lsdException w:name="table of authorities" w:locked="1"/>
    <w:lsdException w:name="macro" w:locked="1" w:uiPriority="9"/>
    <w:lsdException w:name="toa heading" w:locked="1" w:uiPriority="9"/>
    <w:lsdException w:name="List" w:locked="1"/>
    <w:lsdException w:name="List Bullet" w:locked="1"/>
    <w:lsdException w:name="List Number" w:locked="1" w:semiHidden="0" w:uiPriority="9"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uiPriority="9"/>
    <w:lsdException w:name="List Number 3" w:locked="1" w:uiPriority="9"/>
    <w:lsdException w:name="List Number 4" w:locked="1" w:uiPriority="9"/>
    <w:lsdException w:name="List Number 5" w:locked="1" w:uiPriority="9"/>
    <w:lsdException w:name="Title" w:semiHidden="0" w:uiPriority="9" w:unhideWhenUsed="0" w:qFormat="1"/>
    <w:lsdException w:name="Closing" w:locked="1" w:uiPriority="9"/>
    <w:lsdException w:name="Signature" w:locked="1" w:uiPriority="9"/>
    <w:lsdException w:name="Default Paragraph Font" w:uiPriority="1"/>
    <w:lsdException w:name="Body Text" w:locked="1" w:uiPriority="9"/>
    <w:lsdException w:name="Body Text Indent" w:locked="1" w:uiPriority="9"/>
    <w:lsdException w:name="List Continue" w:locked="1"/>
    <w:lsdException w:name="List Continue 2" w:locked="1"/>
    <w:lsdException w:name="List Continue 3" w:locked="1"/>
    <w:lsdException w:name="List Continue 4" w:locked="1"/>
    <w:lsdException w:name="List Continue 5" w:locked="1"/>
    <w:lsdException w:name="Message Header" w:locked="1" w:uiPriority="9"/>
    <w:lsdException w:name="Subtitle" w:locked="1" w:semiHidden="0" w:uiPriority="11" w:unhideWhenUsed="0" w:qFormat="1"/>
    <w:lsdException w:name="Salutation" w:locked="1" w:semiHidden="0" w:uiPriority="9" w:unhideWhenUsed="0"/>
    <w:lsdException w:name="Date" w:locked="1" w:semiHidden="0" w:uiPriority="9" w:unhideWhenUsed="0"/>
    <w:lsdException w:name="Body Text First Indent" w:locked="1" w:semiHidden="0" w:uiPriority="9" w:unhideWhenUsed="0"/>
    <w:lsdException w:name="Body Text First Indent 2" w:locked="1" w:uiPriority="9"/>
    <w:lsdException w:name="Note Heading" w:locked="1" w:uiPriority="9"/>
    <w:lsdException w:name="Body Text 2" w:locked="1" w:uiPriority="9"/>
    <w:lsdException w:name="Body Text 3" w:locked="1" w:uiPriority="9"/>
    <w:lsdException w:name="Body Text Indent 2" w:locked="1" w:uiPriority="9"/>
    <w:lsdException w:name="Body Text Indent 3" w:locked="1" w:uiPriority="9"/>
    <w:lsdException w:name="Block Text" w:locked="1"/>
    <w:lsdException w:name="Hyperlink" w:uiPriority="99"/>
    <w:lsdException w:name="FollowedHyperlink" w:uiPriority="9"/>
    <w:lsdException w:name="Strong" w:locked="1" w:semiHidden="0" w:uiPriority="22" w:unhideWhenUsed="0" w:qFormat="1"/>
    <w:lsdException w:name="Emphasis" w:locked="1" w:semiHidden="0" w:unhideWhenUsed="0" w:qFormat="1"/>
    <w:lsdException w:name="Document Map" w:locked="1" w:uiPriority="9"/>
    <w:lsdException w:name="Plain Text" w:locked="1" w:uiPriority="9"/>
    <w:lsdException w:name="E-mail Signature" w:locked="1" w:uiPriority="9"/>
    <w:lsdException w:name="Normal (Web)" w:uiPriority="99"/>
    <w:lsdException w:name="HTML Acronym" w:locked="1" w:uiPriority="9"/>
    <w:lsdException w:name="HTML Address" w:locked="1" w:uiPriority="9"/>
    <w:lsdException w:name="HTML Cite" w:locked="1" w:uiPriority="9"/>
    <w:lsdException w:name="HTML Code" w:locked="1" w:uiPriority="9"/>
    <w:lsdException w:name="HTML Definition" w:locked="1" w:uiPriority="9"/>
    <w:lsdException w:name="HTML Keyboard" w:locked="1" w:uiPriority="9"/>
    <w:lsdException w:name="HTML Preformatted" w:locked="1" w:uiPriority="9"/>
    <w:lsdException w:name="HTML Sample" w:locked="1" w:uiPriority="9"/>
    <w:lsdException w:name="HTML Typewriter" w:locked="1" w:uiPriority="9"/>
    <w:lsdException w:name="HTML Variable" w:locked="1" w:uiPriority="9"/>
    <w:lsdException w:name="annotation subject" w:locked="1"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
    <w:rsid w:val="001D50C0"/>
    <w:pPr>
      <w:jc w:val="both"/>
    </w:pPr>
    <w:rPr>
      <w:sz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rsid w:val="00303833"/>
    <w:pPr>
      <w:keepNext/>
      <w:numPr>
        <w:numId w:val="2"/>
      </w:numPr>
      <w:spacing w:before="360" w:after="120"/>
      <w:outlineLvl w:val="0"/>
    </w:pPr>
    <w:rPr>
      <w:rFonts w:cs="Arial"/>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qFormat/>
    <w:rsid w:val="00706DA5"/>
    <w:pPr>
      <w:keepNext/>
      <w:numPr>
        <w:ilvl w:val="1"/>
        <w:numId w:val="1"/>
      </w:numPr>
      <w:spacing w:before="240" w:after="120"/>
      <w:outlineLvl w:val="1"/>
    </w:pPr>
    <w:rPr>
      <w:rFonts w:cs="Arial"/>
      <w:bCs/>
      <w:iCs/>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qFormat/>
    <w:rsid w:val="00706DA5"/>
    <w:pPr>
      <w:keepNext/>
      <w:numPr>
        <w:ilvl w:val="2"/>
        <w:numId w:val="1"/>
      </w:numPr>
      <w:spacing w:before="240" w:after="240"/>
      <w:outlineLvl w:val="2"/>
    </w:pPr>
    <w:rPr>
      <w:rFonts w:cs="Arial"/>
      <w:bCs/>
      <w:szCs w:val="26"/>
    </w:rPr>
  </w:style>
  <w:style w:type="paragraph" w:styleId="Nadpis4">
    <w:name w:val="heading 4"/>
    <w:aliases w:val="Príloha,Podkapitola3,Odstavec 1,Odstavec 11,Odstavec 12,Odstavec 13,Odstavec 14,Odstavec 111,Odstavec 121,Odstavec 131,Odstavec 15,Odstavec 141,Odstavec 16,Odstavec 112,Odstavec 122,Odstavec 132,Odstavec 142,Odstavec 17,Odstavec 18"/>
    <w:basedOn w:val="Normln"/>
    <w:next w:val="Normln"/>
    <w:qFormat/>
    <w:locked/>
    <w:rsid w:val="00A407E4"/>
    <w:pPr>
      <w:keepNext/>
      <w:spacing w:before="240" w:after="60"/>
      <w:outlineLvl w:val="3"/>
    </w:pPr>
    <w:rPr>
      <w:b/>
      <w:bCs/>
      <w:sz w:val="28"/>
      <w:szCs w:val="28"/>
    </w:rPr>
  </w:style>
  <w:style w:type="paragraph" w:styleId="Nadpis5">
    <w:name w:val="heading 5"/>
    <w:aliases w:val="Odstavec 2"/>
    <w:basedOn w:val="Normln"/>
    <w:next w:val="Normln"/>
    <w:link w:val="Nadpis5Char"/>
    <w:unhideWhenUsed/>
    <w:qFormat/>
    <w:locked/>
    <w:rsid w:val="00353996"/>
    <w:pPr>
      <w:keepNext/>
      <w:keepLines/>
      <w:spacing w:before="200"/>
      <w:outlineLvl w:val="4"/>
    </w:pPr>
    <w:rPr>
      <w:rFonts w:asciiTheme="majorHAnsi" w:eastAsiaTheme="majorEastAsia" w:hAnsiTheme="majorHAnsi" w:cstheme="majorBidi"/>
      <w:color w:val="70100C" w:themeColor="accent1" w:themeShade="7F"/>
    </w:rPr>
  </w:style>
  <w:style w:type="paragraph" w:styleId="Nadpis6">
    <w:name w:val="heading 6"/>
    <w:basedOn w:val="Normln"/>
    <w:next w:val="Normln"/>
    <w:link w:val="Nadpis6Char"/>
    <w:unhideWhenUsed/>
    <w:qFormat/>
    <w:locked/>
    <w:rsid w:val="00353996"/>
    <w:pPr>
      <w:keepNext/>
      <w:keepLines/>
      <w:spacing w:before="200"/>
      <w:outlineLvl w:val="5"/>
    </w:pPr>
    <w:rPr>
      <w:rFonts w:asciiTheme="majorHAnsi" w:eastAsiaTheme="majorEastAsia" w:hAnsiTheme="majorHAnsi" w:cstheme="majorBidi"/>
      <w:i/>
      <w:iCs/>
      <w:color w:val="70100C" w:themeColor="accent1" w:themeShade="7F"/>
    </w:rPr>
  </w:style>
  <w:style w:type="paragraph" w:styleId="Nadpis7">
    <w:name w:val="heading 7"/>
    <w:basedOn w:val="Normln"/>
    <w:next w:val="Normln"/>
    <w:link w:val="Nadpis7Char"/>
    <w:unhideWhenUsed/>
    <w:qFormat/>
    <w:locked/>
    <w:rsid w:val="00353996"/>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locked/>
    <w:rsid w:val="00353996"/>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locked/>
    <w:rsid w:val="003539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353996"/>
    <w:pPr>
      <w:ind w:left="400"/>
      <w:jc w:val="left"/>
    </w:pPr>
  </w:style>
  <w:style w:type="paragraph" w:customStyle="1" w:styleId="ACNzevdokumentu">
    <w:name w:val="AC Název dokumentu"/>
    <w:basedOn w:val="Normln"/>
    <w:next w:val="ACPodtituldokumentu"/>
    <w:uiPriority w:val="3"/>
    <w:rsid w:val="00BE5B55"/>
    <w:pPr>
      <w:widowControl w:val="0"/>
      <w:suppressAutoHyphens/>
      <w:autoSpaceDE w:val="0"/>
      <w:autoSpaceDN w:val="0"/>
      <w:adjustRightInd w:val="0"/>
      <w:jc w:val="left"/>
    </w:pPr>
    <w:rPr>
      <w:rFonts w:cs="NimbusSanDEE-Blac"/>
      <w:color w:val="231F20"/>
      <w:sz w:val="50"/>
      <w:szCs w:val="36"/>
    </w:rPr>
  </w:style>
  <w:style w:type="paragraph" w:styleId="Zhlav">
    <w:name w:val="header"/>
    <w:basedOn w:val="Normln"/>
    <w:link w:val="ZhlavChar"/>
    <w:locked/>
    <w:rsid w:val="005765E2"/>
    <w:pPr>
      <w:tabs>
        <w:tab w:val="center" w:pos="4536"/>
        <w:tab w:val="right" w:pos="9072"/>
      </w:tabs>
    </w:pPr>
    <w:rPr>
      <w:caps/>
      <w:color w:val="7F7F7F" w:themeColor="text1" w:themeTint="80"/>
      <w:sz w:val="16"/>
    </w:rPr>
  </w:style>
  <w:style w:type="paragraph" w:customStyle="1" w:styleId="ACCopyright">
    <w:name w:val="AC Copyright"/>
    <w:basedOn w:val="Normln"/>
    <w:link w:val="ACCopyrightChar"/>
    <w:uiPriority w:val="9"/>
    <w:locked/>
    <w:rsid w:val="00E84CDA"/>
    <w:pPr>
      <w:suppressAutoHyphens/>
      <w:autoSpaceDE w:val="0"/>
      <w:autoSpaceDN w:val="0"/>
      <w:adjustRightInd w:val="0"/>
    </w:pPr>
    <w:rPr>
      <w:rFonts w:cs="Arial"/>
      <w:color w:val="6D6E70"/>
      <w:sz w:val="16"/>
      <w:szCs w:val="16"/>
    </w:rPr>
  </w:style>
  <w:style w:type="character" w:customStyle="1" w:styleId="ACCopyrightChar">
    <w:name w:val="AC Copyright Char"/>
    <w:basedOn w:val="Standardnpsmoodstavce"/>
    <w:link w:val="ACCopyright"/>
    <w:uiPriority w:val="9"/>
    <w:rsid w:val="00E84CDA"/>
    <w:rPr>
      <w:rFonts w:cs="Arial"/>
      <w:color w:val="6D6E70"/>
      <w:sz w:val="16"/>
      <w:szCs w:val="16"/>
    </w:rPr>
  </w:style>
  <w:style w:type="paragraph" w:styleId="Obsah2">
    <w:name w:val="toc 2"/>
    <w:basedOn w:val="Obsah1"/>
    <w:next w:val="Normln"/>
    <w:autoRedefine/>
    <w:uiPriority w:val="39"/>
    <w:rsid w:val="00D60D73"/>
    <w:pPr>
      <w:tabs>
        <w:tab w:val="left" w:pos="907"/>
      </w:tabs>
      <w:ind w:left="227"/>
    </w:pPr>
    <w:rPr>
      <w:rFonts w:cs="Times New Roman"/>
    </w:rPr>
  </w:style>
  <w:style w:type="paragraph" w:styleId="Obsah1">
    <w:name w:val="toc 1"/>
    <w:basedOn w:val="Normln"/>
    <w:next w:val="Normln"/>
    <w:uiPriority w:val="39"/>
    <w:rsid w:val="00801A24"/>
    <w:pPr>
      <w:tabs>
        <w:tab w:val="left" w:pos="227"/>
        <w:tab w:val="left" w:pos="454"/>
        <w:tab w:val="right" w:leader="dot" w:pos="9060"/>
      </w:tabs>
      <w:jc w:val="left"/>
    </w:pPr>
    <w:rPr>
      <w:rFonts w:cs="Arial"/>
      <w:bCs/>
      <w:noProof/>
      <w:sz w:val="20"/>
    </w:rPr>
  </w:style>
  <w:style w:type="paragraph" w:styleId="Obsah3">
    <w:name w:val="toc 3"/>
    <w:basedOn w:val="Normln"/>
    <w:next w:val="Normln"/>
    <w:autoRedefine/>
    <w:uiPriority w:val="39"/>
    <w:rsid w:val="00C00637"/>
    <w:pPr>
      <w:tabs>
        <w:tab w:val="left" w:pos="1021"/>
        <w:tab w:val="left" w:pos="1400"/>
        <w:tab w:val="right" w:leader="dot" w:pos="9061"/>
      </w:tabs>
      <w:ind w:left="567"/>
      <w:jc w:val="left"/>
    </w:pPr>
    <w:rPr>
      <w:noProof/>
      <w:sz w:val="20"/>
    </w:rPr>
  </w:style>
  <w:style w:type="paragraph" w:customStyle="1" w:styleId="ACNadpis3neslovan">
    <w:name w:val="AC Nadpis 3 nečíslovaný"/>
    <w:basedOn w:val="Normln"/>
    <w:next w:val="ACOdstavec"/>
    <w:qFormat/>
    <w:rsid w:val="00A7531C"/>
    <w:pPr>
      <w:keepNext/>
      <w:spacing w:before="240" w:after="120"/>
      <w:jc w:val="left"/>
      <w:outlineLvl w:val="2"/>
    </w:pPr>
    <w:rPr>
      <w:b/>
      <w:sz w:val="22"/>
    </w:rPr>
  </w:style>
  <w:style w:type="table" w:customStyle="1" w:styleId="ACTabulka">
    <w:name w:val="AC Tabulka"/>
    <w:basedOn w:val="Normlntabulka"/>
    <w:uiPriority w:val="99"/>
    <w:rsid w:val="00F42594"/>
    <w:pPr>
      <w:suppressAutoHyphens/>
      <w:spacing w:before="40"/>
      <w:ind w:left="57" w:right="57"/>
    </w:p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ACsmlouva">
    <w:name w:val="AC smlouva"/>
    <w:basedOn w:val="Bezseznamu"/>
    <w:uiPriority w:val="99"/>
    <w:rsid w:val="00303833"/>
    <w:pPr>
      <w:numPr>
        <w:numId w:val="2"/>
      </w:numPr>
    </w:pPr>
  </w:style>
  <w:style w:type="character" w:styleId="Zstupntext">
    <w:name w:val="Placeholder Text"/>
    <w:basedOn w:val="Standardnpsmoodstavce"/>
    <w:uiPriority w:val="99"/>
    <w:semiHidden/>
    <w:rsid w:val="00ED504D"/>
    <w:rPr>
      <w:color w:val="808080"/>
    </w:rPr>
  </w:style>
  <w:style w:type="paragraph" w:customStyle="1" w:styleId="ACOdstavec">
    <w:name w:val="AC Odstavec"/>
    <w:basedOn w:val="Normln"/>
    <w:qFormat/>
    <w:rsid w:val="00801A24"/>
    <w:pPr>
      <w:suppressAutoHyphens/>
      <w:spacing w:before="240" w:after="120"/>
    </w:pPr>
    <w:rPr>
      <w:sz w:val="20"/>
    </w:r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uiPriority w:val="39"/>
    <w:locked/>
    <w:rsid w:val="00C00637"/>
    <w:pPr>
      <w:ind w:left="600"/>
      <w:jc w:val="left"/>
    </w:pPr>
    <w:rPr>
      <w:sz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rPr>
  </w:style>
  <w:style w:type="paragraph" w:styleId="Obsah7">
    <w:name w:val="toc 7"/>
    <w:basedOn w:val="Normln"/>
    <w:next w:val="Normln"/>
    <w:autoRedefine/>
    <w:semiHidden/>
    <w:locked/>
    <w:rsid w:val="0030703D"/>
    <w:pPr>
      <w:ind w:left="1000"/>
      <w:jc w:val="left"/>
    </w:pPr>
    <w:rPr>
      <w:rFonts w:ascii="Times New Roman" w:hAnsi="Times New Roman"/>
    </w:rPr>
  </w:style>
  <w:style w:type="paragraph" w:styleId="Obsah8">
    <w:name w:val="toc 8"/>
    <w:basedOn w:val="Normln"/>
    <w:next w:val="Normln"/>
    <w:autoRedefine/>
    <w:semiHidden/>
    <w:locked/>
    <w:rsid w:val="0030703D"/>
    <w:pPr>
      <w:ind w:left="1200"/>
      <w:jc w:val="left"/>
    </w:pPr>
    <w:rPr>
      <w:rFonts w:ascii="Times New Roman" w:hAnsi="Times New Roman"/>
    </w:rPr>
  </w:style>
  <w:style w:type="paragraph" w:styleId="Obsah9">
    <w:name w:val="toc 9"/>
    <w:basedOn w:val="Normln"/>
    <w:next w:val="Normln"/>
    <w:autoRedefine/>
    <w:semiHidden/>
    <w:locked/>
    <w:rsid w:val="0030703D"/>
    <w:pPr>
      <w:ind w:left="1400"/>
      <w:jc w:val="left"/>
    </w:pPr>
    <w:rPr>
      <w:rFonts w:ascii="Times New Roman" w:hAnsi="Times New Roman"/>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locked/>
    <w:rsid w:val="00390653"/>
    <w:rPr>
      <w:sz w:val="16"/>
      <w:szCs w:val="16"/>
    </w:rPr>
  </w:style>
  <w:style w:type="paragraph" w:styleId="Textkomente">
    <w:name w:val="annotation text"/>
    <w:basedOn w:val="Normln"/>
    <w:link w:val="TextkomenteChar"/>
    <w:uiPriority w:val="99"/>
    <w:semiHidden/>
    <w:locked/>
    <w:rsid w:val="00390653"/>
  </w:style>
  <w:style w:type="paragraph" w:styleId="Pedmtkomente">
    <w:name w:val="annotation subject"/>
    <w:basedOn w:val="Textkomente"/>
    <w:next w:val="Textkomente"/>
    <w:link w:val="PedmtkomenteChar"/>
    <w:uiPriority w:val="99"/>
    <w:semiHidden/>
    <w:locked/>
    <w:rsid w:val="00390653"/>
    <w:rPr>
      <w:b/>
      <w:bCs/>
    </w:rPr>
  </w:style>
  <w:style w:type="paragraph" w:styleId="Textbubliny">
    <w:name w:val="Balloon Text"/>
    <w:basedOn w:val="Normln"/>
    <w:link w:val="TextbublinyChar"/>
    <w:uiPriority w:val="99"/>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rsid w:val="00A00C42"/>
    <w:rPr>
      <w:rFonts w:ascii="Arial" w:hAnsi="Arial"/>
    </w:rPr>
  </w:style>
  <w:style w:type="paragraph" w:customStyle="1" w:styleId="ACNadpis1">
    <w:name w:val="AC Nadpis 1"/>
    <w:basedOn w:val="Normln"/>
    <w:next w:val="ACOdstavec"/>
    <w:qFormat/>
    <w:rsid w:val="008F7E6F"/>
    <w:pPr>
      <w:keepNext/>
      <w:pageBreakBefore/>
      <w:widowControl w:val="0"/>
      <w:spacing w:after="240"/>
      <w:ind w:left="644" w:hanging="360"/>
      <w:jc w:val="left"/>
      <w:outlineLvl w:val="0"/>
    </w:pPr>
    <w:rPr>
      <w:b/>
      <w:sz w:val="30"/>
    </w:rPr>
  </w:style>
  <w:style w:type="paragraph" w:customStyle="1" w:styleId="ACNadpis2">
    <w:name w:val="AC Nadpis 2"/>
    <w:basedOn w:val="Normln"/>
    <w:next w:val="ACOdstavec"/>
    <w:qFormat/>
    <w:rsid w:val="006E3A61"/>
    <w:pPr>
      <w:keepNext/>
      <w:spacing w:before="240" w:after="120"/>
      <w:jc w:val="left"/>
      <w:outlineLvl w:val="1"/>
    </w:pPr>
    <w:rPr>
      <w:b/>
    </w:rPr>
  </w:style>
  <w:style w:type="paragraph" w:customStyle="1" w:styleId="ACNadpis3">
    <w:name w:val="AC Nadpis 3"/>
    <w:basedOn w:val="Normln"/>
    <w:next w:val="ACOdstavec"/>
    <w:qFormat/>
    <w:rsid w:val="006E3A61"/>
    <w:pPr>
      <w:keepNext/>
      <w:spacing w:before="240" w:after="120"/>
      <w:jc w:val="left"/>
      <w:outlineLvl w:val="2"/>
    </w:pPr>
    <w:rPr>
      <w:b/>
      <w:sz w:val="22"/>
    </w:rPr>
  </w:style>
  <w:style w:type="numbering" w:customStyle="1" w:styleId="ACNadpis1-4">
    <w:name w:val="AC Nadpis 1-4"/>
    <w:basedOn w:val="Bezseznamu"/>
    <w:uiPriority w:val="99"/>
    <w:rsid w:val="001D50C0"/>
    <w:pPr>
      <w:numPr>
        <w:numId w:val="3"/>
      </w:numPr>
    </w:pPr>
  </w:style>
  <w:style w:type="paragraph" w:customStyle="1" w:styleId="ACOdrky">
    <w:name w:val="AC Odrážky"/>
    <w:basedOn w:val="ACOdstavec"/>
    <w:uiPriority w:val="1"/>
    <w:qFormat/>
    <w:rsid w:val="00801A24"/>
    <w:pPr>
      <w:numPr>
        <w:numId w:val="7"/>
      </w:numPr>
      <w:spacing w:before="0" w:after="0"/>
    </w:pPr>
  </w:style>
  <w:style w:type="paragraph" w:customStyle="1" w:styleId="ACNadpis4">
    <w:name w:val="AC Nadpis 4"/>
    <w:basedOn w:val="Normln"/>
    <w:next w:val="ACOdstavec"/>
    <w:rsid w:val="00A7531C"/>
    <w:pPr>
      <w:keepNext/>
      <w:spacing w:before="120" w:after="120"/>
      <w:jc w:val="left"/>
      <w:outlineLvl w:val="3"/>
    </w:pPr>
    <w:rPr>
      <w:b/>
      <w:sz w:val="20"/>
    </w:rPr>
  </w:style>
  <w:style w:type="paragraph" w:customStyle="1" w:styleId="ACOdstavecodsazen">
    <w:name w:val="AC Odstavec odsazený"/>
    <w:basedOn w:val="ACOdstavec"/>
    <w:qFormat/>
    <w:rsid w:val="00801A24"/>
    <w:pPr>
      <w:ind w:left="2835"/>
    </w:pPr>
  </w:style>
  <w:style w:type="paragraph" w:customStyle="1" w:styleId="ACNadpis5">
    <w:name w:val="AC Nadpis 5"/>
    <w:basedOn w:val="Normln"/>
    <w:next w:val="ACOdstavecodsazen"/>
    <w:qFormat/>
    <w:rsid w:val="004F0757"/>
    <w:pPr>
      <w:keepNext/>
      <w:widowControl w:val="0"/>
      <w:suppressAutoHyphens/>
      <w:spacing w:before="240" w:after="120"/>
      <w:jc w:val="left"/>
      <w:outlineLvl w:val="4"/>
    </w:pPr>
    <w:rPr>
      <w:b/>
      <w:color w:val="EE3123"/>
      <w:sz w:val="20"/>
    </w:rPr>
  </w:style>
  <w:style w:type="paragraph" w:customStyle="1" w:styleId="ACOdrkyodsazen">
    <w:name w:val="AC Odrážky odsazený"/>
    <w:basedOn w:val="ACOdrky"/>
    <w:uiPriority w:val="1"/>
    <w:qFormat/>
    <w:rsid w:val="00801A24"/>
    <w:pPr>
      <w:numPr>
        <w:numId w:val="4"/>
      </w:numPr>
      <w:ind w:left="2977" w:hanging="142"/>
    </w:pPr>
  </w:style>
  <w:style w:type="paragraph" w:customStyle="1" w:styleId="ACNadpis1neslovan">
    <w:name w:val="AC Nadpis 1 nečíslovaný"/>
    <w:basedOn w:val="ACNadpis1"/>
    <w:next w:val="ACOdstavec"/>
    <w:rsid w:val="004C1CF9"/>
    <w:pPr>
      <w:ind w:left="0" w:right="418" w:firstLine="0"/>
    </w:pPr>
  </w:style>
  <w:style w:type="paragraph" w:customStyle="1" w:styleId="ACPodtituldokumentu">
    <w:name w:val="AC Podtitul dokumentu"/>
    <w:basedOn w:val="ACNzevdokumentu"/>
    <w:uiPriority w:val="3"/>
    <w:qFormat/>
    <w:rsid w:val="0024283F"/>
    <w:rPr>
      <w:color w:val="EE3123"/>
      <w:sz w:val="30"/>
    </w:rPr>
  </w:style>
  <w:style w:type="character" w:customStyle="1" w:styleId="ACZvraznn">
    <w:name w:val="AC Zvýraznění"/>
    <w:uiPriority w:val="1"/>
    <w:qFormat/>
    <w:rsid w:val="0024283F"/>
    <w:rPr>
      <w:color w:val="EE3123"/>
    </w:rPr>
  </w:style>
  <w:style w:type="character" w:customStyle="1" w:styleId="ACZvraznntun">
    <w:name w:val="AC Zvýraznění tučně"/>
    <w:uiPriority w:val="1"/>
    <w:qFormat/>
    <w:rsid w:val="007F34DB"/>
    <w:rPr>
      <w:rFonts w:asciiTheme="minorHAnsi" w:hAnsiTheme="minorHAnsi"/>
      <w:b/>
      <w:color w:val="auto"/>
      <w:sz w:val="20"/>
    </w:rPr>
  </w:style>
  <w:style w:type="character" w:styleId="Hypertextovodkaz">
    <w:name w:val="Hyperlink"/>
    <w:basedOn w:val="Standardnpsmoodstavce"/>
    <w:uiPriority w:val="99"/>
    <w:rsid w:val="007100E4"/>
    <w:rPr>
      <w:rFonts w:asciiTheme="minorHAnsi" w:hAnsiTheme="minorHAnsi"/>
      <w:color w:val="EE3123"/>
      <w:sz w:val="20"/>
      <w:u w:val="single"/>
    </w:rPr>
  </w:style>
  <w:style w:type="paragraph" w:customStyle="1" w:styleId="ACZhlav">
    <w:name w:val="AC Záhlaví"/>
    <w:basedOn w:val="Zhlav"/>
    <w:uiPriority w:val="3"/>
    <w:qFormat/>
    <w:rsid w:val="00030C26"/>
    <w:pPr>
      <w:ind w:right="2041"/>
    </w:pPr>
    <w:rPr>
      <w:caps w:val="0"/>
      <w:color w:val="000000" w:themeColor="text1"/>
      <w:sz w:val="20"/>
    </w:rPr>
  </w:style>
  <w:style w:type="paragraph" w:customStyle="1" w:styleId="ACZpat">
    <w:name w:val="AC Zápatí"/>
    <w:basedOn w:val="Normln"/>
    <w:uiPriority w:val="3"/>
    <w:qFormat/>
    <w:rsid w:val="00577100"/>
    <w:pPr>
      <w:tabs>
        <w:tab w:val="left" w:pos="2268"/>
        <w:tab w:val="right" w:pos="4536"/>
        <w:tab w:val="right" w:pos="6804"/>
        <w:tab w:val="right" w:pos="9072"/>
      </w:tabs>
    </w:pPr>
    <w:rPr>
      <w:sz w:val="18"/>
    </w:rPr>
  </w:style>
  <w:style w:type="paragraph" w:customStyle="1" w:styleId="ACObrzek">
    <w:name w:val="AC Obrázek"/>
    <w:basedOn w:val="ACOdstavec"/>
    <w:next w:val="ACOdstavec"/>
    <w:uiPriority w:val="2"/>
    <w:rsid w:val="002A11B8"/>
    <w:pPr>
      <w:widowControl w:val="0"/>
      <w:spacing w:after="240"/>
    </w:pPr>
  </w:style>
  <w:style w:type="paragraph" w:customStyle="1" w:styleId="ACObrzekodsazen">
    <w:name w:val="AC Obrázek odsazený"/>
    <w:basedOn w:val="ACObrzek"/>
    <w:next w:val="ACOdstavecodsazen"/>
    <w:uiPriority w:val="2"/>
    <w:rsid w:val="002A11B8"/>
    <w:pPr>
      <w:ind w:left="2835"/>
    </w:pPr>
  </w:style>
  <w:style w:type="character" w:customStyle="1" w:styleId="ACZvraznnpoznmka">
    <w:name w:val="AC Zvýraznění poznámka"/>
    <w:basedOn w:val="Standardnpsmoodstavce"/>
    <w:uiPriority w:val="1"/>
    <w:qFormat/>
    <w:rsid w:val="00D2585D"/>
    <w:rPr>
      <w:i/>
      <w:color w:val="404040" w:themeColor="text1" w:themeTint="BF"/>
    </w:rPr>
  </w:style>
  <w:style w:type="numbering" w:customStyle="1" w:styleId="ACSeznamodrkyodsazen">
    <w:name w:val="AC Seznam odrážky odsazený"/>
    <w:uiPriority w:val="99"/>
    <w:rsid w:val="00E7644C"/>
    <w:pPr>
      <w:numPr>
        <w:numId w:val="4"/>
      </w:numPr>
    </w:pPr>
  </w:style>
  <w:style w:type="numbering" w:customStyle="1" w:styleId="ACSeznamodrky">
    <w:name w:val="AC Seznam odrážky"/>
    <w:uiPriority w:val="99"/>
    <w:rsid w:val="00AD000E"/>
    <w:pPr>
      <w:numPr>
        <w:numId w:val="5"/>
      </w:numPr>
    </w:pPr>
  </w:style>
  <w:style w:type="paragraph" w:styleId="Titulek">
    <w:name w:val="caption"/>
    <w:basedOn w:val="Normln"/>
    <w:next w:val="Normln"/>
    <w:link w:val="TitulekChar"/>
    <w:qFormat/>
    <w:locked/>
    <w:rsid w:val="00E63992"/>
    <w:pPr>
      <w:spacing w:after="200"/>
      <w:ind w:left="2835"/>
      <w:jc w:val="left"/>
    </w:pPr>
    <w:rPr>
      <w:bCs/>
      <w:color w:val="B41721" w:themeColor="accent2"/>
      <w:sz w:val="18"/>
      <w:szCs w:val="18"/>
    </w:rPr>
  </w:style>
  <w:style w:type="paragraph" w:customStyle="1" w:styleId="ACTabulkadoleva">
    <w:name w:val="AC Tabulka doleva"/>
    <w:basedOn w:val="Normln"/>
    <w:uiPriority w:val="2"/>
    <w:qFormat/>
    <w:rsid w:val="00CA1A1B"/>
    <w:pPr>
      <w:suppressAutoHyphens/>
      <w:spacing w:after="60"/>
      <w:ind w:right="113"/>
      <w:jc w:val="left"/>
    </w:pPr>
    <w:rPr>
      <w:sz w:val="20"/>
    </w:rPr>
  </w:style>
  <w:style w:type="paragraph" w:customStyle="1" w:styleId="ACTabulkadobloku">
    <w:name w:val="AC Tabulka do bloku"/>
    <w:basedOn w:val="ACTabulkadoleva"/>
    <w:uiPriority w:val="2"/>
    <w:qFormat/>
    <w:rsid w:val="00CA1A1B"/>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CMezerazatabulkou">
    <w:name w:val="AC Mezera za tabulkou"/>
    <w:basedOn w:val="Normln"/>
    <w:next w:val="ACOdstavec"/>
    <w:uiPriority w:val="2"/>
    <w:qFormat/>
    <w:rsid w:val="00B048F6"/>
    <w:rPr>
      <w:sz w:val="16"/>
    </w:rPr>
  </w:style>
  <w:style w:type="paragraph" w:customStyle="1" w:styleId="ACTabulkadoprava">
    <w:name w:val="AC Tabulka doprava"/>
    <w:basedOn w:val="ACTabulkadoleva"/>
    <w:uiPriority w:val="2"/>
    <w:qFormat/>
    <w:rsid w:val="00175635"/>
    <w:pPr>
      <w:ind w:right="0"/>
      <w:jc w:val="right"/>
    </w:pPr>
  </w:style>
  <w:style w:type="character" w:customStyle="1" w:styleId="Nadpis5Char">
    <w:name w:val="Nadpis 5 Char"/>
    <w:aliases w:val="Odstavec 2 Char"/>
    <w:basedOn w:val="Standardnpsmoodstavce"/>
    <w:link w:val="Nadpis5"/>
    <w:semiHidden/>
    <w:rsid w:val="00353996"/>
    <w:rPr>
      <w:rFonts w:asciiTheme="majorHAnsi" w:eastAsiaTheme="majorEastAsia" w:hAnsiTheme="majorHAnsi" w:cstheme="majorBidi"/>
      <w:color w:val="70100C" w:themeColor="accent1" w:themeShade="7F"/>
      <w:sz w:val="22"/>
      <w:szCs w:val="24"/>
      <w14:stylisticSets>
        <w14:styleSet w14:id="1"/>
      </w14:stylisticSets>
    </w:rPr>
  </w:style>
  <w:style w:type="character" w:customStyle="1" w:styleId="Nadpis6Char">
    <w:name w:val="Nadpis 6 Char"/>
    <w:basedOn w:val="Standardnpsmoodstavce"/>
    <w:link w:val="Nadpis6"/>
    <w:semiHidden/>
    <w:rsid w:val="00353996"/>
    <w:rPr>
      <w:rFonts w:asciiTheme="majorHAnsi" w:eastAsiaTheme="majorEastAsia" w:hAnsiTheme="majorHAnsi" w:cstheme="majorBidi"/>
      <w:i/>
      <w:iCs/>
      <w:color w:val="70100C" w:themeColor="accent1" w:themeShade="7F"/>
      <w:sz w:val="22"/>
      <w:szCs w:val="24"/>
      <w14:stylisticSets>
        <w14:styleSet w14:id="1"/>
      </w14:stylisticSets>
    </w:rPr>
  </w:style>
  <w:style w:type="character" w:customStyle="1" w:styleId="Nadpis7Char">
    <w:name w:val="Nadpis 7 Char"/>
    <w:basedOn w:val="Standardnpsmoodstavce"/>
    <w:link w:val="Nadpis7"/>
    <w:semiHidden/>
    <w:rsid w:val="00353996"/>
    <w:rPr>
      <w:rFonts w:asciiTheme="majorHAnsi" w:eastAsiaTheme="majorEastAsia" w:hAnsiTheme="majorHAnsi" w:cstheme="majorBidi"/>
      <w:i/>
      <w:iCs/>
      <w:color w:val="404040" w:themeColor="text1" w:themeTint="BF"/>
      <w:sz w:val="22"/>
      <w:szCs w:val="24"/>
      <w14:stylisticSets>
        <w14:styleSet w14:id="1"/>
      </w14:stylisticSets>
    </w:rPr>
  </w:style>
  <w:style w:type="character" w:customStyle="1" w:styleId="Nadpis8Char">
    <w:name w:val="Nadpis 8 Char"/>
    <w:basedOn w:val="Standardnpsmoodstavce"/>
    <w:link w:val="Nadpis8"/>
    <w:semiHidden/>
    <w:rsid w:val="00353996"/>
    <w:rPr>
      <w:rFonts w:asciiTheme="majorHAnsi" w:eastAsiaTheme="majorEastAsia" w:hAnsiTheme="majorHAnsi" w:cstheme="majorBidi"/>
      <w:color w:val="404040" w:themeColor="text1" w:themeTint="BF"/>
      <w14:stylisticSets>
        <w14:styleSet w14:id="1"/>
      </w14:stylisticSets>
    </w:rPr>
  </w:style>
  <w:style w:type="character" w:customStyle="1" w:styleId="Nadpis9Char">
    <w:name w:val="Nadpis 9 Char"/>
    <w:basedOn w:val="Standardnpsmoodstavce"/>
    <w:link w:val="Nadpis9"/>
    <w:semiHidden/>
    <w:rsid w:val="00353996"/>
    <w:rPr>
      <w:rFonts w:asciiTheme="majorHAnsi" w:eastAsiaTheme="majorEastAsia" w:hAnsiTheme="majorHAnsi" w:cstheme="majorBidi"/>
      <w:i/>
      <w:iCs/>
      <w:color w:val="404040" w:themeColor="text1" w:themeTint="BF"/>
      <w14:stylisticSets>
        <w14:styleSet w14:id="1"/>
      </w14:stylisticSets>
    </w:rPr>
  </w:style>
  <w:style w:type="paragraph" w:customStyle="1" w:styleId="ACVerzedokumentu">
    <w:name w:val="AC Verze dokumentu"/>
    <w:basedOn w:val="ACPodtituldokumentu"/>
    <w:uiPriority w:val="9"/>
    <w:rsid w:val="00BE5B55"/>
    <w:rPr>
      <w:color w:val="auto"/>
    </w:rPr>
  </w:style>
  <w:style w:type="numbering" w:customStyle="1" w:styleId="ACslovan">
    <w:name w:val="AC číslovaný"/>
    <w:uiPriority w:val="99"/>
    <w:rsid w:val="003207FF"/>
    <w:pPr>
      <w:numPr>
        <w:numId w:val="6"/>
      </w:numPr>
    </w:pPr>
  </w:style>
  <w:style w:type="numbering" w:customStyle="1" w:styleId="ACslovanodsazen">
    <w:name w:val="AC číslovaný odsazený"/>
    <w:uiPriority w:val="99"/>
    <w:rsid w:val="003207FF"/>
    <w:pPr>
      <w:numPr>
        <w:numId w:val="8"/>
      </w:numPr>
    </w:pPr>
  </w:style>
  <w:style w:type="paragraph" w:styleId="Zpat">
    <w:name w:val="footer"/>
    <w:basedOn w:val="Normln"/>
    <w:link w:val="ZpatChar"/>
    <w:uiPriority w:val="99"/>
    <w:unhideWhenUsed/>
    <w:rsid w:val="008B7BCD"/>
    <w:pPr>
      <w:tabs>
        <w:tab w:val="center" w:pos="4536"/>
        <w:tab w:val="right" w:pos="9072"/>
      </w:tabs>
    </w:pPr>
  </w:style>
  <w:style w:type="character" w:customStyle="1" w:styleId="ZpatChar">
    <w:name w:val="Zápatí Char"/>
    <w:basedOn w:val="Standardnpsmoodstavce"/>
    <w:link w:val="Zpat"/>
    <w:uiPriority w:val="99"/>
    <w:rsid w:val="008B7BCD"/>
    <w:rPr>
      <w:sz w:val="24"/>
    </w:rPr>
  </w:style>
  <w:style w:type="character" w:styleId="Siln">
    <w:name w:val="Strong"/>
    <w:uiPriority w:val="22"/>
    <w:qFormat/>
    <w:locked/>
    <w:rsid w:val="00030C26"/>
    <w:rPr>
      <w:b/>
      <w:bCs/>
    </w:rPr>
  </w:style>
  <w:style w:type="character" w:styleId="Sledovanodkaz">
    <w:name w:val="FollowedHyperlink"/>
    <w:basedOn w:val="Standardnpsmoodstavce"/>
    <w:uiPriority w:val="9"/>
    <w:semiHidden/>
    <w:unhideWhenUsed/>
    <w:rsid w:val="00D03415"/>
    <w:rPr>
      <w:color w:val="E32219" w:themeColor="followedHyperlink"/>
      <w:u w:val="single"/>
    </w:rPr>
  </w:style>
  <w:style w:type="paragraph" w:styleId="Bezmezer">
    <w:name w:val="No Spacing"/>
    <w:uiPriority w:val="1"/>
    <w:qFormat/>
    <w:rsid w:val="00E4068C"/>
    <w:pPr>
      <w:jc w:val="both"/>
    </w:pPr>
    <w:rPr>
      <w:sz w:val="24"/>
    </w:rPr>
  </w:style>
  <w:style w:type="paragraph" w:customStyle="1" w:styleId="Normln-Odstavec">
    <w:name w:val="Normální - Odstavec"/>
    <w:basedOn w:val="Normln"/>
    <w:link w:val="Normln-OdstavecCharChar"/>
    <w:uiPriority w:val="99"/>
    <w:rsid w:val="00CF0770"/>
    <w:pPr>
      <w:tabs>
        <w:tab w:val="num" w:pos="567"/>
      </w:tabs>
      <w:spacing w:after="120"/>
    </w:pPr>
    <w:rPr>
      <w:rFonts w:ascii="Times New Roman" w:eastAsia="MS ??" w:hAnsi="Times New Roman"/>
      <w:sz w:val="22"/>
      <w:szCs w:val="24"/>
      <w:lang w:eastAsia="en-US"/>
    </w:rPr>
  </w:style>
  <w:style w:type="character" w:customStyle="1" w:styleId="Normln-OdstavecCharChar">
    <w:name w:val="Normální - Odstavec Char Char"/>
    <w:link w:val="Normln-Odstavec"/>
    <w:uiPriority w:val="99"/>
    <w:locked/>
    <w:rsid w:val="00CF0770"/>
    <w:rPr>
      <w:rFonts w:ascii="Times New Roman" w:eastAsia="MS ??" w:hAnsi="Times New Roman"/>
      <w:sz w:val="22"/>
      <w:szCs w:val="24"/>
      <w:lang w:eastAsia="en-US"/>
    </w:rPr>
  </w:style>
  <w:style w:type="paragraph" w:customStyle="1" w:styleId="Normln-Psmeno">
    <w:name w:val="Normální - Písmeno"/>
    <w:basedOn w:val="Normln"/>
    <w:uiPriority w:val="99"/>
    <w:rsid w:val="00CF0770"/>
    <w:pPr>
      <w:spacing w:after="120"/>
      <w:ind w:left="1134" w:hanging="850"/>
    </w:pPr>
    <w:rPr>
      <w:rFonts w:ascii="Times New Roman" w:eastAsia="MS ??" w:hAnsi="Times New Roman"/>
      <w:sz w:val="22"/>
      <w:szCs w:val="24"/>
    </w:rPr>
  </w:style>
  <w:style w:type="paragraph" w:customStyle="1" w:styleId="Normln-msk">
    <w:name w:val="Normální - Římská"/>
    <w:basedOn w:val="Normln"/>
    <w:uiPriority w:val="99"/>
    <w:rsid w:val="00CF0770"/>
    <w:pPr>
      <w:tabs>
        <w:tab w:val="num" w:pos="1701"/>
        <w:tab w:val="left" w:pos="1985"/>
      </w:tabs>
      <w:spacing w:after="120"/>
      <w:ind w:left="1134"/>
    </w:pPr>
    <w:rPr>
      <w:rFonts w:ascii="Times New Roman" w:eastAsia="MS ??" w:hAnsi="Times New Roman"/>
      <w:sz w:val="22"/>
      <w:szCs w:val="24"/>
      <w:lang w:eastAsia="en-US"/>
    </w:rPr>
  </w:style>
  <w:style w:type="paragraph" w:styleId="Textpoznpodarou">
    <w:name w:val="footnote text"/>
    <w:basedOn w:val="Normln"/>
    <w:link w:val="TextpoznpodarouChar"/>
    <w:uiPriority w:val="99"/>
    <w:semiHidden/>
    <w:unhideWhenUsed/>
    <w:locked/>
    <w:rsid w:val="00CF0770"/>
    <w:rPr>
      <w:rFonts w:ascii="Times New Roman" w:eastAsia="MS ??" w:hAnsi="Times New Roman"/>
      <w:sz w:val="20"/>
      <w:lang w:eastAsia="en-US"/>
    </w:rPr>
  </w:style>
  <w:style w:type="character" w:customStyle="1" w:styleId="TextpoznpodarouChar">
    <w:name w:val="Text pozn. pod čarou Char"/>
    <w:basedOn w:val="Standardnpsmoodstavce"/>
    <w:link w:val="Textpoznpodarou"/>
    <w:uiPriority w:val="99"/>
    <w:semiHidden/>
    <w:rsid w:val="00CF0770"/>
    <w:rPr>
      <w:rFonts w:ascii="Times New Roman" w:eastAsia="MS ??" w:hAnsi="Times New Roman"/>
      <w:lang w:eastAsia="en-US"/>
    </w:rPr>
  </w:style>
  <w:style w:type="character" w:styleId="Znakapoznpodarou">
    <w:name w:val="footnote reference"/>
    <w:basedOn w:val="Standardnpsmoodstavce"/>
    <w:uiPriority w:val="99"/>
    <w:semiHidden/>
    <w:unhideWhenUsed/>
    <w:rsid w:val="00CF0770"/>
    <w:rPr>
      <w:vertAlign w:val="superscript"/>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locked/>
    <w:rsid w:val="00CF0770"/>
    <w:rPr>
      <w:rFonts w:cs="Arial"/>
      <w:b/>
      <w:bCs/>
      <w:kern w:val="32"/>
      <w:sz w:val="28"/>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locked/>
    <w:rsid w:val="00CF0770"/>
    <w:rPr>
      <w:rFonts w:cs="Arial"/>
      <w:bCs/>
      <w:iCs/>
      <w:sz w:val="24"/>
      <w:szCs w:val="28"/>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link w:val="Nadpis3"/>
    <w:locked/>
    <w:rsid w:val="00CF0770"/>
    <w:rPr>
      <w:rFonts w:cs="Arial"/>
      <w:bCs/>
      <w:sz w:val="24"/>
      <w:szCs w:val="26"/>
    </w:rPr>
  </w:style>
  <w:style w:type="character" w:customStyle="1" w:styleId="Heading2Char">
    <w:name w:val="Heading 2 Char"/>
    <w:uiPriority w:val="99"/>
    <w:semiHidden/>
    <w:rsid w:val="00CF0770"/>
    <w:rPr>
      <w:rFonts w:ascii="Cambria" w:hAnsi="Cambria" w:cs="Times New Roman"/>
      <w:b/>
      <w:bCs/>
      <w:i/>
      <w:iCs/>
      <w:sz w:val="28"/>
      <w:szCs w:val="28"/>
      <w:lang w:val="en-US" w:eastAsia="en-US"/>
    </w:rPr>
  </w:style>
  <w:style w:type="character" w:customStyle="1" w:styleId="ZhlavChar">
    <w:name w:val="Záhlaví Char"/>
    <w:link w:val="Zhlav"/>
    <w:locked/>
    <w:rsid w:val="00CF0770"/>
    <w:rPr>
      <w:caps/>
      <w:color w:val="7F7F7F" w:themeColor="text1" w:themeTint="80"/>
      <w:sz w:val="16"/>
    </w:rPr>
  </w:style>
  <w:style w:type="character" w:customStyle="1" w:styleId="TextbublinyChar">
    <w:name w:val="Text bubliny Char"/>
    <w:link w:val="Textbubliny"/>
    <w:uiPriority w:val="99"/>
    <w:semiHidden/>
    <w:locked/>
    <w:rsid w:val="00CF0770"/>
    <w:rPr>
      <w:rFonts w:ascii="Tahoma" w:hAnsi="Tahoma" w:cs="Tahoma"/>
      <w:sz w:val="16"/>
      <w:szCs w:val="16"/>
    </w:rPr>
  </w:style>
  <w:style w:type="character" w:customStyle="1" w:styleId="PedmtkomenteChar">
    <w:name w:val="Předmět komentáře Char"/>
    <w:link w:val="Pedmtkomente"/>
    <w:uiPriority w:val="99"/>
    <w:semiHidden/>
    <w:locked/>
    <w:rsid w:val="00CF0770"/>
    <w:rPr>
      <w:b/>
      <w:bCs/>
      <w:sz w:val="24"/>
    </w:rPr>
  </w:style>
  <w:style w:type="paragraph" w:styleId="Odstavecseseznamem">
    <w:name w:val="List Paragraph"/>
    <w:basedOn w:val="Normln"/>
    <w:link w:val="OdstavecseseznamemChar"/>
    <w:uiPriority w:val="34"/>
    <w:qFormat/>
    <w:rsid w:val="00CF0770"/>
    <w:pPr>
      <w:ind w:left="720"/>
      <w:contextualSpacing/>
      <w:jc w:val="left"/>
    </w:pPr>
    <w:rPr>
      <w:rFonts w:ascii="Times" w:hAnsi="Times"/>
      <w:sz w:val="20"/>
      <w:szCs w:val="24"/>
      <w:lang w:eastAsia="en-US"/>
    </w:rPr>
  </w:style>
  <w:style w:type="character" w:customStyle="1" w:styleId="OdstavecseseznamemChar">
    <w:name w:val="Odstavec se seznamem Char"/>
    <w:link w:val="Odstavecseseznamem"/>
    <w:uiPriority w:val="34"/>
    <w:rsid w:val="00CF0770"/>
    <w:rPr>
      <w:rFonts w:ascii="Times" w:hAnsi="Times"/>
      <w:szCs w:val="24"/>
      <w:lang w:eastAsia="en-US"/>
    </w:rPr>
  </w:style>
  <w:style w:type="paragraph" w:styleId="Podtitul">
    <w:name w:val="Subtitle"/>
    <w:basedOn w:val="Normln"/>
    <w:next w:val="Normln"/>
    <w:link w:val="PodtitulChar"/>
    <w:uiPriority w:val="11"/>
    <w:qFormat/>
    <w:locked/>
    <w:rsid w:val="00CF0770"/>
    <w:pPr>
      <w:numPr>
        <w:ilvl w:val="1"/>
      </w:numPr>
      <w:spacing w:before="240" w:after="200" w:line="276" w:lineRule="auto"/>
      <w:jc w:val="left"/>
    </w:pPr>
    <w:rPr>
      <w:rFonts w:ascii="Cambria" w:hAnsi="Cambria"/>
      <w:i/>
      <w:iCs/>
      <w:color w:val="4F81BD"/>
      <w:spacing w:val="15"/>
      <w:szCs w:val="24"/>
      <w:lang w:eastAsia="en-US"/>
    </w:rPr>
  </w:style>
  <w:style w:type="character" w:customStyle="1" w:styleId="PodtitulChar">
    <w:name w:val="Podtitul Char"/>
    <w:basedOn w:val="Standardnpsmoodstavce"/>
    <w:link w:val="Podtitul"/>
    <w:uiPriority w:val="11"/>
    <w:rsid w:val="00CF0770"/>
    <w:rPr>
      <w:rFonts w:ascii="Cambria" w:hAnsi="Cambria"/>
      <w:i/>
      <w:iCs/>
      <w:color w:val="4F81BD"/>
      <w:spacing w:val="15"/>
      <w:sz w:val="24"/>
      <w:szCs w:val="24"/>
      <w:lang w:eastAsia="en-US"/>
    </w:rPr>
  </w:style>
  <w:style w:type="paragraph" w:customStyle="1" w:styleId="Default">
    <w:name w:val="Default"/>
    <w:rsid w:val="00CF0770"/>
    <w:pPr>
      <w:autoSpaceDE w:val="0"/>
      <w:autoSpaceDN w:val="0"/>
      <w:adjustRightInd w:val="0"/>
    </w:pPr>
    <w:rPr>
      <w:rFonts w:ascii="Wingdings" w:hAnsi="Wingdings" w:cs="Wingdings"/>
      <w:color w:val="000000"/>
      <w:sz w:val="24"/>
      <w:szCs w:val="24"/>
    </w:rPr>
  </w:style>
  <w:style w:type="character" w:customStyle="1" w:styleId="para1">
    <w:name w:val="para1"/>
    <w:rsid w:val="00CF0770"/>
    <w:rPr>
      <w:rFonts w:ascii="Arial" w:hAnsi="Arial" w:cs="Arial"/>
      <w:sz w:val="18"/>
      <w:szCs w:val="18"/>
    </w:rPr>
  </w:style>
  <w:style w:type="paragraph" w:customStyle="1" w:styleId="ListParagraph1">
    <w:name w:val="List Paragraph1"/>
    <w:basedOn w:val="Normln"/>
    <w:rsid w:val="00CF0770"/>
    <w:pPr>
      <w:widowControl w:val="0"/>
      <w:suppressAutoHyphens/>
      <w:ind w:left="720"/>
      <w:jc w:val="left"/>
    </w:pPr>
    <w:rPr>
      <w:rFonts w:ascii="Liberation Serif" w:eastAsia="Arial" w:hAnsi="Liberation Serif" w:cs="Lucida Sans"/>
      <w:kern w:val="1"/>
      <w:szCs w:val="24"/>
      <w:lang w:eastAsia="hi-IN" w:bidi="hi-IN"/>
    </w:rPr>
  </w:style>
  <w:style w:type="character" w:styleId="Zvraznn">
    <w:name w:val="Emphasis"/>
    <w:qFormat/>
    <w:locked/>
    <w:rsid w:val="00CF0770"/>
    <w:rPr>
      <w:i/>
      <w:iCs/>
      <w:color w:val="5A5A5A"/>
    </w:rPr>
  </w:style>
  <w:style w:type="paragraph" w:customStyle="1" w:styleId="Obsahtabulky">
    <w:name w:val="Obsah tabulky"/>
    <w:basedOn w:val="Normln"/>
    <w:rsid w:val="00CF0770"/>
    <w:pPr>
      <w:widowControl w:val="0"/>
      <w:suppressLineNumbers/>
      <w:suppressAutoHyphens/>
      <w:jc w:val="left"/>
    </w:pPr>
    <w:rPr>
      <w:rFonts w:eastAsia="DejaVu Sans" w:cs="Calibri"/>
      <w:kern w:val="1"/>
      <w:sz w:val="20"/>
    </w:rPr>
  </w:style>
  <w:style w:type="paragraph" w:customStyle="1" w:styleId="Nadpistabulky">
    <w:name w:val="Nadpis tabulky"/>
    <w:basedOn w:val="Obsahtabulky"/>
    <w:rsid w:val="00CF0770"/>
    <w:pPr>
      <w:jc w:val="center"/>
    </w:pPr>
    <w:rPr>
      <w:b/>
      <w:bCs/>
    </w:rPr>
  </w:style>
  <w:style w:type="paragraph" w:customStyle="1" w:styleId="Tabulka">
    <w:name w:val="Tabulka"/>
    <w:basedOn w:val="Normln"/>
    <w:next w:val="Normln"/>
    <w:qFormat/>
    <w:rsid w:val="00CF0770"/>
    <w:pPr>
      <w:numPr>
        <w:numId w:val="17"/>
      </w:numPr>
      <w:spacing w:before="200" w:after="200" w:line="276" w:lineRule="auto"/>
      <w:jc w:val="center"/>
    </w:pPr>
    <w:rPr>
      <w:sz w:val="20"/>
      <w:lang w:eastAsia="en-US" w:bidi="en-US"/>
    </w:rPr>
  </w:style>
  <w:style w:type="paragraph" w:styleId="Revize">
    <w:name w:val="Revision"/>
    <w:hidden/>
    <w:uiPriority w:val="99"/>
    <w:semiHidden/>
    <w:rsid w:val="00CF0770"/>
    <w:rPr>
      <w:rFonts w:ascii="Times New Roman" w:eastAsia="MS ??" w:hAnsi="Times New Roman"/>
      <w:sz w:val="22"/>
      <w:szCs w:val="24"/>
      <w:lang w:val="en-US" w:eastAsia="en-US"/>
    </w:rPr>
  </w:style>
  <w:style w:type="table" w:customStyle="1" w:styleId="TableGrid">
    <w:name w:val="TableGrid"/>
    <w:rsid w:val="00CF077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itulekChar">
    <w:name w:val="Titulek Char"/>
    <w:link w:val="Titulek"/>
    <w:locked/>
    <w:rsid w:val="006E72CF"/>
    <w:rPr>
      <w:bCs/>
      <w:color w:val="B41721" w:themeColor="accent2"/>
      <w:sz w:val="18"/>
      <w:szCs w:val="18"/>
    </w:rPr>
  </w:style>
  <w:style w:type="paragraph" w:styleId="Nadpisobsahu">
    <w:name w:val="TOC Heading"/>
    <w:basedOn w:val="Nadpis1"/>
    <w:next w:val="Normln"/>
    <w:uiPriority w:val="39"/>
    <w:unhideWhenUsed/>
    <w:qFormat/>
    <w:rsid w:val="006E72CF"/>
    <w:pPr>
      <w:keepLines/>
      <w:numPr>
        <w:numId w:val="0"/>
      </w:numPr>
      <w:spacing w:before="240" w:after="0"/>
      <w:outlineLvl w:val="9"/>
    </w:pPr>
    <w:rPr>
      <w:rFonts w:asciiTheme="majorHAnsi" w:eastAsiaTheme="majorEastAsia" w:hAnsiTheme="majorHAnsi" w:cstheme="majorBidi"/>
      <w:b w:val="0"/>
      <w:bCs w:val="0"/>
      <w:color w:val="A91912" w:themeColor="accent1" w:themeShade="BF"/>
      <w:kern w:val="0"/>
      <w:sz w:val="32"/>
    </w:rPr>
  </w:style>
  <w:style w:type="paragraph" w:customStyle="1" w:styleId="axodstavec">
    <w:name w:val="ax_odstavec"/>
    <w:basedOn w:val="Normln"/>
    <w:rsid w:val="006E72CF"/>
    <w:pPr>
      <w:spacing w:before="225" w:after="225"/>
      <w:ind w:left="225" w:right="225"/>
      <w:jc w:val="left"/>
    </w:pPr>
    <w:rPr>
      <w:rFonts w:ascii="Arial" w:hAnsi="Arial" w:cs="Arial"/>
      <w:sz w:val="21"/>
      <w:szCs w:val="21"/>
    </w:rPr>
  </w:style>
  <w:style w:type="paragraph" w:customStyle="1" w:styleId="Bezseznamu1">
    <w:name w:val="Bez seznamu1"/>
    <w:semiHidden/>
    <w:rsid w:val="00487500"/>
    <w:rPr>
      <w:rFonts w:eastAsia="Calibri"/>
    </w:rPr>
  </w:style>
  <w:style w:type="paragraph" w:customStyle="1" w:styleId="odsazeny">
    <w:name w:val="odsazeny"/>
    <w:basedOn w:val="Normln"/>
    <w:rsid w:val="00487500"/>
    <w:pPr>
      <w:widowControl w:val="0"/>
      <w:adjustRightInd w:val="0"/>
      <w:spacing w:line="360" w:lineRule="atLeast"/>
      <w:ind w:left="284" w:hanging="284"/>
    </w:pPr>
    <w:rPr>
      <w:rFonts w:ascii="Times New Roman" w:hAnsi="Times New Roman"/>
    </w:rPr>
  </w:style>
  <w:style w:type="paragraph" w:customStyle="1" w:styleId="rove2">
    <w:name w:val="úroveň 2"/>
    <w:basedOn w:val="Normln"/>
    <w:rsid w:val="00487500"/>
    <w:pPr>
      <w:spacing w:after="120"/>
    </w:pPr>
    <w:rPr>
      <w:rFonts w:ascii="Times New Roman" w:hAnsi="Times New Roman"/>
      <w:szCs w:val="24"/>
    </w:rPr>
  </w:style>
  <w:style w:type="paragraph" w:customStyle="1" w:styleId="rove1">
    <w:name w:val="úroveň 1"/>
    <w:basedOn w:val="Normln"/>
    <w:next w:val="rove2"/>
    <w:rsid w:val="00487500"/>
    <w:pPr>
      <w:spacing w:before="480" w:after="240"/>
      <w:jc w:val="left"/>
    </w:pPr>
    <w:rPr>
      <w:rFonts w:ascii="Times New Roman" w:hAnsi="Times New Roman"/>
      <w:b/>
      <w:bCs/>
      <w:szCs w:val="24"/>
    </w:rPr>
  </w:style>
  <w:style w:type="paragraph" w:customStyle="1" w:styleId="Styl">
    <w:name w:val="Styl"/>
    <w:rsid w:val="00487500"/>
    <w:pPr>
      <w:widowControl w:val="0"/>
      <w:autoSpaceDE w:val="0"/>
      <w:autoSpaceDN w:val="0"/>
      <w:adjustRightInd w:val="0"/>
    </w:pPr>
    <w:rPr>
      <w:rFonts w:ascii="Arial" w:hAnsi="Arial" w:cs="Arial"/>
      <w:sz w:val="24"/>
      <w:szCs w:val="24"/>
    </w:rPr>
  </w:style>
  <w:style w:type="paragraph" w:customStyle="1" w:styleId="Nadpiscentrovanynetucny">
    <w:name w:val="Nadpis centrovany netucny"/>
    <w:basedOn w:val="Normln"/>
    <w:rsid w:val="0048750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rFonts w:ascii="Times New Roman" w:hAnsi="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0" w:defSemiHidden="1" w:defUnhideWhenUsed="1" w:defQFormat="0" w:count="267">
    <w:lsdException w:name="Normal" w:semiHidden="0" w:uiPriority="9"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5" w:uiPriority="39"/>
    <w:lsdException w:name="footnote text" w:locked="1" w:uiPriority="99"/>
    <w:lsdException w:name="annotation text" w:locked="1" w:uiPriority="99"/>
    <w:lsdException w:name="footer" w:uiPriority="99"/>
    <w:lsdException w:name="index heading" w:locked="1" w:uiPriority="9"/>
    <w:lsdException w:name="caption" w:locked="1" w:qFormat="1"/>
    <w:lsdException w:name="table of figures" w:uiPriority="99"/>
    <w:lsdException w:name="envelope address" w:locked="1" w:uiPriority="9"/>
    <w:lsdException w:name="footnote reference" w:uiPriority="99"/>
    <w:lsdException w:name="annotation reference" w:locked="1" w:uiPriority="99"/>
    <w:lsdException w:name="line number" w:locked="1" w:uiPriority="9"/>
    <w:lsdException w:name="page number" w:uiPriority="9"/>
    <w:lsdException w:name="endnote reference" w:locked="1" w:uiPriority="9"/>
    <w:lsdException w:name="endnote text" w:locked="1" w:uiPriority="9"/>
    <w:lsdException w:name="table of authorities" w:locked="1"/>
    <w:lsdException w:name="macro" w:locked="1" w:uiPriority="9"/>
    <w:lsdException w:name="toa heading" w:locked="1" w:uiPriority="9"/>
    <w:lsdException w:name="List" w:locked="1"/>
    <w:lsdException w:name="List Bullet" w:locked="1"/>
    <w:lsdException w:name="List Number" w:locked="1" w:semiHidden="0" w:uiPriority="9"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uiPriority="9"/>
    <w:lsdException w:name="List Number 3" w:locked="1" w:uiPriority="9"/>
    <w:lsdException w:name="List Number 4" w:locked="1" w:uiPriority="9"/>
    <w:lsdException w:name="List Number 5" w:locked="1" w:uiPriority="9"/>
    <w:lsdException w:name="Title" w:semiHidden="0" w:uiPriority="9" w:unhideWhenUsed="0" w:qFormat="1"/>
    <w:lsdException w:name="Closing" w:locked="1" w:uiPriority="9"/>
    <w:lsdException w:name="Signature" w:locked="1" w:uiPriority="9"/>
    <w:lsdException w:name="Default Paragraph Font" w:uiPriority="1"/>
    <w:lsdException w:name="Body Text" w:locked="1" w:uiPriority="9"/>
    <w:lsdException w:name="Body Text Indent" w:locked="1" w:uiPriority="9"/>
    <w:lsdException w:name="List Continue" w:locked="1"/>
    <w:lsdException w:name="List Continue 2" w:locked="1"/>
    <w:lsdException w:name="List Continue 3" w:locked="1"/>
    <w:lsdException w:name="List Continue 4" w:locked="1"/>
    <w:lsdException w:name="List Continue 5" w:locked="1"/>
    <w:lsdException w:name="Message Header" w:locked="1" w:uiPriority="9"/>
    <w:lsdException w:name="Subtitle" w:locked="1" w:semiHidden="0" w:uiPriority="11" w:unhideWhenUsed="0" w:qFormat="1"/>
    <w:lsdException w:name="Salutation" w:locked="1" w:semiHidden="0" w:uiPriority="9" w:unhideWhenUsed="0"/>
    <w:lsdException w:name="Date" w:locked="1" w:semiHidden="0" w:uiPriority="9" w:unhideWhenUsed="0"/>
    <w:lsdException w:name="Body Text First Indent" w:locked="1" w:semiHidden="0" w:uiPriority="9" w:unhideWhenUsed="0"/>
    <w:lsdException w:name="Body Text First Indent 2" w:locked="1" w:uiPriority="9"/>
    <w:lsdException w:name="Note Heading" w:locked="1" w:uiPriority="9"/>
    <w:lsdException w:name="Body Text 2" w:locked="1" w:uiPriority="9"/>
    <w:lsdException w:name="Body Text 3" w:locked="1" w:uiPriority="9"/>
    <w:lsdException w:name="Body Text Indent 2" w:locked="1" w:uiPriority="9"/>
    <w:lsdException w:name="Body Text Indent 3" w:locked="1" w:uiPriority="9"/>
    <w:lsdException w:name="Block Text" w:locked="1"/>
    <w:lsdException w:name="Hyperlink" w:uiPriority="99"/>
    <w:lsdException w:name="FollowedHyperlink" w:uiPriority="9"/>
    <w:lsdException w:name="Strong" w:locked="1" w:semiHidden="0" w:uiPriority="22" w:unhideWhenUsed="0" w:qFormat="1"/>
    <w:lsdException w:name="Emphasis" w:locked="1" w:semiHidden="0" w:unhideWhenUsed="0" w:qFormat="1"/>
    <w:lsdException w:name="Document Map" w:locked="1" w:uiPriority="9"/>
    <w:lsdException w:name="Plain Text" w:locked="1" w:uiPriority="9"/>
    <w:lsdException w:name="E-mail Signature" w:locked="1" w:uiPriority="9"/>
    <w:lsdException w:name="Normal (Web)" w:uiPriority="99"/>
    <w:lsdException w:name="HTML Acronym" w:locked="1" w:uiPriority="9"/>
    <w:lsdException w:name="HTML Address" w:locked="1" w:uiPriority="9"/>
    <w:lsdException w:name="HTML Cite" w:locked="1" w:uiPriority="9"/>
    <w:lsdException w:name="HTML Code" w:locked="1" w:uiPriority="9"/>
    <w:lsdException w:name="HTML Definition" w:locked="1" w:uiPriority="9"/>
    <w:lsdException w:name="HTML Keyboard" w:locked="1" w:uiPriority="9"/>
    <w:lsdException w:name="HTML Preformatted" w:locked="1" w:uiPriority="9"/>
    <w:lsdException w:name="HTML Sample" w:locked="1" w:uiPriority="9"/>
    <w:lsdException w:name="HTML Typewriter" w:locked="1" w:uiPriority="9"/>
    <w:lsdException w:name="HTML Variable" w:locked="1" w:uiPriority="9"/>
    <w:lsdException w:name="annotation subject" w:locked="1"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
    <w:rsid w:val="001D50C0"/>
    <w:pPr>
      <w:jc w:val="both"/>
    </w:pPr>
    <w:rPr>
      <w:sz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ormln"/>
    <w:link w:val="Nadpis1Char"/>
    <w:qFormat/>
    <w:rsid w:val="00303833"/>
    <w:pPr>
      <w:keepNext/>
      <w:numPr>
        <w:numId w:val="2"/>
      </w:numPr>
      <w:spacing w:before="360" w:after="120"/>
      <w:outlineLvl w:val="0"/>
    </w:pPr>
    <w:rPr>
      <w:rFonts w:cs="Arial"/>
      <w:b/>
      <w:bCs/>
      <w:kern w:val="32"/>
      <w:sz w:val="28"/>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qFormat/>
    <w:rsid w:val="00706DA5"/>
    <w:pPr>
      <w:keepNext/>
      <w:numPr>
        <w:ilvl w:val="1"/>
        <w:numId w:val="1"/>
      </w:numPr>
      <w:spacing w:before="240" w:after="120"/>
      <w:outlineLvl w:val="1"/>
    </w:pPr>
    <w:rPr>
      <w:rFonts w:cs="Arial"/>
      <w:bCs/>
      <w:iCs/>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qFormat/>
    <w:rsid w:val="00706DA5"/>
    <w:pPr>
      <w:keepNext/>
      <w:numPr>
        <w:ilvl w:val="2"/>
        <w:numId w:val="1"/>
      </w:numPr>
      <w:spacing w:before="240" w:after="240"/>
      <w:outlineLvl w:val="2"/>
    </w:pPr>
    <w:rPr>
      <w:rFonts w:cs="Arial"/>
      <w:bCs/>
      <w:szCs w:val="26"/>
    </w:rPr>
  </w:style>
  <w:style w:type="paragraph" w:styleId="Nadpis4">
    <w:name w:val="heading 4"/>
    <w:aliases w:val="Príloha,Podkapitola3,Odstavec 1,Odstavec 11,Odstavec 12,Odstavec 13,Odstavec 14,Odstavec 111,Odstavec 121,Odstavec 131,Odstavec 15,Odstavec 141,Odstavec 16,Odstavec 112,Odstavec 122,Odstavec 132,Odstavec 142,Odstavec 17,Odstavec 18"/>
    <w:basedOn w:val="Normln"/>
    <w:next w:val="Normln"/>
    <w:qFormat/>
    <w:locked/>
    <w:rsid w:val="00A407E4"/>
    <w:pPr>
      <w:keepNext/>
      <w:spacing w:before="240" w:after="60"/>
      <w:outlineLvl w:val="3"/>
    </w:pPr>
    <w:rPr>
      <w:b/>
      <w:bCs/>
      <w:sz w:val="28"/>
      <w:szCs w:val="28"/>
    </w:rPr>
  </w:style>
  <w:style w:type="paragraph" w:styleId="Nadpis5">
    <w:name w:val="heading 5"/>
    <w:aliases w:val="Odstavec 2"/>
    <w:basedOn w:val="Normln"/>
    <w:next w:val="Normln"/>
    <w:link w:val="Nadpis5Char"/>
    <w:unhideWhenUsed/>
    <w:qFormat/>
    <w:locked/>
    <w:rsid w:val="00353996"/>
    <w:pPr>
      <w:keepNext/>
      <w:keepLines/>
      <w:spacing w:before="200"/>
      <w:outlineLvl w:val="4"/>
    </w:pPr>
    <w:rPr>
      <w:rFonts w:asciiTheme="majorHAnsi" w:eastAsiaTheme="majorEastAsia" w:hAnsiTheme="majorHAnsi" w:cstheme="majorBidi"/>
      <w:color w:val="70100C" w:themeColor="accent1" w:themeShade="7F"/>
    </w:rPr>
  </w:style>
  <w:style w:type="paragraph" w:styleId="Nadpis6">
    <w:name w:val="heading 6"/>
    <w:basedOn w:val="Normln"/>
    <w:next w:val="Normln"/>
    <w:link w:val="Nadpis6Char"/>
    <w:unhideWhenUsed/>
    <w:qFormat/>
    <w:locked/>
    <w:rsid w:val="00353996"/>
    <w:pPr>
      <w:keepNext/>
      <w:keepLines/>
      <w:spacing w:before="200"/>
      <w:outlineLvl w:val="5"/>
    </w:pPr>
    <w:rPr>
      <w:rFonts w:asciiTheme="majorHAnsi" w:eastAsiaTheme="majorEastAsia" w:hAnsiTheme="majorHAnsi" w:cstheme="majorBidi"/>
      <w:i/>
      <w:iCs/>
      <w:color w:val="70100C" w:themeColor="accent1" w:themeShade="7F"/>
    </w:rPr>
  </w:style>
  <w:style w:type="paragraph" w:styleId="Nadpis7">
    <w:name w:val="heading 7"/>
    <w:basedOn w:val="Normln"/>
    <w:next w:val="Normln"/>
    <w:link w:val="Nadpis7Char"/>
    <w:unhideWhenUsed/>
    <w:qFormat/>
    <w:locked/>
    <w:rsid w:val="00353996"/>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locked/>
    <w:rsid w:val="00353996"/>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nhideWhenUsed/>
    <w:qFormat/>
    <w:locked/>
    <w:rsid w:val="003539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4">
    <w:name w:val="toc 4"/>
    <w:basedOn w:val="Normln"/>
    <w:next w:val="Normln"/>
    <w:autoRedefine/>
    <w:semiHidden/>
    <w:locked/>
    <w:rsid w:val="00353996"/>
    <w:pPr>
      <w:ind w:left="400"/>
      <w:jc w:val="left"/>
    </w:pPr>
  </w:style>
  <w:style w:type="paragraph" w:customStyle="1" w:styleId="ACNzevdokumentu">
    <w:name w:val="AC Název dokumentu"/>
    <w:basedOn w:val="Normln"/>
    <w:next w:val="ACPodtituldokumentu"/>
    <w:uiPriority w:val="3"/>
    <w:rsid w:val="00BE5B55"/>
    <w:pPr>
      <w:widowControl w:val="0"/>
      <w:suppressAutoHyphens/>
      <w:autoSpaceDE w:val="0"/>
      <w:autoSpaceDN w:val="0"/>
      <w:adjustRightInd w:val="0"/>
      <w:jc w:val="left"/>
    </w:pPr>
    <w:rPr>
      <w:rFonts w:cs="NimbusSanDEE-Blac"/>
      <w:color w:val="231F20"/>
      <w:sz w:val="50"/>
      <w:szCs w:val="36"/>
    </w:rPr>
  </w:style>
  <w:style w:type="paragraph" w:styleId="Zhlav">
    <w:name w:val="header"/>
    <w:basedOn w:val="Normln"/>
    <w:link w:val="ZhlavChar"/>
    <w:locked/>
    <w:rsid w:val="005765E2"/>
    <w:pPr>
      <w:tabs>
        <w:tab w:val="center" w:pos="4536"/>
        <w:tab w:val="right" w:pos="9072"/>
      </w:tabs>
    </w:pPr>
    <w:rPr>
      <w:caps/>
      <w:color w:val="7F7F7F" w:themeColor="text1" w:themeTint="80"/>
      <w:sz w:val="16"/>
    </w:rPr>
  </w:style>
  <w:style w:type="paragraph" w:customStyle="1" w:styleId="ACCopyright">
    <w:name w:val="AC Copyright"/>
    <w:basedOn w:val="Normln"/>
    <w:link w:val="ACCopyrightChar"/>
    <w:uiPriority w:val="9"/>
    <w:locked/>
    <w:rsid w:val="00E84CDA"/>
    <w:pPr>
      <w:suppressAutoHyphens/>
      <w:autoSpaceDE w:val="0"/>
      <w:autoSpaceDN w:val="0"/>
      <w:adjustRightInd w:val="0"/>
    </w:pPr>
    <w:rPr>
      <w:rFonts w:cs="Arial"/>
      <w:color w:val="6D6E70"/>
      <w:sz w:val="16"/>
      <w:szCs w:val="16"/>
    </w:rPr>
  </w:style>
  <w:style w:type="character" w:customStyle="1" w:styleId="ACCopyrightChar">
    <w:name w:val="AC Copyright Char"/>
    <w:basedOn w:val="Standardnpsmoodstavce"/>
    <w:link w:val="ACCopyright"/>
    <w:uiPriority w:val="9"/>
    <w:rsid w:val="00E84CDA"/>
    <w:rPr>
      <w:rFonts w:cs="Arial"/>
      <w:color w:val="6D6E70"/>
      <w:sz w:val="16"/>
      <w:szCs w:val="16"/>
    </w:rPr>
  </w:style>
  <w:style w:type="paragraph" w:styleId="Obsah2">
    <w:name w:val="toc 2"/>
    <w:basedOn w:val="Obsah1"/>
    <w:next w:val="Normln"/>
    <w:autoRedefine/>
    <w:uiPriority w:val="39"/>
    <w:rsid w:val="00D60D73"/>
    <w:pPr>
      <w:tabs>
        <w:tab w:val="left" w:pos="907"/>
      </w:tabs>
      <w:ind w:left="227"/>
    </w:pPr>
    <w:rPr>
      <w:rFonts w:cs="Times New Roman"/>
    </w:rPr>
  </w:style>
  <w:style w:type="paragraph" w:styleId="Obsah1">
    <w:name w:val="toc 1"/>
    <w:basedOn w:val="Normln"/>
    <w:next w:val="Normln"/>
    <w:uiPriority w:val="39"/>
    <w:rsid w:val="00801A24"/>
    <w:pPr>
      <w:tabs>
        <w:tab w:val="left" w:pos="227"/>
        <w:tab w:val="left" w:pos="454"/>
        <w:tab w:val="right" w:leader="dot" w:pos="9060"/>
      </w:tabs>
      <w:jc w:val="left"/>
    </w:pPr>
    <w:rPr>
      <w:rFonts w:cs="Arial"/>
      <w:bCs/>
      <w:noProof/>
      <w:sz w:val="20"/>
    </w:rPr>
  </w:style>
  <w:style w:type="paragraph" w:styleId="Obsah3">
    <w:name w:val="toc 3"/>
    <w:basedOn w:val="Normln"/>
    <w:next w:val="Normln"/>
    <w:autoRedefine/>
    <w:uiPriority w:val="39"/>
    <w:rsid w:val="00C00637"/>
    <w:pPr>
      <w:tabs>
        <w:tab w:val="left" w:pos="1021"/>
        <w:tab w:val="left" w:pos="1400"/>
        <w:tab w:val="right" w:leader="dot" w:pos="9061"/>
      </w:tabs>
      <w:ind w:left="567"/>
      <w:jc w:val="left"/>
    </w:pPr>
    <w:rPr>
      <w:noProof/>
      <w:sz w:val="20"/>
    </w:rPr>
  </w:style>
  <w:style w:type="paragraph" w:customStyle="1" w:styleId="ACNadpis3neslovan">
    <w:name w:val="AC Nadpis 3 nečíslovaný"/>
    <w:basedOn w:val="Normln"/>
    <w:next w:val="ACOdstavec"/>
    <w:qFormat/>
    <w:rsid w:val="00A7531C"/>
    <w:pPr>
      <w:keepNext/>
      <w:spacing w:before="240" w:after="120"/>
      <w:jc w:val="left"/>
      <w:outlineLvl w:val="2"/>
    </w:pPr>
    <w:rPr>
      <w:b/>
      <w:sz w:val="22"/>
    </w:rPr>
  </w:style>
  <w:style w:type="table" w:customStyle="1" w:styleId="ACTabulka">
    <w:name w:val="AC Tabulka"/>
    <w:basedOn w:val="Normlntabulka"/>
    <w:uiPriority w:val="99"/>
    <w:rsid w:val="00F42594"/>
    <w:pPr>
      <w:suppressAutoHyphens/>
      <w:spacing w:before="40"/>
      <w:ind w:left="57" w:right="57"/>
    </w:pPr>
    <w:tblPr>
      <w:tblStyleRowBandSize w:val="1"/>
      <w:tblStyleColBandSize w:val="1"/>
      <w:tblInd w:w="57" w:type="dxa"/>
      <w:tblBorders>
        <w:bottom w:val="single" w:sz="4" w:space="0" w:color="auto"/>
        <w:insideH w:val="single" w:sz="4" w:space="0" w:color="auto"/>
      </w:tblBorders>
      <w:tblCellMar>
        <w:left w:w="113" w:type="dxa"/>
        <w:right w:w="28" w:type="dxa"/>
      </w:tblCellMar>
    </w:tblPr>
    <w:tcPr>
      <w:shd w:val="clear" w:color="auto" w:fill="FFFFFF" w:themeFill="background1"/>
      <w:vAlign w:val="bottom"/>
    </w:tcPr>
    <w:tblStylePr w:type="firstRow">
      <w:pPr>
        <w:wordWrap/>
        <w:spacing w:beforeLines="0" w:before="40" w:beforeAutospacing="0" w:afterLines="0" w:after="60" w:afterAutospacing="0"/>
        <w:jc w:val="center"/>
      </w:pPr>
      <w:rPr>
        <w:b/>
        <w:color w:val="FFFFFF" w:themeColor="background1"/>
      </w:rPr>
      <w:tblPr/>
      <w:tcPr>
        <w:shd w:val="clear" w:color="auto" w:fill="EE3123"/>
      </w:tcPr>
    </w:tblStylePr>
    <w:tblStylePr w:type="lastRow">
      <w:rPr>
        <w:b/>
        <w:color w:val="FFFFFF" w:themeColor="background1"/>
      </w:rPr>
      <w:tblPr/>
      <w:tcPr>
        <w:tcBorders>
          <w:top w:val="single" w:sz="4" w:space="0" w:color="auto"/>
          <w:left w:val="nil"/>
          <w:bottom w:val="single" w:sz="4" w:space="0" w:color="auto"/>
          <w:right w:val="nil"/>
          <w:insideH w:val="nil"/>
          <w:insideV w:val="nil"/>
          <w:tl2br w:val="nil"/>
          <w:tr2bl w:val="nil"/>
        </w:tcBorders>
        <w:shd w:val="clear" w:color="auto" w:fill="7F7F7F" w:themeFill="text1" w:themeFillTint="80"/>
      </w:tcPr>
    </w:tblStylePr>
    <w:tblStylePr w:type="fir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lastCol">
      <w:rPr>
        <w:b/>
        <w:color w:val="FFFFFF" w:themeColor="background1"/>
      </w:rPr>
      <w:tblPr/>
      <w:tcPr>
        <w:tcBorders>
          <w:top w:val="nil"/>
          <w:left w:val="nil"/>
          <w:bottom w:val="single" w:sz="4" w:space="0" w:color="auto"/>
          <w:right w:val="nil"/>
          <w:insideH w:val="single" w:sz="4" w:space="0" w:color="auto"/>
          <w:insideV w:val="nil"/>
          <w:tl2br w:val="nil"/>
          <w:tr2bl w:val="nil"/>
        </w:tcBorders>
        <w:shd w:val="clear" w:color="auto" w:fill="7F7F7F" w:themeFill="text1" w:themeFillTint="80"/>
      </w:tcPr>
    </w:tblStylePr>
    <w:tblStylePr w:type="band2Vert">
      <w:tblPr/>
      <w:tcPr>
        <w:shd w:val="clear" w:color="auto" w:fill="D8D8D8" w:themeFill="background2"/>
      </w:tcPr>
    </w:tblStylePr>
    <w:tblStylePr w:type="band2Horz">
      <w:tblPr/>
      <w:tcPr>
        <w:shd w:val="clear" w:color="auto" w:fill="D8D8D8" w:themeFill="background2"/>
      </w:tcPr>
    </w:tblStylePr>
  </w:style>
  <w:style w:type="numbering" w:customStyle="1" w:styleId="ACsmlouva">
    <w:name w:val="AC smlouva"/>
    <w:basedOn w:val="Bezseznamu"/>
    <w:uiPriority w:val="99"/>
    <w:rsid w:val="00303833"/>
    <w:pPr>
      <w:numPr>
        <w:numId w:val="2"/>
      </w:numPr>
    </w:pPr>
  </w:style>
  <w:style w:type="character" w:styleId="Zstupntext">
    <w:name w:val="Placeholder Text"/>
    <w:basedOn w:val="Standardnpsmoodstavce"/>
    <w:uiPriority w:val="99"/>
    <w:semiHidden/>
    <w:rsid w:val="00ED504D"/>
    <w:rPr>
      <w:color w:val="808080"/>
    </w:rPr>
  </w:style>
  <w:style w:type="paragraph" w:customStyle="1" w:styleId="ACOdstavec">
    <w:name w:val="AC Odstavec"/>
    <w:basedOn w:val="Normln"/>
    <w:qFormat/>
    <w:rsid w:val="00801A24"/>
    <w:pPr>
      <w:suppressAutoHyphens/>
      <w:spacing w:before="240" w:after="120"/>
    </w:pPr>
    <w:rPr>
      <w:sz w:val="20"/>
    </w:rPr>
  </w:style>
  <w:style w:type="paragraph" w:customStyle="1" w:styleId="Nadpis1bezslovn">
    <w:name w:val="Nadpis 1 bez číslování"/>
    <w:basedOn w:val="Normln"/>
    <w:uiPriority w:val="4"/>
    <w:semiHidden/>
    <w:unhideWhenUsed/>
    <w:rsid w:val="00975432"/>
    <w:pPr>
      <w:spacing w:before="360" w:after="120"/>
    </w:pPr>
    <w:rPr>
      <w:b/>
      <w:sz w:val="28"/>
    </w:rPr>
  </w:style>
  <w:style w:type="paragraph" w:styleId="Obsah5">
    <w:name w:val="toc 5"/>
    <w:basedOn w:val="Normln"/>
    <w:next w:val="Normln"/>
    <w:autoRedefine/>
    <w:uiPriority w:val="39"/>
    <w:locked/>
    <w:rsid w:val="00C00637"/>
    <w:pPr>
      <w:ind w:left="600"/>
      <w:jc w:val="left"/>
    </w:pPr>
    <w:rPr>
      <w:sz w:val="20"/>
    </w:rPr>
  </w:style>
  <w:style w:type="paragraph" w:styleId="Seznamobrzk">
    <w:name w:val="table of figures"/>
    <w:basedOn w:val="Obsah1"/>
    <w:next w:val="Normln"/>
    <w:uiPriority w:val="99"/>
    <w:locked/>
    <w:rsid w:val="00FA587C"/>
    <w:pPr>
      <w:shd w:val="clear" w:color="FFFFFF" w:fill="FFFFFF"/>
      <w:autoSpaceDE w:val="0"/>
      <w:autoSpaceDN w:val="0"/>
      <w:adjustRightInd w:val="0"/>
    </w:pPr>
    <w:rPr>
      <w:szCs w:val="28"/>
    </w:rPr>
  </w:style>
  <w:style w:type="paragraph" w:styleId="Obsah6">
    <w:name w:val="toc 6"/>
    <w:basedOn w:val="Normln"/>
    <w:next w:val="Normln"/>
    <w:autoRedefine/>
    <w:semiHidden/>
    <w:locked/>
    <w:rsid w:val="0030703D"/>
    <w:pPr>
      <w:ind w:left="800"/>
      <w:jc w:val="left"/>
    </w:pPr>
    <w:rPr>
      <w:rFonts w:ascii="Times New Roman" w:hAnsi="Times New Roman"/>
    </w:rPr>
  </w:style>
  <w:style w:type="paragraph" w:styleId="Obsah7">
    <w:name w:val="toc 7"/>
    <w:basedOn w:val="Normln"/>
    <w:next w:val="Normln"/>
    <w:autoRedefine/>
    <w:semiHidden/>
    <w:locked/>
    <w:rsid w:val="0030703D"/>
    <w:pPr>
      <w:ind w:left="1000"/>
      <w:jc w:val="left"/>
    </w:pPr>
    <w:rPr>
      <w:rFonts w:ascii="Times New Roman" w:hAnsi="Times New Roman"/>
    </w:rPr>
  </w:style>
  <w:style w:type="paragraph" w:styleId="Obsah8">
    <w:name w:val="toc 8"/>
    <w:basedOn w:val="Normln"/>
    <w:next w:val="Normln"/>
    <w:autoRedefine/>
    <w:semiHidden/>
    <w:locked/>
    <w:rsid w:val="0030703D"/>
    <w:pPr>
      <w:ind w:left="1200"/>
      <w:jc w:val="left"/>
    </w:pPr>
    <w:rPr>
      <w:rFonts w:ascii="Times New Roman" w:hAnsi="Times New Roman"/>
    </w:rPr>
  </w:style>
  <w:style w:type="paragraph" w:styleId="Obsah9">
    <w:name w:val="toc 9"/>
    <w:basedOn w:val="Normln"/>
    <w:next w:val="Normln"/>
    <w:autoRedefine/>
    <w:semiHidden/>
    <w:locked/>
    <w:rsid w:val="0030703D"/>
    <w:pPr>
      <w:ind w:left="1400"/>
      <w:jc w:val="left"/>
    </w:pPr>
    <w:rPr>
      <w:rFonts w:ascii="Times New Roman" w:hAnsi="Times New Roman"/>
    </w:rPr>
  </w:style>
  <w:style w:type="table" w:styleId="Mkatabulky">
    <w:name w:val="Table Grid"/>
    <w:basedOn w:val="Normlntabulka"/>
    <w:uiPriority w:val="59"/>
    <w:locked/>
    <w:rsid w:val="00881C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locked/>
    <w:rsid w:val="00390653"/>
    <w:rPr>
      <w:sz w:val="16"/>
      <w:szCs w:val="16"/>
    </w:rPr>
  </w:style>
  <w:style w:type="paragraph" w:styleId="Textkomente">
    <w:name w:val="annotation text"/>
    <w:basedOn w:val="Normln"/>
    <w:link w:val="TextkomenteChar"/>
    <w:uiPriority w:val="99"/>
    <w:semiHidden/>
    <w:locked/>
    <w:rsid w:val="00390653"/>
  </w:style>
  <w:style w:type="paragraph" w:styleId="Pedmtkomente">
    <w:name w:val="annotation subject"/>
    <w:basedOn w:val="Textkomente"/>
    <w:next w:val="Textkomente"/>
    <w:link w:val="PedmtkomenteChar"/>
    <w:uiPriority w:val="99"/>
    <w:semiHidden/>
    <w:locked/>
    <w:rsid w:val="00390653"/>
    <w:rPr>
      <w:b/>
      <w:bCs/>
    </w:rPr>
  </w:style>
  <w:style w:type="paragraph" w:styleId="Textbubliny">
    <w:name w:val="Balloon Text"/>
    <w:basedOn w:val="Normln"/>
    <w:link w:val="TextbublinyChar"/>
    <w:uiPriority w:val="99"/>
    <w:semiHidden/>
    <w:locked/>
    <w:rsid w:val="00390653"/>
    <w:rPr>
      <w:rFonts w:ascii="Tahoma" w:hAnsi="Tahoma" w:cs="Tahoma"/>
      <w:sz w:val="16"/>
      <w:szCs w:val="16"/>
    </w:rPr>
  </w:style>
  <w:style w:type="character" w:customStyle="1" w:styleId="TextkomenteChar">
    <w:name w:val="Text komentáře Char"/>
    <w:basedOn w:val="Standardnpsmoodstavce"/>
    <w:link w:val="Textkomente"/>
    <w:uiPriority w:val="99"/>
    <w:semiHidden/>
    <w:rsid w:val="00A00C42"/>
    <w:rPr>
      <w:rFonts w:ascii="Arial" w:hAnsi="Arial"/>
    </w:rPr>
  </w:style>
  <w:style w:type="paragraph" w:customStyle="1" w:styleId="ACNadpis1">
    <w:name w:val="AC Nadpis 1"/>
    <w:basedOn w:val="Normln"/>
    <w:next w:val="ACOdstavec"/>
    <w:qFormat/>
    <w:rsid w:val="008F7E6F"/>
    <w:pPr>
      <w:keepNext/>
      <w:pageBreakBefore/>
      <w:widowControl w:val="0"/>
      <w:spacing w:after="240"/>
      <w:ind w:left="644" w:hanging="360"/>
      <w:jc w:val="left"/>
      <w:outlineLvl w:val="0"/>
    </w:pPr>
    <w:rPr>
      <w:b/>
      <w:sz w:val="30"/>
    </w:rPr>
  </w:style>
  <w:style w:type="paragraph" w:customStyle="1" w:styleId="ACNadpis2">
    <w:name w:val="AC Nadpis 2"/>
    <w:basedOn w:val="Normln"/>
    <w:next w:val="ACOdstavec"/>
    <w:qFormat/>
    <w:rsid w:val="006E3A61"/>
    <w:pPr>
      <w:keepNext/>
      <w:spacing w:before="240" w:after="120"/>
      <w:jc w:val="left"/>
      <w:outlineLvl w:val="1"/>
    </w:pPr>
    <w:rPr>
      <w:b/>
    </w:rPr>
  </w:style>
  <w:style w:type="paragraph" w:customStyle="1" w:styleId="ACNadpis3">
    <w:name w:val="AC Nadpis 3"/>
    <w:basedOn w:val="Normln"/>
    <w:next w:val="ACOdstavec"/>
    <w:qFormat/>
    <w:rsid w:val="006E3A61"/>
    <w:pPr>
      <w:keepNext/>
      <w:spacing w:before="240" w:after="120"/>
      <w:jc w:val="left"/>
      <w:outlineLvl w:val="2"/>
    </w:pPr>
    <w:rPr>
      <w:b/>
      <w:sz w:val="22"/>
    </w:rPr>
  </w:style>
  <w:style w:type="numbering" w:customStyle="1" w:styleId="ACNadpis1-4">
    <w:name w:val="AC Nadpis 1-4"/>
    <w:basedOn w:val="Bezseznamu"/>
    <w:uiPriority w:val="99"/>
    <w:rsid w:val="001D50C0"/>
    <w:pPr>
      <w:numPr>
        <w:numId w:val="3"/>
      </w:numPr>
    </w:pPr>
  </w:style>
  <w:style w:type="paragraph" w:customStyle="1" w:styleId="ACOdrky">
    <w:name w:val="AC Odrážky"/>
    <w:basedOn w:val="ACOdstavec"/>
    <w:uiPriority w:val="1"/>
    <w:qFormat/>
    <w:rsid w:val="00801A24"/>
    <w:pPr>
      <w:numPr>
        <w:numId w:val="7"/>
      </w:numPr>
      <w:spacing w:before="0" w:after="0"/>
    </w:pPr>
  </w:style>
  <w:style w:type="paragraph" w:customStyle="1" w:styleId="ACNadpis4">
    <w:name w:val="AC Nadpis 4"/>
    <w:basedOn w:val="Normln"/>
    <w:next w:val="ACOdstavec"/>
    <w:rsid w:val="00A7531C"/>
    <w:pPr>
      <w:keepNext/>
      <w:spacing w:before="120" w:after="120"/>
      <w:jc w:val="left"/>
      <w:outlineLvl w:val="3"/>
    </w:pPr>
    <w:rPr>
      <w:b/>
      <w:sz w:val="20"/>
    </w:rPr>
  </w:style>
  <w:style w:type="paragraph" w:customStyle="1" w:styleId="ACOdstavecodsazen">
    <w:name w:val="AC Odstavec odsazený"/>
    <w:basedOn w:val="ACOdstavec"/>
    <w:qFormat/>
    <w:rsid w:val="00801A24"/>
    <w:pPr>
      <w:ind w:left="2835"/>
    </w:pPr>
  </w:style>
  <w:style w:type="paragraph" w:customStyle="1" w:styleId="ACNadpis5">
    <w:name w:val="AC Nadpis 5"/>
    <w:basedOn w:val="Normln"/>
    <w:next w:val="ACOdstavecodsazen"/>
    <w:qFormat/>
    <w:rsid w:val="004F0757"/>
    <w:pPr>
      <w:keepNext/>
      <w:widowControl w:val="0"/>
      <w:suppressAutoHyphens/>
      <w:spacing w:before="240" w:after="120"/>
      <w:jc w:val="left"/>
      <w:outlineLvl w:val="4"/>
    </w:pPr>
    <w:rPr>
      <w:b/>
      <w:color w:val="EE3123"/>
      <w:sz w:val="20"/>
    </w:rPr>
  </w:style>
  <w:style w:type="paragraph" w:customStyle="1" w:styleId="ACOdrkyodsazen">
    <w:name w:val="AC Odrážky odsazený"/>
    <w:basedOn w:val="ACOdrky"/>
    <w:uiPriority w:val="1"/>
    <w:qFormat/>
    <w:rsid w:val="00801A24"/>
    <w:pPr>
      <w:numPr>
        <w:numId w:val="4"/>
      </w:numPr>
      <w:ind w:left="2977" w:hanging="142"/>
    </w:pPr>
  </w:style>
  <w:style w:type="paragraph" w:customStyle="1" w:styleId="ACNadpis1neslovan">
    <w:name w:val="AC Nadpis 1 nečíslovaný"/>
    <w:basedOn w:val="ACNadpis1"/>
    <w:next w:val="ACOdstavec"/>
    <w:rsid w:val="004C1CF9"/>
    <w:pPr>
      <w:ind w:left="0" w:right="418" w:firstLine="0"/>
    </w:pPr>
  </w:style>
  <w:style w:type="paragraph" w:customStyle="1" w:styleId="ACPodtituldokumentu">
    <w:name w:val="AC Podtitul dokumentu"/>
    <w:basedOn w:val="ACNzevdokumentu"/>
    <w:uiPriority w:val="3"/>
    <w:qFormat/>
    <w:rsid w:val="0024283F"/>
    <w:rPr>
      <w:color w:val="EE3123"/>
      <w:sz w:val="30"/>
    </w:rPr>
  </w:style>
  <w:style w:type="character" w:customStyle="1" w:styleId="ACZvraznn">
    <w:name w:val="AC Zvýraznění"/>
    <w:uiPriority w:val="1"/>
    <w:qFormat/>
    <w:rsid w:val="0024283F"/>
    <w:rPr>
      <w:color w:val="EE3123"/>
    </w:rPr>
  </w:style>
  <w:style w:type="character" w:customStyle="1" w:styleId="ACZvraznntun">
    <w:name w:val="AC Zvýraznění tučně"/>
    <w:uiPriority w:val="1"/>
    <w:qFormat/>
    <w:rsid w:val="007F34DB"/>
    <w:rPr>
      <w:rFonts w:asciiTheme="minorHAnsi" w:hAnsiTheme="minorHAnsi"/>
      <w:b/>
      <w:color w:val="auto"/>
      <w:sz w:val="20"/>
    </w:rPr>
  </w:style>
  <w:style w:type="character" w:styleId="Hypertextovodkaz">
    <w:name w:val="Hyperlink"/>
    <w:basedOn w:val="Standardnpsmoodstavce"/>
    <w:uiPriority w:val="99"/>
    <w:rsid w:val="007100E4"/>
    <w:rPr>
      <w:rFonts w:asciiTheme="minorHAnsi" w:hAnsiTheme="minorHAnsi"/>
      <w:color w:val="EE3123"/>
      <w:sz w:val="20"/>
      <w:u w:val="single"/>
    </w:rPr>
  </w:style>
  <w:style w:type="paragraph" w:customStyle="1" w:styleId="ACZhlav">
    <w:name w:val="AC Záhlaví"/>
    <w:basedOn w:val="Zhlav"/>
    <w:uiPriority w:val="3"/>
    <w:qFormat/>
    <w:rsid w:val="00030C26"/>
    <w:pPr>
      <w:ind w:right="2041"/>
    </w:pPr>
    <w:rPr>
      <w:caps w:val="0"/>
      <w:color w:val="000000" w:themeColor="text1"/>
      <w:sz w:val="20"/>
    </w:rPr>
  </w:style>
  <w:style w:type="paragraph" w:customStyle="1" w:styleId="ACZpat">
    <w:name w:val="AC Zápatí"/>
    <w:basedOn w:val="Normln"/>
    <w:uiPriority w:val="3"/>
    <w:qFormat/>
    <w:rsid w:val="00577100"/>
    <w:pPr>
      <w:tabs>
        <w:tab w:val="left" w:pos="2268"/>
        <w:tab w:val="right" w:pos="4536"/>
        <w:tab w:val="right" w:pos="6804"/>
        <w:tab w:val="right" w:pos="9072"/>
      </w:tabs>
    </w:pPr>
    <w:rPr>
      <w:sz w:val="18"/>
    </w:rPr>
  </w:style>
  <w:style w:type="paragraph" w:customStyle="1" w:styleId="ACObrzek">
    <w:name w:val="AC Obrázek"/>
    <w:basedOn w:val="ACOdstavec"/>
    <w:next w:val="ACOdstavec"/>
    <w:uiPriority w:val="2"/>
    <w:rsid w:val="002A11B8"/>
    <w:pPr>
      <w:widowControl w:val="0"/>
      <w:spacing w:after="240"/>
    </w:pPr>
  </w:style>
  <w:style w:type="paragraph" w:customStyle="1" w:styleId="ACObrzekodsazen">
    <w:name w:val="AC Obrázek odsazený"/>
    <w:basedOn w:val="ACObrzek"/>
    <w:next w:val="ACOdstavecodsazen"/>
    <w:uiPriority w:val="2"/>
    <w:rsid w:val="002A11B8"/>
    <w:pPr>
      <w:ind w:left="2835"/>
    </w:pPr>
  </w:style>
  <w:style w:type="character" w:customStyle="1" w:styleId="ACZvraznnpoznmka">
    <w:name w:val="AC Zvýraznění poznámka"/>
    <w:basedOn w:val="Standardnpsmoodstavce"/>
    <w:uiPriority w:val="1"/>
    <w:qFormat/>
    <w:rsid w:val="00D2585D"/>
    <w:rPr>
      <w:i/>
      <w:color w:val="404040" w:themeColor="text1" w:themeTint="BF"/>
    </w:rPr>
  </w:style>
  <w:style w:type="numbering" w:customStyle="1" w:styleId="ACSeznamodrkyodsazen">
    <w:name w:val="AC Seznam odrážky odsazený"/>
    <w:uiPriority w:val="99"/>
    <w:rsid w:val="00E7644C"/>
    <w:pPr>
      <w:numPr>
        <w:numId w:val="4"/>
      </w:numPr>
    </w:pPr>
  </w:style>
  <w:style w:type="numbering" w:customStyle="1" w:styleId="ACSeznamodrky">
    <w:name w:val="AC Seznam odrážky"/>
    <w:uiPriority w:val="99"/>
    <w:rsid w:val="00AD000E"/>
    <w:pPr>
      <w:numPr>
        <w:numId w:val="5"/>
      </w:numPr>
    </w:pPr>
  </w:style>
  <w:style w:type="paragraph" w:styleId="Titulek">
    <w:name w:val="caption"/>
    <w:basedOn w:val="Normln"/>
    <w:next w:val="Normln"/>
    <w:link w:val="TitulekChar"/>
    <w:qFormat/>
    <w:locked/>
    <w:rsid w:val="00E63992"/>
    <w:pPr>
      <w:spacing w:after="200"/>
      <w:ind w:left="2835"/>
      <w:jc w:val="left"/>
    </w:pPr>
    <w:rPr>
      <w:bCs/>
      <w:color w:val="B41721" w:themeColor="accent2"/>
      <w:sz w:val="18"/>
      <w:szCs w:val="18"/>
    </w:rPr>
  </w:style>
  <w:style w:type="paragraph" w:customStyle="1" w:styleId="ACTabulkadoleva">
    <w:name w:val="AC Tabulka doleva"/>
    <w:basedOn w:val="Normln"/>
    <w:uiPriority w:val="2"/>
    <w:qFormat/>
    <w:rsid w:val="00CA1A1B"/>
    <w:pPr>
      <w:suppressAutoHyphens/>
      <w:spacing w:after="60"/>
      <w:ind w:right="113"/>
      <w:jc w:val="left"/>
    </w:pPr>
    <w:rPr>
      <w:sz w:val="20"/>
    </w:rPr>
  </w:style>
  <w:style w:type="paragraph" w:customStyle="1" w:styleId="ACTabulkadobloku">
    <w:name w:val="AC Tabulka do bloku"/>
    <w:basedOn w:val="ACTabulkadoleva"/>
    <w:uiPriority w:val="2"/>
    <w:qFormat/>
    <w:rsid w:val="00CA1A1B"/>
    <w:pPr>
      <w:spacing w:before="40"/>
      <w:jc w:val="both"/>
    </w:pPr>
  </w:style>
  <w:style w:type="table" w:styleId="Elegantntabulka">
    <w:name w:val="Table Elegant"/>
    <w:basedOn w:val="Normlntabulka"/>
    <w:locked/>
    <w:rsid w:val="008F70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3">
    <w:name w:val="Table Colorful 3"/>
    <w:basedOn w:val="Normlntabulka"/>
    <w:locked/>
    <w:rsid w:val="008F70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evntabulka1">
    <w:name w:val="Table Colorful 1"/>
    <w:basedOn w:val="Normlntabulka"/>
    <w:locked/>
    <w:rsid w:val="008F70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locked/>
    <w:rsid w:val="008F70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ACMezerazatabulkou">
    <w:name w:val="AC Mezera za tabulkou"/>
    <w:basedOn w:val="Normln"/>
    <w:next w:val="ACOdstavec"/>
    <w:uiPriority w:val="2"/>
    <w:qFormat/>
    <w:rsid w:val="00B048F6"/>
    <w:rPr>
      <w:sz w:val="16"/>
    </w:rPr>
  </w:style>
  <w:style w:type="paragraph" w:customStyle="1" w:styleId="ACTabulkadoprava">
    <w:name w:val="AC Tabulka doprava"/>
    <w:basedOn w:val="ACTabulkadoleva"/>
    <w:uiPriority w:val="2"/>
    <w:qFormat/>
    <w:rsid w:val="00175635"/>
    <w:pPr>
      <w:ind w:right="0"/>
      <w:jc w:val="right"/>
    </w:pPr>
  </w:style>
  <w:style w:type="character" w:customStyle="1" w:styleId="Nadpis5Char">
    <w:name w:val="Nadpis 5 Char"/>
    <w:aliases w:val="Odstavec 2 Char"/>
    <w:basedOn w:val="Standardnpsmoodstavce"/>
    <w:link w:val="Nadpis5"/>
    <w:semiHidden/>
    <w:rsid w:val="00353996"/>
    <w:rPr>
      <w:rFonts w:asciiTheme="majorHAnsi" w:eastAsiaTheme="majorEastAsia" w:hAnsiTheme="majorHAnsi" w:cstheme="majorBidi"/>
      <w:color w:val="70100C" w:themeColor="accent1" w:themeShade="7F"/>
      <w:sz w:val="22"/>
      <w:szCs w:val="24"/>
      <w14:stylisticSets>
        <w14:styleSet w14:id="1"/>
      </w14:stylisticSets>
    </w:rPr>
  </w:style>
  <w:style w:type="character" w:customStyle="1" w:styleId="Nadpis6Char">
    <w:name w:val="Nadpis 6 Char"/>
    <w:basedOn w:val="Standardnpsmoodstavce"/>
    <w:link w:val="Nadpis6"/>
    <w:semiHidden/>
    <w:rsid w:val="00353996"/>
    <w:rPr>
      <w:rFonts w:asciiTheme="majorHAnsi" w:eastAsiaTheme="majorEastAsia" w:hAnsiTheme="majorHAnsi" w:cstheme="majorBidi"/>
      <w:i/>
      <w:iCs/>
      <w:color w:val="70100C" w:themeColor="accent1" w:themeShade="7F"/>
      <w:sz w:val="22"/>
      <w:szCs w:val="24"/>
      <w14:stylisticSets>
        <w14:styleSet w14:id="1"/>
      </w14:stylisticSets>
    </w:rPr>
  </w:style>
  <w:style w:type="character" w:customStyle="1" w:styleId="Nadpis7Char">
    <w:name w:val="Nadpis 7 Char"/>
    <w:basedOn w:val="Standardnpsmoodstavce"/>
    <w:link w:val="Nadpis7"/>
    <w:semiHidden/>
    <w:rsid w:val="00353996"/>
    <w:rPr>
      <w:rFonts w:asciiTheme="majorHAnsi" w:eastAsiaTheme="majorEastAsia" w:hAnsiTheme="majorHAnsi" w:cstheme="majorBidi"/>
      <w:i/>
      <w:iCs/>
      <w:color w:val="404040" w:themeColor="text1" w:themeTint="BF"/>
      <w:sz w:val="22"/>
      <w:szCs w:val="24"/>
      <w14:stylisticSets>
        <w14:styleSet w14:id="1"/>
      </w14:stylisticSets>
    </w:rPr>
  </w:style>
  <w:style w:type="character" w:customStyle="1" w:styleId="Nadpis8Char">
    <w:name w:val="Nadpis 8 Char"/>
    <w:basedOn w:val="Standardnpsmoodstavce"/>
    <w:link w:val="Nadpis8"/>
    <w:semiHidden/>
    <w:rsid w:val="00353996"/>
    <w:rPr>
      <w:rFonts w:asciiTheme="majorHAnsi" w:eastAsiaTheme="majorEastAsia" w:hAnsiTheme="majorHAnsi" w:cstheme="majorBidi"/>
      <w:color w:val="404040" w:themeColor="text1" w:themeTint="BF"/>
      <w14:stylisticSets>
        <w14:styleSet w14:id="1"/>
      </w14:stylisticSets>
    </w:rPr>
  </w:style>
  <w:style w:type="character" w:customStyle="1" w:styleId="Nadpis9Char">
    <w:name w:val="Nadpis 9 Char"/>
    <w:basedOn w:val="Standardnpsmoodstavce"/>
    <w:link w:val="Nadpis9"/>
    <w:semiHidden/>
    <w:rsid w:val="00353996"/>
    <w:rPr>
      <w:rFonts w:asciiTheme="majorHAnsi" w:eastAsiaTheme="majorEastAsia" w:hAnsiTheme="majorHAnsi" w:cstheme="majorBidi"/>
      <w:i/>
      <w:iCs/>
      <w:color w:val="404040" w:themeColor="text1" w:themeTint="BF"/>
      <w14:stylisticSets>
        <w14:styleSet w14:id="1"/>
      </w14:stylisticSets>
    </w:rPr>
  </w:style>
  <w:style w:type="paragraph" w:customStyle="1" w:styleId="ACVerzedokumentu">
    <w:name w:val="AC Verze dokumentu"/>
    <w:basedOn w:val="ACPodtituldokumentu"/>
    <w:uiPriority w:val="9"/>
    <w:rsid w:val="00BE5B55"/>
    <w:rPr>
      <w:color w:val="auto"/>
    </w:rPr>
  </w:style>
  <w:style w:type="numbering" w:customStyle="1" w:styleId="ACslovan">
    <w:name w:val="AC číslovaný"/>
    <w:uiPriority w:val="99"/>
    <w:rsid w:val="003207FF"/>
    <w:pPr>
      <w:numPr>
        <w:numId w:val="6"/>
      </w:numPr>
    </w:pPr>
  </w:style>
  <w:style w:type="numbering" w:customStyle="1" w:styleId="ACslovanodsazen">
    <w:name w:val="AC číslovaný odsazený"/>
    <w:uiPriority w:val="99"/>
    <w:rsid w:val="003207FF"/>
    <w:pPr>
      <w:numPr>
        <w:numId w:val="8"/>
      </w:numPr>
    </w:pPr>
  </w:style>
  <w:style w:type="paragraph" w:styleId="Zpat">
    <w:name w:val="footer"/>
    <w:basedOn w:val="Normln"/>
    <w:link w:val="ZpatChar"/>
    <w:uiPriority w:val="99"/>
    <w:unhideWhenUsed/>
    <w:rsid w:val="008B7BCD"/>
    <w:pPr>
      <w:tabs>
        <w:tab w:val="center" w:pos="4536"/>
        <w:tab w:val="right" w:pos="9072"/>
      </w:tabs>
    </w:pPr>
  </w:style>
  <w:style w:type="character" w:customStyle="1" w:styleId="ZpatChar">
    <w:name w:val="Zápatí Char"/>
    <w:basedOn w:val="Standardnpsmoodstavce"/>
    <w:link w:val="Zpat"/>
    <w:uiPriority w:val="99"/>
    <w:rsid w:val="008B7BCD"/>
    <w:rPr>
      <w:sz w:val="24"/>
    </w:rPr>
  </w:style>
  <w:style w:type="character" w:styleId="Siln">
    <w:name w:val="Strong"/>
    <w:uiPriority w:val="22"/>
    <w:qFormat/>
    <w:locked/>
    <w:rsid w:val="00030C26"/>
    <w:rPr>
      <w:b/>
      <w:bCs/>
    </w:rPr>
  </w:style>
  <w:style w:type="character" w:styleId="Sledovanodkaz">
    <w:name w:val="FollowedHyperlink"/>
    <w:basedOn w:val="Standardnpsmoodstavce"/>
    <w:uiPriority w:val="9"/>
    <w:semiHidden/>
    <w:unhideWhenUsed/>
    <w:rsid w:val="00D03415"/>
    <w:rPr>
      <w:color w:val="E32219" w:themeColor="followedHyperlink"/>
      <w:u w:val="single"/>
    </w:rPr>
  </w:style>
  <w:style w:type="paragraph" w:styleId="Bezmezer">
    <w:name w:val="No Spacing"/>
    <w:uiPriority w:val="1"/>
    <w:qFormat/>
    <w:rsid w:val="00E4068C"/>
    <w:pPr>
      <w:jc w:val="both"/>
    </w:pPr>
    <w:rPr>
      <w:sz w:val="24"/>
    </w:rPr>
  </w:style>
  <w:style w:type="paragraph" w:customStyle="1" w:styleId="Normln-Odstavec">
    <w:name w:val="Normální - Odstavec"/>
    <w:basedOn w:val="Normln"/>
    <w:link w:val="Normln-OdstavecCharChar"/>
    <w:uiPriority w:val="99"/>
    <w:rsid w:val="00CF0770"/>
    <w:pPr>
      <w:tabs>
        <w:tab w:val="num" w:pos="567"/>
      </w:tabs>
      <w:spacing w:after="120"/>
    </w:pPr>
    <w:rPr>
      <w:rFonts w:ascii="Times New Roman" w:eastAsia="MS ??" w:hAnsi="Times New Roman"/>
      <w:sz w:val="22"/>
      <w:szCs w:val="24"/>
      <w:lang w:eastAsia="en-US"/>
    </w:rPr>
  </w:style>
  <w:style w:type="character" w:customStyle="1" w:styleId="Normln-OdstavecCharChar">
    <w:name w:val="Normální - Odstavec Char Char"/>
    <w:link w:val="Normln-Odstavec"/>
    <w:uiPriority w:val="99"/>
    <w:locked/>
    <w:rsid w:val="00CF0770"/>
    <w:rPr>
      <w:rFonts w:ascii="Times New Roman" w:eastAsia="MS ??" w:hAnsi="Times New Roman"/>
      <w:sz w:val="22"/>
      <w:szCs w:val="24"/>
      <w:lang w:eastAsia="en-US"/>
    </w:rPr>
  </w:style>
  <w:style w:type="paragraph" w:customStyle="1" w:styleId="Normln-Psmeno">
    <w:name w:val="Normální - Písmeno"/>
    <w:basedOn w:val="Normln"/>
    <w:uiPriority w:val="99"/>
    <w:rsid w:val="00CF0770"/>
    <w:pPr>
      <w:spacing w:after="120"/>
      <w:ind w:left="1134" w:hanging="850"/>
    </w:pPr>
    <w:rPr>
      <w:rFonts w:ascii="Times New Roman" w:eastAsia="MS ??" w:hAnsi="Times New Roman"/>
      <w:sz w:val="22"/>
      <w:szCs w:val="24"/>
    </w:rPr>
  </w:style>
  <w:style w:type="paragraph" w:customStyle="1" w:styleId="Normln-msk">
    <w:name w:val="Normální - Římská"/>
    <w:basedOn w:val="Normln"/>
    <w:uiPriority w:val="99"/>
    <w:rsid w:val="00CF0770"/>
    <w:pPr>
      <w:tabs>
        <w:tab w:val="num" w:pos="1701"/>
        <w:tab w:val="left" w:pos="1985"/>
      </w:tabs>
      <w:spacing w:after="120"/>
      <w:ind w:left="1134"/>
    </w:pPr>
    <w:rPr>
      <w:rFonts w:ascii="Times New Roman" w:eastAsia="MS ??" w:hAnsi="Times New Roman"/>
      <w:sz w:val="22"/>
      <w:szCs w:val="24"/>
      <w:lang w:eastAsia="en-US"/>
    </w:rPr>
  </w:style>
  <w:style w:type="paragraph" w:styleId="Textpoznpodarou">
    <w:name w:val="footnote text"/>
    <w:basedOn w:val="Normln"/>
    <w:link w:val="TextpoznpodarouChar"/>
    <w:uiPriority w:val="99"/>
    <w:semiHidden/>
    <w:unhideWhenUsed/>
    <w:locked/>
    <w:rsid w:val="00CF0770"/>
    <w:rPr>
      <w:rFonts w:ascii="Times New Roman" w:eastAsia="MS ??" w:hAnsi="Times New Roman"/>
      <w:sz w:val="20"/>
      <w:lang w:eastAsia="en-US"/>
    </w:rPr>
  </w:style>
  <w:style w:type="character" w:customStyle="1" w:styleId="TextpoznpodarouChar">
    <w:name w:val="Text pozn. pod čarou Char"/>
    <w:basedOn w:val="Standardnpsmoodstavce"/>
    <w:link w:val="Textpoznpodarou"/>
    <w:uiPriority w:val="99"/>
    <w:semiHidden/>
    <w:rsid w:val="00CF0770"/>
    <w:rPr>
      <w:rFonts w:ascii="Times New Roman" w:eastAsia="MS ??" w:hAnsi="Times New Roman"/>
      <w:lang w:eastAsia="en-US"/>
    </w:rPr>
  </w:style>
  <w:style w:type="character" w:styleId="Znakapoznpodarou">
    <w:name w:val="footnote reference"/>
    <w:basedOn w:val="Standardnpsmoodstavce"/>
    <w:uiPriority w:val="99"/>
    <w:semiHidden/>
    <w:unhideWhenUsed/>
    <w:rsid w:val="00CF0770"/>
    <w:rPr>
      <w:vertAlign w:val="superscript"/>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locked/>
    <w:rsid w:val="00CF0770"/>
    <w:rPr>
      <w:rFonts w:cs="Arial"/>
      <w:b/>
      <w:bCs/>
      <w:kern w:val="32"/>
      <w:sz w:val="28"/>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locked/>
    <w:rsid w:val="00CF0770"/>
    <w:rPr>
      <w:rFonts w:cs="Arial"/>
      <w:bCs/>
      <w:iCs/>
      <w:sz w:val="24"/>
      <w:szCs w:val="28"/>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link w:val="Nadpis3"/>
    <w:locked/>
    <w:rsid w:val="00CF0770"/>
    <w:rPr>
      <w:rFonts w:cs="Arial"/>
      <w:bCs/>
      <w:sz w:val="24"/>
      <w:szCs w:val="26"/>
    </w:rPr>
  </w:style>
  <w:style w:type="character" w:customStyle="1" w:styleId="Heading2Char">
    <w:name w:val="Heading 2 Char"/>
    <w:uiPriority w:val="99"/>
    <w:semiHidden/>
    <w:rsid w:val="00CF0770"/>
    <w:rPr>
      <w:rFonts w:ascii="Cambria" w:hAnsi="Cambria" w:cs="Times New Roman"/>
      <w:b/>
      <w:bCs/>
      <w:i/>
      <w:iCs/>
      <w:sz w:val="28"/>
      <w:szCs w:val="28"/>
      <w:lang w:val="en-US" w:eastAsia="en-US"/>
    </w:rPr>
  </w:style>
  <w:style w:type="character" w:customStyle="1" w:styleId="ZhlavChar">
    <w:name w:val="Záhlaví Char"/>
    <w:link w:val="Zhlav"/>
    <w:locked/>
    <w:rsid w:val="00CF0770"/>
    <w:rPr>
      <w:caps/>
      <w:color w:val="7F7F7F" w:themeColor="text1" w:themeTint="80"/>
      <w:sz w:val="16"/>
    </w:rPr>
  </w:style>
  <w:style w:type="character" w:customStyle="1" w:styleId="TextbublinyChar">
    <w:name w:val="Text bubliny Char"/>
    <w:link w:val="Textbubliny"/>
    <w:uiPriority w:val="99"/>
    <w:semiHidden/>
    <w:locked/>
    <w:rsid w:val="00CF0770"/>
    <w:rPr>
      <w:rFonts w:ascii="Tahoma" w:hAnsi="Tahoma" w:cs="Tahoma"/>
      <w:sz w:val="16"/>
      <w:szCs w:val="16"/>
    </w:rPr>
  </w:style>
  <w:style w:type="character" w:customStyle="1" w:styleId="PedmtkomenteChar">
    <w:name w:val="Předmět komentáře Char"/>
    <w:link w:val="Pedmtkomente"/>
    <w:uiPriority w:val="99"/>
    <w:semiHidden/>
    <w:locked/>
    <w:rsid w:val="00CF0770"/>
    <w:rPr>
      <w:b/>
      <w:bCs/>
      <w:sz w:val="24"/>
    </w:rPr>
  </w:style>
  <w:style w:type="paragraph" w:styleId="Odstavecseseznamem">
    <w:name w:val="List Paragraph"/>
    <w:basedOn w:val="Normln"/>
    <w:link w:val="OdstavecseseznamemChar"/>
    <w:uiPriority w:val="34"/>
    <w:qFormat/>
    <w:rsid w:val="00CF0770"/>
    <w:pPr>
      <w:ind w:left="720"/>
      <w:contextualSpacing/>
      <w:jc w:val="left"/>
    </w:pPr>
    <w:rPr>
      <w:rFonts w:ascii="Times" w:hAnsi="Times"/>
      <w:sz w:val="20"/>
      <w:szCs w:val="24"/>
      <w:lang w:eastAsia="en-US"/>
    </w:rPr>
  </w:style>
  <w:style w:type="character" w:customStyle="1" w:styleId="OdstavecseseznamemChar">
    <w:name w:val="Odstavec se seznamem Char"/>
    <w:link w:val="Odstavecseseznamem"/>
    <w:uiPriority w:val="34"/>
    <w:rsid w:val="00CF0770"/>
    <w:rPr>
      <w:rFonts w:ascii="Times" w:hAnsi="Times"/>
      <w:szCs w:val="24"/>
      <w:lang w:eastAsia="en-US"/>
    </w:rPr>
  </w:style>
  <w:style w:type="paragraph" w:styleId="Podtitul">
    <w:name w:val="Subtitle"/>
    <w:basedOn w:val="Normln"/>
    <w:next w:val="Normln"/>
    <w:link w:val="PodtitulChar"/>
    <w:uiPriority w:val="11"/>
    <w:qFormat/>
    <w:locked/>
    <w:rsid w:val="00CF0770"/>
    <w:pPr>
      <w:numPr>
        <w:ilvl w:val="1"/>
      </w:numPr>
      <w:spacing w:before="240" w:after="200" w:line="276" w:lineRule="auto"/>
      <w:jc w:val="left"/>
    </w:pPr>
    <w:rPr>
      <w:rFonts w:ascii="Cambria" w:hAnsi="Cambria"/>
      <w:i/>
      <w:iCs/>
      <w:color w:val="4F81BD"/>
      <w:spacing w:val="15"/>
      <w:szCs w:val="24"/>
      <w:lang w:eastAsia="en-US"/>
    </w:rPr>
  </w:style>
  <w:style w:type="character" w:customStyle="1" w:styleId="PodtitulChar">
    <w:name w:val="Podtitul Char"/>
    <w:basedOn w:val="Standardnpsmoodstavce"/>
    <w:link w:val="Podtitul"/>
    <w:uiPriority w:val="11"/>
    <w:rsid w:val="00CF0770"/>
    <w:rPr>
      <w:rFonts w:ascii="Cambria" w:hAnsi="Cambria"/>
      <w:i/>
      <w:iCs/>
      <w:color w:val="4F81BD"/>
      <w:spacing w:val="15"/>
      <w:sz w:val="24"/>
      <w:szCs w:val="24"/>
      <w:lang w:eastAsia="en-US"/>
    </w:rPr>
  </w:style>
  <w:style w:type="paragraph" w:customStyle="1" w:styleId="Default">
    <w:name w:val="Default"/>
    <w:rsid w:val="00CF0770"/>
    <w:pPr>
      <w:autoSpaceDE w:val="0"/>
      <w:autoSpaceDN w:val="0"/>
      <w:adjustRightInd w:val="0"/>
    </w:pPr>
    <w:rPr>
      <w:rFonts w:ascii="Wingdings" w:hAnsi="Wingdings" w:cs="Wingdings"/>
      <w:color w:val="000000"/>
      <w:sz w:val="24"/>
      <w:szCs w:val="24"/>
    </w:rPr>
  </w:style>
  <w:style w:type="character" w:customStyle="1" w:styleId="para1">
    <w:name w:val="para1"/>
    <w:rsid w:val="00CF0770"/>
    <w:rPr>
      <w:rFonts w:ascii="Arial" w:hAnsi="Arial" w:cs="Arial"/>
      <w:sz w:val="18"/>
      <w:szCs w:val="18"/>
    </w:rPr>
  </w:style>
  <w:style w:type="paragraph" w:customStyle="1" w:styleId="ListParagraph1">
    <w:name w:val="List Paragraph1"/>
    <w:basedOn w:val="Normln"/>
    <w:rsid w:val="00CF0770"/>
    <w:pPr>
      <w:widowControl w:val="0"/>
      <w:suppressAutoHyphens/>
      <w:ind w:left="720"/>
      <w:jc w:val="left"/>
    </w:pPr>
    <w:rPr>
      <w:rFonts w:ascii="Liberation Serif" w:eastAsia="Arial" w:hAnsi="Liberation Serif" w:cs="Lucida Sans"/>
      <w:kern w:val="1"/>
      <w:szCs w:val="24"/>
      <w:lang w:eastAsia="hi-IN" w:bidi="hi-IN"/>
    </w:rPr>
  </w:style>
  <w:style w:type="character" w:styleId="Zvraznn">
    <w:name w:val="Emphasis"/>
    <w:qFormat/>
    <w:locked/>
    <w:rsid w:val="00CF0770"/>
    <w:rPr>
      <w:i/>
      <w:iCs/>
      <w:color w:val="5A5A5A"/>
    </w:rPr>
  </w:style>
  <w:style w:type="paragraph" w:customStyle="1" w:styleId="Obsahtabulky">
    <w:name w:val="Obsah tabulky"/>
    <w:basedOn w:val="Normln"/>
    <w:rsid w:val="00CF0770"/>
    <w:pPr>
      <w:widowControl w:val="0"/>
      <w:suppressLineNumbers/>
      <w:suppressAutoHyphens/>
      <w:jc w:val="left"/>
    </w:pPr>
    <w:rPr>
      <w:rFonts w:eastAsia="DejaVu Sans" w:cs="Calibri"/>
      <w:kern w:val="1"/>
      <w:sz w:val="20"/>
    </w:rPr>
  </w:style>
  <w:style w:type="paragraph" w:customStyle="1" w:styleId="Nadpistabulky">
    <w:name w:val="Nadpis tabulky"/>
    <w:basedOn w:val="Obsahtabulky"/>
    <w:rsid w:val="00CF0770"/>
    <w:pPr>
      <w:jc w:val="center"/>
    </w:pPr>
    <w:rPr>
      <w:b/>
      <w:bCs/>
    </w:rPr>
  </w:style>
  <w:style w:type="paragraph" w:customStyle="1" w:styleId="Tabulka">
    <w:name w:val="Tabulka"/>
    <w:basedOn w:val="Normln"/>
    <w:next w:val="Normln"/>
    <w:qFormat/>
    <w:rsid w:val="00CF0770"/>
    <w:pPr>
      <w:numPr>
        <w:numId w:val="17"/>
      </w:numPr>
      <w:spacing w:before="200" w:after="200" w:line="276" w:lineRule="auto"/>
      <w:jc w:val="center"/>
    </w:pPr>
    <w:rPr>
      <w:sz w:val="20"/>
      <w:lang w:eastAsia="en-US" w:bidi="en-US"/>
    </w:rPr>
  </w:style>
  <w:style w:type="paragraph" w:styleId="Revize">
    <w:name w:val="Revision"/>
    <w:hidden/>
    <w:uiPriority w:val="99"/>
    <w:semiHidden/>
    <w:rsid w:val="00CF0770"/>
    <w:rPr>
      <w:rFonts w:ascii="Times New Roman" w:eastAsia="MS ??" w:hAnsi="Times New Roman"/>
      <w:sz w:val="22"/>
      <w:szCs w:val="24"/>
      <w:lang w:val="en-US" w:eastAsia="en-US"/>
    </w:rPr>
  </w:style>
  <w:style w:type="table" w:customStyle="1" w:styleId="TableGrid">
    <w:name w:val="TableGrid"/>
    <w:rsid w:val="00CF077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itulekChar">
    <w:name w:val="Titulek Char"/>
    <w:link w:val="Titulek"/>
    <w:locked/>
    <w:rsid w:val="006E72CF"/>
    <w:rPr>
      <w:bCs/>
      <w:color w:val="B41721" w:themeColor="accent2"/>
      <w:sz w:val="18"/>
      <w:szCs w:val="18"/>
    </w:rPr>
  </w:style>
  <w:style w:type="paragraph" w:styleId="Nadpisobsahu">
    <w:name w:val="TOC Heading"/>
    <w:basedOn w:val="Nadpis1"/>
    <w:next w:val="Normln"/>
    <w:uiPriority w:val="39"/>
    <w:unhideWhenUsed/>
    <w:qFormat/>
    <w:rsid w:val="006E72CF"/>
    <w:pPr>
      <w:keepLines/>
      <w:numPr>
        <w:numId w:val="0"/>
      </w:numPr>
      <w:spacing w:before="240" w:after="0"/>
      <w:outlineLvl w:val="9"/>
    </w:pPr>
    <w:rPr>
      <w:rFonts w:asciiTheme="majorHAnsi" w:eastAsiaTheme="majorEastAsia" w:hAnsiTheme="majorHAnsi" w:cstheme="majorBidi"/>
      <w:b w:val="0"/>
      <w:bCs w:val="0"/>
      <w:color w:val="A91912" w:themeColor="accent1" w:themeShade="BF"/>
      <w:kern w:val="0"/>
      <w:sz w:val="32"/>
    </w:rPr>
  </w:style>
  <w:style w:type="paragraph" w:customStyle="1" w:styleId="axodstavec">
    <w:name w:val="ax_odstavec"/>
    <w:basedOn w:val="Normln"/>
    <w:rsid w:val="006E72CF"/>
    <w:pPr>
      <w:spacing w:before="225" w:after="225"/>
      <w:ind w:left="225" w:right="225"/>
      <w:jc w:val="left"/>
    </w:pPr>
    <w:rPr>
      <w:rFonts w:ascii="Arial" w:hAnsi="Arial" w:cs="Arial"/>
      <w:sz w:val="21"/>
      <w:szCs w:val="21"/>
    </w:rPr>
  </w:style>
  <w:style w:type="paragraph" w:customStyle="1" w:styleId="Bezseznamu1">
    <w:name w:val="Bez seznamu1"/>
    <w:semiHidden/>
    <w:rsid w:val="00487500"/>
    <w:rPr>
      <w:rFonts w:eastAsia="Calibri"/>
    </w:rPr>
  </w:style>
  <w:style w:type="paragraph" w:customStyle="1" w:styleId="odsazeny">
    <w:name w:val="odsazeny"/>
    <w:basedOn w:val="Normln"/>
    <w:rsid w:val="00487500"/>
    <w:pPr>
      <w:widowControl w:val="0"/>
      <w:adjustRightInd w:val="0"/>
      <w:spacing w:line="360" w:lineRule="atLeast"/>
      <w:ind w:left="284" w:hanging="284"/>
    </w:pPr>
    <w:rPr>
      <w:rFonts w:ascii="Times New Roman" w:hAnsi="Times New Roman"/>
    </w:rPr>
  </w:style>
  <w:style w:type="paragraph" w:customStyle="1" w:styleId="rove2">
    <w:name w:val="úroveň 2"/>
    <w:basedOn w:val="Normln"/>
    <w:rsid w:val="00487500"/>
    <w:pPr>
      <w:spacing w:after="120"/>
    </w:pPr>
    <w:rPr>
      <w:rFonts w:ascii="Times New Roman" w:hAnsi="Times New Roman"/>
      <w:szCs w:val="24"/>
    </w:rPr>
  </w:style>
  <w:style w:type="paragraph" w:customStyle="1" w:styleId="rove1">
    <w:name w:val="úroveň 1"/>
    <w:basedOn w:val="Normln"/>
    <w:next w:val="rove2"/>
    <w:rsid w:val="00487500"/>
    <w:pPr>
      <w:spacing w:before="480" w:after="240"/>
      <w:jc w:val="left"/>
    </w:pPr>
    <w:rPr>
      <w:rFonts w:ascii="Times New Roman" w:hAnsi="Times New Roman"/>
      <w:b/>
      <w:bCs/>
      <w:szCs w:val="24"/>
    </w:rPr>
  </w:style>
  <w:style w:type="paragraph" w:customStyle="1" w:styleId="Styl">
    <w:name w:val="Styl"/>
    <w:rsid w:val="00487500"/>
    <w:pPr>
      <w:widowControl w:val="0"/>
      <w:autoSpaceDE w:val="0"/>
      <w:autoSpaceDN w:val="0"/>
      <w:adjustRightInd w:val="0"/>
    </w:pPr>
    <w:rPr>
      <w:rFonts w:ascii="Arial" w:hAnsi="Arial" w:cs="Arial"/>
      <w:sz w:val="24"/>
      <w:szCs w:val="24"/>
    </w:rPr>
  </w:style>
  <w:style w:type="paragraph" w:customStyle="1" w:styleId="Nadpiscentrovanynetucny">
    <w:name w:val="Nadpis centrovany netucny"/>
    <w:basedOn w:val="Normln"/>
    <w:rsid w:val="0048750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pPr>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0408">
      <w:bodyDiv w:val="1"/>
      <w:marLeft w:val="0"/>
      <w:marRight w:val="0"/>
      <w:marTop w:val="0"/>
      <w:marBottom w:val="0"/>
      <w:divBdr>
        <w:top w:val="none" w:sz="0" w:space="0" w:color="auto"/>
        <w:left w:val="none" w:sz="0" w:space="0" w:color="auto"/>
        <w:bottom w:val="none" w:sz="0" w:space="0" w:color="auto"/>
        <w:right w:val="none" w:sz="0" w:space="0" w:color="auto"/>
      </w:divBdr>
    </w:div>
    <w:div w:id="104465934">
      <w:bodyDiv w:val="1"/>
      <w:marLeft w:val="0"/>
      <w:marRight w:val="0"/>
      <w:marTop w:val="0"/>
      <w:marBottom w:val="0"/>
      <w:divBdr>
        <w:top w:val="none" w:sz="0" w:space="0" w:color="auto"/>
        <w:left w:val="none" w:sz="0" w:space="0" w:color="auto"/>
        <w:bottom w:val="none" w:sz="0" w:space="0" w:color="auto"/>
        <w:right w:val="none" w:sz="0" w:space="0" w:color="auto"/>
      </w:divBdr>
    </w:div>
    <w:div w:id="164244118">
      <w:bodyDiv w:val="1"/>
      <w:marLeft w:val="0"/>
      <w:marRight w:val="0"/>
      <w:marTop w:val="0"/>
      <w:marBottom w:val="0"/>
      <w:divBdr>
        <w:top w:val="none" w:sz="0" w:space="0" w:color="auto"/>
        <w:left w:val="none" w:sz="0" w:space="0" w:color="auto"/>
        <w:bottom w:val="none" w:sz="0" w:space="0" w:color="auto"/>
        <w:right w:val="none" w:sz="0" w:space="0" w:color="auto"/>
      </w:divBdr>
    </w:div>
    <w:div w:id="190457422">
      <w:bodyDiv w:val="1"/>
      <w:marLeft w:val="0"/>
      <w:marRight w:val="0"/>
      <w:marTop w:val="0"/>
      <w:marBottom w:val="0"/>
      <w:divBdr>
        <w:top w:val="none" w:sz="0" w:space="0" w:color="auto"/>
        <w:left w:val="none" w:sz="0" w:space="0" w:color="auto"/>
        <w:bottom w:val="none" w:sz="0" w:space="0" w:color="auto"/>
        <w:right w:val="none" w:sz="0" w:space="0" w:color="auto"/>
      </w:divBdr>
    </w:div>
    <w:div w:id="328676110">
      <w:bodyDiv w:val="1"/>
      <w:marLeft w:val="0"/>
      <w:marRight w:val="0"/>
      <w:marTop w:val="0"/>
      <w:marBottom w:val="0"/>
      <w:divBdr>
        <w:top w:val="none" w:sz="0" w:space="0" w:color="auto"/>
        <w:left w:val="none" w:sz="0" w:space="0" w:color="auto"/>
        <w:bottom w:val="none" w:sz="0" w:space="0" w:color="auto"/>
        <w:right w:val="none" w:sz="0" w:space="0" w:color="auto"/>
      </w:divBdr>
    </w:div>
    <w:div w:id="474949922">
      <w:bodyDiv w:val="1"/>
      <w:marLeft w:val="0"/>
      <w:marRight w:val="0"/>
      <w:marTop w:val="0"/>
      <w:marBottom w:val="0"/>
      <w:divBdr>
        <w:top w:val="none" w:sz="0" w:space="0" w:color="auto"/>
        <w:left w:val="none" w:sz="0" w:space="0" w:color="auto"/>
        <w:bottom w:val="none" w:sz="0" w:space="0" w:color="auto"/>
        <w:right w:val="none" w:sz="0" w:space="0" w:color="auto"/>
      </w:divBdr>
    </w:div>
    <w:div w:id="708262470">
      <w:bodyDiv w:val="1"/>
      <w:marLeft w:val="0"/>
      <w:marRight w:val="0"/>
      <w:marTop w:val="0"/>
      <w:marBottom w:val="0"/>
      <w:divBdr>
        <w:top w:val="none" w:sz="0" w:space="0" w:color="auto"/>
        <w:left w:val="none" w:sz="0" w:space="0" w:color="auto"/>
        <w:bottom w:val="none" w:sz="0" w:space="0" w:color="auto"/>
        <w:right w:val="none" w:sz="0" w:space="0" w:color="auto"/>
      </w:divBdr>
    </w:div>
    <w:div w:id="743336410">
      <w:bodyDiv w:val="1"/>
      <w:marLeft w:val="0"/>
      <w:marRight w:val="0"/>
      <w:marTop w:val="0"/>
      <w:marBottom w:val="0"/>
      <w:divBdr>
        <w:top w:val="none" w:sz="0" w:space="0" w:color="auto"/>
        <w:left w:val="none" w:sz="0" w:space="0" w:color="auto"/>
        <w:bottom w:val="none" w:sz="0" w:space="0" w:color="auto"/>
        <w:right w:val="none" w:sz="0" w:space="0" w:color="auto"/>
      </w:divBdr>
    </w:div>
    <w:div w:id="905141142">
      <w:bodyDiv w:val="1"/>
      <w:marLeft w:val="0"/>
      <w:marRight w:val="0"/>
      <w:marTop w:val="0"/>
      <w:marBottom w:val="0"/>
      <w:divBdr>
        <w:top w:val="none" w:sz="0" w:space="0" w:color="auto"/>
        <w:left w:val="none" w:sz="0" w:space="0" w:color="auto"/>
        <w:bottom w:val="none" w:sz="0" w:space="0" w:color="auto"/>
        <w:right w:val="none" w:sz="0" w:space="0" w:color="auto"/>
      </w:divBdr>
    </w:div>
    <w:div w:id="923799326">
      <w:bodyDiv w:val="1"/>
      <w:marLeft w:val="0"/>
      <w:marRight w:val="0"/>
      <w:marTop w:val="0"/>
      <w:marBottom w:val="0"/>
      <w:divBdr>
        <w:top w:val="none" w:sz="0" w:space="0" w:color="auto"/>
        <w:left w:val="none" w:sz="0" w:space="0" w:color="auto"/>
        <w:bottom w:val="none" w:sz="0" w:space="0" w:color="auto"/>
        <w:right w:val="none" w:sz="0" w:space="0" w:color="auto"/>
      </w:divBdr>
    </w:div>
    <w:div w:id="1088429300">
      <w:bodyDiv w:val="1"/>
      <w:marLeft w:val="0"/>
      <w:marRight w:val="0"/>
      <w:marTop w:val="0"/>
      <w:marBottom w:val="0"/>
      <w:divBdr>
        <w:top w:val="none" w:sz="0" w:space="0" w:color="auto"/>
        <w:left w:val="none" w:sz="0" w:space="0" w:color="auto"/>
        <w:bottom w:val="none" w:sz="0" w:space="0" w:color="auto"/>
        <w:right w:val="none" w:sz="0" w:space="0" w:color="auto"/>
      </w:divBdr>
    </w:div>
    <w:div w:id="1189416080">
      <w:bodyDiv w:val="1"/>
      <w:marLeft w:val="0"/>
      <w:marRight w:val="0"/>
      <w:marTop w:val="0"/>
      <w:marBottom w:val="0"/>
      <w:divBdr>
        <w:top w:val="none" w:sz="0" w:space="0" w:color="auto"/>
        <w:left w:val="none" w:sz="0" w:space="0" w:color="auto"/>
        <w:bottom w:val="none" w:sz="0" w:space="0" w:color="auto"/>
        <w:right w:val="none" w:sz="0" w:space="0" w:color="auto"/>
      </w:divBdr>
    </w:div>
    <w:div w:id="1293903351">
      <w:bodyDiv w:val="1"/>
      <w:marLeft w:val="0"/>
      <w:marRight w:val="0"/>
      <w:marTop w:val="0"/>
      <w:marBottom w:val="0"/>
      <w:divBdr>
        <w:top w:val="none" w:sz="0" w:space="0" w:color="auto"/>
        <w:left w:val="none" w:sz="0" w:space="0" w:color="auto"/>
        <w:bottom w:val="none" w:sz="0" w:space="0" w:color="auto"/>
        <w:right w:val="none" w:sz="0" w:space="0" w:color="auto"/>
      </w:divBdr>
    </w:div>
    <w:div w:id="1325742578">
      <w:bodyDiv w:val="1"/>
      <w:marLeft w:val="0"/>
      <w:marRight w:val="0"/>
      <w:marTop w:val="0"/>
      <w:marBottom w:val="0"/>
      <w:divBdr>
        <w:top w:val="none" w:sz="0" w:space="0" w:color="auto"/>
        <w:left w:val="none" w:sz="0" w:space="0" w:color="auto"/>
        <w:bottom w:val="none" w:sz="0" w:space="0" w:color="auto"/>
        <w:right w:val="none" w:sz="0" w:space="0" w:color="auto"/>
      </w:divBdr>
    </w:div>
    <w:div w:id="1642812193">
      <w:bodyDiv w:val="1"/>
      <w:marLeft w:val="0"/>
      <w:marRight w:val="0"/>
      <w:marTop w:val="0"/>
      <w:marBottom w:val="0"/>
      <w:divBdr>
        <w:top w:val="none" w:sz="0" w:space="0" w:color="auto"/>
        <w:left w:val="none" w:sz="0" w:space="0" w:color="auto"/>
        <w:bottom w:val="none" w:sz="0" w:space="0" w:color="auto"/>
        <w:right w:val="none" w:sz="0" w:space="0" w:color="auto"/>
      </w:divBdr>
    </w:div>
    <w:div w:id="1967004332">
      <w:bodyDiv w:val="1"/>
      <w:marLeft w:val="0"/>
      <w:marRight w:val="0"/>
      <w:marTop w:val="0"/>
      <w:marBottom w:val="0"/>
      <w:divBdr>
        <w:top w:val="none" w:sz="0" w:space="0" w:color="auto"/>
        <w:left w:val="none" w:sz="0" w:space="0" w:color="auto"/>
        <w:bottom w:val="none" w:sz="0" w:space="0" w:color="auto"/>
        <w:right w:val="none" w:sz="0" w:space="0" w:color="auto"/>
      </w:divBdr>
    </w:div>
    <w:div w:id="2017876007">
      <w:bodyDiv w:val="1"/>
      <w:marLeft w:val="0"/>
      <w:marRight w:val="0"/>
      <w:marTop w:val="0"/>
      <w:marBottom w:val="0"/>
      <w:divBdr>
        <w:top w:val="none" w:sz="0" w:space="0" w:color="auto"/>
        <w:left w:val="none" w:sz="0" w:space="0" w:color="auto"/>
        <w:bottom w:val="none" w:sz="0" w:space="0" w:color="auto"/>
        <w:right w:val="none" w:sz="0" w:space="0" w:color="auto"/>
      </w:divBdr>
    </w:div>
    <w:div w:id="2124957323">
      <w:bodyDiv w:val="1"/>
      <w:marLeft w:val="0"/>
      <w:marRight w:val="0"/>
      <w:marTop w:val="0"/>
      <w:marBottom w:val="0"/>
      <w:divBdr>
        <w:top w:val="none" w:sz="0" w:space="0" w:color="auto"/>
        <w:left w:val="none" w:sz="0" w:space="0" w:color="auto"/>
        <w:bottom w:val="none" w:sz="0" w:space="0" w:color="auto"/>
        <w:right w:val="none" w:sz="0" w:space="0" w:color="auto"/>
      </w:divBdr>
    </w:div>
    <w:div w:id="2127894083">
      <w:bodyDiv w:val="1"/>
      <w:marLeft w:val="0"/>
      <w:marRight w:val="0"/>
      <w:marTop w:val="0"/>
      <w:marBottom w:val="0"/>
      <w:divBdr>
        <w:top w:val="none" w:sz="0" w:space="0" w:color="auto"/>
        <w:left w:val="none" w:sz="0" w:space="0" w:color="auto"/>
        <w:bottom w:val="none" w:sz="0" w:space="0" w:color="auto"/>
        <w:right w:val="none" w:sz="0" w:space="0" w:color="auto"/>
      </w:divBdr>
    </w:div>
    <w:div w:id="21301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ec.org/cpu2006/results/res2017q3/cpu2006-20170807-48019.html" TargetMode="External"/><Relationship Id="rId18" Type="http://schemas.openxmlformats.org/officeDocument/2006/relationships/hyperlink" Target="https://www.synology.com/cs-cz/products/DS1817+%23specs" TargetMode="External"/><Relationship Id="rId26" Type="http://schemas.openxmlformats.org/officeDocument/2006/relationships/hyperlink" Target="https://www.epson.cz/products/projectors/ultra-short-distance/eb-685w" TargetMode="External"/><Relationship Id="rId39" Type="http://schemas.openxmlformats.org/officeDocument/2006/relationships/hyperlink" Target="https://aportal.autocont.cz/weby/AUTOCONT" TargetMode="External"/><Relationship Id="rId21" Type="http://schemas.openxmlformats.org/officeDocument/2006/relationships/hyperlink" Target="https://h20195.www2.hpe.com/v2/getpdf.aspx/c04111414.pdf?ver=10" TargetMode="External"/><Relationship Id="rId34" Type="http://schemas.openxmlformats.org/officeDocument/2006/relationships/header" Target="header1.xm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image" Target="media/image18.png"/><Relationship Id="rId63" Type="http://schemas.openxmlformats.org/officeDocument/2006/relationships/image" Target="media/image26.png"/><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lit.powerware.com/ll_download.asp?file=614-07977-00_EN.pdf&amp;ctry=54" TargetMode="External"/><Relationship Id="rId20" Type="http://schemas.openxmlformats.org/officeDocument/2006/relationships/hyperlink" Target="https://h20195.www2.hpe.com/V2/GetPDF.aspx/4AA3-0731ENW.pdf" TargetMode="External"/><Relationship Id="rId29" Type="http://schemas.openxmlformats.org/officeDocument/2006/relationships/footer" Target="footer2.xml"/><Relationship Id="rId41" Type="http://schemas.openxmlformats.org/officeDocument/2006/relationships/image" Target="media/image4.png"/><Relationship Id="rId54" Type="http://schemas.openxmlformats.org/officeDocument/2006/relationships/image" Target="media/image17.png"/><Relationship Id="rId62"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ell.com/cz/domacnosti/p/optiplex-3050-desktop/pd" TargetMode="External"/><Relationship Id="rId32" Type="http://schemas.openxmlformats.org/officeDocument/2006/relationships/hyperlink" Target="http://www.strukturalni-fondy.cz/cs/Microsites/IROP/Novinky/Zverejneni-doporucujiciho-manualu-k-postupum-pri-prokazani-a-kontrole" TargetMode="External"/><Relationship Id="rId37" Type="http://schemas.openxmlformats.org/officeDocument/2006/relationships/image" Target="media/image1.png"/><Relationship Id="rId40" Type="http://schemas.openxmlformats.org/officeDocument/2006/relationships/image" Target="media/image3.jpeg"/><Relationship Id="rId45" Type="http://schemas.openxmlformats.org/officeDocument/2006/relationships/image" Target="media/image8.png"/><Relationship Id="rId53" Type="http://schemas.openxmlformats.org/officeDocument/2006/relationships/image" Target="media/image16.png"/><Relationship Id="rId58" Type="http://schemas.openxmlformats.org/officeDocument/2006/relationships/image" Target="media/image21.pn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dell.com/sites/doccontent/business/solutions/whitepapers/en/Documents/dell-fresh-air-faq.pdf" TargetMode="External"/><Relationship Id="rId23" Type="http://schemas.openxmlformats.org/officeDocument/2006/relationships/hyperlink" Target="https://www.elastic.co/" TargetMode="External"/><Relationship Id="rId28" Type="http://schemas.openxmlformats.org/officeDocument/2006/relationships/footer" Target="footer1.xml"/><Relationship Id="rId36" Type="http://schemas.openxmlformats.org/officeDocument/2006/relationships/header" Target="header2.xml"/><Relationship Id="rId49" Type="http://schemas.openxmlformats.org/officeDocument/2006/relationships/image" Target="media/image12.png"/><Relationship Id="rId57" Type="http://schemas.openxmlformats.org/officeDocument/2006/relationships/image" Target="media/image20.png"/><Relationship Id="rId61"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hyperlink" Target="https://www.fortinet.com/content/dam/fortinet/assets/data-sheets/FortiGate_FortiWiFi_50E_Series.pdf" TargetMode="External"/><Relationship Id="rId31" Type="http://schemas.openxmlformats.org/officeDocument/2006/relationships/hyperlink" Target="http://www.eduxe.cz/product/45560-ev3-doplnkova-souprava-711/"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image" Target="media/image23.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opics-cdn.dell.com/pdf/poweredge-r640_reference-guide2_en-us.pdf" TargetMode="External"/><Relationship Id="rId22" Type="http://schemas.openxmlformats.org/officeDocument/2006/relationships/hyperlink" Target="https://dl.ubnt.com/datasheets/unifi/UniFi_AC_APs_DS.pdf" TargetMode="External"/><Relationship Id="rId27" Type="http://schemas.openxmlformats.org/officeDocument/2006/relationships/hyperlink" Target="http://downloads.smarttech.com/media/sitecore/en/support/product/smartboards-fpd/800series/specsheets/specs885eshortv21mar16.pdf" TargetMode="External"/><Relationship Id="rId30" Type="http://schemas.openxmlformats.org/officeDocument/2006/relationships/hyperlink" Target="http://www.eduxe.cz/product/45544-ev3-zakladni-souprava-710/" TargetMode="External"/><Relationship Id="rId35" Type="http://schemas.openxmlformats.org/officeDocument/2006/relationships/footer" Target="footer3.xm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image" Target="media/image19.png"/><Relationship Id="rId64" Type="http://schemas.openxmlformats.org/officeDocument/2006/relationships/image" Target="media/image27.png"/><Relationship Id="rId8" Type="http://schemas.openxmlformats.org/officeDocument/2006/relationships/settings" Target="settings.xml"/><Relationship Id="rId51"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hyperlink" Target="https://www.spec.org/cpu2006/results/res2017q3/cpu2006-20170807-48073.html" TargetMode="External"/><Relationship Id="rId17" Type="http://schemas.openxmlformats.org/officeDocument/2006/relationships/hyperlink" Target="https://www.veeam.com/cz/veeam_availability_suite_9_5_editions_comparison_ds.pdf" TargetMode="External"/><Relationship Id="rId25" Type="http://schemas.openxmlformats.org/officeDocument/2006/relationships/hyperlink" Target="http://www.dell.com/cz/domacnosti/p/dell-p2417h-monitor/pd" TargetMode="External"/><Relationship Id="rId33" Type="http://schemas.openxmlformats.org/officeDocument/2006/relationships/hyperlink" Target="https://www.standardkonektivity.cz/" TargetMode="External"/><Relationship Id="rId38" Type="http://schemas.openxmlformats.org/officeDocument/2006/relationships/image" Target="media/image2.jpeg"/><Relationship Id="rId46" Type="http://schemas.openxmlformats.org/officeDocument/2006/relationships/image" Target="media/image9.png"/><Relationship Id="rId59" Type="http://schemas.openxmlformats.org/officeDocument/2006/relationships/image" Target="media/image22.png"/></Relationships>
</file>

<file path=word/theme/theme1.xml><?xml version="1.0" encoding="utf-8"?>
<a:theme xmlns:a="http://schemas.openxmlformats.org/drawingml/2006/main" name="Motiv systému Office">
  <a:themeElements>
    <a:clrScheme name="AC">
      <a:dk1>
        <a:sysClr val="windowText" lastClr="000000"/>
      </a:dk1>
      <a:lt1>
        <a:sysClr val="window" lastClr="FFFFFF"/>
      </a:lt1>
      <a:dk2>
        <a:srgbClr val="4D4D4D"/>
      </a:dk2>
      <a:lt2>
        <a:srgbClr val="D8D8D8"/>
      </a:lt2>
      <a:accent1>
        <a:srgbClr val="E32219"/>
      </a:accent1>
      <a:accent2>
        <a:srgbClr val="B41721"/>
      </a:accent2>
      <a:accent3>
        <a:srgbClr val="9BBB59"/>
      </a:accent3>
      <a:accent4>
        <a:srgbClr val="8064A2"/>
      </a:accent4>
      <a:accent5>
        <a:srgbClr val="4BACC6"/>
      </a:accent5>
      <a:accent6>
        <a:srgbClr val="F79646"/>
      </a:accent6>
      <a:hlink>
        <a:srgbClr val="7F7F7F"/>
      </a:hlink>
      <a:folHlink>
        <a:srgbClr val="E32219"/>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DA4C017474374492BBE38767C2935B" ma:contentTypeVersion="" ma:contentTypeDescription="Vytvoří nový dokument" ma:contentTypeScope="" ma:versionID="944c700743f90a75797d9febd56c3948">
  <xsd:schema xmlns:xsd="http://www.w3.org/2001/XMLSchema" xmlns:xs="http://www.w3.org/2001/XMLSchema" xmlns:p="http://schemas.microsoft.com/office/2006/metadata/properties" targetNamespace="http://schemas.microsoft.com/office/2006/metadata/properties" ma:root="true" ma:fieldsID="a366c5c7c88e081a213a317613f969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BFF9-C00D-4232-B6CB-CE9666823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D9320-F7F2-4355-BD51-AE0E88205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C58902-FAAD-454A-8EE9-4335D983A035}">
  <ds:schemaRefs>
    <ds:schemaRef ds:uri="http://schemas.microsoft.com/sharepoint/v3/contenttype/forms"/>
  </ds:schemaRefs>
</ds:datastoreItem>
</file>

<file path=customXml/itemProps4.xml><?xml version="1.0" encoding="utf-8"?>
<ds:datastoreItem xmlns:ds="http://schemas.openxmlformats.org/officeDocument/2006/customXml" ds:itemID="{5225BADF-11E3-4722-8B69-5D71A946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15872</Words>
  <Characters>93646</Characters>
  <Application>Microsoft Office Word</Application>
  <DocSecurity>0</DocSecurity>
  <Lines>780</Lines>
  <Paragraphs>218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109300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2018-06-07T05:59:00Z</dcterms:created>
  <dcterms:modified xsi:type="dcterms:W3CDTF">2018-06-07T05:59:00Z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0x01010096DA4C017474374492BBE38767C2935B</vt:lpwstr>
  </property>
</Properties>
</file>