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236" w:rsidRDefault="00064236" w:rsidP="00064236">
      <w:pPr>
        <w:jc w:val="center"/>
        <w:rPr>
          <w:b/>
          <w:sz w:val="32"/>
          <w:szCs w:val="32"/>
        </w:rPr>
      </w:pPr>
      <w:proofErr w:type="gramStart"/>
      <w:r>
        <w:rPr>
          <w:b/>
          <w:sz w:val="32"/>
          <w:szCs w:val="32"/>
        </w:rPr>
        <w:t>DAROVACÍ  SMLOUVA</w:t>
      </w:r>
      <w:proofErr w:type="gramEnd"/>
      <w:r>
        <w:rPr>
          <w:b/>
          <w:sz w:val="32"/>
          <w:szCs w:val="32"/>
        </w:rPr>
        <w:t xml:space="preserve"> </w:t>
      </w:r>
    </w:p>
    <w:p w:rsidR="00064236" w:rsidRDefault="00064236" w:rsidP="00064236">
      <w:pPr>
        <w:jc w:val="both"/>
        <w:rPr>
          <w:b/>
          <w:szCs w:val="24"/>
        </w:rPr>
      </w:pPr>
    </w:p>
    <w:p w:rsidR="00064236" w:rsidRDefault="00064236" w:rsidP="00064236">
      <w:pPr>
        <w:jc w:val="both"/>
        <w:rPr>
          <w:b/>
          <w:szCs w:val="24"/>
        </w:rPr>
      </w:pPr>
    </w:p>
    <w:p w:rsidR="004C5B72" w:rsidRDefault="00064236" w:rsidP="004C5B72">
      <w:pPr>
        <w:pStyle w:val="Bezmezer"/>
        <w:rPr>
          <w:rFonts w:ascii="Times New Roman" w:eastAsia="Calibri" w:hAnsi="Times New Roman"/>
          <w:b/>
          <w:sz w:val="24"/>
          <w:szCs w:val="24"/>
        </w:rPr>
      </w:pPr>
      <w:r>
        <w:rPr>
          <w:b/>
          <w:szCs w:val="24"/>
        </w:rPr>
        <w:t xml:space="preserve">1. </w:t>
      </w:r>
      <w:r w:rsidR="004C5B72">
        <w:rPr>
          <w:rFonts w:ascii="Times New Roman" w:hAnsi="Times New Roman"/>
          <w:b/>
          <w:sz w:val="24"/>
          <w:szCs w:val="24"/>
          <w:lang w:eastAsia="cs-CZ"/>
        </w:rPr>
        <w:t>LASSELSBERGER, s.r.o.</w:t>
      </w:r>
    </w:p>
    <w:p w:rsidR="005912B3" w:rsidRDefault="005912B3" w:rsidP="005912B3">
      <w:pPr>
        <w:jc w:val="both"/>
      </w:pPr>
      <w:r>
        <w:rPr>
          <w:szCs w:val="24"/>
        </w:rPr>
        <w:t xml:space="preserve">zapsaná v OR vedeném u </w:t>
      </w:r>
      <w:r>
        <w:t>Krajského soudu v Plzni oddíl C</w:t>
      </w:r>
      <w:r>
        <w:rPr>
          <w:szCs w:val="24"/>
        </w:rPr>
        <w:t>, vložka</w:t>
      </w:r>
      <w:r>
        <w:t xml:space="preserve"> 22719 </w:t>
      </w:r>
    </w:p>
    <w:p w:rsidR="004C5B72" w:rsidRDefault="004C5B72" w:rsidP="004C5B72">
      <w:pPr>
        <w:pStyle w:val="Bezmezer"/>
        <w:rPr>
          <w:rFonts w:ascii="Times New Roman" w:hAnsi="Times New Roman"/>
          <w:sz w:val="24"/>
          <w:szCs w:val="24"/>
          <w:lang w:eastAsia="cs-CZ"/>
        </w:rPr>
      </w:pPr>
      <w:r>
        <w:rPr>
          <w:rFonts w:ascii="Times New Roman" w:hAnsi="Times New Roman"/>
          <w:sz w:val="24"/>
          <w:szCs w:val="24"/>
          <w:lang w:eastAsia="cs-CZ"/>
        </w:rPr>
        <w:t>IČ: 25238078</w:t>
      </w:r>
    </w:p>
    <w:p w:rsidR="004C5B72" w:rsidRDefault="004C5B72" w:rsidP="004C5B72">
      <w:pPr>
        <w:pStyle w:val="Bezmezer"/>
        <w:rPr>
          <w:rFonts w:ascii="Times New Roman" w:hAnsi="Times New Roman"/>
          <w:sz w:val="24"/>
          <w:szCs w:val="24"/>
        </w:rPr>
      </w:pPr>
      <w:r>
        <w:rPr>
          <w:rFonts w:ascii="Times New Roman" w:hAnsi="Times New Roman"/>
          <w:sz w:val="24"/>
          <w:szCs w:val="24"/>
          <w:lang w:eastAsia="cs-CZ"/>
        </w:rPr>
        <w:t>DIČ: CZ25238078</w:t>
      </w:r>
    </w:p>
    <w:p w:rsidR="004C5B72" w:rsidRDefault="004C5B72" w:rsidP="004C5B72">
      <w:pPr>
        <w:pStyle w:val="Bezmezer"/>
        <w:rPr>
          <w:rFonts w:ascii="Times New Roman" w:hAnsi="Times New Roman" w:cs="Times New Roman"/>
          <w:sz w:val="24"/>
          <w:szCs w:val="24"/>
          <w:lang w:eastAsia="cs-CZ"/>
        </w:rPr>
      </w:pPr>
      <w:r>
        <w:rPr>
          <w:rFonts w:ascii="Times New Roman" w:hAnsi="Times New Roman"/>
          <w:sz w:val="24"/>
          <w:szCs w:val="24"/>
          <w:lang w:eastAsia="cs-CZ"/>
        </w:rPr>
        <w:t>sídlo: Adelova 2549/1</w:t>
      </w:r>
      <w:r>
        <w:rPr>
          <w:rFonts w:ascii="Times New Roman" w:hAnsi="Times New Roman" w:cs="Times New Roman"/>
          <w:sz w:val="24"/>
          <w:szCs w:val="24"/>
        </w:rPr>
        <w:t>, 320 00 Plzeň – Jižní Předměstí</w:t>
      </w:r>
    </w:p>
    <w:p w:rsidR="004C5B72" w:rsidRDefault="004C5B72" w:rsidP="004C5B72">
      <w:pPr>
        <w:pStyle w:val="Bezmezer"/>
        <w:rPr>
          <w:rFonts w:ascii="Times New Roman" w:hAnsi="Times New Roman"/>
          <w:sz w:val="24"/>
          <w:szCs w:val="24"/>
          <w:lang w:eastAsia="cs-CZ"/>
        </w:rPr>
      </w:pPr>
      <w:r>
        <w:rPr>
          <w:rFonts w:ascii="Times New Roman" w:hAnsi="Times New Roman"/>
          <w:sz w:val="24"/>
          <w:szCs w:val="24"/>
          <w:lang w:eastAsia="cs-CZ"/>
        </w:rPr>
        <w:t>zastoupená:</w:t>
      </w:r>
      <w:r>
        <w:rPr>
          <w:rFonts w:ascii="Times New Roman" w:hAnsi="Times New Roman"/>
          <w:b/>
          <w:sz w:val="24"/>
          <w:szCs w:val="24"/>
          <w:lang w:eastAsia="cs-CZ"/>
        </w:rPr>
        <w:t xml:space="preserve"> Ing. Roman</w:t>
      </w:r>
      <w:r w:rsidR="006158D1">
        <w:rPr>
          <w:rFonts w:ascii="Times New Roman" w:hAnsi="Times New Roman"/>
          <w:b/>
          <w:sz w:val="24"/>
          <w:szCs w:val="24"/>
          <w:lang w:eastAsia="cs-CZ"/>
        </w:rPr>
        <w:t>em</w:t>
      </w:r>
      <w:r>
        <w:rPr>
          <w:rFonts w:ascii="Times New Roman" w:hAnsi="Times New Roman"/>
          <w:b/>
          <w:sz w:val="24"/>
          <w:szCs w:val="24"/>
          <w:lang w:eastAsia="cs-CZ"/>
        </w:rPr>
        <w:t xml:space="preserve"> </w:t>
      </w:r>
      <w:proofErr w:type="gramStart"/>
      <w:r>
        <w:rPr>
          <w:rFonts w:ascii="Times New Roman" w:hAnsi="Times New Roman"/>
          <w:b/>
          <w:sz w:val="24"/>
          <w:szCs w:val="24"/>
          <w:lang w:eastAsia="cs-CZ"/>
        </w:rPr>
        <w:t>Blažíčk</w:t>
      </w:r>
      <w:r w:rsidR="006158D1">
        <w:rPr>
          <w:rFonts w:ascii="Times New Roman" w:hAnsi="Times New Roman"/>
          <w:b/>
          <w:sz w:val="24"/>
          <w:szCs w:val="24"/>
          <w:lang w:eastAsia="cs-CZ"/>
        </w:rPr>
        <w:t>em</w:t>
      </w:r>
      <w:r>
        <w:rPr>
          <w:rFonts w:ascii="Times New Roman" w:hAnsi="Times New Roman"/>
          <w:b/>
          <w:sz w:val="24"/>
          <w:szCs w:val="24"/>
          <w:lang w:eastAsia="cs-CZ"/>
        </w:rPr>
        <w:t xml:space="preserve">,  </w:t>
      </w:r>
      <w:r>
        <w:rPr>
          <w:rFonts w:ascii="Times New Roman" w:hAnsi="Times New Roman"/>
          <w:sz w:val="24"/>
          <w:szCs w:val="24"/>
          <w:lang w:eastAsia="cs-CZ"/>
        </w:rPr>
        <w:t>jednatel</w:t>
      </w:r>
      <w:r w:rsidR="006158D1">
        <w:rPr>
          <w:rFonts w:ascii="Times New Roman" w:hAnsi="Times New Roman"/>
          <w:sz w:val="24"/>
          <w:szCs w:val="24"/>
          <w:lang w:eastAsia="cs-CZ"/>
        </w:rPr>
        <w:t>em</w:t>
      </w:r>
      <w:proofErr w:type="gramEnd"/>
    </w:p>
    <w:p w:rsidR="004C5B72" w:rsidRPr="00C0329B" w:rsidRDefault="00FA289D" w:rsidP="00CA6B6B">
      <w:pPr>
        <w:pStyle w:val="Bezmezer"/>
        <w:ind w:left="1200"/>
        <w:rPr>
          <w:rFonts w:ascii="Times New Roman" w:hAnsi="Times New Roman" w:cs="Times New Roman"/>
          <w:sz w:val="24"/>
          <w:szCs w:val="24"/>
          <w:lang w:eastAsia="cs-CZ"/>
        </w:rPr>
      </w:pPr>
      <w:proofErr w:type="spellStart"/>
      <w:r>
        <w:rPr>
          <w:rFonts w:ascii="Times New Roman" w:hAnsi="Times New Roman"/>
          <w:b/>
          <w:sz w:val="24"/>
          <w:szCs w:val="24"/>
          <w:lang w:eastAsia="cs-CZ"/>
        </w:rPr>
        <w:t>Dipl</w:t>
      </w:r>
      <w:proofErr w:type="spellEnd"/>
      <w:r>
        <w:rPr>
          <w:rFonts w:ascii="Times New Roman" w:hAnsi="Times New Roman"/>
          <w:b/>
          <w:sz w:val="24"/>
          <w:szCs w:val="24"/>
          <w:lang w:eastAsia="cs-CZ"/>
        </w:rPr>
        <w:t>. ekonomem Petr</w:t>
      </w:r>
      <w:r w:rsidR="00AE58C7">
        <w:rPr>
          <w:rFonts w:ascii="Times New Roman" w:hAnsi="Times New Roman"/>
          <w:b/>
          <w:sz w:val="24"/>
          <w:szCs w:val="24"/>
          <w:lang w:eastAsia="cs-CZ"/>
        </w:rPr>
        <w:t>em</w:t>
      </w:r>
      <w:r>
        <w:rPr>
          <w:rFonts w:ascii="Times New Roman" w:hAnsi="Times New Roman"/>
          <w:b/>
          <w:sz w:val="24"/>
          <w:szCs w:val="24"/>
          <w:lang w:eastAsia="cs-CZ"/>
        </w:rPr>
        <w:t xml:space="preserve"> Machoněm</w:t>
      </w:r>
      <w:r>
        <w:rPr>
          <w:rFonts w:ascii="Times New Roman" w:hAnsi="Times New Roman"/>
          <w:sz w:val="24"/>
          <w:szCs w:val="24"/>
          <w:lang w:eastAsia="cs-CZ"/>
        </w:rPr>
        <w:t xml:space="preserve">, marketingovým </w:t>
      </w:r>
      <w:r w:rsidRPr="00A76A4E">
        <w:rPr>
          <w:rFonts w:ascii="Times New Roman" w:hAnsi="Times New Roman"/>
          <w:sz w:val="24"/>
          <w:szCs w:val="24"/>
          <w:lang w:eastAsia="cs-CZ"/>
        </w:rPr>
        <w:t xml:space="preserve">ředitelem </w:t>
      </w:r>
      <w:r w:rsidR="00CA6B6B" w:rsidRPr="00A76A4E">
        <w:rPr>
          <w:rFonts w:ascii="Times New Roman" w:hAnsi="Times New Roman"/>
          <w:sz w:val="24"/>
          <w:szCs w:val="24"/>
          <w:lang w:eastAsia="cs-CZ"/>
        </w:rPr>
        <w:t xml:space="preserve">na základě </w:t>
      </w:r>
      <w:r w:rsidR="00BC6B4D">
        <w:rPr>
          <w:rFonts w:ascii="Times New Roman" w:hAnsi="Times New Roman"/>
          <w:sz w:val="24"/>
          <w:szCs w:val="24"/>
          <w:lang w:eastAsia="cs-CZ"/>
        </w:rPr>
        <w:t>pověření</w:t>
      </w:r>
    </w:p>
    <w:p w:rsidR="00064236" w:rsidRDefault="003C4FB2" w:rsidP="00064236">
      <w:pPr>
        <w:jc w:val="both"/>
        <w:rPr>
          <w:b/>
          <w:szCs w:val="24"/>
        </w:rPr>
      </w:pPr>
      <w:r>
        <w:rPr>
          <w:b/>
          <w:szCs w:val="24"/>
        </w:rPr>
        <w:t xml:space="preserve"> </w:t>
      </w:r>
      <w:r w:rsidR="00064236">
        <w:rPr>
          <w:b/>
          <w:szCs w:val="24"/>
        </w:rPr>
        <w:t>(dále jen „dárce“ nebo obecně „smluvní strana“)</w:t>
      </w:r>
    </w:p>
    <w:p w:rsidR="00064236" w:rsidRDefault="00064236" w:rsidP="00064236">
      <w:pPr>
        <w:jc w:val="both"/>
        <w:rPr>
          <w:szCs w:val="24"/>
        </w:rPr>
      </w:pPr>
    </w:p>
    <w:p w:rsidR="0027127E" w:rsidRDefault="0027127E" w:rsidP="00064236">
      <w:pPr>
        <w:jc w:val="both"/>
        <w:rPr>
          <w:szCs w:val="24"/>
        </w:rPr>
      </w:pPr>
    </w:p>
    <w:p w:rsidR="00064236" w:rsidRDefault="00064236" w:rsidP="00064236">
      <w:pPr>
        <w:jc w:val="both"/>
        <w:rPr>
          <w:szCs w:val="24"/>
        </w:rPr>
      </w:pPr>
      <w:r>
        <w:rPr>
          <w:szCs w:val="24"/>
        </w:rPr>
        <w:t>a</w:t>
      </w:r>
    </w:p>
    <w:p w:rsidR="00064236" w:rsidRDefault="00064236" w:rsidP="00064236">
      <w:pPr>
        <w:autoSpaceDE w:val="0"/>
        <w:autoSpaceDN w:val="0"/>
        <w:adjustRightInd w:val="0"/>
        <w:rPr>
          <w:b/>
        </w:rPr>
      </w:pPr>
    </w:p>
    <w:p w:rsidR="0027127E" w:rsidRDefault="0027127E" w:rsidP="00064236">
      <w:pPr>
        <w:autoSpaceDE w:val="0"/>
        <w:autoSpaceDN w:val="0"/>
        <w:adjustRightInd w:val="0"/>
        <w:rPr>
          <w:b/>
        </w:rPr>
      </w:pPr>
    </w:p>
    <w:p w:rsidR="00064236" w:rsidRDefault="00064236" w:rsidP="00064236">
      <w:pPr>
        <w:autoSpaceDE w:val="0"/>
        <w:autoSpaceDN w:val="0"/>
        <w:adjustRightInd w:val="0"/>
        <w:rPr>
          <w:b/>
        </w:rPr>
      </w:pPr>
      <w:r>
        <w:rPr>
          <w:b/>
        </w:rPr>
        <w:t xml:space="preserve">2. Národní technické muzeum </w:t>
      </w:r>
    </w:p>
    <w:p w:rsidR="00064236" w:rsidRPr="005912B3" w:rsidRDefault="00064236" w:rsidP="00064236">
      <w:pPr>
        <w:rPr>
          <w:szCs w:val="24"/>
        </w:rPr>
      </w:pPr>
      <w:r w:rsidRPr="005912B3">
        <w:rPr>
          <w:szCs w:val="24"/>
        </w:rPr>
        <w:t xml:space="preserve">příspěvková organizace nezapsaná v obchodním rejstříku, zřízená MK ČR </w:t>
      </w:r>
    </w:p>
    <w:p w:rsidR="00064236" w:rsidRDefault="005912B3" w:rsidP="00064236">
      <w:pPr>
        <w:autoSpaceDE w:val="0"/>
        <w:autoSpaceDN w:val="0"/>
        <w:adjustRightInd w:val="0"/>
        <w:rPr>
          <w:color w:val="000000"/>
        </w:rPr>
      </w:pPr>
      <w:r>
        <w:rPr>
          <w:color w:val="000000"/>
        </w:rPr>
        <w:t>IČ:</w:t>
      </w:r>
      <w:r w:rsidR="00064236">
        <w:rPr>
          <w:color w:val="000000"/>
        </w:rPr>
        <w:t xml:space="preserve"> 00023299</w:t>
      </w:r>
    </w:p>
    <w:p w:rsidR="005912B3" w:rsidRDefault="005912B3" w:rsidP="005912B3">
      <w:pPr>
        <w:pStyle w:val="Vchoz"/>
        <w:tabs>
          <w:tab w:val="left" w:pos="1080"/>
          <w:tab w:val="left" w:pos="2250"/>
        </w:tabs>
        <w:spacing w:after="0" w:line="240" w:lineRule="auto"/>
        <w:ind w:right="249"/>
        <w:jc w:val="both"/>
      </w:pPr>
      <w:r>
        <w:rPr>
          <w:color w:val="000000"/>
        </w:rPr>
        <w:t>DIČ: CZ00023299</w:t>
      </w:r>
    </w:p>
    <w:p w:rsidR="005912B3" w:rsidRDefault="005912B3" w:rsidP="00064236">
      <w:pPr>
        <w:autoSpaceDE w:val="0"/>
        <w:autoSpaceDN w:val="0"/>
        <w:adjustRightInd w:val="0"/>
        <w:rPr>
          <w:color w:val="000000"/>
        </w:rPr>
      </w:pPr>
      <w:r>
        <w:rPr>
          <w:color w:val="000000"/>
        </w:rPr>
        <w:t>sídlo: Kostelní 42, 170 78 Praha 7</w:t>
      </w:r>
    </w:p>
    <w:p w:rsidR="00064236" w:rsidRDefault="00064236" w:rsidP="00064236">
      <w:pPr>
        <w:autoSpaceDE w:val="0"/>
        <w:autoSpaceDN w:val="0"/>
        <w:adjustRightInd w:val="0"/>
        <w:rPr>
          <w:color w:val="000000"/>
        </w:rPr>
      </w:pPr>
      <w:r>
        <w:rPr>
          <w:color w:val="000000"/>
        </w:rPr>
        <w:t xml:space="preserve">zastoupené </w:t>
      </w:r>
      <w:r>
        <w:rPr>
          <w:b/>
          <w:color w:val="000000"/>
        </w:rPr>
        <w:t>Mgr</w:t>
      </w:r>
      <w:r w:rsidR="00DE3864">
        <w:rPr>
          <w:b/>
          <w:color w:val="000000"/>
        </w:rPr>
        <w:t>.</w:t>
      </w:r>
      <w:r>
        <w:rPr>
          <w:b/>
          <w:color w:val="000000"/>
        </w:rPr>
        <w:t xml:space="preserve"> Karlem </w:t>
      </w:r>
      <w:proofErr w:type="spellStart"/>
      <w:r>
        <w:rPr>
          <w:b/>
          <w:color w:val="000000"/>
        </w:rPr>
        <w:t>Ksandrem</w:t>
      </w:r>
      <w:proofErr w:type="spellEnd"/>
      <w:r>
        <w:rPr>
          <w:color w:val="000000"/>
        </w:rPr>
        <w:t>, generálním ředitelem</w:t>
      </w:r>
    </w:p>
    <w:p w:rsidR="00064236" w:rsidRDefault="003C4FB2" w:rsidP="005912B3">
      <w:pPr>
        <w:autoSpaceDE w:val="0"/>
        <w:autoSpaceDN w:val="0"/>
        <w:adjustRightInd w:val="0"/>
        <w:rPr>
          <w:b/>
          <w:szCs w:val="24"/>
        </w:rPr>
      </w:pPr>
      <w:r>
        <w:rPr>
          <w:b/>
          <w:szCs w:val="24"/>
        </w:rPr>
        <w:t xml:space="preserve"> </w:t>
      </w:r>
      <w:r w:rsidR="00064236">
        <w:rPr>
          <w:b/>
          <w:szCs w:val="24"/>
        </w:rPr>
        <w:t>(dále jen „obdarovaný“ nebo obecně „smluvní strana“)</w:t>
      </w:r>
      <w:r w:rsidR="00064236">
        <w:rPr>
          <w:b/>
          <w:szCs w:val="24"/>
        </w:rPr>
        <w:tab/>
      </w:r>
    </w:p>
    <w:p w:rsidR="00064236" w:rsidRDefault="00064236" w:rsidP="00064236">
      <w:pPr>
        <w:jc w:val="both"/>
        <w:rPr>
          <w:b/>
          <w:szCs w:val="24"/>
        </w:rPr>
      </w:pPr>
      <w:r>
        <w:rPr>
          <w:b/>
          <w:szCs w:val="24"/>
        </w:rPr>
        <w:tab/>
      </w:r>
      <w:r>
        <w:rPr>
          <w:b/>
          <w:szCs w:val="24"/>
        </w:rPr>
        <w:tab/>
      </w:r>
    </w:p>
    <w:p w:rsidR="0027127E" w:rsidRDefault="00BC1A25" w:rsidP="00BC1A25">
      <w:pPr>
        <w:rPr>
          <w:szCs w:val="24"/>
        </w:rPr>
      </w:pPr>
      <w:r>
        <w:rPr>
          <w:szCs w:val="24"/>
        </w:rPr>
        <w:t xml:space="preserve">                                                      </w:t>
      </w:r>
    </w:p>
    <w:p w:rsidR="00064236" w:rsidRDefault="00064236" w:rsidP="0027127E">
      <w:pPr>
        <w:jc w:val="center"/>
        <w:rPr>
          <w:szCs w:val="24"/>
        </w:rPr>
      </w:pPr>
      <w:r>
        <w:rPr>
          <w:szCs w:val="24"/>
        </w:rPr>
        <w:t>uzavírají</w:t>
      </w:r>
    </w:p>
    <w:p w:rsidR="00064236" w:rsidRDefault="00064236" w:rsidP="00064236">
      <w:pPr>
        <w:jc w:val="center"/>
        <w:rPr>
          <w:szCs w:val="24"/>
        </w:rPr>
      </w:pPr>
    </w:p>
    <w:p w:rsidR="0027127E" w:rsidRDefault="0027127E" w:rsidP="00064236">
      <w:pPr>
        <w:jc w:val="center"/>
        <w:rPr>
          <w:b/>
          <w:sz w:val="28"/>
          <w:szCs w:val="28"/>
        </w:rPr>
      </w:pPr>
    </w:p>
    <w:p w:rsidR="00064236" w:rsidRDefault="00064236" w:rsidP="00064236">
      <w:pPr>
        <w:jc w:val="center"/>
        <w:rPr>
          <w:b/>
          <w:sz w:val="28"/>
          <w:szCs w:val="28"/>
        </w:rPr>
      </w:pPr>
      <w:r w:rsidRPr="00FC7543">
        <w:rPr>
          <w:b/>
          <w:sz w:val="28"/>
          <w:szCs w:val="28"/>
        </w:rPr>
        <w:t>Darovací smlouvu</w:t>
      </w:r>
    </w:p>
    <w:p w:rsidR="00064236" w:rsidRDefault="00064236" w:rsidP="00064236">
      <w:pPr>
        <w:jc w:val="center"/>
        <w:rPr>
          <w:szCs w:val="24"/>
        </w:rPr>
      </w:pPr>
      <w:r>
        <w:rPr>
          <w:szCs w:val="24"/>
        </w:rPr>
        <w:t xml:space="preserve"> (dále jen „Smlouva“)</w:t>
      </w:r>
    </w:p>
    <w:p w:rsidR="00064236" w:rsidRDefault="00064236" w:rsidP="00064236">
      <w:pPr>
        <w:rPr>
          <w:szCs w:val="24"/>
        </w:rPr>
      </w:pPr>
    </w:p>
    <w:p w:rsidR="00064236" w:rsidRDefault="00064236" w:rsidP="00064236">
      <w:pPr>
        <w:jc w:val="center"/>
        <w:rPr>
          <w:b/>
          <w:szCs w:val="24"/>
        </w:rPr>
      </w:pPr>
      <w:r>
        <w:rPr>
          <w:b/>
          <w:szCs w:val="24"/>
        </w:rPr>
        <w:t>I.</w:t>
      </w:r>
    </w:p>
    <w:p w:rsidR="00064236" w:rsidRDefault="00064236" w:rsidP="00064236">
      <w:pPr>
        <w:jc w:val="center"/>
        <w:rPr>
          <w:b/>
          <w:szCs w:val="24"/>
        </w:rPr>
      </w:pPr>
      <w:r>
        <w:rPr>
          <w:b/>
          <w:szCs w:val="24"/>
        </w:rPr>
        <w:t>Základní práva a povinnosti smluvních stran</w:t>
      </w:r>
    </w:p>
    <w:p w:rsidR="00064236" w:rsidRDefault="00064236" w:rsidP="00064236">
      <w:pPr>
        <w:jc w:val="center"/>
        <w:rPr>
          <w:b/>
          <w:szCs w:val="24"/>
        </w:rPr>
      </w:pPr>
    </w:p>
    <w:p w:rsidR="00064236" w:rsidRDefault="00064236" w:rsidP="00E202E2">
      <w:pPr>
        <w:tabs>
          <w:tab w:val="num" w:pos="360"/>
        </w:tabs>
        <w:ind w:left="360" w:hanging="360"/>
        <w:jc w:val="both"/>
        <w:rPr>
          <w:b/>
          <w:szCs w:val="24"/>
        </w:rPr>
      </w:pPr>
      <w:r>
        <w:rPr>
          <w:szCs w:val="24"/>
        </w:rPr>
        <w:t xml:space="preserve">1) Dárce </w:t>
      </w:r>
      <w:r w:rsidR="00217189">
        <w:rPr>
          <w:szCs w:val="24"/>
        </w:rPr>
        <w:t xml:space="preserve">se </w:t>
      </w:r>
      <w:r>
        <w:rPr>
          <w:szCs w:val="24"/>
        </w:rPr>
        <w:t xml:space="preserve">na základě této Smlouvy </w:t>
      </w:r>
      <w:r w:rsidR="00217189">
        <w:rPr>
          <w:b/>
          <w:szCs w:val="24"/>
        </w:rPr>
        <w:t xml:space="preserve">zavazuje poskytnout </w:t>
      </w:r>
      <w:r>
        <w:rPr>
          <w:b/>
          <w:szCs w:val="24"/>
        </w:rPr>
        <w:t xml:space="preserve">obdarovanému dar určený čl. II. odst. 1 Smlouvy do jeho </w:t>
      </w:r>
      <w:r w:rsidR="005C4096">
        <w:rPr>
          <w:b/>
          <w:szCs w:val="24"/>
        </w:rPr>
        <w:t>výlučného vlastnictví (majetku)</w:t>
      </w:r>
      <w:r>
        <w:rPr>
          <w:szCs w:val="24"/>
        </w:rPr>
        <w:t xml:space="preserve"> a obdarovaný tento </w:t>
      </w:r>
      <w:r>
        <w:rPr>
          <w:b/>
          <w:szCs w:val="24"/>
        </w:rPr>
        <w:t>dar</w:t>
      </w:r>
      <w:r>
        <w:rPr>
          <w:szCs w:val="24"/>
        </w:rPr>
        <w:t xml:space="preserve"> určený v čl. II. odst. 1 Smlouvy od </w:t>
      </w:r>
      <w:r>
        <w:rPr>
          <w:b/>
          <w:szCs w:val="24"/>
        </w:rPr>
        <w:t>dárce přijímá do svého výlučného vlastnictví (majetku).</w:t>
      </w:r>
    </w:p>
    <w:p w:rsidR="0027127E" w:rsidRPr="00E202E2" w:rsidRDefault="0027127E" w:rsidP="00E202E2">
      <w:pPr>
        <w:tabs>
          <w:tab w:val="num" w:pos="360"/>
        </w:tabs>
        <w:ind w:left="360" w:hanging="360"/>
        <w:jc w:val="both"/>
        <w:rPr>
          <w:szCs w:val="24"/>
        </w:rPr>
      </w:pPr>
    </w:p>
    <w:p w:rsidR="00064236" w:rsidRDefault="00064236" w:rsidP="00064236">
      <w:pPr>
        <w:jc w:val="both"/>
        <w:rPr>
          <w:b/>
          <w:szCs w:val="24"/>
        </w:rPr>
      </w:pPr>
    </w:p>
    <w:p w:rsidR="00064236" w:rsidRDefault="00064236" w:rsidP="00064236">
      <w:pPr>
        <w:jc w:val="center"/>
        <w:rPr>
          <w:b/>
          <w:szCs w:val="24"/>
        </w:rPr>
      </w:pPr>
      <w:r>
        <w:rPr>
          <w:b/>
          <w:szCs w:val="24"/>
        </w:rPr>
        <w:t>II.</w:t>
      </w:r>
    </w:p>
    <w:p w:rsidR="00064236" w:rsidRDefault="00064236" w:rsidP="00064236">
      <w:pPr>
        <w:jc w:val="center"/>
        <w:rPr>
          <w:b/>
          <w:szCs w:val="24"/>
        </w:rPr>
      </w:pPr>
      <w:r>
        <w:rPr>
          <w:b/>
          <w:szCs w:val="24"/>
        </w:rPr>
        <w:t>Předmět daru</w:t>
      </w:r>
    </w:p>
    <w:p w:rsidR="00D5302F" w:rsidRDefault="00D5302F" w:rsidP="00064236">
      <w:pPr>
        <w:jc w:val="center"/>
        <w:rPr>
          <w:b/>
          <w:szCs w:val="24"/>
        </w:rPr>
      </w:pPr>
    </w:p>
    <w:p w:rsidR="00064236" w:rsidRPr="005912B3" w:rsidRDefault="00064236" w:rsidP="00064236">
      <w:pPr>
        <w:jc w:val="both"/>
        <w:rPr>
          <w:b/>
          <w:szCs w:val="24"/>
        </w:rPr>
      </w:pPr>
      <w:r>
        <w:rPr>
          <w:szCs w:val="24"/>
        </w:rPr>
        <w:t>1) Smluvní strany shodně prohlašují, že předmětem daru je finanční částka ve výši</w:t>
      </w:r>
      <w:r w:rsidR="009026EE">
        <w:rPr>
          <w:szCs w:val="24"/>
        </w:rPr>
        <w:t xml:space="preserve"> </w:t>
      </w:r>
      <w:r w:rsidR="00D772DF">
        <w:rPr>
          <w:szCs w:val="24"/>
        </w:rPr>
        <w:br/>
        <w:t xml:space="preserve">     </w:t>
      </w:r>
      <w:r w:rsidR="005F5AEC">
        <w:rPr>
          <w:b/>
          <w:szCs w:val="24"/>
        </w:rPr>
        <w:t>704</w:t>
      </w:r>
      <w:r w:rsidR="009026EE" w:rsidRPr="009026EE">
        <w:rPr>
          <w:b/>
          <w:szCs w:val="24"/>
        </w:rPr>
        <w:t>.000</w:t>
      </w:r>
      <w:r w:rsidRPr="009026EE">
        <w:rPr>
          <w:b/>
          <w:szCs w:val="24"/>
        </w:rPr>
        <w:t>,-</w:t>
      </w:r>
      <w:r w:rsidR="00855138">
        <w:rPr>
          <w:b/>
          <w:szCs w:val="24"/>
        </w:rPr>
        <w:t xml:space="preserve"> </w:t>
      </w:r>
      <w:r w:rsidRPr="005912B3">
        <w:rPr>
          <w:b/>
          <w:szCs w:val="24"/>
        </w:rPr>
        <w:t xml:space="preserve">Kč (slovy: </w:t>
      </w:r>
      <w:proofErr w:type="spellStart"/>
      <w:r w:rsidR="005F5AEC">
        <w:rPr>
          <w:b/>
          <w:szCs w:val="24"/>
        </w:rPr>
        <w:t>sedmsetčtyři</w:t>
      </w:r>
      <w:proofErr w:type="spellEnd"/>
      <w:r w:rsidR="005F5AEC">
        <w:rPr>
          <w:b/>
          <w:szCs w:val="24"/>
        </w:rPr>
        <w:t xml:space="preserve"> </w:t>
      </w:r>
      <w:r w:rsidR="009026EE">
        <w:rPr>
          <w:b/>
          <w:szCs w:val="24"/>
        </w:rPr>
        <w:t xml:space="preserve">tisíce </w:t>
      </w:r>
      <w:r w:rsidRPr="005912B3">
        <w:rPr>
          <w:b/>
          <w:szCs w:val="24"/>
        </w:rPr>
        <w:t xml:space="preserve">korun </w:t>
      </w:r>
      <w:proofErr w:type="gramStart"/>
      <w:r w:rsidRPr="005912B3">
        <w:rPr>
          <w:b/>
          <w:szCs w:val="24"/>
        </w:rPr>
        <w:t xml:space="preserve">českých) </w:t>
      </w:r>
      <w:r w:rsidRPr="005912B3">
        <w:rPr>
          <w:szCs w:val="24"/>
        </w:rPr>
        <w:t>(dále</w:t>
      </w:r>
      <w:proofErr w:type="gramEnd"/>
      <w:r w:rsidRPr="005912B3">
        <w:rPr>
          <w:szCs w:val="24"/>
        </w:rPr>
        <w:t xml:space="preserve"> jen „</w:t>
      </w:r>
      <w:r w:rsidRPr="005912B3">
        <w:rPr>
          <w:b/>
          <w:szCs w:val="24"/>
        </w:rPr>
        <w:t>dar</w:t>
      </w:r>
      <w:r w:rsidRPr="005912B3">
        <w:rPr>
          <w:szCs w:val="24"/>
        </w:rPr>
        <w:t>“).</w:t>
      </w:r>
      <w:r w:rsidRPr="005912B3">
        <w:rPr>
          <w:b/>
          <w:szCs w:val="24"/>
        </w:rPr>
        <w:t xml:space="preserve"> </w:t>
      </w:r>
    </w:p>
    <w:p w:rsidR="0073001A" w:rsidRPr="005912B3" w:rsidRDefault="0073001A" w:rsidP="00064236">
      <w:pPr>
        <w:jc w:val="both"/>
        <w:rPr>
          <w:b/>
          <w:szCs w:val="24"/>
        </w:rPr>
      </w:pPr>
    </w:p>
    <w:p w:rsidR="0027127E" w:rsidRDefault="00064236" w:rsidP="003F5E33">
      <w:pPr>
        <w:ind w:left="284" w:hanging="284"/>
        <w:jc w:val="both"/>
        <w:rPr>
          <w:b/>
          <w:szCs w:val="24"/>
        </w:rPr>
      </w:pPr>
      <w:r w:rsidRPr="005912B3">
        <w:rPr>
          <w:szCs w:val="24"/>
        </w:rPr>
        <w:t xml:space="preserve">2) Obdarovaný se zavazuje použít dar </w:t>
      </w:r>
      <w:r w:rsidRPr="00855138">
        <w:rPr>
          <w:b/>
          <w:szCs w:val="24"/>
        </w:rPr>
        <w:t xml:space="preserve">na </w:t>
      </w:r>
      <w:r w:rsidR="000C69A0" w:rsidRPr="00855138">
        <w:rPr>
          <w:b/>
          <w:szCs w:val="24"/>
        </w:rPr>
        <w:t>úhradu nákladů spojených s</w:t>
      </w:r>
      <w:r w:rsidR="005C4096" w:rsidRPr="00855138">
        <w:rPr>
          <w:b/>
          <w:szCs w:val="24"/>
        </w:rPr>
        <w:t> provozem workshopů</w:t>
      </w:r>
      <w:r w:rsidR="003550AE" w:rsidRPr="00855138">
        <w:rPr>
          <w:b/>
          <w:szCs w:val="24"/>
        </w:rPr>
        <w:t xml:space="preserve">, </w:t>
      </w:r>
      <w:r w:rsidR="005C4096" w:rsidRPr="00855138">
        <w:rPr>
          <w:b/>
          <w:szCs w:val="24"/>
        </w:rPr>
        <w:t>edukačních programů</w:t>
      </w:r>
      <w:r w:rsidR="003550AE" w:rsidRPr="00855138">
        <w:rPr>
          <w:b/>
          <w:szCs w:val="24"/>
        </w:rPr>
        <w:t xml:space="preserve"> a dalších prezentačních aktivit</w:t>
      </w:r>
      <w:r w:rsidR="005C4096" w:rsidRPr="00855138">
        <w:rPr>
          <w:b/>
          <w:szCs w:val="24"/>
        </w:rPr>
        <w:t xml:space="preserve"> v Centru stavitelského dědictví Plasy Národního technického muzea (dále jen „CSD Plasy), včetně doplnění </w:t>
      </w:r>
      <w:r w:rsidR="00DE3864" w:rsidRPr="00855138">
        <w:rPr>
          <w:b/>
          <w:szCs w:val="24"/>
        </w:rPr>
        <w:t xml:space="preserve">potřebného </w:t>
      </w:r>
      <w:r w:rsidR="005C4096" w:rsidRPr="00855138">
        <w:rPr>
          <w:b/>
          <w:szCs w:val="24"/>
        </w:rPr>
        <w:t xml:space="preserve">vybavení </w:t>
      </w:r>
      <w:r w:rsidR="00D95C50" w:rsidRPr="00855138">
        <w:rPr>
          <w:b/>
          <w:szCs w:val="24"/>
        </w:rPr>
        <w:t xml:space="preserve">a úhradu </w:t>
      </w:r>
      <w:r w:rsidR="005A3D05" w:rsidRPr="00855138">
        <w:rPr>
          <w:b/>
          <w:szCs w:val="24"/>
        </w:rPr>
        <w:t>platů (OON)</w:t>
      </w:r>
      <w:r w:rsidR="00D95C50" w:rsidRPr="00855138">
        <w:rPr>
          <w:b/>
          <w:szCs w:val="24"/>
        </w:rPr>
        <w:t xml:space="preserve"> externích lektorů a dalších pracovníků zajišťujících realizaci uvedených aktivit</w:t>
      </w:r>
      <w:r w:rsidRPr="00855138">
        <w:rPr>
          <w:b/>
          <w:szCs w:val="24"/>
        </w:rPr>
        <w:t xml:space="preserve">. </w:t>
      </w:r>
    </w:p>
    <w:p w:rsidR="005512BA" w:rsidRDefault="005512BA" w:rsidP="003F5E33">
      <w:pPr>
        <w:ind w:left="284" w:hanging="284"/>
        <w:jc w:val="both"/>
        <w:rPr>
          <w:b/>
          <w:szCs w:val="24"/>
        </w:rPr>
      </w:pPr>
    </w:p>
    <w:p w:rsidR="0027127E" w:rsidRPr="005512BA" w:rsidRDefault="005512BA" w:rsidP="003F5E33">
      <w:pPr>
        <w:ind w:left="284" w:hanging="284"/>
        <w:jc w:val="both"/>
        <w:rPr>
          <w:szCs w:val="24"/>
        </w:rPr>
      </w:pPr>
      <w:r w:rsidRPr="005512BA">
        <w:rPr>
          <w:szCs w:val="24"/>
        </w:rPr>
        <w:t>D</w:t>
      </w:r>
      <w:r w:rsidR="00642C40" w:rsidRPr="005512BA">
        <w:rPr>
          <w:szCs w:val="24"/>
        </w:rPr>
        <w:t>ar bude rozdělený takto</w:t>
      </w:r>
      <w:r>
        <w:rPr>
          <w:szCs w:val="24"/>
        </w:rPr>
        <w:t>:</w:t>
      </w:r>
    </w:p>
    <w:p w:rsidR="003F5E33" w:rsidRPr="005F5AEC" w:rsidRDefault="003F5E33" w:rsidP="003F5E33">
      <w:pPr>
        <w:ind w:left="284" w:hanging="284"/>
        <w:jc w:val="both"/>
        <w:rPr>
          <w:szCs w:val="24"/>
        </w:rPr>
      </w:pPr>
      <w:r>
        <w:rPr>
          <w:szCs w:val="24"/>
        </w:rPr>
        <w:t>Platy pro lektory</w:t>
      </w:r>
      <w:r w:rsidR="00A23D30">
        <w:rPr>
          <w:szCs w:val="24"/>
        </w:rPr>
        <w:t xml:space="preserve">: </w:t>
      </w:r>
      <w:r w:rsidR="00090ECF">
        <w:rPr>
          <w:szCs w:val="24"/>
        </w:rPr>
        <w:t>300</w:t>
      </w:r>
      <w:r w:rsidR="00A23D30">
        <w:rPr>
          <w:szCs w:val="24"/>
        </w:rPr>
        <w:t>.</w:t>
      </w:r>
      <w:r w:rsidRPr="005F5AEC">
        <w:rPr>
          <w:szCs w:val="24"/>
        </w:rPr>
        <w:t>000,- Kč</w:t>
      </w:r>
    </w:p>
    <w:p w:rsidR="005F5AEC" w:rsidRPr="005F5AEC" w:rsidRDefault="005F5AEC" w:rsidP="004139FD">
      <w:pPr>
        <w:ind w:left="284" w:hanging="284"/>
        <w:jc w:val="both"/>
        <w:rPr>
          <w:szCs w:val="24"/>
        </w:rPr>
      </w:pPr>
      <w:r w:rsidRPr="005F5AEC">
        <w:rPr>
          <w:szCs w:val="24"/>
        </w:rPr>
        <w:t>Provozní</w:t>
      </w:r>
      <w:r w:rsidR="003F5E33">
        <w:rPr>
          <w:szCs w:val="24"/>
        </w:rPr>
        <w:t xml:space="preserve"> neinve</w:t>
      </w:r>
      <w:r w:rsidR="0027127E">
        <w:rPr>
          <w:szCs w:val="24"/>
        </w:rPr>
        <w:t>s</w:t>
      </w:r>
      <w:r w:rsidR="003F5E33">
        <w:rPr>
          <w:szCs w:val="24"/>
        </w:rPr>
        <w:t>tiční náklady (materiál a nástroje)</w:t>
      </w:r>
      <w:r w:rsidR="00A23D30">
        <w:rPr>
          <w:szCs w:val="24"/>
        </w:rPr>
        <w:t xml:space="preserve">: </w:t>
      </w:r>
      <w:r w:rsidR="00090ECF">
        <w:rPr>
          <w:szCs w:val="24"/>
        </w:rPr>
        <w:t>3</w:t>
      </w:r>
      <w:r w:rsidR="00A23D30">
        <w:rPr>
          <w:szCs w:val="24"/>
        </w:rPr>
        <w:t>00.</w:t>
      </w:r>
      <w:r w:rsidRPr="005F5AEC">
        <w:rPr>
          <w:szCs w:val="24"/>
        </w:rPr>
        <w:t>000,- Kč</w:t>
      </w:r>
    </w:p>
    <w:p w:rsidR="005F5AEC" w:rsidRPr="005F5AEC" w:rsidRDefault="005F5AEC" w:rsidP="004139FD">
      <w:pPr>
        <w:ind w:left="284" w:hanging="284"/>
        <w:jc w:val="both"/>
        <w:rPr>
          <w:szCs w:val="24"/>
        </w:rPr>
      </w:pPr>
      <w:r w:rsidRPr="005F5AEC">
        <w:rPr>
          <w:szCs w:val="24"/>
        </w:rPr>
        <w:t>Kulturní aktivity (</w:t>
      </w:r>
      <w:r w:rsidR="003F5E33">
        <w:rPr>
          <w:szCs w:val="24"/>
        </w:rPr>
        <w:t xml:space="preserve">např. </w:t>
      </w:r>
      <w:r w:rsidRPr="005F5AEC">
        <w:rPr>
          <w:szCs w:val="24"/>
        </w:rPr>
        <w:t>koncerty</w:t>
      </w:r>
      <w:r w:rsidR="003F5E33">
        <w:rPr>
          <w:szCs w:val="24"/>
        </w:rPr>
        <w:t>, divadelní vystoupení</w:t>
      </w:r>
      <w:r w:rsidR="00A23D30">
        <w:rPr>
          <w:szCs w:val="24"/>
        </w:rPr>
        <w:t xml:space="preserve"> apod.): </w:t>
      </w:r>
      <w:r w:rsidR="00090ECF">
        <w:rPr>
          <w:szCs w:val="24"/>
        </w:rPr>
        <w:t>104</w:t>
      </w:r>
      <w:r w:rsidR="00A23D30">
        <w:rPr>
          <w:szCs w:val="24"/>
        </w:rPr>
        <w:t>.</w:t>
      </w:r>
      <w:r w:rsidRPr="005F5AEC">
        <w:rPr>
          <w:szCs w:val="24"/>
        </w:rPr>
        <w:t>000,- Kč</w:t>
      </w:r>
    </w:p>
    <w:p w:rsidR="005F5AEC" w:rsidRDefault="005F5AEC" w:rsidP="004139FD">
      <w:pPr>
        <w:ind w:left="284" w:hanging="284"/>
        <w:jc w:val="both"/>
        <w:rPr>
          <w:b/>
          <w:szCs w:val="24"/>
        </w:rPr>
      </w:pPr>
    </w:p>
    <w:p w:rsidR="0073001A" w:rsidRPr="005912B3" w:rsidRDefault="00D95C50" w:rsidP="004139FD">
      <w:pPr>
        <w:ind w:left="284" w:hanging="284"/>
        <w:jc w:val="both"/>
        <w:rPr>
          <w:b/>
        </w:rPr>
      </w:pPr>
      <w:r w:rsidRPr="00855138">
        <w:rPr>
          <w:b/>
          <w:szCs w:val="24"/>
        </w:rPr>
        <w:t xml:space="preserve">Dárce s tímto účelem použití daru souhlasí. </w:t>
      </w:r>
    </w:p>
    <w:p w:rsidR="0052783D" w:rsidRDefault="0052783D" w:rsidP="00832DC7">
      <w:pPr>
        <w:rPr>
          <w:b/>
          <w:szCs w:val="24"/>
        </w:rPr>
      </w:pPr>
    </w:p>
    <w:p w:rsidR="00AA2E84" w:rsidRDefault="00AA2E84" w:rsidP="00832DC7">
      <w:pPr>
        <w:rPr>
          <w:b/>
          <w:szCs w:val="24"/>
        </w:rPr>
      </w:pPr>
    </w:p>
    <w:p w:rsidR="0027127E" w:rsidRDefault="0027127E" w:rsidP="00832DC7">
      <w:pPr>
        <w:rPr>
          <w:b/>
          <w:szCs w:val="24"/>
        </w:rPr>
      </w:pPr>
    </w:p>
    <w:p w:rsidR="00AA2E84" w:rsidRPr="005912B3" w:rsidRDefault="00AA2E84" w:rsidP="00832DC7">
      <w:pPr>
        <w:rPr>
          <w:b/>
          <w:szCs w:val="24"/>
        </w:rPr>
      </w:pPr>
    </w:p>
    <w:p w:rsidR="0052783D" w:rsidRPr="005912B3" w:rsidRDefault="0052783D" w:rsidP="00064236">
      <w:pPr>
        <w:jc w:val="center"/>
        <w:rPr>
          <w:b/>
          <w:szCs w:val="24"/>
        </w:rPr>
      </w:pPr>
      <w:r w:rsidRPr="005912B3">
        <w:rPr>
          <w:b/>
          <w:szCs w:val="24"/>
        </w:rPr>
        <w:t>I</w:t>
      </w:r>
      <w:r w:rsidR="00855138">
        <w:rPr>
          <w:b/>
          <w:szCs w:val="24"/>
        </w:rPr>
        <w:t>II</w:t>
      </w:r>
      <w:r w:rsidRPr="005912B3">
        <w:rPr>
          <w:b/>
          <w:szCs w:val="24"/>
        </w:rPr>
        <w:t>.</w:t>
      </w:r>
    </w:p>
    <w:p w:rsidR="00064236" w:rsidRPr="005912B3" w:rsidRDefault="00064236" w:rsidP="00064236">
      <w:pPr>
        <w:jc w:val="center"/>
        <w:rPr>
          <w:b/>
          <w:szCs w:val="24"/>
        </w:rPr>
      </w:pPr>
      <w:r w:rsidRPr="005912B3">
        <w:rPr>
          <w:b/>
          <w:szCs w:val="24"/>
        </w:rPr>
        <w:t>Práva a povinnosti smluvních stran</w:t>
      </w:r>
    </w:p>
    <w:p w:rsidR="00D5302F" w:rsidRPr="005912B3" w:rsidRDefault="00D5302F" w:rsidP="00064236">
      <w:pPr>
        <w:jc w:val="center"/>
        <w:rPr>
          <w:b/>
          <w:szCs w:val="24"/>
        </w:rPr>
      </w:pPr>
    </w:p>
    <w:p w:rsidR="00064236" w:rsidRDefault="00064236" w:rsidP="00064236">
      <w:pPr>
        <w:tabs>
          <w:tab w:val="num" w:pos="360"/>
        </w:tabs>
        <w:ind w:left="360" w:hanging="360"/>
        <w:jc w:val="both"/>
        <w:rPr>
          <w:szCs w:val="24"/>
        </w:rPr>
      </w:pPr>
      <w:r w:rsidRPr="005912B3">
        <w:rPr>
          <w:szCs w:val="24"/>
        </w:rPr>
        <w:t>1) Dárce podpisem Smlouvy prohlašuje, že dar je</w:t>
      </w:r>
      <w:r w:rsidR="00817D3E" w:rsidRPr="005912B3">
        <w:rPr>
          <w:szCs w:val="24"/>
        </w:rPr>
        <w:t xml:space="preserve"> z poctivých finančních zdrojů.</w:t>
      </w:r>
    </w:p>
    <w:p w:rsidR="00642C40" w:rsidRDefault="00642C40" w:rsidP="00064236">
      <w:pPr>
        <w:tabs>
          <w:tab w:val="num" w:pos="360"/>
        </w:tabs>
        <w:ind w:left="360" w:hanging="360"/>
        <w:jc w:val="both"/>
        <w:rPr>
          <w:szCs w:val="24"/>
        </w:rPr>
      </w:pPr>
    </w:p>
    <w:p w:rsidR="00642C40" w:rsidRPr="005912B3" w:rsidRDefault="00642C40" w:rsidP="00064236">
      <w:pPr>
        <w:tabs>
          <w:tab w:val="num" w:pos="360"/>
        </w:tabs>
        <w:ind w:left="360" w:hanging="360"/>
        <w:jc w:val="both"/>
        <w:rPr>
          <w:szCs w:val="24"/>
        </w:rPr>
      </w:pPr>
    </w:p>
    <w:p w:rsidR="00064236" w:rsidRPr="005912B3" w:rsidRDefault="00064236" w:rsidP="00064236">
      <w:pPr>
        <w:jc w:val="both"/>
        <w:rPr>
          <w:szCs w:val="24"/>
        </w:rPr>
      </w:pPr>
    </w:p>
    <w:p w:rsidR="00064236" w:rsidRPr="005912B3" w:rsidRDefault="00064236" w:rsidP="00064236">
      <w:pPr>
        <w:jc w:val="both"/>
        <w:rPr>
          <w:szCs w:val="24"/>
        </w:rPr>
      </w:pPr>
      <w:r w:rsidRPr="005912B3">
        <w:rPr>
          <w:szCs w:val="24"/>
        </w:rPr>
        <w:t>2) Dárce se zavazuje dar vložit na účet obdarovaného číslo</w:t>
      </w:r>
      <w:r w:rsidR="003C4FB2">
        <w:rPr>
          <w:szCs w:val="24"/>
        </w:rPr>
        <w:t xml:space="preserve"> …</w:t>
      </w:r>
      <w:bookmarkStart w:id="0" w:name="_GoBack"/>
      <w:bookmarkEnd w:id="0"/>
      <w:r w:rsidRPr="005912B3">
        <w:rPr>
          <w:szCs w:val="24"/>
        </w:rPr>
        <w:t xml:space="preserve">, vedený u </w:t>
      </w:r>
    </w:p>
    <w:p w:rsidR="00642C40" w:rsidRDefault="00064236" w:rsidP="00642C40">
      <w:pPr>
        <w:rPr>
          <w:szCs w:val="24"/>
        </w:rPr>
      </w:pPr>
      <w:r w:rsidRPr="005912B3">
        <w:rPr>
          <w:szCs w:val="24"/>
        </w:rPr>
        <w:t xml:space="preserve">    </w:t>
      </w:r>
      <w:r w:rsidR="001E438E" w:rsidRPr="005912B3">
        <w:rPr>
          <w:szCs w:val="24"/>
        </w:rPr>
        <w:t>České národní</w:t>
      </w:r>
      <w:r w:rsidRPr="005912B3">
        <w:rPr>
          <w:szCs w:val="24"/>
        </w:rPr>
        <w:t xml:space="preserve"> banky, </w:t>
      </w:r>
      <w:r w:rsidR="00642C40">
        <w:rPr>
          <w:szCs w:val="24"/>
        </w:rPr>
        <w:t>a to ve dvou splátkách:</w:t>
      </w:r>
    </w:p>
    <w:p w:rsidR="00642C40" w:rsidRPr="00642C40" w:rsidRDefault="00642C40" w:rsidP="00642C40">
      <w:r w:rsidRPr="00642C40">
        <w:t>50 % celkové částky</w:t>
      </w:r>
      <w:r w:rsidR="005512BA">
        <w:t xml:space="preserve">, </w:t>
      </w:r>
      <w:proofErr w:type="gramStart"/>
      <w:r w:rsidR="005512BA">
        <w:t xml:space="preserve">tj. </w:t>
      </w:r>
      <w:r w:rsidR="00B71485">
        <w:t xml:space="preserve"> 352.</w:t>
      </w:r>
      <w:r w:rsidRPr="00642C40">
        <w:t>000,</w:t>
      </w:r>
      <w:proofErr w:type="gramEnd"/>
      <w:r w:rsidRPr="00642C40">
        <w:t>- v roce 2018</w:t>
      </w:r>
      <w:r>
        <w:t>;</w:t>
      </w:r>
      <w:r w:rsidRPr="00642C40">
        <w:rPr>
          <w:szCs w:val="24"/>
        </w:rPr>
        <w:t xml:space="preserve"> </w:t>
      </w:r>
      <w:proofErr w:type="spellStart"/>
      <w:r w:rsidRPr="00642C40">
        <w:rPr>
          <w:szCs w:val="24"/>
        </w:rPr>
        <w:t>splatno</w:t>
      </w:r>
      <w:proofErr w:type="spellEnd"/>
      <w:r w:rsidRPr="00642C40">
        <w:rPr>
          <w:szCs w:val="24"/>
        </w:rPr>
        <w:t xml:space="preserve"> do 45 dnů, ode dne podpisu Smlouvy.</w:t>
      </w:r>
      <w:r w:rsidRPr="00642C40">
        <w:t xml:space="preserve"> </w:t>
      </w:r>
    </w:p>
    <w:p w:rsidR="00642C40" w:rsidRPr="00642C40" w:rsidRDefault="00642C40" w:rsidP="00642C40">
      <w:r w:rsidRPr="00642C40">
        <w:t>50 % celkové částky</w:t>
      </w:r>
      <w:r w:rsidR="005512BA">
        <w:t xml:space="preserve">, tj. </w:t>
      </w:r>
      <w:r w:rsidRPr="00642C40">
        <w:t>352</w:t>
      </w:r>
      <w:r w:rsidR="00B71485">
        <w:t>.</w:t>
      </w:r>
      <w:r w:rsidRPr="00642C40">
        <w:t>000,- v roce 2019</w:t>
      </w:r>
      <w:r>
        <w:t xml:space="preserve">; </w:t>
      </w:r>
      <w:proofErr w:type="spellStart"/>
      <w:r>
        <w:t>splatno</w:t>
      </w:r>
      <w:proofErr w:type="spellEnd"/>
      <w:r>
        <w:t xml:space="preserve"> do 3</w:t>
      </w:r>
      <w:r w:rsidR="00090ECF">
        <w:t>0</w:t>
      </w:r>
      <w:r>
        <w:t xml:space="preserve">. </w:t>
      </w:r>
      <w:r w:rsidR="00090ECF">
        <w:t>6</w:t>
      </w:r>
      <w:r>
        <w:t>. 2019.</w:t>
      </w:r>
    </w:p>
    <w:p w:rsidR="00A76A4E" w:rsidRDefault="00A76A4E" w:rsidP="00064236">
      <w:pPr>
        <w:jc w:val="both"/>
        <w:rPr>
          <w:szCs w:val="24"/>
        </w:rPr>
      </w:pPr>
    </w:p>
    <w:p w:rsidR="00A76A4E" w:rsidRPr="005912B3" w:rsidRDefault="00A76A4E" w:rsidP="00064236">
      <w:pPr>
        <w:jc w:val="both"/>
        <w:rPr>
          <w:szCs w:val="24"/>
        </w:rPr>
      </w:pPr>
      <w:r>
        <w:rPr>
          <w:szCs w:val="24"/>
        </w:rPr>
        <w:t xml:space="preserve">3) Obdarovaný se zavazuje vyčerpat dar nejpozději </w:t>
      </w:r>
      <w:r w:rsidR="00CD2D3B">
        <w:rPr>
          <w:b/>
          <w:szCs w:val="24"/>
        </w:rPr>
        <w:t>do 3</w:t>
      </w:r>
      <w:r w:rsidR="00BE1C64">
        <w:rPr>
          <w:b/>
          <w:szCs w:val="24"/>
        </w:rPr>
        <w:t>0</w:t>
      </w:r>
      <w:r w:rsidR="00CD2D3B">
        <w:rPr>
          <w:b/>
          <w:szCs w:val="24"/>
        </w:rPr>
        <w:t xml:space="preserve">. </w:t>
      </w:r>
      <w:r w:rsidR="00BE1C64">
        <w:rPr>
          <w:b/>
          <w:szCs w:val="24"/>
        </w:rPr>
        <w:t>6</w:t>
      </w:r>
      <w:r w:rsidRPr="00A76A4E">
        <w:rPr>
          <w:b/>
          <w:szCs w:val="24"/>
        </w:rPr>
        <w:t>. 2020</w:t>
      </w:r>
      <w:r w:rsidRPr="00A76A4E">
        <w:rPr>
          <w:szCs w:val="24"/>
        </w:rPr>
        <w:t>.</w:t>
      </w:r>
    </w:p>
    <w:p w:rsidR="00C0329B" w:rsidRDefault="00C0329B" w:rsidP="003550AE">
      <w:pPr>
        <w:jc w:val="both"/>
        <w:rPr>
          <w:szCs w:val="24"/>
        </w:rPr>
      </w:pPr>
    </w:p>
    <w:p w:rsidR="003550AE" w:rsidRDefault="00A76A4E" w:rsidP="003550AE">
      <w:pPr>
        <w:jc w:val="both"/>
        <w:rPr>
          <w:szCs w:val="24"/>
        </w:rPr>
      </w:pPr>
      <w:r>
        <w:rPr>
          <w:szCs w:val="24"/>
        </w:rPr>
        <w:t>4</w:t>
      </w:r>
      <w:r w:rsidR="00C0329B">
        <w:rPr>
          <w:szCs w:val="24"/>
        </w:rPr>
        <w:t xml:space="preserve">) </w:t>
      </w:r>
      <w:r w:rsidR="003550AE">
        <w:rPr>
          <w:szCs w:val="24"/>
        </w:rPr>
        <w:t>Veškeré náklady spojené se sepisem této smlouvy se zavazuje uhradit obdarovaný.</w:t>
      </w:r>
    </w:p>
    <w:p w:rsidR="005F5AEC" w:rsidRDefault="005F5AEC" w:rsidP="003550AE">
      <w:pPr>
        <w:jc w:val="both"/>
        <w:rPr>
          <w:szCs w:val="24"/>
        </w:rPr>
      </w:pPr>
    </w:p>
    <w:p w:rsidR="005F5AEC" w:rsidRDefault="005F5AEC" w:rsidP="003550AE">
      <w:pPr>
        <w:jc w:val="both"/>
        <w:rPr>
          <w:szCs w:val="24"/>
        </w:rPr>
      </w:pPr>
      <w:r>
        <w:rPr>
          <w:szCs w:val="24"/>
        </w:rPr>
        <w:t>5) Obdarovaný vystaví dárci děkovný certifikát.</w:t>
      </w:r>
    </w:p>
    <w:p w:rsidR="003550AE" w:rsidRDefault="003550AE" w:rsidP="00064236">
      <w:pPr>
        <w:jc w:val="both"/>
        <w:rPr>
          <w:szCs w:val="24"/>
        </w:rPr>
      </w:pPr>
    </w:p>
    <w:p w:rsidR="0027127E" w:rsidRDefault="0027127E" w:rsidP="00064236">
      <w:pPr>
        <w:jc w:val="both"/>
        <w:rPr>
          <w:szCs w:val="24"/>
        </w:rPr>
      </w:pPr>
    </w:p>
    <w:p w:rsidR="003550AE" w:rsidRDefault="003550AE" w:rsidP="00064236">
      <w:pPr>
        <w:jc w:val="both"/>
        <w:rPr>
          <w:szCs w:val="24"/>
        </w:rPr>
      </w:pPr>
    </w:p>
    <w:p w:rsidR="005912B3" w:rsidRDefault="00AA2E84" w:rsidP="005912B3">
      <w:pPr>
        <w:autoSpaceDE w:val="0"/>
        <w:autoSpaceDN w:val="0"/>
        <w:adjustRightInd w:val="0"/>
        <w:jc w:val="center"/>
        <w:rPr>
          <w:b/>
          <w:bCs/>
        </w:rPr>
      </w:pPr>
      <w:r>
        <w:rPr>
          <w:b/>
          <w:bCs/>
        </w:rPr>
        <w:t>I</w:t>
      </w:r>
      <w:r w:rsidR="005912B3">
        <w:rPr>
          <w:b/>
          <w:bCs/>
        </w:rPr>
        <w:t>V.</w:t>
      </w:r>
    </w:p>
    <w:p w:rsidR="005912B3" w:rsidRPr="00292D83" w:rsidRDefault="005912B3" w:rsidP="005912B3">
      <w:pPr>
        <w:autoSpaceDE w:val="0"/>
        <w:autoSpaceDN w:val="0"/>
        <w:adjustRightInd w:val="0"/>
        <w:jc w:val="center"/>
        <w:rPr>
          <w:b/>
          <w:bCs/>
        </w:rPr>
      </w:pPr>
      <w:r>
        <w:rPr>
          <w:b/>
          <w:bCs/>
        </w:rPr>
        <w:t xml:space="preserve">Povinnosti ke zveřejnění smlouvy </w:t>
      </w:r>
      <w:proofErr w:type="gramStart"/>
      <w:r>
        <w:rPr>
          <w:b/>
          <w:bCs/>
        </w:rPr>
        <w:t xml:space="preserve">dle </w:t>
      </w:r>
      <w:proofErr w:type="spellStart"/>
      <w:r>
        <w:rPr>
          <w:b/>
          <w:bCs/>
        </w:rPr>
        <w:t>z.č</w:t>
      </w:r>
      <w:proofErr w:type="spellEnd"/>
      <w:r>
        <w:rPr>
          <w:b/>
          <w:bCs/>
        </w:rPr>
        <w:t>.</w:t>
      </w:r>
      <w:proofErr w:type="gramEnd"/>
      <w:r>
        <w:rPr>
          <w:b/>
          <w:bCs/>
        </w:rPr>
        <w:t xml:space="preserve"> 340/2015 Sb.</w:t>
      </w:r>
    </w:p>
    <w:p w:rsidR="005912B3" w:rsidRDefault="005912B3" w:rsidP="005912B3">
      <w:pPr>
        <w:autoSpaceDE w:val="0"/>
        <w:autoSpaceDN w:val="0"/>
        <w:adjustRightInd w:val="0"/>
        <w:rPr>
          <w:b/>
          <w:bCs/>
        </w:rPr>
      </w:pPr>
    </w:p>
    <w:p w:rsidR="005912B3" w:rsidRPr="000C0874" w:rsidRDefault="005912B3" w:rsidP="005912B3">
      <w:pPr>
        <w:ind w:left="284" w:hanging="284"/>
        <w:jc w:val="both"/>
        <w:rPr>
          <w:szCs w:val="24"/>
        </w:rPr>
      </w:pPr>
      <w:r w:rsidRPr="005912B3">
        <w:rPr>
          <w:szCs w:val="24"/>
        </w:rPr>
        <w:t>1)</w:t>
      </w:r>
      <w:r w:rsidRPr="000C0874">
        <w:rPr>
          <w:szCs w:val="24"/>
        </w:rPr>
        <w:t xml:space="preserve"> </w:t>
      </w:r>
      <w:r w:rsidRPr="005912B3">
        <w:rPr>
          <w:szCs w:val="24"/>
        </w:rPr>
        <w:t xml:space="preserve">Smluvní strany berou na vědomí, že v </w:t>
      </w:r>
      <w:proofErr w:type="gramStart"/>
      <w:r w:rsidRPr="005912B3">
        <w:rPr>
          <w:szCs w:val="24"/>
        </w:rPr>
        <w:t xml:space="preserve">souladu s § 6 </w:t>
      </w:r>
      <w:proofErr w:type="spellStart"/>
      <w:r w:rsidRPr="005912B3">
        <w:rPr>
          <w:szCs w:val="24"/>
        </w:rPr>
        <w:t>z.č</w:t>
      </w:r>
      <w:proofErr w:type="spellEnd"/>
      <w:r w:rsidRPr="005912B3">
        <w:rPr>
          <w:szCs w:val="24"/>
        </w:rPr>
        <w:t>.</w:t>
      </w:r>
      <w:proofErr w:type="gramEnd"/>
      <w:r w:rsidRPr="005912B3">
        <w:rPr>
          <w:szCs w:val="24"/>
        </w:rPr>
        <w:t xml:space="preserve">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5912B3" w:rsidRPr="000C0874" w:rsidRDefault="005912B3" w:rsidP="005912B3">
      <w:pPr>
        <w:pStyle w:val="Prosttext"/>
        <w:jc w:val="both"/>
        <w:rPr>
          <w:rFonts w:ascii="Times New Roman" w:hAnsi="Times New Roman"/>
          <w:sz w:val="24"/>
          <w:szCs w:val="24"/>
        </w:rPr>
      </w:pPr>
    </w:p>
    <w:p w:rsidR="005912B3" w:rsidRPr="000C0874" w:rsidRDefault="005912B3" w:rsidP="005912B3">
      <w:pPr>
        <w:ind w:left="284" w:hanging="284"/>
        <w:jc w:val="both"/>
        <w:rPr>
          <w:szCs w:val="24"/>
        </w:rPr>
      </w:pPr>
      <w:r w:rsidRPr="005912B3">
        <w:rPr>
          <w:szCs w:val="24"/>
        </w:rPr>
        <w:t>2</w:t>
      </w:r>
      <w:r w:rsidR="006158D1">
        <w:rPr>
          <w:szCs w:val="24"/>
        </w:rPr>
        <w:t>)</w:t>
      </w:r>
      <w:r w:rsidRPr="000C0874">
        <w:rPr>
          <w:szCs w:val="24"/>
        </w:rPr>
        <w:t xml:space="preserve"> </w:t>
      </w:r>
      <w:r>
        <w:rPr>
          <w:szCs w:val="24"/>
        </w:rPr>
        <w:t>Smluvní strany berou na vědomí, že p</w:t>
      </w:r>
      <w:r w:rsidRPr="000C0874">
        <w:rPr>
          <w:szCs w:val="24"/>
        </w:rPr>
        <w:t xml:space="preserve">odle § 7 </w:t>
      </w:r>
      <w:proofErr w:type="gramStart"/>
      <w:r w:rsidRPr="000C0874">
        <w:rPr>
          <w:szCs w:val="24"/>
        </w:rPr>
        <w:t xml:space="preserve">odst. </w:t>
      </w:r>
      <w:r>
        <w:rPr>
          <w:szCs w:val="24"/>
        </w:rPr>
        <w:t xml:space="preserve">1 </w:t>
      </w:r>
      <w:proofErr w:type="spellStart"/>
      <w:r>
        <w:rPr>
          <w:szCs w:val="24"/>
        </w:rPr>
        <w:t>z.č</w:t>
      </w:r>
      <w:proofErr w:type="spellEnd"/>
      <w:r>
        <w:rPr>
          <w:szCs w:val="24"/>
        </w:rPr>
        <w:t>.</w:t>
      </w:r>
      <w:proofErr w:type="gramEnd"/>
      <w:r>
        <w:rPr>
          <w:szCs w:val="24"/>
        </w:rPr>
        <w:t xml:space="preserve"> 340/2015 Sb., platí, že </w:t>
      </w:r>
      <w:r w:rsidRPr="000C0874">
        <w:rPr>
          <w:szCs w:val="24"/>
        </w:rPr>
        <w:t>nebyla-li smlouva, která</w:t>
      </w:r>
      <w:r>
        <w:rPr>
          <w:szCs w:val="24"/>
        </w:rPr>
        <w:t xml:space="preserve"> </w:t>
      </w:r>
      <w:r w:rsidRPr="000C0874">
        <w:rPr>
          <w:szCs w:val="24"/>
        </w:rPr>
        <w:t>nabývá účinnosti nejdříve dnem uveřejnění, uveřejněna prostřednictvím</w:t>
      </w:r>
      <w:r>
        <w:rPr>
          <w:szCs w:val="24"/>
        </w:rPr>
        <w:t xml:space="preserve"> </w:t>
      </w:r>
      <w:r w:rsidRPr="000C0874">
        <w:rPr>
          <w:szCs w:val="24"/>
        </w:rPr>
        <w:t>registru smluv ani do tří měsíců ode dne, kdy byla uzavřena, platí, že je</w:t>
      </w:r>
      <w:r>
        <w:rPr>
          <w:szCs w:val="24"/>
        </w:rPr>
        <w:t xml:space="preserve"> </w:t>
      </w:r>
      <w:r w:rsidRPr="000C0874">
        <w:rPr>
          <w:szCs w:val="24"/>
        </w:rPr>
        <w:t>zrušena od počátku. Odstavec 1 se nepoužije, pokud nebyla prostřednictvím</w:t>
      </w:r>
      <w:r>
        <w:rPr>
          <w:szCs w:val="24"/>
        </w:rPr>
        <w:t xml:space="preserve"> </w:t>
      </w:r>
      <w:r w:rsidRPr="000C0874">
        <w:rPr>
          <w:szCs w:val="24"/>
        </w:rPr>
        <w:t>registru smluv uveřejněna pouze část smlouvy nebo byla nesprávně vyloučena</w:t>
      </w:r>
      <w:r>
        <w:rPr>
          <w:szCs w:val="24"/>
        </w:rPr>
        <w:t xml:space="preserve"> </w:t>
      </w:r>
      <w:r w:rsidRPr="000C0874">
        <w:rPr>
          <w:szCs w:val="24"/>
        </w:rPr>
        <w:t xml:space="preserve">z uveřejnění </w:t>
      </w:r>
      <w:proofErr w:type="spellStart"/>
      <w:r w:rsidRPr="000C0874">
        <w:rPr>
          <w:szCs w:val="24"/>
        </w:rPr>
        <w:t>metadata</w:t>
      </w:r>
      <w:proofErr w:type="spellEnd"/>
      <w:r w:rsidRPr="000C0874">
        <w:rPr>
          <w:szCs w:val="24"/>
        </w:rPr>
        <w:t xml:space="preserve"> z důvodu ochrany obchodního tajemství postupem podle</w:t>
      </w:r>
      <w:r>
        <w:rPr>
          <w:szCs w:val="24"/>
        </w:rPr>
        <w:t xml:space="preserve"> </w:t>
      </w:r>
      <w:r w:rsidRPr="000C0874">
        <w:rPr>
          <w:szCs w:val="24"/>
        </w:rPr>
        <w:t>§ 5 odst. 6, provede-li osoba uvedená v § 2 odst. 1 nebo jiná smluvní strana</w:t>
      </w:r>
      <w:r>
        <w:rPr>
          <w:szCs w:val="24"/>
        </w:rPr>
        <w:t xml:space="preserve"> </w:t>
      </w:r>
      <w:r w:rsidRPr="000C0874">
        <w:rPr>
          <w:szCs w:val="24"/>
        </w:rPr>
        <w:t>opravu podle § 5 odst. 7, jíž bude dosaženo uveřejnění souladného s</w:t>
      </w:r>
      <w:r>
        <w:rPr>
          <w:szCs w:val="24"/>
        </w:rPr>
        <w:t> </w:t>
      </w:r>
      <w:r w:rsidRPr="000C0874">
        <w:rPr>
          <w:szCs w:val="24"/>
        </w:rPr>
        <w:t>tímto</w:t>
      </w:r>
      <w:r>
        <w:rPr>
          <w:szCs w:val="24"/>
        </w:rPr>
        <w:t xml:space="preserve"> </w:t>
      </w:r>
      <w:r w:rsidRPr="000C0874">
        <w:rPr>
          <w:szCs w:val="24"/>
        </w:rPr>
        <w:t>zákonem, ve lhůtě do 30 dnů ode dne, kdy se dozvěděla o tom, že uveřejnění</w:t>
      </w:r>
      <w:r>
        <w:rPr>
          <w:szCs w:val="24"/>
        </w:rPr>
        <w:t xml:space="preserve"> </w:t>
      </w:r>
      <w:r w:rsidRPr="000C0874">
        <w:rPr>
          <w:szCs w:val="24"/>
        </w:rPr>
        <w:t>není souladné s tímto zákonem, byla-li dosud v dobré víře, že uveřejnění je</w:t>
      </w:r>
      <w:r>
        <w:rPr>
          <w:szCs w:val="24"/>
        </w:rPr>
        <w:t xml:space="preserve"> </w:t>
      </w:r>
      <w:r w:rsidRPr="000C0874">
        <w:rPr>
          <w:szCs w:val="24"/>
        </w:rPr>
        <w:t>souladné s tímto zákonem, nebo uveřejní-li osoba uvedená v § 2 odst. 1 nebo</w:t>
      </w:r>
      <w:r>
        <w:rPr>
          <w:szCs w:val="24"/>
        </w:rPr>
        <w:t xml:space="preserve"> </w:t>
      </w:r>
      <w:r w:rsidRPr="000C0874">
        <w:rPr>
          <w:szCs w:val="24"/>
        </w:rPr>
        <w:t xml:space="preserve">jiná smluvní strana neuveřejněnou část smlouvy nebo dotčená </w:t>
      </w:r>
      <w:proofErr w:type="spellStart"/>
      <w:r w:rsidRPr="000C0874">
        <w:rPr>
          <w:szCs w:val="24"/>
        </w:rPr>
        <w:t>metadata</w:t>
      </w:r>
      <w:proofErr w:type="spellEnd"/>
      <w:r>
        <w:rPr>
          <w:szCs w:val="24"/>
        </w:rPr>
        <w:t xml:space="preserve"> </w:t>
      </w:r>
      <w:r w:rsidRPr="000C0874">
        <w:rPr>
          <w:szCs w:val="24"/>
        </w:rPr>
        <w:t xml:space="preserve">prostřednictvím registru smluv </w:t>
      </w:r>
      <w:r w:rsidRPr="000C0874">
        <w:rPr>
          <w:szCs w:val="24"/>
        </w:rPr>
        <w:lastRenderedPageBreak/>
        <w:t>jako opravu podle § 5 odst. 7 do 30 dnů ode</w:t>
      </w:r>
      <w:r>
        <w:rPr>
          <w:szCs w:val="24"/>
        </w:rPr>
        <w:t xml:space="preserve"> </w:t>
      </w:r>
      <w:r w:rsidRPr="000C0874">
        <w:rPr>
          <w:szCs w:val="24"/>
        </w:rPr>
        <w:t>dne, kdy jí bylo doručeno rozhodnutí nadřízeného orgánu nebo soudu, na jehož</w:t>
      </w:r>
      <w:r>
        <w:rPr>
          <w:szCs w:val="24"/>
        </w:rPr>
        <w:t xml:space="preserve"> </w:t>
      </w:r>
      <w:r w:rsidRPr="000C0874">
        <w:rPr>
          <w:szCs w:val="24"/>
        </w:rPr>
        <w:t xml:space="preserve">základě má být </w:t>
      </w:r>
      <w:r w:rsidRPr="00AC5BD3">
        <w:rPr>
          <w:szCs w:val="24"/>
        </w:rPr>
        <w:t xml:space="preserve">neuveřejněná část smlouvy nebo dotčená </w:t>
      </w:r>
      <w:proofErr w:type="spellStart"/>
      <w:r w:rsidRPr="00AC5BD3">
        <w:rPr>
          <w:szCs w:val="24"/>
        </w:rPr>
        <w:t>metadata</w:t>
      </w:r>
      <w:proofErr w:type="spellEnd"/>
      <w:r w:rsidRPr="00AC5BD3">
        <w:rPr>
          <w:szCs w:val="24"/>
        </w:rPr>
        <w:t xml:space="preserve"> poskytnuta podle předpisů upravujících </w:t>
      </w:r>
      <w:r w:rsidRPr="00354ACB">
        <w:rPr>
          <w:szCs w:val="24"/>
        </w:rPr>
        <w:t xml:space="preserve">svobodný přístup k informacím. Jiná </w:t>
      </w:r>
      <w:proofErr w:type="spellStart"/>
      <w:r w:rsidRPr="00354ACB">
        <w:rPr>
          <w:szCs w:val="24"/>
        </w:rPr>
        <w:t>metadata</w:t>
      </w:r>
      <w:proofErr w:type="spellEnd"/>
      <w:r w:rsidRPr="00354ACB">
        <w:rPr>
          <w:szCs w:val="24"/>
        </w:rPr>
        <w:t xml:space="preserve"> než podle odstavce 2 lze opravit pouze ve lhůtě tří měsíců ode dne, kdy byla uzavřena smlouva, k níž se </w:t>
      </w:r>
      <w:proofErr w:type="spellStart"/>
      <w:r w:rsidRPr="00354ACB">
        <w:rPr>
          <w:szCs w:val="24"/>
        </w:rPr>
        <w:t>metadata</w:t>
      </w:r>
      <w:proofErr w:type="spellEnd"/>
      <w:r w:rsidRPr="00354ACB">
        <w:rPr>
          <w:szCs w:val="24"/>
        </w:rPr>
        <w:t xml:space="preserve"> vztahují; to neplatí pro opravu chyb v psaní nebo v počtech. Povinnost zveřejnit tuto smlouvu shora popsaným způsobem mají obě smluvní strany.</w:t>
      </w:r>
    </w:p>
    <w:p w:rsidR="005912B3" w:rsidRPr="000C0874" w:rsidRDefault="005912B3" w:rsidP="005912B3">
      <w:pPr>
        <w:ind w:left="284" w:hanging="284"/>
        <w:jc w:val="both"/>
        <w:rPr>
          <w:szCs w:val="24"/>
        </w:rPr>
      </w:pPr>
    </w:p>
    <w:p w:rsidR="005912B3" w:rsidRPr="000C0874" w:rsidRDefault="005912B3" w:rsidP="005912B3">
      <w:pPr>
        <w:ind w:left="284" w:hanging="284"/>
        <w:jc w:val="both"/>
        <w:rPr>
          <w:szCs w:val="24"/>
        </w:rPr>
      </w:pPr>
      <w:r w:rsidRPr="005912B3">
        <w:rPr>
          <w:szCs w:val="24"/>
        </w:rPr>
        <w:t>3</w:t>
      </w:r>
      <w:r w:rsidR="006158D1">
        <w:rPr>
          <w:szCs w:val="24"/>
        </w:rPr>
        <w:t>)</w:t>
      </w:r>
      <w:r w:rsidRPr="000C0874">
        <w:rPr>
          <w:szCs w:val="24"/>
        </w:rPr>
        <w:t xml:space="preserve"> Podle § 8 odst. 4 a 5 </w:t>
      </w:r>
      <w:proofErr w:type="spellStart"/>
      <w:r w:rsidRPr="000C0874">
        <w:rPr>
          <w:szCs w:val="24"/>
        </w:rPr>
        <w:t>z.č</w:t>
      </w:r>
      <w:proofErr w:type="spellEnd"/>
      <w:r w:rsidRPr="000C0874">
        <w:rPr>
          <w:szCs w:val="24"/>
        </w:rPr>
        <w:t xml:space="preserve">. 340/2015 Sb. platí, </w:t>
      </w:r>
      <w:proofErr w:type="gramStart"/>
      <w:r w:rsidRPr="000C0874">
        <w:rPr>
          <w:szCs w:val="24"/>
        </w:rPr>
        <w:t>že  je</w:t>
      </w:r>
      <w:proofErr w:type="gramEnd"/>
      <w:r w:rsidRPr="000C0874">
        <w:rPr>
          <w:szCs w:val="24"/>
        </w:rPr>
        <w:t>-li v souladu s</w:t>
      </w:r>
      <w:r>
        <w:rPr>
          <w:szCs w:val="24"/>
        </w:rPr>
        <w:t xml:space="preserve"> </w:t>
      </w:r>
      <w:r w:rsidRPr="000C0874">
        <w:rPr>
          <w:szCs w:val="24"/>
        </w:rPr>
        <w:t>tímto zákonem uveřejněna smlouva, která má být uveřejněna podle zákona o</w:t>
      </w:r>
      <w:r>
        <w:rPr>
          <w:szCs w:val="24"/>
        </w:rPr>
        <w:t xml:space="preserve"> </w:t>
      </w:r>
      <w:r w:rsidRPr="000C0874">
        <w:rPr>
          <w:szCs w:val="24"/>
        </w:rPr>
        <w:t>veřejných zakázkách, je tím splněna povinnost uveřejnit ji podle zákona o</w:t>
      </w:r>
      <w:r>
        <w:rPr>
          <w:szCs w:val="24"/>
        </w:rPr>
        <w:t xml:space="preserve"> </w:t>
      </w:r>
      <w:r w:rsidRPr="000C0874">
        <w:rPr>
          <w:szCs w:val="24"/>
        </w:rPr>
        <w:t xml:space="preserve">veřejných zakázkách; to platí obdobně o údajích uveřejňovaných jako </w:t>
      </w:r>
      <w:proofErr w:type="spellStart"/>
      <w:r w:rsidRPr="000C0874">
        <w:rPr>
          <w:szCs w:val="24"/>
        </w:rPr>
        <w:t>metadata</w:t>
      </w:r>
      <w:proofErr w:type="spellEnd"/>
      <w:r>
        <w:rPr>
          <w:szCs w:val="24"/>
        </w:rPr>
        <w:t xml:space="preserve"> </w:t>
      </w:r>
      <w:r w:rsidRPr="000C0874">
        <w:rPr>
          <w:szCs w:val="24"/>
        </w:rPr>
        <w:t>podle tohoto zákona.  Je-li v souladu s tímto zákonem uveřejněna smlouva,</w:t>
      </w:r>
      <w:r>
        <w:rPr>
          <w:szCs w:val="24"/>
        </w:rPr>
        <w:t xml:space="preserve"> </w:t>
      </w:r>
      <w:r w:rsidRPr="000C0874">
        <w:rPr>
          <w:szCs w:val="24"/>
        </w:rPr>
        <w:t>která má být uveřejněna podle jiného zákona nebo informace z ní mají být</w:t>
      </w:r>
      <w:r>
        <w:rPr>
          <w:szCs w:val="24"/>
        </w:rPr>
        <w:t xml:space="preserve"> </w:t>
      </w:r>
      <w:r w:rsidRPr="000C0874">
        <w:rPr>
          <w:szCs w:val="24"/>
        </w:rPr>
        <w:t>uveřejněny podle jiného zákona, je tím splněna povinnost uveřejnit ji nebo</w:t>
      </w:r>
      <w:r>
        <w:rPr>
          <w:szCs w:val="24"/>
        </w:rPr>
        <w:t xml:space="preserve"> </w:t>
      </w:r>
      <w:r w:rsidRPr="000C0874">
        <w:rPr>
          <w:szCs w:val="24"/>
        </w:rPr>
        <w:t>informace z ní podle takového jiného zákona; to platí obdobně o údajích</w:t>
      </w:r>
      <w:r>
        <w:rPr>
          <w:szCs w:val="24"/>
        </w:rPr>
        <w:t xml:space="preserve"> </w:t>
      </w:r>
      <w:r w:rsidRPr="000C0874">
        <w:rPr>
          <w:szCs w:val="24"/>
        </w:rPr>
        <w:t xml:space="preserve">uveřejňovaných jako </w:t>
      </w:r>
      <w:proofErr w:type="spellStart"/>
      <w:r w:rsidRPr="000C0874">
        <w:rPr>
          <w:szCs w:val="24"/>
        </w:rPr>
        <w:t>metadata</w:t>
      </w:r>
      <w:proofErr w:type="spellEnd"/>
      <w:r w:rsidRPr="000C0874">
        <w:rPr>
          <w:szCs w:val="24"/>
        </w:rPr>
        <w:t xml:space="preserve"> podle tohoto zákona. Pro účely věty první se</w:t>
      </w:r>
      <w:r>
        <w:rPr>
          <w:szCs w:val="24"/>
        </w:rPr>
        <w:t xml:space="preserve"> </w:t>
      </w:r>
      <w:r w:rsidRPr="000C0874">
        <w:rPr>
          <w:szCs w:val="24"/>
        </w:rPr>
        <w:t>jiným zákonem rozumí</w:t>
      </w:r>
    </w:p>
    <w:p w:rsidR="005912B3" w:rsidRPr="000C0874" w:rsidRDefault="005912B3" w:rsidP="005912B3">
      <w:pPr>
        <w:ind w:left="709" w:hanging="425"/>
        <w:jc w:val="both"/>
        <w:rPr>
          <w:szCs w:val="24"/>
        </w:rPr>
      </w:pPr>
      <w:proofErr w:type="gramStart"/>
      <w:r w:rsidRPr="000C0874">
        <w:rPr>
          <w:szCs w:val="24"/>
        </w:rPr>
        <w:t xml:space="preserve">a) </w:t>
      </w:r>
      <w:r>
        <w:rPr>
          <w:szCs w:val="24"/>
        </w:rPr>
        <w:t xml:space="preserve"> </w:t>
      </w:r>
      <w:r w:rsidRPr="000C0874">
        <w:rPr>
          <w:szCs w:val="24"/>
        </w:rPr>
        <w:t>zákon</w:t>
      </w:r>
      <w:proofErr w:type="gramEnd"/>
      <w:r w:rsidRPr="000C0874">
        <w:rPr>
          <w:szCs w:val="24"/>
        </w:rPr>
        <w:t xml:space="preserve"> o rozpočtových pravidlech územních rozpočtů, jde-li o smlouvu, která</w:t>
      </w:r>
      <w:r>
        <w:rPr>
          <w:szCs w:val="24"/>
        </w:rPr>
        <w:t xml:space="preserve"> </w:t>
      </w:r>
      <w:r w:rsidRPr="000C0874">
        <w:rPr>
          <w:szCs w:val="24"/>
        </w:rPr>
        <w:t>má být zveřejněna podle jeho § 10d,</w:t>
      </w:r>
    </w:p>
    <w:p w:rsidR="005912B3" w:rsidRPr="000C0874" w:rsidRDefault="005912B3" w:rsidP="005912B3">
      <w:pPr>
        <w:ind w:left="709" w:hanging="425"/>
        <w:jc w:val="both"/>
        <w:rPr>
          <w:szCs w:val="24"/>
        </w:rPr>
      </w:pPr>
      <w:proofErr w:type="gramStart"/>
      <w:r w:rsidRPr="000C0874">
        <w:rPr>
          <w:szCs w:val="24"/>
        </w:rPr>
        <w:t xml:space="preserve">b) </w:t>
      </w:r>
      <w:r>
        <w:rPr>
          <w:szCs w:val="24"/>
        </w:rPr>
        <w:t xml:space="preserve"> </w:t>
      </w:r>
      <w:r w:rsidRPr="000C0874">
        <w:rPr>
          <w:szCs w:val="24"/>
        </w:rPr>
        <w:t>zákon</w:t>
      </w:r>
      <w:proofErr w:type="gramEnd"/>
      <w:r w:rsidRPr="000C0874">
        <w:rPr>
          <w:szCs w:val="24"/>
        </w:rPr>
        <w:t xml:space="preserve"> o podpoře výzkumu, experimentálního vývoje a inovací, jde-li o</w:t>
      </w:r>
      <w:r>
        <w:rPr>
          <w:szCs w:val="24"/>
        </w:rPr>
        <w:t xml:space="preserve"> </w:t>
      </w:r>
      <w:r w:rsidRPr="000C0874">
        <w:rPr>
          <w:szCs w:val="24"/>
        </w:rPr>
        <w:t>smlouvu, o níž mají být informace veřejně přístupné prostřednictvím</w:t>
      </w:r>
      <w:r>
        <w:rPr>
          <w:szCs w:val="24"/>
        </w:rPr>
        <w:t xml:space="preserve"> </w:t>
      </w:r>
      <w:r w:rsidRPr="000C0874">
        <w:rPr>
          <w:szCs w:val="24"/>
        </w:rPr>
        <w:t>informačního systému výzkumu, vývoje a inovací,</w:t>
      </w:r>
    </w:p>
    <w:p w:rsidR="005912B3" w:rsidRPr="000C0874" w:rsidRDefault="005912B3" w:rsidP="005912B3">
      <w:pPr>
        <w:ind w:left="709" w:hanging="425"/>
        <w:jc w:val="both"/>
        <w:rPr>
          <w:szCs w:val="24"/>
        </w:rPr>
      </w:pPr>
      <w:r w:rsidRPr="000C0874">
        <w:rPr>
          <w:szCs w:val="24"/>
        </w:rPr>
        <w:t>c) koncesní zákon, jde-li o smlouvu, o níž mají být informace veřejně přístupné</w:t>
      </w:r>
      <w:r>
        <w:rPr>
          <w:szCs w:val="24"/>
        </w:rPr>
        <w:t xml:space="preserve"> </w:t>
      </w:r>
      <w:r w:rsidRPr="000C0874">
        <w:rPr>
          <w:szCs w:val="24"/>
        </w:rPr>
        <w:t>prostřednictvím rejstříku koncesních smluv,</w:t>
      </w:r>
    </w:p>
    <w:p w:rsidR="005912B3" w:rsidRPr="008E60A1" w:rsidRDefault="005912B3" w:rsidP="005912B3">
      <w:pPr>
        <w:ind w:left="709" w:hanging="425"/>
        <w:jc w:val="both"/>
        <w:rPr>
          <w:szCs w:val="24"/>
        </w:rPr>
      </w:pPr>
      <w:proofErr w:type="gramStart"/>
      <w:r w:rsidRPr="000C0874">
        <w:rPr>
          <w:szCs w:val="24"/>
        </w:rPr>
        <w:t xml:space="preserve">d) </w:t>
      </w:r>
      <w:r>
        <w:rPr>
          <w:szCs w:val="24"/>
        </w:rPr>
        <w:t xml:space="preserve"> </w:t>
      </w:r>
      <w:r w:rsidRPr="000C0874">
        <w:rPr>
          <w:szCs w:val="24"/>
        </w:rPr>
        <w:t>zákon</w:t>
      </w:r>
      <w:proofErr w:type="gramEnd"/>
      <w:r w:rsidRPr="000C0874">
        <w:rPr>
          <w:szCs w:val="24"/>
        </w:rPr>
        <w:t xml:space="preserve"> o kolektivním vyjednávání, jde-li o kolektivní smlouvu vyššího stupně,</w:t>
      </w:r>
      <w:r>
        <w:rPr>
          <w:szCs w:val="24"/>
        </w:rPr>
        <w:t xml:space="preserve"> </w:t>
      </w:r>
      <w:r w:rsidRPr="000C0874">
        <w:rPr>
          <w:szCs w:val="24"/>
        </w:rPr>
        <w:t>která má být zpřístupněna Ministerstvem práce a sociálních věcí na jeho</w:t>
      </w:r>
      <w:r>
        <w:rPr>
          <w:szCs w:val="24"/>
        </w:rPr>
        <w:t xml:space="preserve"> </w:t>
      </w:r>
      <w:r w:rsidRPr="000C0874">
        <w:rPr>
          <w:szCs w:val="24"/>
        </w:rPr>
        <w:t>internetových stránkách; povinnost oznámit uložení takové kolektivní smlouvy</w:t>
      </w:r>
      <w:r>
        <w:rPr>
          <w:szCs w:val="24"/>
        </w:rPr>
        <w:t xml:space="preserve"> </w:t>
      </w:r>
      <w:r w:rsidRPr="000C0874">
        <w:rPr>
          <w:szCs w:val="24"/>
        </w:rPr>
        <w:t>ve Sbírce zákonů tím není dotčena.</w:t>
      </w:r>
    </w:p>
    <w:p w:rsidR="005912B3" w:rsidRDefault="005912B3" w:rsidP="005912B3">
      <w:pPr>
        <w:ind w:left="284" w:hanging="284"/>
        <w:jc w:val="both"/>
        <w:rPr>
          <w:szCs w:val="24"/>
        </w:rPr>
      </w:pPr>
    </w:p>
    <w:p w:rsidR="005912B3" w:rsidRDefault="005912B3" w:rsidP="00064236">
      <w:pPr>
        <w:jc w:val="both"/>
        <w:rPr>
          <w:szCs w:val="24"/>
        </w:rPr>
      </w:pPr>
    </w:p>
    <w:p w:rsidR="0027127E" w:rsidRDefault="0027127E" w:rsidP="00064236">
      <w:pPr>
        <w:jc w:val="both"/>
        <w:rPr>
          <w:szCs w:val="24"/>
        </w:rPr>
      </w:pPr>
    </w:p>
    <w:p w:rsidR="00D5302F" w:rsidRPr="005C4096" w:rsidRDefault="00D5302F" w:rsidP="00064236">
      <w:pPr>
        <w:jc w:val="center"/>
        <w:rPr>
          <w:b/>
          <w:szCs w:val="24"/>
        </w:rPr>
      </w:pPr>
      <w:r w:rsidRPr="005C4096">
        <w:rPr>
          <w:b/>
          <w:szCs w:val="24"/>
        </w:rPr>
        <w:t>V.</w:t>
      </w:r>
    </w:p>
    <w:p w:rsidR="00D5302F" w:rsidRDefault="00064236" w:rsidP="00064236">
      <w:pPr>
        <w:jc w:val="center"/>
        <w:rPr>
          <w:b/>
          <w:szCs w:val="24"/>
        </w:rPr>
      </w:pPr>
      <w:r w:rsidRPr="005C4096">
        <w:rPr>
          <w:b/>
          <w:szCs w:val="24"/>
        </w:rPr>
        <w:t>Závěrečná ustanovení</w:t>
      </w:r>
    </w:p>
    <w:p w:rsidR="00064236" w:rsidRPr="005C4096" w:rsidRDefault="00064236" w:rsidP="00064236">
      <w:pPr>
        <w:jc w:val="center"/>
        <w:rPr>
          <w:b/>
          <w:szCs w:val="24"/>
        </w:rPr>
      </w:pPr>
    </w:p>
    <w:p w:rsidR="00064236" w:rsidRDefault="00064236" w:rsidP="00064236">
      <w:pPr>
        <w:numPr>
          <w:ilvl w:val="0"/>
          <w:numId w:val="1"/>
        </w:numPr>
        <w:jc w:val="both"/>
        <w:rPr>
          <w:szCs w:val="24"/>
        </w:rPr>
      </w:pPr>
      <w:r>
        <w:rPr>
          <w:szCs w:val="24"/>
        </w:rPr>
        <w:t>Smluvní strany podpisem Smlouvy prohlašují, že práva a povinnosti smluvních stran Smlouvou výslovně neupravená se řídí ustanoveními zákona č. 89/2012 Sb., občanského zákoníku.</w:t>
      </w:r>
    </w:p>
    <w:p w:rsidR="00064236" w:rsidRDefault="00064236" w:rsidP="00064236">
      <w:pPr>
        <w:jc w:val="both"/>
        <w:rPr>
          <w:szCs w:val="24"/>
        </w:rPr>
      </w:pPr>
      <w:r>
        <w:rPr>
          <w:szCs w:val="24"/>
        </w:rPr>
        <w:t xml:space="preserve">  </w:t>
      </w:r>
    </w:p>
    <w:p w:rsidR="00064236" w:rsidRDefault="00064236" w:rsidP="00064236">
      <w:pPr>
        <w:numPr>
          <w:ilvl w:val="0"/>
          <w:numId w:val="1"/>
        </w:numPr>
        <w:jc w:val="both"/>
        <w:rPr>
          <w:szCs w:val="24"/>
        </w:rPr>
      </w:pPr>
      <w:r>
        <w:rPr>
          <w:szCs w:val="24"/>
        </w:rPr>
        <w:t xml:space="preserve">Smluvní strany podpisem Smlouvy prohlašují, že Smlouva může být měněna pouze formou písemných číslovaných dodatků. Smluvní strany prohlašují, že jsou svým projevem vůle vázáni. </w:t>
      </w:r>
    </w:p>
    <w:p w:rsidR="00064236" w:rsidRDefault="00064236" w:rsidP="00064236">
      <w:pPr>
        <w:jc w:val="both"/>
        <w:rPr>
          <w:szCs w:val="24"/>
        </w:rPr>
      </w:pPr>
      <w:r>
        <w:rPr>
          <w:szCs w:val="24"/>
        </w:rPr>
        <w:t xml:space="preserve"> </w:t>
      </w:r>
    </w:p>
    <w:p w:rsidR="00064236" w:rsidRDefault="00064236" w:rsidP="00064236">
      <w:pPr>
        <w:numPr>
          <w:ilvl w:val="0"/>
          <w:numId w:val="1"/>
        </w:numPr>
        <w:jc w:val="both"/>
        <w:rPr>
          <w:szCs w:val="24"/>
        </w:rPr>
      </w:pPr>
      <w:r>
        <w:rPr>
          <w:szCs w:val="24"/>
        </w:rPr>
        <w:t>Smluvní strany podpisem Smlouvy prohlašují, že Smlouva nabývá platnosti a účinnosti dnem jejího podpisu smluvními stranami.</w:t>
      </w:r>
    </w:p>
    <w:p w:rsidR="00064236" w:rsidRDefault="00064236" w:rsidP="00064236">
      <w:pPr>
        <w:jc w:val="both"/>
        <w:rPr>
          <w:szCs w:val="24"/>
        </w:rPr>
      </w:pPr>
      <w:r>
        <w:rPr>
          <w:szCs w:val="24"/>
        </w:rPr>
        <w:t xml:space="preserve"> </w:t>
      </w:r>
    </w:p>
    <w:p w:rsidR="00064236" w:rsidRDefault="00064236" w:rsidP="00064236">
      <w:pPr>
        <w:numPr>
          <w:ilvl w:val="0"/>
          <w:numId w:val="1"/>
        </w:numPr>
        <w:jc w:val="both"/>
        <w:rPr>
          <w:szCs w:val="24"/>
        </w:rPr>
      </w:pPr>
      <w:r>
        <w:rPr>
          <w:szCs w:val="24"/>
        </w:rPr>
        <w:t>Smluvní strany podpisem Smlouvy prohlašují, že Smlouvu vyhotovují ve </w:t>
      </w:r>
      <w:r>
        <w:rPr>
          <w:b/>
          <w:szCs w:val="24"/>
        </w:rPr>
        <w:t>dvou</w:t>
      </w:r>
      <w:r>
        <w:rPr>
          <w:szCs w:val="24"/>
        </w:rPr>
        <w:t xml:space="preserve"> stejnopisech, z nichž jeden stejnopis obdrží dárce při podpisu Smlouvy a jeden obdarovaný.</w:t>
      </w:r>
    </w:p>
    <w:p w:rsidR="00064236" w:rsidRDefault="00064236" w:rsidP="00064236">
      <w:pPr>
        <w:jc w:val="both"/>
        <w:rPr>
          <w:szCs w:val="24"/>
        </w:rPr>
      </w:pPr>
    </w:p>
    <w:p w:rsidR="005512BA" w:rsidRDefault="00064236" w:rsidP="005512BA">
      <w:pPr>
        <w:pStyle w:val="Zkladntext"/>
        <w:numPr>
          <w:ilvl w:val="0"/>
          <w:numId w:val="1"/>
        </w:numPr>
        <w:autoSpaceDE w:val="0"/>
        <w:autoSpaceDN w:val="0"/>
        <w:adjustRightInd w:val="0"/>
        <w:spacing w:before="60"/>
        <w:rPr>
          <w:b/>
        </w:rPr>
      </w:pPr>
      <w:r w:rsidRPr="005512BA">
        <w:rPr>
          <w:rFonts w:ascii="Times New Roman" w:hAnsi="Times New Roman" w:cs="Times New Roman"/>
          <w:szCs w:val="24"/>
        </w:rPr>
        <w:t>Smluvní strany prohlašují, že tuto smlouvu uzavírají svobodně, vážně a nikoli pod nátlakem či za nápadně nevýhodných podmínek. Smluvní strany dále prohlašují, že se seznámily s obsahem této smlouvy, jejímu znění rozumí a na důkaz souhlasu s ním tuto smlouvu dnešního dne podepisují.</w:t>
      </w:r>
    </w:p>
    <w:p w:rsidR="005512BA" w:rsidRDefault="005512BA" w:rsidP="005512BA">
      <w:pPr>
        <w:pStyle w:val="Zkladntext"/>
        <w:autoSpaceDE w:val="0"/>
        <w:autoSpaceDN w:val="0"/>
        <w:adjustRightInd w:val="0"/>
        <w:spacing w:before="60"/>
        <w:ind w:left="360"/>
        <w:rPr>
          <w:b/>
        </w:rPr>
      </w:pPr>
    </w:p>
    <w:p w:rsidR="005512BA" w:rsidRDefault="005512BA" w:rsidP="005512BA">
      <w:pPr>
        <w:pStyle w:val="Zkladntext"/>
        <w:autoSpaceDE w:val="0"/>
        <w:autoSpaceDN w:val="0"/>
        <w:adjustRightInd w:val="0"/>
        <w:spacing w:before="60"/>
        <w:ind w:left="360"/>
        <w:rPr>
          <w:b/>
        </w:rPr>
      </w:pPr>
    </w:p>
    <w:p w:rsidR="00CA6B6B" w:rsidRPr="005512BA" w:rsidRDefault="00CA6B6B" w:rsidP="005512BA">
      <w:pPr>
        <w:pStyle w:val="Zkladntext"/>
        <w:autoSpaceDE w:val="0"/>
        <w:autoSpaceDN w:val="0"/>
        <w:adjustRightInd w:val="0"/>
        <w:spacing w:before="60"/>
        <w:ind w:left="360"/>
        <w:rPr>
          <w:b/>
        </w:rPr>
      </w:pPr>
      <w:r w:rsidRPr="005512BA">
        <w:rPr>
          <w:b/>
        </w:rPr>
        <w:t xml:space="preserve">Příloha č. 1 – </w:t>
      </w:r>
      <w:r w:rsidR="00BC6B4D" w:rsidRPr="005512BA">
        <w:rPr>
          <w:b/>
        </w:rPr>
        <w:t>pověření</w:t>
      </w:r>
    </w:p>
    <w:p w:rsidR="00FE04FD" w:rsidRDefault="00FE04FD" w:rsidP="00064236">
      <w:pPr>
        <w:jc w:val="both"/>
        <w:rPr>
          <w:szCs w:val="24"/>
        </w:rPr>
      </w:pPr>
    </w:p>
    <w:p w:rsidR="005512BA" w:rsidRDefault="005512BA" w:rsidP="00064236">
      <w:pPr>
        <w:jc w:val="both"/>
        <w:rPr>
          <w:szCs w:val="24"/>
        </w:rPr>
      </w:pPr>
    </w:p>
    <w:p w:rsidR="005512BA" w:rsidRDefault="005512BA" w:rsidP="00064236">
      <w:pPr>
        <w:jc w:val="both"/>
        <w:rPr>
          <w:szCs w:val="24"/>
        </w:rPr>
      </w:pPr>
    </w:p>
    <w:p w:rsidR="005512BA" w:rsidRDefault="005512BA" w:rsidP="00064236">
      <w:pPr>
        <w:jc w:val="both"/>
        <w:rPr>
          <w:szCs w:val="24"/>
        </w:rPr>
      </w:pPr>
    </w:p>
    <w:p w:rsidR="005512BA" w:rsidRDefault="005512BA" w:rsidP="00064236">
      <w:pPr>
        <w:jc w:val="both"/>
        <w:rPr>
          <w:szCs w:val="24"/>
        </w:rPr>
      </w:pPr>
    </w:p>
    <w:p w:rsidR="0027127E" w:rsidRDefault="0027127E" w:rsidP="00895F36">
      <w:pPr>
        <w:jc w:val="both"/>
        <w:rPr>
          <w:szCs w:val="24"/>
        </w:rPr>
      </w:pPr>
    </w:p>
    <w:p w:rsidR="00895F36" w:rsidRDefault="00895F36" w:rsidP="00895F36">
      <w:pPr>
        <w:jc w:val="both"/>
        <w:rPr>
          <w:szCs w:val="24"/>
        </w:rPr>
      </w:pPr>
      <w:r>
        <w:rPr>
          <w:szCs w:val="24"/>
        </w:rPr>
        <w:t xml:space="preserve"> V</w:t>
      </w:r>
      <w:r w:rsidR="00D95C50">
        <w:rPr>
          <w:szCs w:val="24"/>
        </w:rPr>
        <w:t xml:space="preserve"> Praze </w:t>
      </w:r>
      <w:r w:rsidR="00B44B5E">
        <w:rPr>
          <w:szCs w:val="24"/>
        </w:rPr>
        <w:t xml:space="preserve">dne  </w:t>
      </w:r>
      <w:r w:rsidR="00D95C50">
        <w:rPr>
          <w:szCs w:val="24"/>
        </w:rPr>
        <w:t xml:space="preserve">            </w:t>
      </w:r>
      <w:r w:rsidR="00B44B5E">
        <w:rPr>
          <w:szCs w:val="24"/>
        </w:rPr>
        <w:t xml:space="preserve">        </w:t>
      </w:r>
      <w:r w:rsidR="009F49CC">
        <w:rPr>
          <w:szCs w:val="24"/>
        </w:rPr>
        <w:t>201</w:t>
      </w:r>
      <w:r w:rsidR="0052783D">
        <w:rPr>
          <w:szCs w:val="24"/>
        </w:rPr>
        <w:t>8</w:t>
      </w:r>
      <w:r>
        <w:rPr>
          <w:szCs w:val="24"/>
        </w:rPr>
        <w:t xml:space="preserve">                                </w:t>
      </w:r>
      <w:r w:rsidR="00D95C50">
        <w:rPr>
          <w:szCs w:val="24"/>
        </w:rPr>
        <w:t xml:space="preserve">        </w:t>
      </w:r>
      <w:r w:rsidR="00B44B5E">
        <w:rPr>
          <w:szCs w:val="24"/>
        </w:rPr>
        <w:t xml:space="preserve">    V</w:t>
      </w:r>
      <w:r w:rsidR="00D95C50">
        <w:rPr>
          <w:szCs w:val="24"/>
        </w:rPr>
        <w:t>………….</w:t>
      </w:r>
      <w:r w:rsidR="00B44B5E">
        <w:rPr>
          <w:szCs w:val="24"/>
        </w:rPr>
        <w:t xml:space="preserve"> </w:t>
      </w:r>
      <w:proofErr w:type="gramStart"/>
      <w:r w:rsidR="00B44B5E">
        <w:rPr>
          <w:szCs w:val="24"/>
        </w:rPr>
        <w:t>dne</w:t>
      </w:r>
      <w:proofErr w:type="gramEnd"/>
      <w:r w:rsidR="00B44B5E">
        <w:rPr>
          <w:szCs w:val="24"/>
        </w:rPr>
        <w:t xml:space="preserve">      </w:t>
      </w:r>
      <w:r w:rsidR="00D95C50">
        <w:rPr>
          <w:szCs w:val="24"/>
        </w:rPr>
        <w:t xml:space="preserve">       </w:t>
      </w:r>
      <w:r w:rsidR="00B44B5E">
        <w:rPr>
          <w:szCs w:val="24"/>
        </w:rPr>
        <w:t xml:space="preserve">       </w:t>
      </w:r>
      <w:r>
        <w:rPr>
          <w:szCs w:val="24"/>
        </w:rPr>
        <w:t>201</w:t>
      </w:r>
      <w:r w:rsidR="0052783D">
        <w:rPr>
          <w:szCs w:val="24"/>
        </w:rPr>
        <w:t>8</w:t>
      </w:r>
    </w:p>
    <w:p w:rsidR="00064236" w:rsidRDefault="00064236" w:rsidP="00064236">
      <w:pPr>
        <w:rPr>
          <w:szCs w:val="24"/>
        </w:rPr>
      </w:pPr>
    </w:p>
    <w:p w:rsidR="00064236" w:rsidRDefault="00064236" w:rsidP="00064236">
      <w:pPr>
        <w:rPr>
          <w:szCs w:val="24"/>
        </w:rPr>
      </w:pPr>
    </w:p>
    <w:p w:rsidR="00E1349A" w:rsidRDefault="00E1349A" w:rsidP="00064236">
      <w:pPr>
        <w:rPr>
          <w:szCs w:val="24"/>
        </w:rPr>
      </w:pPr>
    </w:p>
    <w:p w:rsidR="00E1349A" w:rsidRDefault="00E1349A" w:rsidP="00064236">
      <w:pPr>
        <w:rPr>
          <w:szCs w:val="24"/>
        </w:rPr>
      </w:pPr>
    </w:p>
    <w:p w:rsidR="00E1349A" w:rsidRDefault="00E1349A" w:rsidP="00064236">
      <w:pPr>
        <w:rPr>
          <w:szCs w:val="24"/>
        </w:rPr>
      </w:pPr>
    </w:p>
    <w:p w:rsidR="006F0447" w:rsidRDefault="006F0447" w:rsidP="006F0447">
      <w:pPr>
        <w:rPr>
          <w:rFonts w:eastAsia="Calibri"/>
          <w:b/>
          <w:szCs w:val="24"/>
        </w:rPr>
      </w:pPr>
      <w:r>
        <w:rPr>
          <w:szCs w:val="24"/>
        </w:rPr>
        <w:t xml:space="preserve"> </w:t>
      </w:r>
      <w:proofErr w:type="gramStart"/>
      <w:r>
        <w:rPr>
          <w:szCs w:val="24"/>
        </w:rPr>
        <w:t xml:space="preserve">___________________________                          </w:t>
      </w:r>
      <w:r w:rsidR="00F22B30">
        <w:rPr>
          <w:szCs w:val="24"/>
        </w:rPr>
        <w:t xml:space="preserve">     </w:t>
      </w:r>
      <w:r>
        <w:rPr>
          <w:szCs w:val="24"/>
        </w:rPr>
        <w:t xml:space="preserve">  ___________________________</w:t>
      </w:r>
      <w:r>
        <w:rPr>
          <w:szCs w:val="24"/>
        </w:rPr>
        <w:br/>
      </w:r>
      <w:r w:rsidR="00F22B30">
        <w:rPr>
          <w:b/>
          <w:szCs w:val="24"/>
        </w:rPr>
        <w:t xml:space="preserve"> </w:t>
      </w:r>
      <w:r>
        <w:rPr>
          <w:b/>
          <w:szCs w:val="24"/>
        </w:rPr>
        <w:t xml:space="preserve">       </w:t>
      </w:r>
      <w:r w:rsidR="00F22B30">
        <w:rPr>
          <w:b/>
          <w:szCs w:val="24"/>
        </w:rPr>
        <w:t xml:space="preserve">   </w:t>
      </w:r>
      <w:r>
        <w:rPr>
          <w:b/>
          <w:szCs w:val="24"/>
        </w:rPr>
        <w:t xml:space="preserve">  </w:t>
      </w:r>
      <w:r w:rsidR="00217189">
        <w:rPr>
          <w:b/>
          <w:szCs w:val="24"/>
        </w:rPr>
        <w:t>obdarovaný</w:t>
      </w:r>
      <w:proofErr w:type="gramEnd"/>
      <w:r>
        <w:rPr>
          <w:b/>
          <w:szCs w:val="24"/>
        </w:rPr>
        <w:t xml:space="preserve"> </w:t>
      </w:r>
      <w:r>
        <w:rPr>
          <w:b/>
          <w:szCs w:val="24"/>
        </w:rPr>
        <w:tab/>
      </w:r>
      <w:r>
        <w:rPr>
          <w:b/>
          <w:szCs w:val="24"/>
        </w:rPr>
        <w:tab/>
      </w:r>
      <w:r>
        <w:rPr>
          <w:b/>
          <w:szCs w:val="24"/>
        </w:rPr>
        <w:tab/>
      </w:r>
      <w:r>
        <w:rPr>
          <w:b/>
          <w:szCs w:val="24"/>
        </w:rPr>
        <w:tab/>
      </w:r>
      <w:r>
        <w:rPr>
          <w:b/>
          <w:szCs w:val="24"/>
        </w:rPr>
        <w:tab/>
      </w:r>
      <w:r>
        <w:rPr>
          <w:b/>
          <w:szCs w:val="24"/>
        </w:rPr>
        <w:tab/>
        <w:t xml:space="preserve">   </w:t>
      </w:r>
      <w:r w:rsidR="00217189">
        <w:rPr>
          <w:b/>
          <w:szCs w:val="24"/>
        </w:rPr>
        <w:t xml:space="preserve">  </w:t>
      </w:r>
      <w:r w:rsidR="00F22B30">
        <w:rPr>
          <w:b/>
          <w:szCs w:val="24"/>
        </w:rPr>
        <w:t xml:space="preserve">         </w:t>
      </w:r>
      <w:r w:rsidR="00217189">
        <w:rPr>
          <w:b/>
          <w:szCs w:val="24"/>
        </w:rPr>
        <w:t>dárce</w:t>
      </w:r>
      <w:r>
        <w:rPr>
          <w:b/>
          <w:szCs w:val="24"/>
        </w:rPr>
        <w:br/>
      </w:r>
      <w:r>
        <w:rPr>
          <w:szCs w:val="24"/>
        </w:rPr>
        <w:t xml:space="preserve">    </w:t>
      </w:r>
      <w:r>
        <w:t>Národní technické muzeum                                                  LASSELSBERGER, s.r.o.</w:t>
      </w:r>
      <w:r>
        <w:rPr>
          <w:b/>
          <w:szCs w:val="24"/>
        </w:rPr>
        <w:t xml:space="preserve"> </w:t>
      </w:r>
      <w:r w:rsidR="00FC7543">
        <w:br/>
        <w:t xml:space="preserve">           Mgr. Karel Ksandr </w:t>
      </w:r>
      <w:r>
        <w:t xml:space="preserve">                                                </w:t>
      </w:r>
      <w:r w:rsidR="003D222E">
        <w:t xml:space="preserve">          </w:t>
      </w:r>
      <w:r w:rsidRPr="00EF67FA">
        <w:t>Ing. Roman Blažíček</w:t>
      </w:r>
      <w:r>
        <w:t xml:space="preserve"> </w:t>
      </w:r>
      <w:r w:rsidR="00FC7543">
        <w:t xml:space="preserve"> </w:t>
      </w:r>
      <w:r w:rsidR="00FC7543">
        <w:br/>
        <w:t xml:space="preserve">            generální </w:t>
      </w:r>
      <w:proofErr w:type="gramStart"/>
      <w:r w:rsidR="00FC7543">
        <w:t xml:space="preserve">ředitel </w:t>
      </w:r>
      <w:r>
        <w:t xml:space="preserve">                                                           </w:t>
      </w:r>
      <w:r w:rsidR="00FC7543">
        <w:t xml:space="preserve">        </w:t>
      </w:r>
      <w:r>
        <w:t xml:space="preserve">   jednatel</w:t>
      </w:r>
      <w:proofErr w:type="gramEnd"/>
      <w:r>
        <w:t xml:space="preserve">                       </w:t>
      </w:r>
    </w:p>
    <w:p w:rsidR="00E1349A" w:rsidRDefault="006F0447" w:rsidP="005C4096">
      <w:pPr>
        <w:pStyle w:val="Bezmezer"/>
        <w:ind w:left="5245"/>
        <w:rPr>
          <w:b/>
          <w:sz w:val="32"/>
          <w:szCs w:val="32"/>
        </w:rPr>
      </w:pPr>
      <w:r>
        <w:rPr>
          <w:b/>
          <w:sz w:val="32"/>
          <w:szCs w:val="32"/>
        </w:rPr>
        <w:t xml:space="preserve">     </w:t>
      </w:r>
    </w:p>
    <w:p w:rsidR="00E1349A" w:rsidRDefault="00E1349A" w:rsidP="005C4096">
      <w:pPr>
        <w:pStyle w:val="Bezmezer"/>
        <w:ind w:left="5245"/>
        <w:rPr>
          <w:b/>
          <w:sz w:val="32"/>
          <w:szCs w:val="32"/>
        </w:rPr>
      </w:pPr>
    </w:p>
    <w:p w:rsidR="00E1349A" w:rsidRDefault="00E1349A" w:rsidP="005C4096">
      <w:pPr>
        <w:pStyle w:val="Bezmezer"/>
        <w:ind w:left="5245"/>
        <w:rPr>
          <w:b/>
          <w:sz w:val="32"/>
          <w:szCs w:val="32"/>
        </w:rPr>
      </w:pPr>
    </w:p>
    <w:p w:rsidR="003D222E" w:rsidRPr="00F8433A" w:rsidRDefault="006F0447" w:rsidP="005C4096">
      <w:pPr>
        <w:pStyle w:val="Bezmezer"/>
        <w:ind w:left="5245"/>
        <w:rPr>
          <w:b/>
          <w:sz w:val="32"/>
          <w:szCs w:val="32"/>
        </w:rPr>
      </w:pPr>
      <w:r>
        <w:rPr>
          <w:b/>
          <w:sz w:val="32"/>
          <w:szCs w:val="32"/>
        </w:rPr>
        <w:t xml:space="preserve">                                                             </w:t>
      </w:r>
      <w:r w:rsidR="003D222E">
        <w:rPr>
          <w:b/>
          <w:sz w:val="32"/>
          <w:szCs w:val="32"/>
        </w:rPr>
        <w:t xml:space="preserve">                                                                 </w:t>
      </w:r>
      <w:r>
        <w:rPr>
          <w:b/>
          <w:sz w:val="32"/>
          <w:szCs w:val="32"/>
        </w:rPr>
        <w:t xml:space="preserve">  </w:t>
      </w:r>
      <w:r w:rsidR="00217189">
        <w:rPr>
          <w:b/>
          <w:sz w:val="32"/>
          <w:szCs w:val="32"/>
        </w:rPr>
        <w:t xml:space="preserve">                        </w:t>
      </w:r>
      <w:r w:rsidR="00D5302F">
        <w:rPr>
          <w:b/>
          <w:sz w:val="32"/>
          <w:szCs w:val="32"/>
        </w:rPr>
        <w:t xml:space="preserve">                   </w:t>
      </w:r>
      <w:r w:rsidR="003D222E" w:rsidRPr="005C4096">
        <w:rPr>
          <w:rFonts w:ascii="Times New Roman" w:hAnsi="Times New Roman" w:cs="Times New Roman"/>
        </w:rPr>
        <w:t>___________________________</w:t>
      </w:r>
      <w:r w:rsidRPr="005C4096">
        <w:rPr>
          <w:rFonts w:ascii="Times New Roman" w:hAnsi="Times New Roman" w:cs="Times New Roman"/>
          <w:b/>
          <w:sz w:val="32"/>
          <w:szCs w:val="32"/>
        </w:rPr>
        <w:t xml:space="preserve">   </w:t>
      </w:r>
    </w:p>
    <w:p w:rsidR="00AA2E84" w:rsidRDefault="003D222E" w:rsidP="00C0329B">
      <w:pPr>
        <w:pStyle w:val="Bezmezer"/>
        <w:rPr>
          <w:rFonts w:ascii="Times New Roman" w:hAnsi="Times New Roman"/>
          <w:sz w:val="24"/>
          <w:szCs w:val="24"/>
          <w:lang w:eastAsia="cs-CZ"/>
        </w:rPr>
      </w:pPr>
      <w:r w:rsidRPr="005C4096">
        <w:rPr>
          <w:rFonts w:ascii="Times New Roman" w:hAnsi="Times New Roman" w:cs="Times New Roman"/>
          <w:b/>
          <w:sz w:val="32"/>
          <w:szCs w:val="32"/>
        </w:rPr>
        <w:t xml:space="preserve">    </w:t>
      </w:r>
      <w:r w:rsidRPr="005C4096">
        <w:rPr>
          <w:rFonts w:ascii="Times New Roman" w:hAnsi="Times New Roman" w:cs="Times New Roman"/>
          <w:b/>
        </w:rPr>
        <w:t xml:space="preserve">                             </w:t>
      </w:r>
      <w:r w:rsidRPr="005C4096">
        <w:rPr>
          <w:rFonts w:ascii="Times New Roman" w:hAnsi="Times New Roman" w:cs="Times New Roman"/>
          <w:b/>
        </w:rPr>
        <w:tab/>
      </w:r>
      <w:r w:rsidRPr="005C4096">
        <w:rPr>
          <w:rFonts w:ascii="Times New Roman" w:hAnsi="Times New Roman" w:cs="Times New Roman"/>
          <w:b/>
        </w:rPr>
        <w:tab/>
      </w:r>
      <w:r w:rsidRPr="005C4096">
        <w:rPr>
          <w:rFonts w:ascii="Times New Roman" w:hAnsi="Times New Roman" w:cs="Times New Roman"/>
          <w:b/>
        </w:rPr>
        <w:tab/>
      </w:r>
      <w:r w:rsidRPr="005C4096">
        <w:rPr>
          <w:rFonts w:ascii="Times New Roman" w:hAnsi="Times New Roman" w:cs="Times New Roman"/>
          <w:b/>
        </w:rPr>
        <w:tab/>
      </w:r>
      <w:r w:rsidRPr="005C4096">
        <w:rPr>
          <w:rFonts w:ascii="Times New Roman" w:hAnsi="Times New Roman" w:cs="Times New Roman"/>
          <w:b/>
        </w:rPr>
        <w:tab/>
      </w:r>
      <w:r w:rsidRPr="005C4096">
        <w:rPr>
          <w:rFonts w:ascii="Times New Roman" w:hAnsi="Times New Roman" w:cs="Times New Roman"/>
          <w:b/>
        </w:rPr>
        <w:tab/>
      </w:r>
      <w:r w:rsidRPr="004139FD">
        <w:rPr>
          <w:rFonts w:ascii="Times New Roman" w:hAnsi="Times New Roman" w:cs="Times New Roman"/>
          <w:b/>
          <w:sz w:val="24"/>
        </w:rPr>
        <w:t xml:space="preserve">            </w:t>
      </w:r>
      <w:r w:rsidR="00AA2E84">
        <w:rPr>
          <w:rFonts w:ascii="Times New Roman" w:hAnsi="Times New Roman" w:cs="Times New Roman"/>
          <w:b/>
          <w:sz w:val="24"/>
        </w:rPr>
        <w:t xml:space="preserve">    </w:t>
      </w:r>
      <w:r w:rsidRPr="004139FD">
        <w:rPr>
          <w:rFonts w:ascii="Times New Roman" w:hAnsi="Times New Roman" w:cs="Times New Roman"/>
          <w:b/>
          <w:sz w:val="24"/>
        </w:rPr>
        <w:t xml:space="preserve"> </w:t>
      </w:r>
      <w:r w:rsidR="00217189" w:rsidRPr="004139FD">
        <w:rPr>
          <w:rFonts w:ascii="Times New Roman" w:hAnsi="Times New Roman" w:cs="Times New Roman"/>
          <w:b/>
          <w:sz w:val="24"/>
        </w:rPr>
        <w:t>dárce</w:t>
      </w:r>
      <w:r w:rsidRPr="004139FD">
        <w:rPr>
          <w:rFonts w:ascii="Times New Roman" w:hAnsi="Times New Roman" w:cs="Times New Roman"/>
          <w:b/>
          <w:sz w:val="24"/>
        </w:rPr>
        <w:br/>
      </w:r>
      <w:r w:rsidRPr="004139FD">
        <w:rPr>
          <w:rFonts w:ascii="Times New Roman" w:hAnsi="Times New Roman" w:cs="Times New Roman"/>
          <w:sz w:val="24"/>
        </w:rPr>
        <w:t xml:space="preserve">                                                                                               </w:t>
      </w:r>
      <w:r w:rsidR="00D5302F" w:rsidRPr="004139FD">
        <w:rPr>
          <w:rFonts w:ascii="Times New Roman" w:hAnsi="Times New Roman" w:cs="Times New Roman"/>
          <w:sz w:val="24"/>
        </w:rPr>
        <w:t xml:space="preserve">   </w:t>
      </w:r>
      <w:r w:rsidRPr="004139FD">
        <w:rPr>
          <w:rFonts w:ascii="Times New Roman" w:hAnsi="Times New Roman" w:cs="Times New Roman"/>
          <w:sz w:val="24"/>
        </w:rPr>
        <w:t>LASSELSBERGER, s.r.o.</w:t>
      </w:r>
      <w:r w:rsidRPr="004139FD">
        <w:rPr>
          <w:rFonts w:ascii="Times New Roman" w:hAnsi="Times New Roman" w:cs="Times New Roman"/>
          <w:b/>
          <w:sz w:val="24"/>
        </w:rPr>
        <w:t xml:space="preserve"> </w:t>
      </w:r>
      <w:r w:rsidRPr="004139FD">
        <w:rPr>
          <w:rFonts w:ascii="Times New Roman" w:hAnsi="Times New Roman" w:cs="Times New Roman"/>
          <w:sz w:val="24"/>
        </w:rPr>
        <w:br/>
        <w:t xml:space="preserve">                                                                  </w:t>
      </w:r>
      <w:r w:rsidR="00217189" w:rsidRPr="004139FD">
        <w:rPr>
          <w:rFonts w:ascii="Times New Roman" w:hAnsi="Times New Roman" w:cs="Times New Roman"/>
          <w:sz w:val="24"/>
        </w:rPr>
        <w:t xml:space="preserve">      </w:t>
      </w:r>
      <w:r w:rsidR="00E718C8" w:rsidRPr="004139FD">
        <w:rPr>
          <w:rFonts w:ascii="Times New Roman" w:hAnsi="Times New Roman" w:cs="Times New Roman"/>
          <w:sz w:val="24"/>
        </w:rPr>
        <w:t xml:space="preserve">                   </w:t>
      </w:r>
      <w:r w:rsidR="00FF405C" w:rsidRPr="004139FD">
        <w:rPr>
          <w:rFonts w:ascii="Times New Roman" w:hAnsi="Times New Roman" w:cs="Times New Roman"/>
          <w:sz w:val="24"/>
        </w:rPr>
        <w:t xml:space="preserve"> </w:t>
      </w:r>
      <w:r w:rsidR="00D5302F" w:rsidRPr="004139FD">
        <w:rPr>
          <w:rFonts w:ascii="Times New Roman" w:hAnsi="Times New Roman" w:cs="Times New Roman"/>
          <w:sz w:val="24"/>
        </w:rPr>
        <w:t xml:space="preserve">    </w:t>
      </w:r>
      <w:proofErr w:type="spellStart"/>
      <w:r w:rsidR="00FA289D">
        <w:rPr>
          <w:rFonts w:ascii="Times New Roman" w:hAnsi="Times New Roman"/>
          <w:b/>
          <w:sz w:val="24"/>
          <w:szCs w:val="24"/>
          <w:lang w:eastAsia="cs-CZ"/>
        </w:rPr>
        <w:t>Dipl</w:t>
      </w:r>
      <w:proofErr w:type="spellEnd"/>
      <w:r w:rsidR="00FA289D">
        <w:rPr>
          <w:rFonts w:ascii="Times New Roman" w:hAnsi="Times New Roman"/>
          <w:b/>
          <w:sz w:val="24"/>
          <w:szCs w:val="24"/>
          <w:lang w:eastAsia="cs-CZ"/>
        </w:rPr>
        <w:t>. ekonom</w:t>
      </w:r>
      <w:r w:rsidR="009026EE">
        <w:rPr>
          <w:rFonts w:ascii="Times New Roman" w:hAnsi="Times New Roman"/>
          <w:b/>
          <w:sz w:val="24"/>
          <w:szCs w:val="24"/>
          <w:lang w:eastAsia="cs-CZ"/>
        </w:rPr>
        <w:t xml:space="preserve"> Petr Machoň</w:t>
      </w:r>
      <w:r w:rsidR="009026EE">
        <w:rPr>
          <w:rFonts w:ascii="Times New Roman" w:hAnsi="Times New Roman"/>
          <w:sz w:val="24"/>
          <w:szCs w:val="24"/>
          <w:lang w:eastAsia="cs-CZ"/>
        </w:rPr>
        <w:t xml:space="preserve">, </w:t>
      </w:r>
    </w:p>
    <w:p w:rsidR="00005877" w:rsidRPr="004139FD" w:rsidRDefault="00AA2E84" w:rsidP="005C4096">
      <w:pPr>
        <w:pStyle w:val="Bezmezer"/>
        <w:rPr>
          <w:rFonts w:ascii="Times New Roman" w:hAnsi="Times New Roman" w:cs="Times New Roman"/>
          <w:sz w:val="24"/>
        </w:rPr>
      </w:pP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9026EE">
        <w:rPr>
          <w:rFonts w:ascii="Times New Roman" w:hAnsi="Times New Roman"/>
          <w:sz w:val="24"/>
          <w:szCs w:val="24"/>
          <w:lang w:eastAsia="cs-CZ"/>
        </w:rPr>
        <w:t>marketingový ředitel</w:t>
      </w:r>
      <w:r w:rsidR="009026EE" w:rsidDel="009026EE">
        <w:t xml:space="preserve"> </w:t>
      </w:r>
    </w:p>
    <w:sectPr w:rsidR="00005877" w:rsidRPr="004139FD" w:rsidSect="00832DC7">
      <w:footerReference w:type="default" r:id="rId8"/>
      <w:pgSz w:w="11906" w:h="16838"/>
      <w:pgMar w:top="1417" w:right="1417" w:bottom="426" w:left="1417"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7C9" w:rsidRDefault="00AD57C9" w:rsidP="006158D1">
      <w:r>
        <w:separator/>
      </w:r>
    </w:p>
  </w:endnote>
  <w:endnote w:type="continuationSeparator" w:id="0">
    <w:p w:rsidR="00AD57C9" w:rsidRDefault="00AD57C9" w:rsidP="0061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902702"/>
      <w:docPartObj>
        <w:docPartGallery w:val="Page Numbers (Bottom of Page)"/>
        <w:docPartUnique/>
      </w:docPartObj>
    </w:sdtPr>
    <w:sdtEndPr/>
    <w:sdtContent>
      <w:p w:rsidR="006158D1" w:rsidRDefault="006158D1">
        <w:pPr>
          <w:pStyle w:val="Zpat"/>
          <w:jc w:val="center"/>
        </w:pPr>
        <w:r>
          <w:fldChar w:fldCharType="begin"/>
        </w:r>
        <w:r>
          <w:instrText>PAGE   \* MERGEFORMAT</w:instrText>
        </w:r>
        <w:r>
          <w:fldChar w:fldCharType="separate"/>
        </w:r>
        <w:r w:rsidR="003C4FB2">
          <w:rPr>
            <w:noProof/>
          </w:rPr>
          <w:t>1</w:t>
        </w:r>
        <w:r>
          <w:fldChar w:fldCharType="end"/>
        </w:r>
      </w:p>
    </w:sdtContent>
  </w:sdt>
  <w:p w:rsidR="006158D1" w:rsidRDefault="006158D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7C9" w:rsidRDefault="00AD57C9" w:rsidP="006158D1">
      <w:r>
        <w:separator/>
      </w:r>
    </w:p>
  </w:footnote>
  <w:footnote w:type="continuationSeparator" w:id="0">
    <w:p w:rsidR="00AD57C9" w:rsidRDefault="00AD57C9" w:rsidP="00615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27E5"/>
    <w:multiLevelType w:val="singleLevel"/>
    <w:tmpl w:val="114A8BF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
    <w:nsid w:val="26D91A7F"/>
    <w:multiLevelType w:val="hybridMultilevel"/>
    <w:tmpl w:val="E64C9244"/>
    <w:lvl w:ilvl="0" w:tplc="1BC242A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6CBE773B"/>
    <w:multiLevelType w:val="hybridMultilevel"/>
    <w:tmpl w:val="CE7E6B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16"/>
    <w:rsid w:val="00005877"/>
    <w:rsid w:val="00064236"/>
    <w:rsid w:val="00090ECF"/>
    <w:rsid w:val="000C69A0"/>
    <w:rsid w:val="000D10D7"/>
    <w:rsid w:val="00172992"/>
    <w:rsid w:val="001B1D2C"/>
    <w:rsid w:val="001C7474"/>
    <w:rsid w:val="001C7CD8"/>
    <w:rsid w:val="001E438E"/>
    <w:rsid w:val="00212793"/>
    <w:rsid w:val="00217189"/>
    <w:rsid w:val="00233907"/>
    <w:rsid w:val="0027127E"/>
    <w:rsid w:val="002B2FC9"/>
    <w:rsid w:val="002C1091"/>
    <w:rsid w:val="002D55E3"/>
    <w:rsid w:val="002D7EA2"/>
    <w:rsid w:val="003224AC"/>
    <w:rsid w:val="0032371A"/>
    <w:rsid w:val="00332613"/>
    <w:rsid w:val="003550AE"/>
    <w:rsid w:val="003878BA"/>
    <w:rsid w:val="003B7607"/>
    <w:rsid w:val="003C4FB2"/>
    <w:rsid w:val="003D222E"/>
    <w:rsid w:val="003D3970"/>
    <w:rsid w:val="003F5E33"/>
    <w:rsid w:val="00402F02"/>
    <w:rsid w:val="004032B4"/>
    <w:rsid w:val="004139FD"/>
    <w:rsid w:val="00427EB0"/>
    <w:rsid w:val="00443429"/>
    <w:rsid w:val="00457191"/>
    <w:rsid w:val="004A1A20"/>
    <w:rsid w:val="004C5B72"/>
    <w:rsid w:val="0052783D"/>
    <w:rsid w:val="00550628"/>
    <w:rsid w:val="005512BA"/>
    <w:rsid w:val="005567B6"/>
    <w:rsid w:val="005912B3"/>
    <w:rsid w:val="005A2842"/>
    <w:rsid w:val="005A2AB3"/>
    <w:rsid w:val="005A3A64"/>
    <w:rsid w:val="005A3D05"/>
    <w:rsid w:val="005C4096"/>
    <w:rsid w:val="005F5AEC"/>
    <w:rsid w:val="006158D1"/>
    <w:rsid w:val="006379E3"/>
    <w:rsid w:val="00642C40"/>
    <w:rsid w:val="006941E3"/>
    <w:rsid w:val="006F0447"/>
    <w:rsid w:val="0073001A"/>
    <w:rsid w:val="00811E3F"/>
    <w:rsid w:val="00817D3E"/>
    <w:rsid w:val="00832DC7"/>
    <w:rsid w:val="00855138"/>
    <w:rsid w:val="00895F36"/>
    <w:rsid w:val="008C1D2E"/>
    <w:rsid w:val="008F6A51"/>
    <w:rsid w:val="009026EE"/>
    <w:rsid w:val="00964BD7"/>
    <w:rsid w:val="0097218C"/>
    <w:rsid w:val="009F49CC"/>
    <w:rsid w:val="00A20D83"/>
    <w:rsid w:val="00A23D30"/>
    <w:rsid w:val="00A37D04"/>
    <w:rsid w:val="00A76A4E"/>
    <w:rsid w:val="00AA2E84"/>
    <w:rsid w:val="00AA32B5"/>
    <w:rsid w:val="00AB7E05"/>
    <w:rsid w:val="00AD57C9"/>
    <w:rsid w:val="00AE58C7"/>
    <w:rsid w:val="00B44B5E"/>
    <w:rsid w:val="00B71485"/>
    <w:rsid w:val="00BC066A"/>
    <w:rsid w:val="00BC1A25"/>
    <w:rsid w:val="00BC6B4D"/>
    <w:rsid w:val="00BD4F16"/>
    <w:rsid w:val="00BE1C64"/>
    <w:rsid w:val="00BE330D"/>
    <w:rsid w:val="00C0329B"/>
    <w:rsid w:val="00CA6B6B"/>
    <w:rsid w:val="00CD2D3B"/>
    <w:rsid w:val="00D12A58"/>
    <w:rsid w:val="00D5302F"/>
    <w:rsid w:val="00D57268"/>
    <w:rsid w:val="00D618FB"/>
    <w:rsid w:val="00D772DF"/>
    <w:rsid w:val="00D90593"/>
    <w:rsid w:val="00D95C50"/>
    <w:rsid w:val="00DB3CBD"/>
    <w:rsid w:val="00DE3864"/>
    <w:rsid w:val="00DF0C9A"/>
    <w:rsid w:val="00E1349A"/>
    <w:rsid w:val="00E202E2"/>
    <w:rsid w:val="00E40AB2"/>
    <w:rsid w:val="00E718C8"/>
    <w:rsid w:val="00F22B30"/>
    <w:rsid w:val="00F54359"/>
    <w:rsid w:val="00F56EF8"/>
    <w:rsid w:val="00F8433A"/>
    <w:rsid w:val="00FA289D"/>
    <w:rsid w:val="00FB2C6E"/>
    <w:rsid w:val="00FC7543"/>
    <w:rsid w:val="00FD7AF6"/>
    <w:rsid w:val="00FE04FD"/>
    <w:rsid w:val="00FF40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423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aliases w:val="b Char"/>
    <w:basedOn w:val="Standardnpsmoodstavce"/>
    <w:link w:val="Zkladntext"/>
    <w:locked/>
    <w:rsid w:val="00064236"/>
    <w:rPr>
      <w:sz w:val="24"/>
    </w:rPr>
  </w:style>
  <w:style w:type="paragraph" w:styleId="Zkladntext">
    <w:name w:val="Body Text"/>
    <w:aliases w:val="b"/>
    <w:basedOn w:val="Normln"/>
    <w:link w:val="ZkladntextChar"/>
    <w:unhideWhenUsed/>
    <w:rsid w:val="00064236"/>
    <w:pPr>
      <w:jc w:val="both"/>
    </w:pPr>
    <w:rPr>
      <w:rFonts w:asciiTheme="minorHAnsi" w:eastAsiaTheme="minorHAnsi" w:hAnsiTheme="minorHAnsi" w:cstheme="minorBidi"/>
      <w:szCs w:val="22"/>
      <w:lang w:eastAsia="en-US"/>
    </w:rPr>
  </w:style>
  <w:style w:type="character" w:customStyle="1" w:styleId="ZkladntextChar1">
    <w:name w:val="Základní text Char1"/>
    <w:basedOn w:val="Standardnpsmoodstavce"/>
    <w:uiPriority w:val="99"/>
    <w:semiHidden/>
    <w:rsid w:val="00064236"/>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4C5B72"/>
    <w:rPr>
      <w:rFonts w:ascii="Calibri" w:hAnsi="Calibri" w:cs="Consolas"/>
      <w:sz w:val="22"/>
      <w:szCs w:val="21"/>
    </w:rPr>
  </w:style>
  <w:style w:type="character" w:customStyle="1" w:styleId="ProsttextChar">
    <w:name w:val="Prostý text Char"/>
    <w:basedOn w:val="Standardnpsmoodstavce"/>
    <w:link w:val="Prosttext"/>
    <w:uiPriority w:val="99"/>
    <w:rsid w:val="004C5B72"/>
    <w:rPr>
      <w:rFonts w:ascii="Calibri" w:eastAsia="Times New Roman" w:hAnsi="Calibri" w:cs="Consolas"/>
      <w:szCs w:val="21"/>
      <w:lang w:eastAsia="cs-CZ"/>
    </w:rPr>
  </w:style>
  <w:style w:type="paragraph" w:styleId="Bezmezer">
    <w:name w:val="No Spacing"/>
    <w:uiPriority w:val="1"/>
    <w:qFormat/>
    <w:rsid w:val="004C5B72"/>
    <w:pPr>
      <w:spacing w:after="0" w:line="240" w:lineRule="auto"/>
    </w:pPr>
  </w:style>
  <w:style w:type="character" w:styleId="Odkaznakoment">
    <w:name w:val="annotation reference"/>
    <w:basedOn w:val="Standardnpsmoodstavce"/>
    <w:uiPriority w:val="99"/>
    <w:semiHidden/>
    <w:unhideWhenUsed/>
    <w:rsid w:val="00217189"/>
    <w:rPr>
      <w:sz w:val="16"/>
      <w:szCs w:val="16"/>
    </w:rPr>
  </w:style>
  <w:style w:type="paragraph" w:styleId="Textkomente">
    <w:name w:val="annotation text"/>
    <w:basedOn w:val="Normln"/>
    <w:link w:val="TextkomenteChar"/>
    <w:uiPriority w:val="99"/>
    <w:semiHidden/>
    <w:unhideWhenUsed/>
    <w:rsid w:val="00217189"/>
    <w:rPr>
      <w:sz w:val="20"/>
    </w:rPr>
  </w:style>
  <w:style w:type="character" w:customStyle="1" w:styleId="TextkomenteChar">
    <w:name w:val="Text komentáře Char"/>
    <w:basedOn w:val="Standardnpsmoodstavce"/>
    <w:link w:val="Textkomente"/>
    <w:uiPriority w:val="99"/>
    <w:semiHidden/>
    <w:rsid w:val="002171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7189"/>
    <w:rPr>
      <w:b/>
      <w:bCs/>
    </w:rPr>
  </w:style>
  <w:style w:type="character" w:customStyle="1" w:styleId="PedmtkomenteChar">
    <w:name w:val="Předmět komentáře Char"/>
    <w:basedOn w:val="TextkomenteChar"/>
    <w:link w:val="Pedmtkomente"/>
    <w:uiPriority w:val="99"/>
    <w:semiHidden/>
    <w:rsid w:val="002171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171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718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3550AE"/>
    <w:rPr>
      <w:color w:val="0000FF" w:themeColor="hyperlink"/>
      <w:u w:val="single"/>
    </w:rPr>
  </w:style>
  <w:style w:type="paragraph" w:styleId="Odstavecseseznamem">
    <w:name w:val="List Paragraph"/>
    <w:basedOn w:val="Normln"/>
    <w:uiPriority w:val="34"/>
    <w:qFormat/>
    <w:rsid w:val="0052783D"/>
    <w:pPr>
      <w:ind w:left="720"/>
      <w:contextualSpacing/>
    </w:pPr>
  </w:style>
  <w:style w:type="paragraph" w:customStyle="1" w:styleId="Vchoz">
    <w:name w:val="Výchozí"/>
    <w:rsid w:val="005912B3"/>
    <w:pPr>
      <w:tabs>
        <w:tab w:val="left" w:pos="708"/>
      </w:tabs>
      <w:suppressAutoHyphens/>
    </w:pPr>
    <w:rPr>
      <w:rFonts w:ascii="Times New Roman" w:eastAsia="Calibri" w:hAnsi="Times New Roman" w:cs="Times New Roman"/>
      <w:color w:val="00000A"/>
      <w:sz w:val="24"/>
      <w:szCs w:val="24"/>
      <w:lang w:eastAsia="cs-CZ"/>
    </w:rPr>
  </w:style>
  <w:style w:type="paragraph" w:styleId="Zhlav">
    <w:name w:val="header"/>
    <w:basedOn w:val="Normln"/>
    <w:link w:val="ZhlavChar"/>
    <w:uiPriority w:val="99"/>
    <w:unhideWhenUsed/>
    <w:rsid w:val="006158D1"/>
    <w:pPr>
      <w:tabs>
        <w:tab w:val="center" w:pos="4536"/>
        <w:tab w:val="right" w:pos="9072"/>
      </w:tabs>
    </w:pPr>
  </w:style>
  <w:style w:type="character" w:customStyle="1" w:styleId="ZhlavChar">
    <w:name w:val="Záhlaví Char"/>
    <w:basedOn w:val="Standardnpsmoodstavce"/>
    <w:link w:val="Zhlav"/>
    <w:uiPriority w:val="99"/>
    <w:rsid w:val="006158D1"/>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158D1"/>
    <w:pPr>
      <w:tabs>
        <w:tab w:val="center" w:pos="4536"/>
        <w:tab w:val="right" w:pos="9072"/>
      </w:tabs>
    </w:pPr>
  </w:style>
  <w:style w:type="character" w:customStyle="1" w:styleId="ZpatChar">
    <w:name w:val="Zápatí Char"/>
    <w:basedOn w:val="Standardnpsmoodstavce"/>
    <w:link w:val="Zpat"/>
    <w:uiPriority w:val="99"/>
    <w:rsid w:val="006158D1"/>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423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aliases w:val="b Char"/>
    <w:basedOn w:val="Standardnpsmoodstavce"/>
    <w:link w:val="Zkladntext"/>
    <w:locked/>
    <w:rsid w:val="00064236"/>
    <w:rPr>
      <w:sz w:val="24"/>
    </w:rPr>
  </w:style>
  <w:style w:type="paragraph" w:styleId="Zkladntext">
    <w:name w:val="Body Text"/>
    <w:aliases w:val="b"/>
    <w:basedOn w:val="Normln"/>
    <w:link w:val="ZkladntextChar"/>
    <w:unhideWhenUsed/>
    <w:rsid w:val="00064236"/>
    <w:pPr>
      <w:jc w:val="both"/>
    </w:pPr>
    <w:rPr>
      <w:rFonts w:asciiTheme="minorHAnsi" w:eastAsiaTheme="minorHAnsi" w:hAnsiTheme="minorHAnsi" w:cstheme="minorBidi"/>
      <w:szCs w:val="22"/>
      <w:lang w:eastAsia="en-US"/>
    </w:rPr>
  </w:style>
  <w:style w:type="character" w:customStyle="1" w:styleId="ZkladntextChar1">
    <w:name w:val="Základní text Char1"/>
    <w:basedOn w:val="Standardnpsmoodstavce"/>
    <w:uiPriority w:val="99"/>
    <w:semiHidden/>
    <w:rsid w:val="00064236"/>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4C5B72"/>
    <w:rPr>
      <w:rFonts w:ascii="Calibri" w:hAnsi="Calibri" w:cs="Consolas"/>
      <w:sz w:val="22"/>
      <w:szCs w:val="21"/>
    </w:rPr>
  </w:style>
  <w:style w:type="character" w:customStyle="1" w:styleId="ProsttextChar">
    <w:name w:val="Prostý text Char"/>
    <w:basedOn w:val="Standardnpsmoodstavce"/>
    <w:link w:val="Prosttext"/>
    <w:uiPriority w:val="99"/>
    <w:rsid w:val="004C5B72"/>
    <w:rPr>
      <w:rFonts w:ascii="Calibri" w:eastAsia="Times New Roman" w:hAnsi="Calibri" w:cs="Consolas"/>
      <w:szCs w:val="21"/>
      <w:lang w:eastAsia="cs-CZ"/>
    </w:rPr>
  </w:style>
  <w:style w:type="paragraph" w:styleId="Bezmezer">
    <w:name w:val="No Spacing"/>
    <w:uiPriority w:val="1"/>
    <w:qFormat/>
    <w:rsid w:val="004C5B72"/>
    <w:pPr>
      <w:spacing w:after="0" w:line="240" w:lineRule="auto"/>
    </w:pPr>
  </w:style>
  <w:style w:type="character" w:styleId="Odkaznakoment">
    <w:name w:val="annotation reference"/>
    <w:basedOn w:val="Standardnpsmoodstavce"/>
    <w:uiPriority w:val="99"/>
    <w:semiHidden/>
    <w:unhideWhenUsed/>
    <w:rsid w:val="00217189"/>
    <w:rPr>
      <w:sz w:val="16"/>
      <w:szCs w:val="16"/>
    </w:rPr>
  </w:style>
  <w:style w:type="paragraph" w:styleId="Textkomente">
    <w:name w:val="annotation text"/>
    <w:basedOn w:val="Normln"/>
    <w:link w:val="TextkomenteChar"/>
    <w:uiPriority w:val="99"/>
    <w:semiHidden/>
    <w:unhideWhenUsed/>
    <w:rsid w:val="00217189"/>
    <w:rPr>
      <w:sz w:val="20"/>
    </w:rPr>
  </w:style>
  <w:style w:type="character" w:customStyle="1" w:styleId="TextkomenteChar">
    <w:name w:val="Text komentáře Char"/>
    <w:basedOn w:val="Standardnpsmoodstavce"/>
    <w:link w:val="Textkomente"/>
    <w:uiPriority w:val="99"/>
    <w:semiHidden/>
    <w:rsid w:val="002171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7189"/>
    <w:rPr>
      <w:b/>
      <w:bCs/>
    </w:rPr>
  </w:style>
  <w:style w:type="character" w:customStyle="1" w:styleId="PedmtkomenteChar">
    <w:name w:val="Předmět komentáře Char"/>
    <w:basedOn w:val="TextkomenteChar"/>
    <w:link w:val="Pedmtkomente"/>
    <w:uiPriority w:val="99"/>
    <w:semiHidden/>
    <w:rsid w:val="002171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171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718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3550AE"/>
    <w:rPr>
      <w:color w:val="0000FF" w:themeColor="hyperlink"/>
      <w:u w:val="single"/>
    </w:rPr>
  </w:style>
  <w:style w:type="paragraph" w:styleId="Odstavecseseznamem">
    <w:name w:val="List Paragraph"/>
    <w:basedOn w:val="Normln"/>
    <w:uiPriority w:val="34"/>
    <w:qFormat/>
    <w:rsid w:val="0052783D"/>
    <w:pPr>
      <w:ind w:left="720"/>
      <w:contextualSpacing/>
    </w:pPr>
  </w:style>
  <w:style w:type="paragraph" w:customStyle="1" w:styleId="Vchoz">
    <w:name w:val="Výchozí"/>
    <w:rsid w:val="005912B3"/>
    <w:pPr>
      <w:tabs>
        <w:tab w:val="left" w:pos="708"/>
      </w:tabs>
      <w:suppressAutoHyphens/>
    </w:pPr>
    <w:rPr>
      <w:rFonts w:ascii="Times New Roman" w:eastAsia="Calibri" w:hAnsi="Times New Roman" w:cs="Times New Roman"/>
      <w:color w:val="00000A"/>
      <w:sz w:val="24"/>
      <w:szCs w:val="24"/>
      <w:lang w:eastAsia="cs-CZ"/>
    </w:rPr>
  </w:style>
  <w:style w:type="paragraph" w:styleId="Zhlav">
    <w:name w:val="header"/>
    <w:basedOn w:val="Normln"/>
    <w:link w:val="ZhlavChar"/>
    <w:uiPriority w:val="99"/>
    <w:unhideWhenUsed/>
    <w:rsid w:val="006158D1"/>
    <w:pPr>
      <w:tabs>
        <w:tab w:val="center" w:pos="4536"/>
        <w:tab w:val="right" w:pos="9072"/>
      </w:tabs>
    </w:pPr>
  </w:style>
  <w:style w:type="character" w:customStyle="1" w:styleId="ZhlavChar">
    <w:name w:val="Záhlaví Char"/>
    <w:basedOn w:val="Standardnpsmoodstavce"/>
    <w:link w:val="Zhlav"/>
    <w:uiPriority w:val="99"/>
    <w:rsid w:val="006158D1"/>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158D1"/>
    <w:pPr>
      <w:tabs>
        <w:tab w:val="center" w:pos="4536"/>
        <w:tab w:val="right" w:pos="9072"/>
      </w:tabs>
    </w:pPr>
  </w:style>
  <w:style w:type="character" w:customStyle="1" w:styleId="ZpatChar">
    <w:name w:val="Zápatí Char"/>
    <w:basedOn w:val="Standardnpsmoodstavce"/>
    <w:link w:val="Zpat"/>
    <w:uiPriority w:val="99"/>
    <w:rsid w:val="006158D1"/>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3246">
      <w:bodyDiv w:val="1"/>
      <w:marLeft w:val="0"/>
      <w:marRight w:val="0"/>
      <w:marTop w:val="0"/>
      <w:marBottom w:val="0"/>
      <w:divBdr>
        <w:top w:val="none" w:sz="0" w:space="0" w:color="auto"/>
        <w:left w:val="none" w:sz="0" w:space="0" w:color="auto"/>
        <w:bottom w:val="none" w:sz="0" w:space="0" w:color="auto"/>
        <w:right w:val="none" w:sz="0" w:space="0" w:color="auto"/>
      </w:divBdr>
    </w:div>
    <w:div w:id="1021591576">
      <w:bodyDiv w:val="1"/>
      <w:marLeft w:val="0"/>
      <w:marRight w:val="0"/>
      <w:marTop w:val="0"/>
      <w:marBottom w:val="0"/>
      <w:divBdr>
        <w:top w:val="none" w:sz="0" w:space="0" w:color="auto"/>
        <w:left w:val="none" w:sz="0" w:space="0" w:color="auto"/>
        <w:bottom w:val="none" w:sz="0" w:space="0" w:color="auto"/>
        <w:right w:val="none" w:sz="0" w:space="0" w:color="auto"/>
      </w:divBdr>
    </w:div>
    <w:div w:id="1248349931">
      <w:bodyDiv w:val="1"/>
      <w:marLeft w:val="0"/>
      <w:marRight w:val="0"/>
      <w:marTop w:val="0"/>
      <w:marBottom w:val="0"/>
      <w:divBdr>
        <w:top w:val="none" w:sz="0" w:space="0" w:color="auto"/>
        <w:left w:val="none" w:sz="0" w:space="0" w:color="auto"/>
        <w:bottom w:val="none" w:sz="0" w:space="0" w:color="auto"/>
        <w:right w:val="none" w:sz="0" w:space="0" w:color="auto"/>
      </w:divBdr>
    </w:div>
    <w:div w:id="1643192051">
      <w:bodyDiv w:val="1"/>
      <w:marLeft w:val="0"/>
      <w:marRight w:val="0"/>
      <w:marTop w:val="0"/>
      <w:marBottom w:val="0"/>
      <w:divBdr>
        <w:top w:val="none" w:sz="0" w:space="0" w:color="auto"/>
        <w:left w:val="none" w:sz="0" w:space="0" w:color="auto"/>
        <w:bottom w:val="none" w:sz="0" w:space="0" w:color="auto"/>
        <w:right w:val="none" w:sz="0" w:space="0" w:color="auto"/>
      </w:divBdr>
    </w:div>
    <w:div w:id="191261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1160</Words>
  <Characters>6849</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NTM</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Svatopluk Vičar</dc:creator>
  <cp:lastModifiedBy>Rudolf Biegel</cp:lastModifiedBy>
  <cp:revision>3</cp:revision>
  <cp:lastPrinted>2018-06-05T08:24:00Z</cp:lastPrinted>
  <dcterms:created xsi:type="dcterms:W3CDTF">2018-06-13T09:06:00Z</dcterms:created>
  <dcterms:modified xsi:type="dcterms:W3CDTF">2018-06-13T09:07:00Z</dcterms:modified>
</cp:coreProperties>
</file>