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6B5" w:rsidRDefault="001046B5" w:rsidP="001046B5">
      <w:pPr>
        <w:pStyle w:val="Nze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Smlouva</w:t>
      </w:r>
    </w:p>
    <w:p w:rsidR="001046B5" w:rsidRDefault="001046B5" w:rsidP="001046B5">
      <w:pPr>
        <w:pStyle w:val="Nzev"/>
        <w:rPr>
          <w:rFonts w:ascii="Arial" w:hAnsi="Arial" w:cs="Arial"/>
          <w:sz w:val="28"/>
          <w:szCs w:val="28"/>
        </w:rPr>
      </w:pPr>
    </w:p>
    <w:p w:rsidR="001046B5" w:rsidRDefault="001046B5" w:rsidP="001046B5">
      <w:pPr>
        <w:pStyle w:val="lnek"/>
        <w:keepNext w:val="0"/>
        <w:widowControl/>
        <w:spacing w:before="0" w:line="240" w:lineRule="auto"/>
        <w:rPr>
          <w:rFonts w:cs="Arial"/>
          <w:i/>
          <w:color w:val="7F7F7F" w:themeColor="text1" w:themeTint="80"/>
          <w:szCs w:val="28"/>
        </w:rPr>
      </w:pPr>
      <w:r>
        <w:rPr>
          <w:rFonts w:cs="Arial"/>
          <w:snapToGrid/>
          <w:kern w:val="0"/>
          <w:szCs w:val="28"/>
        </w:rPr>
        <w:t>mezi Českou republikou - Ministerstvem práce a sociálních věcí a </w:t>
      </w:r>
      <w:r w:rsidR="004F03E4">
        <w:rPr>
          <w:rFonts w:cs="Arial"/>
          <w:snapToGrid/>
          <w:kern w:val="0"/>
          <w:szCs w:val="28"/>
        </w:rPr>
        <w:t xml:space="preserve">Výzkumným ústavem bezpečnosti práce, v. v. i., </w:t>
      </w:r>
      <w:r>
        <w:rPr>
          <w:rFonts w:cs="Arial"/>
          <w:snapToGrid/>
          <w:kern w:val="0"/>
          <w:szCs w:val="28"/>
        </w:rPr>
        <w:t xml:space="preserve"> </w:t>
      </w:r>
    </w:p>
    <w:p w:rsidR="001046B5" w:rsidRDefault="001046B5" w:rsidP="001046B5">
      <w:pPr>
        <w:pStyle w:val="lnek"/>
        <w:keepNext w:val="0"/>
        <w:widowControl/>
        <w:spacing w:before="0" w:line="240" w:lineRule="auto"/>
        <w:rPr>
          <w:rFonts w:cs="Arial"/>
          <w:szCs w:val="28"/>
        </w:rPr>
      </w:pPr>
      <w:r w:rsidRPr="0053488B">
        <w:rPr>
          <w:rFonts w:cs="Arial"/>
          <w:i/>
          <w:snapToGrid/>
          <w:color w:val="7F7F7F" w:themeColor="text1" w:themeTint="80"/>
          <w:kern w:val="0"/>
          <w:szCs w:val="28"/>
        </w:rPr>
        <w:t xml:space="preserve"> </w:t>
      </w:r>
      <w:r w:rsidRPr="0053488B">
        <w:rPr>
          <w:rFonts w:cs="Arial"/>
          <w:snapToGrid/>
          <w:kern w:val="0"/>
          <w:szCs w:val="28"/>
        </w:rPr>
        <w:t>o řešení</w:t>
      </w:r>
      <w:r w:rsidRPr="0084767C">
        <w:rPr>
          <w:rFonts w:cs="Arial"/>
          <w:snapToGrid/>
          <w:kern w:val="0"/>
          <w:szCs w:val="28"/>
        </w:rPr>
        <w:t xml:space="preserve"> nevýzkumné potřeby MPSV </w:t>
      </w:r>
      <w:r w:rsidR="005977DD">
        <w:rPr>
          <w:rFonts w:cs="Arial"/>
          <w:snapToGrid/>
          <w:kern w:val="0"/>
          <w:szCs w:val="28"/>
        </w:rPr>
        <w:t>č. 0</w:t>
      </w:r>
      <w:r w:rsidR="002A4925">
        <w:rPr>
          <w:rFonts w:cs="Arial"/>
          <w:snapToGrid/>
          <w:kern w:val="0"/>
          <w:szCs w:val="28"/>
        </w:rPr>
        <w:t>7</w:t>
      </w:r>
      <w:r w:rsidR="005977DD">
        <w:rPr>
          <w:rFonts w:cs="Arial"/>
          <w:snapToGrid/>
          <w:kern w:val="0"/>
          <w:szCs w:val="28"/>
        </w:rPr>
        <w:t xml:space="preserve">-S4/VÚBP </w:t>
      </w:r>
      <w:r w:rsidRPr="0084767C">
        <w:rPr>
          <w:rFonts w:cs="Arial"/>
          <w:snapToGrid/>
          <w:kern w:val="0"/>
          <w:szCs w:val="28"/>
        </w:rPr>
        <w:t>prostřednictvím další činnosti</w:t>
      </w:r>
      <w:r>
        <w:rPr>
          <w:rFonts w:cs="Arial"/>
          <w:snapToGrid/>
          <w:kern w:val="0"/>
          <w:szCs w:val="28"/>
        </w:rPr>
        <w:t xml:space="preserve"> </w:t>
      </w:r>
    </w:p>
    <w:p w:rsidR="001046B5" w:rsidRDefault="001046B5" w:rsidP="001046B5">
      <w:pPr>
        <w:pStyle w:val="lnek"/>
        <w:keepNext w:val="0"/>
        <w:widowControl/>
        <w:spacing w:before="0" w:line="240" w:lineRule="auto"/>
        <w:rPr>
          <w:rFonts w:cs="Arial"/>
          <w:szCs w:val="28"/>
        </w:rPr>
      </w:pPr>
      <w:r>
        <w:rPr>
          <w:rFonts w:cs="Arial"/>
          <w:snapToGrid/>
          <w:kern w:val="0"/>
          <w:szCs w:val="28"/>
        </w:rPr>
        <w:t xml:space="preserve">ve smyslu zákona č. 341/2005 Sb., o veřejných výzkumných institucích, </w:t>
      </w:r>
    </w:p>
    <w:p w:rsidR="001046B5" w:rsidRDefault="001046B5" w:rsidP="001046B5">
      <w:pPr>
        <w:pStyle w:val="lnek"/>
        <w:keepNext w:val="0"/>
        <w:widowControl/>
        <w:spacing w:before="0" w:line="240" w:lineRule="auto"/>
        <w:rPr>
          <w:rFonts w:cs="Arial"/>
          <w:snapToGrid/>
          <w:kern w:val="0"/>
          <w:szCs w:val="28"/>
        </w:rPr>
      </w:pPr>
      <w:r>
        <w:rPr>
          <w:rFonts w:cs="Arial"/>
          <w:snapToGrid/>
          <w:kern w:val="0"/>
          <w:szCs w:val="28"/>
        </w:rPr>
        <w:t>ve znění pozdějších předpisů</w:t>
      </w:r>
    </w:p>
    <w:p w:rsidR="001046B5" w:rsidRPr="009206CF" w:rsidRDefault="001046B5" w:rsidP="001046B5">
      <w:pPr>
        <w:pStyle w:val="lnek"/>
        <w:keepNext w:val="0"/>
        <w:widowControl/>
        <w:spacing w:before="0" w:line="240" w:lineRule="auto"/>
        <w:rPr>
          <w:rFonts w:cs="Arial"/>
        </w:rPr>
      </w:pPr>
    </w:p>
    <w:p w:rsidR="001046B5" w:rsidRPr="009206CF" w:rsidRDefault="001046B5" w:rsidP="001046B5">
      <w:pPr>
        <w:pStyle w:val="Zhlav"/>
        <w:widowControl w:val="0"/>
        <w:tabs>
          <w:tab w:val="clear" w:pos="9072"/>
        </w:tabs>
        <w:rPr>
          <w:rFonts w:ascii="Arial" w:hAnsi="Arial" w:cs="Arial"/>
        </w:rPr>
      </w:pPr>
    </w:p>
    <w:p w:rsidR="001046B5" w:rsidRDefault="001046B5" w:rsidP="001046B5">
      <w:pPr>
        <w:pStyle w:val="Zkladntext"/>
        <w:widowControl w:val="0"/>
        <w:spacing w:before="240" w:after="120"/>
        <w:rPr>
          <w:rFonts w:cs="Arial"/>
          <w:b/>
        </w:rPr>
      </w:pPr>
      <w:r>
        <w:rPr>
          <w:rFonts w:cs="Arial"/>
          <w:b/>
        </w:rPr>
        <w:t>Smluvní strany</w:t>
      </w:r>
    </w:p>
    <w:p w:rsidR="001046B5" w:rsidRDefault="001046B5" w:rsidP="001046B5">
      <w:pPr>
        <w:pStyle w:val="Hlavikaobsahu"/>
        <w:widowControl w:val="0"/>
        <w:spacing w:before="0"/>
        <w:jc w:val="both"/>
        <w:rPr>
          <w:rFonts w:cs="Arial"/>
        </w:rPr>
      </w:pPr>
      <w:r>
        <w:rPr>
          <w:rFonts w:cs="Arial"/>
        </w:rPr>
        <w:t>ČR – Ministerstvo práce a sociálních věcí (MPSV)</w:t>
      </w:r>
    </w:p>
    <w:p w:rsidR="001046B5" w:rsidRDefault="001046B5" w:rsidP="001046B5">
      <w:pPr>
        <w:pStyle w:val="Zkladntext"/>
        <w:widowControl w:val="0"/>
        <w:rPr>
          <w:rFonts w:cs="Arial"/>
        </w:rPr>
      </w:pPr>
      <w:r>
        <w:rPr>
          <w:rFonts w:cs="Arial"/>
        </w:rPr>
        <w:t>128 01 Praha 2, Na Poříčním právu 1   </w:t>
      </w:r>
    </w:p>
    <w:p w:rsidR="001046B5" w:rsidRDefault="001046B5" w:rsidP="001046B5">
      <w:pPr>
        <w:pStyle w:val="Zkladntext"/>
        <w:widowControl w:val="0"/>
        <w:rPr>
          <w:rFonts w:cs="Arial"/>
        </w:rPr>
      </w:pPr>
      <w:r>
        <w:rPr>
          <w:rFonts w:cs="Arial"/>
        </w:rPr>
        <w:t>IČ: 00 55 10 23 </w:t>
      </w:r>
    </w:p>
    <w:p w:rsidR="001046B5" w:rsidRDefault="001046B5" w:rsidP="001046B5">
      <w:pPr>
        <w:pStyle w:val="Nadpis3"/>
        <w:keepNext w:val="0"/>
        <w:widowControl w:val="0"/>
        <w:numPr>
          <w:ilvl w:val="0"/>
          <w:numId w:val="0"/>
        </w:numPr>
        <w:spacing w:after="120"/>
        <w:rPr>
          <w:bCs w:val="0"/>
          <w:u w:val="none"/>
        </w:rPr>
      </w:pPr>
    </w:p>
    <w:p w:rsidR="001046B5" w:rsidRPr="005977DD" w:rsidRDefault="001046B5" w:rsidP="005977DD">
      <w:pPr>
        <w:pStyle w:val="Nadpis3"/>
        <w:keepNext w:val="0"/>
        <w:widowControl w:val="0"/>
        <w:numPr>
          <w:ilvl w:val="0"/>
          <w:numId w:val="0"/>
        </w:numPr>
        <w:tabs>
          <w:tab w:val="left" w:pos="4253"/>
          <w:tab w:val="left" w:pos="4820"/>
        </w:tabs>
        <w:rPr>
          <w:b w:val="0"/>
          <w:bCs w:val="0"/>
          <w:u w:val="none"/>
        </w:rPr>
      </w:pPr>
      <w:r w:rsidRPr="005977DD">
        <w:rPr>
          <w:b w:val="0"/>
          <w:bCs w:val="0"/>
          <w:u w:val="none"/>
        </w:rPr>
        <w:t>Zastoupené:</w:t>
      </w:r>
      <w:r w:rsidR="005977DD" w:rsidRPr="005977DD">
        <w:rPr>
          <w:b w:val="0"/>
          <w:bCs w:val="0"/>
          <w:u w:val="none"/>
        </w:rPr>
        <w:tab/>
      </w:r>
      <w:r w:rsidR="005977DD" w:rsidRPr="005977DD">
        <w:rPr>
          <w:b w:val="0"/>
          <w:bCs w:val="0"/>
          <w:u w:val="none"/>
        </w:rPr>
        <w:tab/>
        <w:t>JUDr. Jaroslavem Stádníkem</w:t>
      </w:r>
    </w:p>
    <w:p w:rsidR="005977DD" w:rsidRDefault="005977DD" w:rsidP="005977DD">
      <w:pPr>
        <w:tabs>
          <w:tab w:val="left" w:pos="4253"/>
          <w:tab w:val="left" w:pos="4820"/>
        </w:tabs>
        <w:ind w:left="424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977DD">
        <w:rPr>
          <w:rFonts w:ascii="Arial" w:hAnsi="Arial" w:cs="Arial"/>
        </w:rPr>
        <w:t>ředitelem</w:t>
      </w:r>
      <w:r>
        <w:rPr>
          <w:rFonts w:ascii="Arial" w:hAnsi="Arial" w:cs="Arial"/>
        </w:rPr>
        <w:t xml:space="preserve"> odboru odvolacích a správních činností v oblasti zaměstnanosti</w:t>
      </w:r>
    </w:p>
    <w:p w:rsidR="005977DD" w:rsidRPr="005977DD" w:rsidRDefault="005977DD" w:rsidP="005977DD">
      <w:pPr>
        <w:tabs>
          <w:tab w:val="left" w:pos="4253"/>
          <w:tab w:val="left" w:pos="4820"/>
        </w:tabs>
        <w:ind w:left="4248"/>
        <w:rPr>
          <w:rFonts w:ascii="Arial" w:hAnsi="Arial" w:cs="Arial"/>
        </w:rPr>
      </w:pPr>
    </w:p>
    <w:p w:rsidR="005977DD" w:rsidRDefault="001046B5" w:rsidP="005977DD">
      <w:pPr>
        <w:pStyle w:val="Nadpis3"/>
        <w:keepNext w:val="0"/>
        <w:widowControl w:val="0"/>
        <w:numPr>
          <w:ilvl w:val="0"/>
          <w:numId w:val="0"/>
        </w:numPr>
        <w:tabs>
          <w:tab w:val="left" w:pos="4253"/>
          <w:tab w:val="left" w:pos="4820"/>
        </w:tabs>
        <w:rPr>
          <w:b w:val="0"/>
          <w:u w:val="none"/>
        </w:rPr>
      </w:pPr>
      <w:r w:rsidRPr="005977DD">
        <w:rPr>
          <w:b w:val="0"/>
          <w:bCs w:val="0"/>
          <w:u w:val="none"/>
        </w:rPr>
        <w:t>Osoba pověřená jednáním:</w:t>
      </w:r>
      <w:r w:rsidRPr="005977DD">
        <w:rPr>
          <w:b w:val="0"/>
          <w:i/>
          <w:u w:val="none"/>
        </w:rPr>
        <w:t xml:space="preserve">            </w:t>
      </w:r>
      <w:r w:rsidR="005977DD">
        <w:rPr>
          <w:b w:val="0"/>
          <w:i/>
          <w:u w:val="none"/>
        </w:rPr>
        <w:tab/>
      </w:r>
      <w:r w:rsidR="005977DD">
        <w:rPr>
          <w:b w:val="0"/>
          <w:u w:val="none"/>
        </w:rPr>
        <w:t xml:space="preserve">Ing. </w:t>
      </w:r>
      <w:r w:rsidR="001F435F">
        <w:rPr>
          <w:b w:val="0"/>
          <w:u w:val="none"/>
        </w:rPr>
        <w:t>Zdeněk Cais</w:t>
      </w:r>
    </w:p>
    <w:p w:rsidR="001046B5" w:rsidRPr="005977DD" w:rsidRDefault="005977DD" w:rsidP="005977DD">
      <w:pPr>
        <w:pStyle w:val="Nadpis3"/>
        <w:keepNext w:val="0"/>
        <w:widowControl w:val="0"/>
        <w:numPr>
          <w:ilvl w:val="0"/>
          <w:numId w:val="0"/>
        </w:numPr>
        <w:tabs>
          <w:tab w:val="left" w:pos="4253"/>
          <w:tab w:val="left" w:pos="4820"/>
        </w:tabs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</w:rPr>
        <w:tab/>
        <w:t xml:space="preserve">odd. </w:t>
      </w:r>
      <w:proofErr w:type="gramStart"/>
      <w:r>
        <w:rPr>
          <w:b w:val="0"/>
          <w:u w:val="none"/>
        </w:rPr>
        <w:t>bezpečnosti</w:t>
      </w:r>
      <w:proofErr w:type="gramEnd"/>
      <w:r>
        <w:rPr>
          <w:b w:val="0"/>
          <w:u w:val="none"/>
        </w:rPr>
        <w:t xml:space="preserve"> práce</w:t>
      </w:r>
      <w:r w:rsidR="001046B5" w:rsidRPr="005977DD">
        <w:rPr>
          <w:b w:val="0"/>
          <w:i/>
          <w:u w:val="none"/>
        </w:rPr>
        <w:t xml:space="preserve">      </w:t>
      </w:r>
    </w:p>
    <w:p w:rsidR="005977DD" w:rsidRDefault="001046B5" w:rsidP="005977DD">
      <w:pPr>
        <w:pStyle w:val="Zkladntext"/>
        <w:widowControl w:val="0"/>
        <w:tabs>
          <w:tab w:val="left" w:pos="4253"/>
          <w:tab w:val="left" w:pos="4820"/>
        </w:tabs>
        <w:spacing w:line="240" w:lineRule="auto"/>
        <w:rPr>
          <w:rFonts w:cs="Arial"/>
          <w:bCs/>
        </w:rPr>
      </w:pPr>
      <w:r w:rsidRPr="005977DD">
        <w:rPr>
          <w:rFonts w:cs="Arial"/>
          <w:bCs/>
        </w:rPr>
        <w:t>Kontaktní spojení:</w:t>
      </w:r>
      <w:r w:rsidR="005977DD">
        <w:rPr>
          <w:rFonts w:cs="Arial"/>
          <w:bCs/>
        </w:rPr>
        <w:tab/>
      </w:r>
    </w:p>
    <w:p w:rsidR="005977DD" w:rsidRPr="005977DD" w:rsidRDefault="001046B5" w:rsidP="005977DD">
      <w:pPr>
        <w:pStyle w:val="Zkladntext"/>
        <w:widowControl w:val="0"/>
        <w:tabs>
          <w:tab w:val="left" w:pos="4253"/>
          <w:tab w:val="left" w:pos="4820"/>
        </w:tabs>
        <w:spacing w:line="240" w:lineRule="auto"/>
        <w:rPr>
          <w:rFonts w:cs="Arial"/>
          <w:bCs/>
        </w:rPr>
      </w:pPr>
      <w:r w:rsidRPr="005977DD">
        <w:rPr>
          <w:rFonts w:cs="Arial"/>
        </w:rPr>
        <w:t xml:space="preserve">tel.: </w:t>
      </w:r>
      <w:r w:rsidR="005977DD">
        <w:rPr>
          <w:rFonts w:cs="Arial"/>
        </w:rPr>
        <w:tab/>
      </w:r>
      <w:proofErr w:type="spellStart"/>
      <w:r w:rsidR="00BE7218">
        <w:rPr>
          <w:rFonts w:cs="Arial"/>
          <w:bCs/>
        </w:rPr>
        <w:t>xxxxxxxxxxxxxxx</w:t>
      </w:r>
      <w:proofErr w:type="spellEnd"/>
    </w:p>
    <w:p w:rsidR="001046B5" w:rsidRPr="005977DD" w:rsidRDefault="001046B5" w:rsidP="005977DD">
      <w:pPr>
        <w:pStyle w:val="Zkladntext"/>
        <w:widowControl w:val="0"/>
        <w:tabs>
          <w:tab w:val="left" w:pos="4253"/>
          <w:tab w:val="left" w:pos="4820"/>
        </w:tabs>
        <w:spacing w:line="240" w:lineRule="auto"/>
        <w:rPr>
          <w:rFonts w:cs="Arial"/>
        </w:rPr>
      </w:pPr>
      <w:r w:rsidRPr="005977DD">
        <w:rPr>
          <w:rFonts w:cs="Arial"/>
        </w:rPr>
        <w:t xml:space="preserve">e-mail: </w:t>
      </w:r>
      <w:r w:rsidR="005977DD">
        <w:rPr>
          <w:rFonts w:cs="Arial"/>
        </w:rPr>
        <w:tab/>
      </w:r>
      <w:proofErr w:type="spellStart"/>
      <w:r w:rsidR="00BE7218">
        <w:rPr>
          <w:rFonts w:cs="Arial"/>
        </w:rPr>
        <w:t>xxxxxxxxxxxxxxxxxxxxxx</w:t>
      </w:r>
      <w:proofErr w:type="spellEnd"/>
    </w:p>
    <w:p w:rsidR="001046B5" w:rsidRPr="005977DD" w:rsidRDefault="001046B5" w:rsidP="005977DD">
      <w:pPr>
        <w:pStyle w:val="Zkladntext"/>
        <w:widowControl w:val="0"/>
        <w:tabs>
          <w:tab w:val="left" w:pos="4253"/>
          <w:tab w:val="left" w:pos="4820"/>
        </w:tabs>
        <w:spacing w:line="240" w:lineRule="auto"/>
        <w:rPr>
          <w:rFonts w:cs="Arial"/>
        </w:rPr>
      </w:pPr>
      <w:r w:rsidRPr="005977DD">
        <w:rPr>
          <w:rFonts w:cs="Arial"/>
        </w:rPr>
        <w:t>(dále jen</w:t>
      </w:r>
      <w:r w:rsidRPr="005977DD">
        <w:rPr>
          <w:rFonts w:cs="Arial"/>
          <w:b/>
        </w:rPr>
        <w:t xml:space="preserve"> „Zadavatel“</w:t>
      </w:r>
      <w:r w:rsidRPr="005977DD">
        <w:rPr>
          <w:rFonts w:cs="Arial"/>
        </w:rPr>
        <w:t>)</w:t>
      </w:r>
    </w:p>
    <w:p w:rsidR="001046B5" w:rsidRPr="005977DD" w:rsidRDefault="001046B5" w:rsidP="005977DD">
      <w:pPr>
        <w:pStyle w:val="Zkladntext"/>
        <w:widowControl w:val="0"/>
        <w:tabs>
          <w:tab w:val="left" w:pos="4253"/>
          <w:tab w:val="left" w:pos="4820"/>
        </w:tabs>
        <w:spacing w:line="240" w:lineRule="auto"/>
        <w:rPr>
          <w:rFonts w:cs="Arial"/>
          <w:b/>
        </w:rPr>
      </w:pPr>
    </w:p>
    <w:p w:rsidR="001046B5" w:rsidRPr="005977DD" w:rsidRDefault="001046B5" w:rsidP="005977DD">
      <w:pPr>
        <w:pStyle w:val="Zkladntext"/>
        <w:widowControl w:val="0"/>
        <w:tabs>
          <w:tab w:val="left" w:pos="4253"/>
          <w:tab w:val="left" w:pos="4820"/>
        </w:tabs>
        <w:spacing w:line="240" w:lineRule="auto"/>
        <w:rPr>
          <w:rFonts w:cs="Arial"/>
        </w:rPr>
      </w:pPr>
      <w:r w:rsidRPr="005977DD">
        <w:rPr>
          <w:rFonts w:cs="Arial"/>
        </w:rPr>
        <w:t>a</w:t>
      </w:r>
    </w:p>
    <w:p w:rsidR="001046B5" w:rsidRPr="005977DD" w:rsidRDefault="001046B5" w:rsidP="005977DD">
      <w:pPr>
        <w:pStyle w:val="Zkladntext"/>
        <w:widowControl w:val="0"/>
        <w:tabs>
          <w:tab w:val="left" w:pos="4253"/>
          <w:tab w:val="left" w:pos="4820"/>
        </w:tabs>
        <w:spacing w:line="240" w:lineRule="auto"/>
        <w:rPr>
          <w:rFonts w:cs="Arial"/>
        </w:rPr>
      </w:pPr>
    </w:p>
    <w:p w:rsidR="001046B5" w:rsidRPr="005977DD" w:rsidRDefault="001046B5" w:rsidP="005977DD">
      <w:pPr>
        <w:pStyle w:val="Hlavikaobsahu"/>
        <w:widowControl w:val="0"/>
        <w:tabs>
          <w:tab w:val="left" w:pos="4253"/>
          <w:tab w:val="left" w:pos="4820"/>
        </w:tabs>
        <w:spacing w:before="0"/>
        <w:jc w:val="both"/>
        <w:rPr>
          <w:rFonts w:cs="Arial"/>
          <w:b w:val="0"/>
        </w:rPr>
      </w:pPr>
      <w:r w:rsidRPr="005977DD">
        <w:rPr>
          <w:rFonts w:cs="Arial"/>
        </w:rPr>
        <w:t>název veřejné výzkumné instituce:</w:t>
      </w:r>
      <w:r w:rsidR="005977DD">
        <w:rPr>
          <w:rFonts w:cs="Arial"/>
        </w:rPr>
        <w:tab/>
      </w:r>
      <w:r w:rsidR="005977DD">
        <w:rPr>
          <w:rFonts w:cs="Arial"/>
          <w:b w:val="0"/>
        </w:rPr>
        <w:t>Výzkumný ústav bezpečnosti práce, v. v. i.</w:t>
      </w:r>
    </w:p>
    <w:p w:rsidR="001046B5" w:rsidRPr="005977DD" w:rsidRDefault="001046B5" w:rsidP="005977DD">
      <w:pPr>
        <w:pStyle w:val="Zkladntext"/>
        <w:widowControl w:val="0"/>
        <w:tabs>
          <w:tab w:val="left" w:pos="4253"/>
          <w:tab w:val="left" w:pos="4820"/>
        </w:tabs>
        <w:spacing w:line="240" w:lineRule="auto"/>
        <w:rPr>
          <w:rFonts w:cs="Arial"/>
        </w:rPr>
      </w:pPr>
      <w:r w:rsidRPr="005977DD">
        <w:rPr>
          <w:rFonts w:cs="Arial"/>
        </w:rPr>
        <w:t>adresa:</w:t>
      </w:r>
      <w:r w:rsidR="005977DD">
        <w:rPr>
          <w:rFonts w:cs="Arial"/>
        </w:rPr>
        <w:tab/>
        <w:t>Jeruzalémská 9, 116 52 Praha 1</w:t>
      </w:r>
    </w:p>
    <w:p w:rsidR="001046B5" w:rsidRPr="005977DD" w:rsidRDefault="001046B5" w:rsidP="005977DD">
      <w:pPr>
        <w:pStyle w:val="Zkladntext"/>
        <w:widowControl w:val="0"/>
        <w:tabs>
          <w:tab w:val="left" w:pos="4253"/>
          <w:tab w:val="left" w:pos="4820"/>
        </w:tabs>
        <w:spacing w:line="240" w:lineRule="auto"/>
        <w:rPr>
          <w:rFonts w:cs="Arial"/>
        </w:rPr>
      </w:pPr>
      <w:r w:rsidRPr="005977DD">
        <w:rPr>
          <w:rFonts w:cs="Arial"/>
        </w:rPr>
        <w:t xml:space="preserve">IČ: </w:t>
      </w:r>
      <w:r w:rsidR="005977DD">
        <w:rPr>
          <w:rFonts w:cs="Arial"/>
        </w:rPr>
        <w:tab/>
        <w:t>00025950</w:t>
      </w:r>
    </w:p>
    <w:p w:rsidR="001046B5" w:rsidRPr="005977DD" w:rsidRDefault="001046B5" w:rsidP="005977DD">
      <w:pPr>
        <w:pStyle w:val="Zkladntext"/>
        <w:widowControl w:val="0"/>
        <w:tabs>
          <w:tab w:val="left" w:pos="4253"/>
          <w:tab w:val="left" w:pos="4820"/>
        </w:tabs>
        <w:spacing w:line="240" w:lineRule="auto"/>
        <w:rPr>
          <w:rFonts w:cs="Arial"/>
          <w:i/>
        </w:rPr>
      </w:pPr>
    </w:p>
    <w:p w:rsidR="001046B5" w:rsidRDefault="001046B5" w:rsidP="005977DD">
      <w:pPr>
        <w:pStyle w:val="Zkladntext"/>
        <w:widowControl w:val="0"/>
        <w:tabs>
          <w:tab w:val="left" w:pos="4253"/>
          <w:tab w:val="left" w:pos="4820"/>
        </w:tabs>
        <w:spacing w:line="240" w:lineRule="auto"/>
        <w:rPr>
          <w:rFonts w:cs="Arial"/>
          <w:bCs/>
        </w:rPr>
      </w:pPr>
      <w:r w:rsidRPr="005977DD">
        <w:rPr>
          <w:rFonts w:cs="Arial"/>
          <w:bCs/>
        </w:rPr>
        <w:t>Zastoupená:</w:t>
      </w:r>
      <w:r w:rsidR="005977DD">
        <w:rPr>
          <w:rFonts w:cs="Arial"/>
          <w:bCs/>
        </w:rPr>
        <w:tab/>
        <w:t>RNDr. Stanislavem Malým, Ph.D.</w:t>
      </w:r>
    </w:p>
    <w:p w:rsidR="005977DD" w:rsidRPr="005977DD" w:rsidRDefault="005977DD" w:rsidP="005977DD">
      <w:pPr>
        <w:pStyle w:val="Zkladntext"/>
        <w:widowControl w:val="0"/>
        <w:tabs>
          <w:tab w:val="left" w:pos="4253"/>
          <w:tab w:val="left" w:pos="4820"/>
        </w:tabs>
        <w:spacing w:line="240" w:lineRule="auto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>ředitelem VÚBP, v. v. i.</w:t>
      </w:r>
    </w:p>
    <w:p w:rsidR="00E85A46" w:rsidRDefault="00E85A46" w:rsidP="00E85A46">
      <w:pPr>
        <w:pStyle w:val="Nzev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Osoba pověřená jednáním:</w:t>
      </w:r>
      <w:r>
        <w:rPr>
          <w:rFonts w:ascii="Arial" w:hAnsi="Arial" w:cs="Arial"/>
          <w:sz w:val="24"/>
          <w:szCs w:val="24"/>
        </w:rPr>
        <w:t xml:space="preserve"> </w:t>
      </w:r>
      <w:r>
        <w:tab/>
      </w:r>
      <w:r>
        <w:tab/>
      </w:r>
      <w:r>
        <w:rPr>
          <w:rFonts w:ascii="Arial" w:hAnsi="Arial" w:cs="Arial"/>
          <w:b w:val="0"/>
          <w:sz w:val="24"/>
          <w:szCs w:val="24"/>
        </w:rPr>
        <w:t xml:space="preserve">Hana Hlavičková, </w:t>
      </w:r>
    </w:p>
    <w:p w:rsidR="00E85A46" w:rsidRDefault="00E85A46" w:rsidP="00E85A46">
      <w:pPr>
        <w:pStyle w:val="Nzev"/>
        <w:ind w:left="4253" w:hanging="5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vedoucí Národního informačního, vzdělávacího a osvětového střediska</w:t>
      </w:r>
    </w:p>
    <w:p w:rsidR="00E85A46" w:rsidRDefault="00E85A46" w:rsidP="00E85A46">
      <w:pPr>
        <w:pStyle w:val="Default"/>
        <w:jc w:val="both"/>
      </w:pPr>
      <w:r>
        <w:t xml:space="preserve">Kontaktní spojení: </w:t>
      </w:r>
    </w:p>
    <w:p w:rsidR="00E85A46" w:rsidRDefault="00E85A46" w:rsidP="00E85A46">
      <w:pPr>
        <w:pStyle w:val="Default"/>
        <w:jc w:val="both"/>
      </w:pPr>
      <w:r>
        <w:t xml:space="preserve">tel.: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BE7218">
        <w:t>xxxxxxxxxxxxxx</w:t>
      </w:r>
      <w:proofErr w:type="spellEnd"/>
    </w:p>
    <w:p w:rsidR="00E85A46" w:rsidRDefault="00E85A46" w:rsidP="00E85A46">
      <w:pPr>
        <w:pStyle w:val="Default"/>
        <w:jc w:val="both"/>
      </w:pPr>
      <w:r>
        <w:t xml:space="preserve">e-mail: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BE7218">
        <w:t>xxxxxxxxxxxxxxxxxxxxx</w:t>
      </w:r>
      <w:proofErr w:type="spellEnd"/>
    </w:p>
    <w:p w:rsidR="001046B5" w:rsidRPr="005977DD" w:rsidRDefault="001046B5" w:rsidP="00E85A46">
      <w:pPr>
        <w:pStyle w:val="Zkladntext"/>
        <w:widowControl w:val="0"/>
        <w:tabs>
          <w:tab w:val="left" w:pos="4253"/>
          <w:tab w:val="left" w:pos="4820"/>
        </w:tabs>
        <w:spacing w:line="240" w:lineRule="auto"/>
        <w:rPr>
          <w:rFonts w:cs="Arial"/>
        </w:rPr>
      </w:pPr>
      <w:r w:rsidRPr="005977DD">
        <w:rPr>
          <w:rFonts w:cs="Arial"/>
        </w:rPr>
        <w:t xml:space="preserve">(dále jen </w:t>
      </w:r>
      <w:r w:rsidRPr="005977DD">
        <w:rPr>
          <w:rFonts w:cs="Arial"/>
          <w:b/>
        </w:rPr>
        <w:t>„Řešitel“</w:t>
      </w:r>
      <w:r w:rsidRPr="005977DD">
        <w:rPr>
          <w:rFonts w:cs="Arial"/>
        </w:rPr>
        <w:t>)</w:t>
      </w:r>
    </w:p>
    <w:p w:rsidR="001046B5" w:rsidRPr="005977DD" w:rsidRDefault="001046B5" w:rsidP="005977DD">
      <w:pPr>
        <w:pStyle w:val="Zkladntext"/>
        <w:widowControl w:val="0"/>
        <w:tabs>
          <w:tab w:val="left" w:pos="4253"/>
        </w:tabs>
        <w:spacing w:before="240" w:after="120"/>
        <w:rPr>
          <w:rFonts w:cs="Arial"/>
          <w:b/>
        </w:rPr>
      </w:pPr>
    </w:p>
    <w:p w:rsidR="001046B5" w:rsidRPr="005977DD" w:rsidRDefault="001046B5" w:rsidP="005977DD">
      <w:pPr>
        <w:pStyle w:val="Zkladntext"/>
        <w:widowControl w:val="0"/>
        <w:tabs>
          <w:tab w:val="left" w:pos="4253"/>
        </w:tabs>
        <w:spacing w:before="240" w:after="120"/>
        <w:rPr>
          <w:rFonts w:cs="Arial"/>
        </w:rPr>
      </w:pPr>
      <w:r w:rsidRPr="005977DD">
        <w:rPr>
          <w:rFonts w:cs="Arial"/>
        </w:rPr>
        <w:t>uzavírají tuto smlouvu (dále jen „Smlouva“)</w:t>
      </w:r>
    </w:p>
    <w:p w:rsidR="001046B5" w:rsidRDefault="001046B5" w:rsidP="001046B5">
      <w:pPr>
        <w:pStyle w:val="Zkladntext"/>
        <w:widowControl w:val="0"/>
        <w:spacing w:before="240" w:after="120"/>
        <w:rPr>
          <w:rFonts w:cs="Arial"/>
          <w:b/>
        </w:rPr>
      </w:pPr>
    </w:p>
    <w:p w:rsidR="005977DD" w:rsidRDefault="005977DD" w:rsidP="001046B5">
      <w:pPr>
        <w:pStyle w:val="Zkladntext"/>
        <w:widowControl w:val="0"/>
        <w:spacing w:before="240" w:after="120"/>
        <w:rPr>
          <w:rFonts w:cs="Arial"/>
          <w:b/>
        </w:rPr>
      </w:pPr>
    </w:p>
    <w:p w:rsidR="005977DD" w:rsidRDefault="005977DD" w:rsidP="001046B5">
      <w:pPr>
        <w:pStyle w:val="Zkladntext"/>
        <w:widowControl w:val="0"/>
        <w:spacing w:before="240" w:after="120"/>
        <w:rPr>
          <w:rFonts w:cs="Arial"/>
          <w:b/>
        </w:rPr>
      </w:pPr>
    </w:p>
    <w:p w:rsidR="001046B5" w:rsidRPr="009206CF" w:rsidRDefault="001046B5" w:rsidP="001046B5">
      <w:pPr>
        <w:jc w:val="center"/>
        <w:rPr>
          <w:rFonts w:ascii="Arial" w:hAnsi="Arial" w:cs="Arial"/>
          <w:b/>
        </w:rPr>
      </w:pPr>
      <w:r w:rsidRPr="009206CF">
        <w:rPr>
          <w:rFonts w:ascii="Arial" w:hAnsi="Arial" w:cs="Arial"/>
          <w:b/>
        </w:rPr>
        <w:t>Článek I.</w:t>
      </w:r>
    </w:p>
    <w:p w:rsidR="001046B5" w:rsidRPr="009206CF" w:rsidRDefault="001046B5" w:rsidP="001046B5">
      <w:pPr>
        <w:jc w:val="center"/>
        <w:rPr>
          <w:rFonts w:ascii="Arial" w:hAnsi="Arial" w:cs="Arial"/>
          <w:b/>
        </w:rPr>
      </w:pPr>
      <w:r w:rsidRPr="009206CF">
        <w:rPr>
          <w:rFonts w:ascii="Arial" w:hAnsi="Arial" w:cs="Arial"/>
          <w:b/>
        </w:rPr>
        <w:t xml:space="preserve">Předmět </w:t>
      </w:r>
      <w:r>
        <w:rPr>
          <w:rFonts w:ascii="Arial" w:hAnsi="Arial" w:cs="Arial"/>
          <w:b/>
        </w:rPr>
        <w:t>S</w:t>
      </w:r>
      <w:r w:rsidRPr="009206CF">
        <w:rPr>
          <w:rFonts w:ascii="Arial" w:hAnsi="Arial" w:cs="Arial"/>
          <w:b/>
        </w:rPr>
        <w:t>mlouvy</w:t>
      </w:r>
    </w:p>
    <w:p w:rsidR="001046B5" w:rsidRPr="009206CF" w:rsidRDefault="001046B5" w:rsidP="001046B5">
      <w:pPr>
        <w:jc w:val="center"/>
        <w:rPr>
          <w:rFonts w:ascii="Arial" w:hAnsi="Arial" w:cs="Arial"/>
          <w:b/>
        </w:rPr>
      </w:pPr>
    </w:p>
    <w:p w:rsidR="001046B5" w:rsidRPr="009206CF" w:rsidRDefault="001046B5" w:rsidP="001046B5">
      <w:pPr>
        <w:pStyle w:val="Zkladntext3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9206CF">
        <w:rPr>
          <w:rFonts w:ascii="Arial" w:hAnsi="Arial" w:cs="Arial"/>
          <w:sz w:val="24"/>
          <w:szCs w:val="24"/>
        </w:rPr>
        <w:t xml:space="preserve">Předmětem této </w:t>
      </w:r>
      <w:r>
        <w:rPr>
          <w:rFonts w:ascii="Arial" w:hAnsi="Arial" w:cs="Arial"/>
          <w:sz w:val="24"/>
          <w:szCs w:val="24"/>
        </w:rPr>
        <w:t>S</w:t>
      </w:r>
      <w:r w:rsidRPr="009206CF">
        <w:rPr>
          <w:rFonts w:ascii="Arial" w:hAnsi="Arial" w:cs="Arial"/>
          <w:sz w:val="24"/>
          <w:szCs w:val="24"/>
        </w:rPr>
        <w:t xml:space="preserve">mlouvy je řešení nevýzkumné potřeby MPSV prostřednictvím další činnosti ve smyslu zákona č. 341/2005 Sb., o veřejných výzkumných institucích, ve znění pozdějších předpisů, zajišťované </w:t>
      </w:r>
      <w:r>
        <w:rPr>
          <w:rFonts w:ascii="Arial" w:hAnsi="Arial" w:cs="Arial"/>
          <w:sz w:val="24"/>
          <w:szCs w:val="24"/>
        </w:rPr>
        <w:t>Řešitelem</w:t>
      </w:r>
      <w:r w:rsidRPr="009206CF">
        <w:rPr>
          <w:rFonts w:ascii="Arial" w:hAnsi="Arial" w:cs="Arial"/>
          <w:sz w:val="24"/>
          <w:szCs w:val="24"/>
        </w:rPr>
        <w:t xml:space="preserve"> na základě požadavku </w:t>
      </w:r>
      <w:r>
        <w:rPr>
          <w:rFonts w:ascii="Arial" w:hAnsi="Arial" w:cs="Arial"/>
          <w:sz w:val="24"/>
          <w:szCs w:val="24"/>
        </w:rPr>
        <w:t xml:space="preserve">Zadavatele. </w:t>
      </w:r>
      <w:r w:rsidRPr="009206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Nevýzkumná potřeba MPSV je vymezena</w:t>
      </w:r>
      <w:r w:rsidRPr="009206CF">
        <w:rPr>
          <w:rFonts w:ascii="Arial" w:hAnsi="Arial" w:cs="Arial"/>
          <w:sz w:val="24"/>
          <w:szCs w:val="24"/>
        </w:rPr>
        <w:t xml:space="preserve"> v </w:t>
      </w:r>
      <w:r>
        <w:rPr>
          <w:rFonts w:ascii="Arial" w:hAnsi="Arial" w:cs="Arial"/>
          <w:sz w:val="24"/>
          <w:szCs w:val="24"/>
        </w:rPr>
        <w:t>Z</w:t>
      </w:r>
      <w:r w:rsidRPr="009206CF">
        <w:rPr>
          <w:rFonts w:ascii="Arial" w:hAnsi="Arial" w:cs="Arial"/>
          <w:sz w:val="24"/>
          <w:szCs w:val="24"/>
        </w:rPr>
        <w:t xml:space="preserve">adávacím listě, který je nedílnou součástí </w:t>
      </w:r>
      <w:r>
        <w:rPr>
          <w:rFonts w:ascii="Arial" w:hAnsi="Arial" w:cs="Arial"/>
          <w:sz w:val="24"/>
          <w:szCs w:val="24"/>
        </w:rPr>
        <w:t>S</w:t>
      </w:r>
      <w:r w:rsidRPr="009206CF">
        <w:rPr>
          <w:rFonts w:ascii="Arial" w:hAnsi="Arial" w:cs="Arial"/>
          <w:sz w:val="24"/>
          <w:szCs w:val="24"/>
        </w:rPr>
        <w:t>mlouvy.</w:t>
      </w:r>
    </w:p>
    <w:p w:rsidR="001046B5" w:rsidRPr="009206CF" w:rsidRDefault="001046B5" w:rsidP="001046B5">
      <w:pPr>
        <w:pStyle w:val="Zkladntext3"/>
        <w:numPr>
          <w:ilvl w:val="0"/>
          <w:numId w:val="5"/>
        </w:numPr>
        <w:ind w:left="426" w:hanging="426"/>
        <w:rPr>
          <w:rFonts w:ascii="Arial" w:hAnsi="Arial" w:cs="Arial"/>
          <w:sz w:val="24"/>
          <w:szCs w:val="24"/>
        </w:rPr>
      </w:pPr>
      <w:r w:rsidRPr="009206CF">
        <w:rPr>
          <w:rFonts w:ascii="Arial" w:hAnsi="Arial" w:cs="Arial"/>
          <w:sz w:val="24"/>
          <w:szCs w:val="24"/>
        </w:rPr>
        <w:t>Další činnost může veřejná výzkumná instituce provádět za podmínky, že:</w:t>
      </w:r>
    </w:p>
    <w:p w:rsidR="001046B5" w:rsidRPr="009206CF" w:rsidRDefault="001046B5" w:rsidP="001046B5">
      <w:pPr>
        <w:pStyle w:val="Zkladntext3"/>
        <w:numPr>
          <w:ilvl w:val="0"/>
          <w:numId w:val="6"/>
        </w:numPr>
        <w:ind w:left="851" w:hanging="426"/>
        <w:jc w:val="both"/>
        <w:rPr>
          <w:rFonts w:ascii="Arial" w:hAnsi="Arial" w:cs="Arial"/>
          <w:sz w:val="24"/>
          <w:szCs w:val="24"/>
        </w:rPr>
      </w:pPr>
      <w:r w:rsidRPr="009206CF">
        <w:rPr>
          <w:rFonts w:ascii="Arial" w:hAnsi="Arial" w:cs="Arial"/>
          <w:sz w:val="24"/>
          <w:szCs w:val="24"/>
        </w:rPr>
        <w:t>navazuje na hlavní činnost veřejné výzkumné instituce,</w:t>
      </w:r>
    </w:p>
    <w:p w:rsidR="001046B5" w:rsidRPr="009206CF" w:rsidRDefault="001046B5" w:rsidP="001046B5">
      <w:pPr>
        <w:pStyle w:val="Zkladntext3"/>
        <w:numPr>
          <w:ilvl w:val="0"/>
          <w:numId w:val="6"/>
        </w:numPr>
        <w:ind w:left="851" w:hanging="426"/>
        <w:jc w:val="both"/>
        <w:rPr>
          <w:rFonts w:ascii="Arial" w:hAnsi="Arial" w:cs="Arial"/>
          <w:sz w:val="24"/>
          <w:szCs w:val="24"/>
        </w:rPr>
      </w:pPr>
      <w:r w:rsidRPr="009206CF">
        <w:rPr>
          <w:rFonts w:ascii="Arial" w:hAnsi="Arial" w:cs="Arial"/>
          <w:sz w:val="24"/>
          <w:szCs w:val="24"/>
        </w:rPr>
        <w:t>je prováděna za účelem účinnějšího využití majetku a lidských zdrojů veřejné výzkumné instituce,</w:t>
      </w:r>
    </w:p>
    <w:p w:rsidR="001046B5" w:rsidRPr="009206CF" w:rsidRDefault="001046B5" w:rsidP="001046B5">
      <w:pPr>
        <w:pStyle w:val="Zkladntext3"/>
        <w:numPr>
          <w:ilvl w:val="0"/>
          <w:numId w:val="6"/>
        </w:numPr>
        <w:ind w:left="851" w:hanging="426"/>
        <w:jc w:val="both"/>
        <w:rPr>
          <w:rFonts w:ascii="Arial" w:hAnsi="Arial" w:cs="Arial"/>
          <w:sz w:val="24"/>
          <w:szCs w:val="24"/>
        </w:rPr>
      </w:pPr>
      <w:r w:rsidRPr="009206CF">
        <w:rPr>
          <w:rFonts w:ascii="Arial" w:hAnsi="Arial" w:cs="Arial"/>
          <w:sz w:val="24"/>
          <w:szCs w:val="24"/>
        </w:rPr>
        <w:t xml:space="preserve">není ohrožena </w:t>
      </w:r>
      <w:r>
        <w:rPr>
          <w:rFonts w:ascii="Arial" w:hAnsi="Arial" w:cs="Arial"/>
          <w:sz w:val="24"/>
          <w:szCs w:val="24"/>
        </w:rPr>
        <w:t xml:space="preserve">kvalita a rozsah </w:t>
      </w:r>
      <w:r w:rsidRPr="009206CF">
        <w:rPr>
          <w:rFonts w:ascii="Arial" w:hAnsi="Arial" w:cs="Arial"/>
          <w:sz w:val="24"/>
          <w:szCs w:val="24"/>
        </w:rPr>
        <w:t>hlavní činnost</w:t>
      </w:r>
      <w:r>
        <w:rPr>
          <w:rFonts w:ascii="Arial" w:hAnsi="Arial" w:cs="Arial"/>
          <w:sz w:val="24"/>
          <w:szCs w:val="24"/>
        </w:rPr>
        <w:t>i</w:t>
      </w:r>
      <w:r w:rsidRPr="009206CF">
        <w:rPr>
          <w:rFonts w:ascii="Arial" w:hAnsi="Arial" w:cs="Arial"/>
          <w:sz w:val="24"/>
          <w:szCs w:val="24"/>
        </w:rPr>
        <w:t xml:space="preserve"> veřejné výzkumné instituce,</w:t>
      </w:r>
    </w:p>
    <w:p w:rsidR="001046B5" w:rsidRPr="009206CF" w:rsidRDefault="001046B5" w:rsidP="001046B5">
      <w:pPr>
        <w:pStyle w:val="Zkladntext3"/>
        <w:numPr>
          <w:ilvl w:val="0"/>
          <w:numId w:val="6"/>
        </w:numPr>
        <w:ind w:left="851" w:hanging="426"/>
        <w:jc w:val="both"/>
        <w:rPr>
          <w:rFonts w:ascii="Arial" w:hAnsi="Arial" w:cs="Arial"/>
          <w:sz w:val="24"/>
          <w:szCs w:val="24"/>
        </w:rPr>
      </w:pPr>
      <w:r w:rsidRPr="009206CF">
        <w:rPr>
          <w:rFonts w:ascii="Arial" w:hAnsi="Arial" w:cs="Arial"/>
          <w:sz w:val="24"/>
          <w:szCs w:val="24"/>
        </w:rPr>
        <w:t>náklady a výnosy z další činnosti jsou v účetnictví vedeny odděleně</w:t>
      </w:r>
      <w:r>
        <w:rPr>
          <w:rFonts w:ascii="Arial" w:hAnsi="Arial" w:cs="Arial"/>
          <w:sz w:val="24"/>
          <w:szCs w:val="24"/>
        </w:rPr>
        <w:t xml:space="preserve"> od  nákladů a výdajů z hlavní a jiné činnosti,</w:t>
      </w:r>
    </w:p>
    <w:p w:rsidR="001046B5" w:rsidRPr="009206CF" w:rsidRDefault="001046B5" w:rsidP="001046B5">
      <w:pPr>
        <w:pStyle w:val="Zkladntext3"/>
        <w:numPr>
          <w:ilvl w:val="0"/>
          <w:numId w:val="6"/>
        </w:numPr>
        <w:ind w:left="851" w:hanging="426"/>
        <w:jc w:val="both"/>
        <w:rPr>
          <w:rFonts w:ascii="Arial" w:hAnsi="Arial" w:cs="Arial"/>
          <w:sz w:val="24"/>
          <w:szCs w:val="24"/>
        </w:rPr>
      </w:pPr>
      <w:r w:rsidRPr="009206CF">
        <w:rPr>
          <w:rFonts w:ascii="Arial" w:hAnsi="Arial" w:cs="Arial"/>
          <w:sz w:val="24"/>
          <w:szCs w:val="24"/>
        </w:rPr>
        <w:t xml:space="preserve">předmět </w:t>
      </w:r>
      <w:r>
        <w:rPr>
          <w:rFonts w:ascii="Arial" w:hAnsi="Arial" w:cs="Arial"/>
          <w:sz w:val="24"/>
          <w:szCs w:val="24"/>
        </w:rPr>
        <w:t xml:space="preserve">a podmínky </w:t>
      </w:r>
      <w:r w:rsidRPr="009206CF">
        <w:rPr>
          <w:rFonts w:ascii="Arial" w:hAnsi="Arial" w:cs="Arial"/>
          <w:sz w:val="24"/>
          <w:szCs w:val="24"/>
        </w:rPr>
        <w:t>provádění další činnost</w:t>
      </w:r>
      <w:r>
        <w:rPr>
          <w:rFonts w:ascii="Arial" w:hAnsi="Arial" w:cs="Arial"/>
          <w:sz w:val="24"/>
          <w:szCs w:val="24"/>
        </w:rPr>
        <w:t>i</w:t>
      </w:r>
      <w:r w:rsidRPr="009206CF">
        <w:rPr>
          <w:rFonts w:ascii="Arial" w:hAnsi="Arial" w:cs="Arial"/>
          <w:sz w:val="24"/>
          <w:szCs w:val="24"/>
        </w:rPr>
        <w:t xml:space="preserve"> j</w:t>
      </w:r>
      <w:r>
        <w:rPr>
          <w:rFonts w:ascii="Arial" w:hAnsi="Arial" w:cs="Arial"/>
          <w:sz w:val="24"/>
          <w:szCs w:val="24"/>
        </w:rPr>
        <w:t>sou</w:t>
      </w:r>
      <w:r w:rsidRPr="009206CF">
        <w:rPr>
          <w:rFonts w:ascii="Arial" w:hAnsi="Arial" w:cs="Arial"/>
          <w:sz w:val="24"/>
          <w:szCs w:val="24"/>
        </w:rPr>
        <w:t xml:space="preserve"> stanoven</w:t>
      </w:r>
      <w:r>
        <w:rPr>
          <w:rFonts w:ascii="Arial" w:hAnsi="Arial" w:cs="Arial"/>
          <w:sz w:val="24"/>
          <w:szCs w:val="24"/>
        </w:rPr>
        <w:t>y</w:t>
      </w:r>
      <w:r w:rsidRPr="009206CF">
        <w:rPr>
          <w:rFonts w:ascii="Arial" w:hAnsi="Arial" w:cs="Arial"/>
          <w:sz w:val="24"/>
          <w:szCs w:val="24"/>
        </w:rPr>
        <w:t xml:space="preserve"> ve zřizovací listině veřejné výzkumné instituce</w:t>
      </w:r>
      <w:r>
        <w:rPr>
          <w:rFonts w:ascii="Arial" w:hAnsi="Arial" w:cs="Arial"/>
          <w:sz w:val="24"/>
          <w:szCs w:val="24"/>
        </w:rPr>
        <w:t>,</w:t>
      </w:r>
    </w:p>
    <w:p w:rsidR="001046B5" w:rsidRDefault="001046B5" w:rsidP="001046B5">
      <w:pPr>
        <w:pStyle w:val="Zkladntext3"/>
        <w:numPr>
          <w:ilvl w:val="0"/>
          <w:numId w:val="6"/>
        </w:numPr>
        <w:ind w:left="851" w:hanging="426"/>
        <w:jc w:val="both"/>
        <w:rPr>
          <w:rFonts w:ascii="Arial" w:hAnsi="Arial" w:cs="Arial"/>
          <w:sz w:val="24"/>
          <w:szCs w:val="24"/>
        </w:rPr>
      </w:pPr>
      <w:r w:rsidRPr="009206CF">
        <w:rPr>
          <w:rFonts w:ascii="Arial" w:hAnsi="Arial" w:cs="Arial"/>
          <w:sz w:val="24"/>
          <w:szCs w:val="24"/>
        </w:rPr>
        <w:t>výnosy z další činnosti dosahují alespoň skutečně vynaložených nákladů</w:t>
      </w:r>
    </w:p>
    <w:p w:rsidR="001046B5" w:rsidRDefault="001046B5" w:rsidP="001046B5">
      <w:pPr>
        <w:pStyle w:val="Zkladntext3"/>
        <w:numPr>
          <w:ilvl w:val="0"/>
          <w:numId w:val="5"/>
        </w:numPr>
        <w:ind w:left="426" w:hanging="426"/>
        <w:rPr>
          <w:rFonts w:ascii="Arial" w:hAnsi="Arial" w:cs="Arial"/>
          <w:sz w:val="24"/>
          <w:szCs w:val="24"/>
        </w:rPr>
      </w:pPr>
      <w:r w:rsidRPr="009206CF">
        <w:rPr>
          <w:rFonts w:ascii="Arial" w:hAnsi="Arial" w:cs="Arial"/>
          <w:sz w:val="24"/>
          <w:szCs w:val="24"/>
        </w:rPr>
        <w:t>Další činnost není prováděna za účelem dosažení zisku.</w:t>
      </w:r>
    </w:p>
    <w:p w:rsidR="001046B5" w:rsidRDefault="001046B5" w:rsidP="001046B5">
      <w:pPr>
        <w:pStyle w:val="Zkladntext3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Řešitel</w:t>
      </w:r>
      <w:r w:rsidRPr="009206CF">
        <w:rPr>
          <w:rFonts w:ascii="Arial" w:hAnsi="Arial" w:cs="Arial"/>
          <w:sz w:val="24"/>
          <w:szCs w:val="24"/>
        </w:rPr>
        <w:t xml:space="preserve"> zajišťuje </w:t>
      </w:r>
      <w:r>
        <w:rPr>
          <w:rFonts w:ascii="Arial" w:hAnsi="Arial" w:cs="Arial"/>
          <w:sz w:val="24"/>
          <w:szCs w:val="24"/>
        </w:rPr>
        <w:t xml:space="preserve">plnění </w:t>
      </w:r>
      <w:r w:rsidRPr="009206CF">
        <w:rPr>
          <w:rFonts w:ascii="Arial" w:hAnsi="Arial" w:cs="Arial"/>
          <w:sz w:val="24"/>
          <w:szCs w:val="24"/>
        </w:rPr>
        <w:t>předmět</w:t>
      </w:r>
      <w:r>
        <w:rPr>
          <w:rFonts w:ascii="Arial" w:hAnsi="Arial" w:cs="Arial"/>
          <w:sz w:val="24"/>
          <w:szCs w:val="24"/>
        </w:rPr>
        <w:t>u</w:t>
      </w:r>
      <w:r w:rsidRPr="009206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9206CF">
        <w:rPr>
          <w:rFonts w:ascii="Arial" w:hAnsi="Arial" w:cs="Arial"/>
          <w:sz w:val="24"/>
          <w:szCs w:val="24"/>
        </w:rPr>
        <w:t xml:space="preserve">mlouvy prostřednictvím </w:t>
      </w:r>
      <w:r>
        <w:rPr>
          <w:rFonts w:ascii="Arial" w:hAnsi="Arial" w:cs="Arial"/>
          <w:sz w:val="24"/>
          <w:szCs w:val="24"/>
        </w:rPr>
        <w:t>personálních a materiálních kapacit.</w:t>
      </w:r>
    </w:p>
    <w:p w:rsidR="001046B5" w:rsidRPr="009206CF" w:rsidRDefault="001046B5" w:rsidP="001046B5">
      <w:pPr>
        <w:pStyle w:val="Zkladntext3"/>
        <w:ind w:left="720"/>
        <w:jc w:val="both"/>
        <w:rPr>
          <w:rFonts w:ascii="Arial" w:hAnsi="Arial" w:cs="Arial"/>
          <w:sz w:val="24"/>
          <w:szCs w:val="24"/>
        </w:rPr>
      </w:pPr>
    </w:p>
    <w:p w:rsidR="001046B5" w:rsidRPr="009206CF" w:rsidRDefault="001046B5" w:rsidP="001046B5">
      <w:pPr>
        <w:pStyle w:val="Zkladntext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206CF">
        <w:rPr>
          <w:rFonts w:ascii="Arial" w:hAnsi="Arial" w:cs="Arial"/>
          <w:b/>
          <w:sz w:val="24"/>
          <w:szCs w:val="24"/>
        </w:rPr>
        <w:t>Článek II</w:t>
      </w:r>
      <w:r>
        <w:rPr>
          <w:rFonts w:ascii="Arial" w:hAnsi="Arial" w:cs="Arial"/>
          <w:b/>
          <w:sz w:val="24"/>
          <w:szCs w:val="24"/>
        </w:rPr>
        <w:t>.</w:t>
      </w:r>
    </w:p>
    <w:p w:rsidR="001046B5" w:rsidRDefault="001046B5" w:rsidP="001046B5">
      <w:pPr>
        <w:pStyle w:val="Zkladntext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206CF">
        <w:rPr>
          <w:rFonts w:ascii="Arial" w:hAnsi="Arial" w:cs="Arial"/>
          <w:b/>
          <w:sz w:val="24"/>
          <w:szCs w:val="24"/>
        </w:rPr>
        <w:t xml:space="preserve">Kontrola plnění </w:t>
      </w:r>
      <w:r>
        <w:rPr>
          <w:rFonts w:ascii="Arial" w:hAnsi="Arial" w:cs="Arial"/>
          <w:b/>
          <w:sz w:val="24"/>
          <w:szCs w:val="24"/>
        </w:rPr>
        <w:t>předmětu Smlouvy</w:t>
      </w:r>
      <w:r w:rsidRPr="009206CF">
        <w:rPr>
          <w:rFonts w:ascii="Arial" w:hAnsi="Arial" w:cs="Arial"/>
          <w:b/>
          <w:sz w:val="24"/>
          <w:szCs w:val="24"/>
        </w:rPr>
        <w:t xml:space="preserve"> a výkaznictví</w:t>
      </w:r>
    </w:p>
    <w:p w:rsidR="001046B5" w:rsidRPr="009206CF" w:rsidRDefault="001046B5" w:rsidP="001046B5">
      <w:pPr>
        <w:pStyle w:val="Zkladntext3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046B5" w:rsidRPr="009206CF" w:rsidRDefault="001046B5" w:rsidP="001046B5">
      <w:pPr>
        <w:pStyle w:val="Zkladntext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206CF">
        <w:rPr>
          <w:rFonts w:ascii="Arial" w:hAnsi="Arial" w:cs="Arial"/>
          <w:sz w:val="24"/>
          <w:szCs w:val="24"/>
        </w:rPr>
        <w:t xml:space="preserve">Vyhodnocování plnění předmětu </w:t>
      </w:r>
      <w:r>
        <w:rPr>
          <w:rFonts w:ascii="Arial" w:hAnsi="Arial" w:cs="Arial"/>
          <w:sz w:val="24"/>
          <w:szCs w:val="24"/>
        </w:rPr>
        <w:t>S</w:t>
      </w:r>
      <w:r w:rsidRPr="009206CF">
        <w:rPr>
          <w:rFonts w:ascii="Arial" w:hAnsi="Arial" w:cs="Arial"/>
          <w:sz w:val="24"/>
          <w:szCs w:val="24"/>
        </w:rPr>
        <w:t>mlouvy</w:t>
      </w:r>
      <w:r>
        <w:rPr>
          <w:rFonts w:ascii="Arial" w:hAnsi="Arial" w:cs="Arial"/>
          <w:sz w:val="24"/>
          <w:szCs w:val="24"/>
        </w:rPr>
        <w:t xml:space="preserve"> </w:t>
      </w:r>
      <w:r w:rsidRPr="009206CF">
        <w:rPr>
          <w:rFonts w:ascii="Arial" w:hAnsi="Arial" w:cs="Arial"/>
          <w:sz w:val="24"/>
          <w:szCs w:val="24"/>
        </w:rPr>
        <w:t xml:space="preserve">a kontrola čerpání poskytnutých finančních prostředků budou prováděny formou kontrolních dnů, na kterých budou hodnoceny aktivity předchozího období. Termín konání kontrolních dnů bude stanoven vzájemnou dohodou, a to v rozsahu nejméně 1x za 3 měsíce </w:t>
      </w:r>
      <w:r>
        <w:rPr>
          <w:rFonts w:ascii="Arial" w:hAnsi="Arial" w:cs="Arial"/>
          <w:sz w:val="24"/>
          <w:szCs w:val="24"/>
        </w:rPr>
        <w:t>trvání Smlouvy</w:t>
      </w:r>
      <w:r w:rsidRPr="009206CF">
        <w:rPr>
          <w:rFonts w:ascii="Arial" w:hAnsi="Arial" w:cs="Arial"/>
          <w:sz w:val="24"/>
          <w:szCs w:val="24"/>
        </w:rPr>
        <w:t>.</w:t>
      </w:r>
    </w:p>
    <w:p w:rsidR="001046B5" w:rsidRPr="009206CF" w:rsidRDefault="001046B5" w:rsidP="001046B5">
      <w:pPr>
        <w:pStyle w:val="Zkladntext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Řešitel</w:t>
      </w:r>
      <w:r w:rsidRPr="009206CF">
        <w:rPr>
          <w:rFonts w:ascii="Arial" w:hAnsi="Arial" w:cs="Arial"/>
          <w:sz w:val="24"/>
          <w:szCs w:val="24"/>
        </w:rPr>
        <w:t xml:space="preserve"> předloží nejpozději 10 </w:t>
      </w:r>
      <w:r>
        <w:rPr>
          <w:rFonts w:ascii="Arial" w:hAnsi="Arial" w:cs="Arial"/>
          <w:sz w:val="24"/>
          <w:szCs w:val="24"/>
        </w:rPr>
        <w:t>pracovních</w:t>
      </w:r>
      <w:r w:rsidRPr="009206CF">
        <w:rPr>
          <w:rFonts w:ascii="Arial" w:hAnsi="Arial" w:cs="Arial"/>
          <w:sz w:val="24"/>
          <w:szCs w:val="24"/>
        </w:rPr>
        <w:t xml:space="preserve"> dní před stanoveným termínem kontrolního dne písemnou zprávu obsahující výsledky plnění předmětu </w:t>
      </w:r>
      <w:r>
        <w:rPr>
          <w:rFonts w:ascii="Arial" w:hAnsi="Arial" w:cs="Arial"/>
          <w:sz w:val="24"/>
          <w:szCs w:val="24"/>
        </w:rPr>
        <w:t>S</w:t>
      </w:r>
      <w:r w:rsidRPr="009206CF">
        <w:rPr>
          <w:rFonts w:ascii="Arial" w:hAnsi="Arial" w:cs="Arial"/>
          <w:sz w:val="24"/>
          <w:szCs w:val="24"/>
        </w:rPr>
        <w:t>mlouvy za sledované období, včetně nákladů a přehledu odpracovaných hodin na </w:t>
      </w:r>
      <w:r>
        <w:rPr>
          <w:rFonts w:ascii="Arial" w:hAnsi="Arial" w:cs="Arial"/>
          <w:sz w:val="24"/>
          <w:szCs w:val="24"/>
        </w:rPr>
        <w:t>plnění předmětu Smlouvy.</w:t>
      </w:r>
    </w:p>
    <w:p w:rsidR="001046B5" w:rsidRDefault="001046B5" w:rsidP="001046B5">
      <w:pPr>
        <w:pStyle w:val="Zkladntext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vyh</w:t>
      </w:r>
      <w:r w:rsidRPr="009206CF">
        <w:rPr>
          <w:rFonts w:ascii="Arial" w:hAnsi="Arial" w:cs="Arial"/>
          <w:sz w:val="24"/>
          <w:szCs w:val="24"/>
        </w:rPr>
        <w:t xml:space="preserve">odnocení plnění </w:t>
      </w:r>
      <w:r>
        <w:rPr>
          <w:rFonts w:ascii="Arial" w:hAnsi="Arial" w:cs="Arial"/>
          <w:sz w:val="24"/>
          <w:szCs w:val="24"/>
        </w:rPr>
        <w:t>předmětu Smlouvy se pořídí písemná zpráva</w:t>
      </w:r>
      <w:r w:rsidRPr="009206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 kontrolního dne, která </w:t>
      </w:r>
      <w:r w:rsidRPr="009206CF">
        <w:rPr>
          <w:rFonts w:ascii="Arial" w:hAnsi="Arial" w:cs="Arial"/>
          <w:sz w:val="24"/>
          <w:szCs w:val="24"/>
        </w:rPr>
        <w:t xml:space="preserve">bude </w:t>
      </w:r>
      <w:r>
        <w:rPr>
          <w:rFonts w:ascii="Arial" w:hAnsi="Arial" w:cs="Arial"/>
          <w:sz w:val="24"/>
          <w:szCs w:val="24"/>
        </w:rPr>
        <w:t xml:space="preserve">podepsána pověřenými osobami. </w:t>
      </w:r>
    </w:p>
    <w:p w:rsidR="001046B5" w:rsidRDefault="001046B5" w:rsidP="001046B5">
      <w:pPr>
        <w:pStyle w:val="lnek"/>
        <w:widowControl/>
        <w:spacing w:before="0" w:line="240" w:lineRule="auto"/>
        <w:rPr>
          <w:rFonts w:cs="Arial"/>
          <w:snapToGrid/>
          <w:kern w:val="0"/>
          <w:szCs w:val="24"/>
        </w:rPr>
      </w:pPr>
    </w:p>
    <w:p w:rsidR="001046B5" w:rsidRPr="009206CF" w:rsidRDefault="001046B5" w:rsidP="001046B5">
      <w:pPr>
        <w:pStyle w:val="lnek"/>
        <w:widowControl/>
        <w:spacing w:before="0" w:line="240" w:lineRule="auto"/>
        <w:rPr>
          <w:rFonts w:cs="Arial"/>
          <w:snapToGrid/>
          <w:kern w:val="0"/>
          <w:szCs w:val="24"/>
        </w:rPr>
      </w:pPr>
      <w:r w:rsidRPr="009206CF">
        <w:rPr>
          <w:rFonts w:cs="Arial"/>
          <w:snapToGrid/>
          <w:kern w:val="0"/>
          <w:szCs w:val="24"/>
        </w:rPr>
        <w:t>Článek I</w:t>
      </w:r>
      <w:r>
        <w:rPr>
          <w:rFonts w:cs="Arial"/>
          <w:snapToGrid/>
          <w:kern w:val="0"/>
          <w:szCs w:val="24"/>
        </w:rPr>
        <w:t>II.</w:t>
      </w:r>
    </w:p>
    <w:p w:rsidR="001046B5" w:rsidRPr="009206CF" w:rsidRDefault="001046B5" w:rsidP="001046B5">
      <w:pPr>
        <w:jc w:val="center"/>
        <w:rPr>
          <w:rFonts w:ascii="Arial" w:hAnsi="Arial" w:cs="Arial"/>
          <w:b/>
        </w:rPr>
      </w:pPr>
      <w:r w:rsidRPr="009206CF">
        <w:rPr>
          <w:rFonts w:ascii="Arial" w:hAnsi="Arial" w:cs="Arial"/>
          <w:b/>
        </w:rPr>
        <w:t>Finan</w:t>
      </w:r>
      <w:r>
        <w:rPr>
          <w:rFonts w:ascii="Arial" w:hAnsi="Arial" w:cs="Arial"/>
          <w:b/>
        </w:rPr>
        <w:t xml:space="preserve">ční plnění předmětu Smlouvy </w:t>
      </w:r>
    </w:p>
    <w:p w:rsidR="001046B5" w:rsidRPr="009206CF" w:rsidRDefault="001046B5" w:rsidP="001046B5">
      <w:pPr>
        <w:jc w:val="center"/>
        <w:rPr>
          <w:rFonts w:ascii="Arial" w:hAnsi="Arial" w:cs="Arial"/>
          <w:b/>
        </w:rPr>
      </w:pPr>
    </w:p>
    <w:p w:rsidR="001046B5" w:rsidRPr="009206CF" w:rsidRDefault="001046B5" w:rsidP="001046B5">
      <w:pPr>
        <w:pStyle w:val="Zkladntext2"/>
        <w:numPr>
          <w:ilvl w:val="0"/>
          <w:numId w:val="2"/>
        </w:numPr>
        <w:spacing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Řešiteli</w:t>
      </w:r>
      <w:r w:rsidRPr="009206CF">
        <w:rPr>
          <w:rFonts w:ascii="Arial" w:hAnsi="Arial" w:cs="Arial"/>
        </w:rPr>
        <w:t xml:space="preserve"> je plnění předmětu </w:t>
      </w:r>
      <w:r>
        <w:rPr>
          <w:rFonts w:ascii="Arial" w:hAnsi="Arial" w:cs="Arial"/>
        </w:rPr>
        <w:t>S</w:t>
      </w:r>
      <w:r w:rsidRPr="009206CF">
        <w:rPr>
          <w:rFonts w:ascii="Arial" w:hAnsi="Arial" w:cs="Arial"/>
        </w:rPr>
        <w:t xml:space="preserve">mlouvy hrazeno z rozpočtu </w:t>
      </w:r>
      <w:r>
        <w:rPr>
          <w:rFonts w:ascii="Arial" w:hAnsi="Arial" w:cs="Arial"/>
        </w:rPr>
        <w:t>Zadavatele</w:t>
      </w:r>
      <w:r w:rsidRPr="009206CF">
        <w:rPr>
          <w:rFonts w:ascii="Arial" w:hAnsi="Arial" w:cs="Arial"/>
        </w:rPr>
        <w:t>.</w:t>
      </w:r>
    </w:p>
    <w:p w:rsidR="001046B5" w:rsidRPr="009206CF" w:rsidRDefault="001046B5" w:rsidP="001046B5">
      <w:pPr>
        <w:pStyle w:val="Zkladntext2"/>
        <w:numPr>
          <w:ilvl w:val="0"/>
          <w:numId w:val="2"/>
        </w:numPr>
        <w:spacing w:line="240" w:lineRule="auto"/>
        <w:ind w:left="357" w:hanging="357"/>
        <w:jc w:val="both"/>
        <w:rPr>
          <w:rFonts w:ascii="Arial" w:hAnsi="Arial" w:cs="Arial"/>
        </w:rPr>
      </w:pPr>
      <w:r w:rsidRPr="009206CF">
        <w:rPr>
          <w:rFonts w:ascii="Arial" w:hAnsi="Arial" w:cs="Arial"/>
        </w:rPr>
        <w:lastRenderedPageBreak/>
        <w:t>Finan</w:t>
      </w:r>
      <w:r>
        <w:rPr>
          <w:rFonts w:ascii="Arial" w:hAnsi="Arial" w:cs="Arial"/>
        </w:rPr>
        <w:t>ční plnění</w:t>
      </w:r>
      <w:r w:rsidRPr="009206CF">
        <w:rPr>
          <w:rFonts w:ascii="Arial" w:hAnsi="Arial" w:cs="Arial"/>
        </w:rPr>
        <w:t xml:space="preserve"> předmětu </w:t>
      </w:r>
      <w:r>
        <w:rPr>
          <w:rFonts w:ascii="Arial" w:hAnsi="Arial" w:cs="Arial"/>
        </w:rPr>
        <w:t>S</w:t>
      </w:r>
      <w:r w:rsidRPr="009206CF">
        <w:rPr>
          <w:rFonts w:ascii="Arial" w:hAnsi="Arial" w:cs="Arial"/>
        </w:rPr>
        <w:t>mlouvy je realizováno v souladu se zákonem č. 218/2000 Sb., o rozpočtových pravidlech a o změně některých souvisejících zákonů (rozpočtová pravidla), ve znění pozdějších předpisů, a  zákonem č. 341/2005 Sb., o veřejných výzkumných institucích, ve znění pozdějších předpisů.</w:t>
      </w:r>
    </w:p>
    <w:p w:rsidR="001046B5" w:rsidRPr="009206CF" w:rsidRDefault="001046B5" w:rsidP="001046B5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</w:rPr>
      </w:pPr>
      <w:r w:rsidRPr="009206CF">
        <w:rPr>
          <w:rFonts w:ascii="Arial" w:hAnsi="Arial" w:cs="Arial"/>
        </w:rPr>
        <w:t xml:space="preserve">Finanční prostředky </w:t>
      </w:r>
      <w:r>
        <w:rPr>
          <w:rFonts w:ascii="Arial" w:hAnsi="Arial" w:cs="Arial"/>
        </w:rPr>
        <w:t xml:space="preserve">poskytnuté Řešiteli </w:t>
      </w:r>
      <w:r w:rsidRPr="009206CF">
        <w:rPr>
          <w:rFonts w:ascii="Arial" w:hAnsi="Arial" w:cs="Arial"/>
        </w:rPr>
        <w:t xml:space="preserve">musí být použity v souladu s touto </w:t>
      </w:r>
      <w:r>
        <w:rPr>
          <w:rFonts w:ascii="Arial" w:hAnsi="Arial" w:cs="Arial"/>
        </w:rPr>
        <w:t>S</w:t>
      </w:r>
      <w:r w:rsidRPr="009206CF">
        <w:rPr>
          <w:rFonts w:ascii="Arial" w:hAnsi="Arial" w:cs="Arial"/>
        </w:rPr>
        <w:t xml:space="preserve">mlouvou a s </w:t>
      </w:r>
      <w:r>
        <w:rPr>
          <w:rFonts w:ascii="Arial" w:hAnsi="Arial" w:cs="Arial"/>
        </w:rPr>
        <w:t>účinnými</w:t>
      </w:r>
      <w:r w:rsidRPr="009206CF">
        <w:rPr>
          <w:rFonts w:ascii="Arial" w:hAnsi="Arial" w:cs="Arial"/>
        </w:rPr>
        <w:t xml:space="preserve"> právními předpisy</w:t>
      </w:r>
      <w:r>
        <w:rPr>
          <w:rFonts w:ascii="Arial" w:hAnsi="Arial" w:cs="Arial"/>
        </w:rPr>
        <w:t xml:space="preserve">. Řešitel plní další povinnosti vyplývající z právních předpisů, </w:t>
      </w:r>
      <w:r w:rsidRPr="009206CF">
        <w:rPr>
          <w:rFonts w:ascii="Arial" w:hAnsi="Arial" w:cs="Arial"/>
        </w:rPr>
        <w:t xml:space="preserve">zejména </w:t>
      </w:r>
      <w:r>
        <w:rPr>
          <w:rFonts w:ascii="Arial" w:hAnsi="Arial" w:cs="Arial"/>
        </w:rPr>
        <w:t>z</w:t>
      </w:r>
      <w:r w:rsidRPr="009206CF">
        <w:rPr>
          <w:rFonts w:ascii="Arial" w:hAnsi="Arial" w:cs="Arial"/>
        </w:rPr>
        <w:t>e zákon</w:t>
      </w:r>
      <w:r>
        <w:rPr>
          <w:rFonts w:ascii="Arial" w:hAnsi="Arial" w:cs="Arial"/>
        </w:rPr>
        <w:t>a</w:t>
      </w:r>
      <w:r w:rsidRPr="009206CF">
        <w:rPr>
          <w:rFonts w:ascii="Arial" w:hAnsi="Arial" w:cs="Arial"/>
        </w:rPr>
        <w:t xml:space="preserve"> č. 218/2000 Sb., o rozpočtových pravidlech a o změně některých souvisejících zákonů (rozpočtová pravidla), ve znění pozdějších předpisů, zákon</w:t>
      </w:r>
      <w:r>
        <w:rPr>
          <w:rFonts w:ascii="Arial" w:hAnsi="Arial" w:cs="Arial"/>
        </w:rPr>
        <w:t>a</w:t>
      </w:r>
      <w:r w:rsidRPr="009206CF">
        <w:rPr>
          <w:rFonts w:ascii="Arial" w:hAnsi="Arial" w:cs="Arial"/>
        </w:rPr>
        <w:t xml:space="preserve"> č. 320/2001 Sb., o finanční kontrole ve veřejné správě a o změně některých zákonů (zákon o finanční kontrole), ve znění pozdějších předpisů, a zákon</w:t>
      </w:r>
      <w:r>
        <w:rPr>
          <w:rFonts w:ascii="Arial" w:hAnsi="Arial" w:cs="Arial"/>
        </w:rPr>
        <w:t>a</w:t>
      </w:r>
      <w:r w:rsidRPr="009206CF">
        <w:rPr>
          <w:rFonts w:ascii="Arial" w:hAnsi="Arial" w:cs="Arial"/>
        </w:rPr>
        <w:t xml:space="preserve"> č. 563/1991 Sb., o účetnictví, ve znění pozdějších předpisů. </w:t>
      </w:r>
    </w:p>
    <w:p w:rsidR="001046B5" w:rsidRPr="009206CF" w:rsidRDefault="001046B5" w:rsidP="001046B5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</w:rPr>
      </w:pPr>
      <w:r w:rsidRPr="009206CF">
        <w:rPr>
          <w:rFonts w:ascii="Arial" w:hAnsi="Arial" w:cs="Arial"/>
        </w:rPr>
        <w:t xml:space="preserve">Cena za plnění předmětu </w:t>
      </w:r>
      <w:r>
        <w:rPr>
          <w:rFonts w:ascii="Arial" w:hAnsi="Arial" w:cs="Arial"/>
        </w:rPr>
        <w:t>S</w:t>
      </w:r>
      <w:r w:rsidRPr="009206CF">
        <w:rPr>
          <w:rFonts w:ascii="Arial" w:hAnsi="Arial" w:cs="Arial"/>
        </w:rPr>
        <w:t xml:space="preserve">mlouvy specifikovaná v zadávacím listě byla stanovena </w:t>
      </w:r>
      <w:r>
        <w:rPr>
          <w:rFonts w:ascii="Arial" w:hAnsi="Arial" w:cs="Arial"/>
        </w:rPr>
        <w:t>ve výši</w:t>
      </w:r>
      <w:r w:rsidRPr="009206CF">
        <w:rPr>
          <w:rFonts w:ascii="Arial" w:hAnsi="Arial" w:cs="Arial"/>
        </w:rPr>
        <w:t xml:space="preserve"> </w:t>
      </w:r>
      <w:r w:rsidR="002A4925">
        <w:rPr>
          <w:rFonts w:ascii="Arial" w:hAnsi="Arial" w:cs="Arial"/>
        </w:rPr>
        <w:t>2 0</w:t>
      </w:r>
      <w:r w:rsidR="001F435F">
        <w:rPr>
          <w:rFonts w:ascii="Arial" w:hAnsi="Arial" w:cs="Arial"/>
        </w:rPr>
        <w:t>00</w:t>
      </w:r>
      <w:r w:rsidR="00DA62B4">
        <w:rPr>
          <w:rFonts w:ascii="Arial" w:hAnsi="Arial" w:cs="Arial"/>
        </w:rPr>
        <w:t xml:space="preserve"> 000</w:t>
      </w:r>
      <w:r w:rsidRPr="009206CF">
        <w:rPr>
          <w:rFonts w:ascii="Arial" w:hAnsi="Arial" w:cs="Arial"/>
        </w:rPr>
        <w:t xml:space="preserve"> Kč (slovy </w:t>
      </w:r>
      <w:r w:rsidR="001F435F">
        <w:rPr>
          <w:rFonts w:ascii="Arial" w:hAnsi="Arial" w:cs="Arial"/>
        </w:rPr>
        <w:t xml:space="preserve">dva </w:t>
      </w:r>
      <w:r w:rsidR="00DA62B4">
        <w:rPr>
          <w:rFonts w:ascii="Arial" w:hAnsi="Arial" w:cs="Arial"/>
        </w:rPr>
        <w:t>miliony korun</w:t>
      </w:r>
      <w:r w:rsidRPr="009206CF">
        <w:rPr>
          <w:rFonts w:ascii="Arial" w:hAnsi="Arial" w:cs="Arial"/>
        </w:rPr>
        <w:t xml:space="preserve">). </w:t>
      </w:r>
      <w:r>
        <w:rPr>
          <w:rFonts w:ascii="Arial" w:hAnsi="Arial" w:cs="Arial"/>
        </w:rPr>
        <w:t>Zadavatel</w:t>
      </w:r>
      <w:r w:rsidRPr="009206CF">
        <w:rPr>
          <w:rFonts w:ascii="Arial" w:hAnsi="Arial" w:cs="Arial"/>
        </w:rPr>
        <w:t xml:space="preserve"> se zavazuje finanční prostředky poukázat na účet </w:t>
      </w:r>
      <w:r>
        <w:rPr>
          <w:rFonts w:ascii="Arial" w:hAnsi="Arial" w:cs="Arial"/>
        </w:rPr>
        <w:t>Řešitele</w:t>
      </w:r>
      <w:r w:rsidRPr="009206CF">
        <w:rPr>
          <w:rFonts w:ascii="Arial" w:hAnsi="Arial" w:cs="Arial"/>
        </w:rPr>
        <w:t xml:space="preserve"> č. </w:t>
      </w:r>
      <w:proofErr w:type="spellStart"/>
      <w:r w:rsidR="00BE7218">
        <w:rPr>
          <w:rFonts w:ascii="Arial" w:hAnsi="Arial" w:cs="Arial"/>
        </w:rPr>
        <w:t>xxxxxxxxxxxxxxxxx</w:t>
      </w:r>
      <w:proofErr w:type="spellEnd"/>
      <w:r w:rsidRPr="009206CF">
        <w:rPr>
          <w:rFonts w:ascii="Arial" w:hAnsi="Arial" w:cs="Arial"/>
        </w:rPr>
        <w:t xml:space="preserve">, </w:t>
      </w:r>
      <w:r w:rsidR="00DA62B4">
        <w:rPr>
          <w:rFonts w:ascii="Arial" w:hAnsi="Arial" w:cs="Arial"/>
        </w:rPr>
        <w:t xml:space="preserve">vedený u České národní banky, pobočka Praha, </w:t>
      </w:r>
      <w:r w:rsidRPr="009206CF">
        <w:rPr>
          <w:rFonts w:ascii="Arial" w:hAnsi="Arial" w:cs="Arial"/>
        </w:rPr>
        <w:t>a to ve dvou splátkách</w:t>
      </w:r>
      <w:r>
        <w:rPr>
          <w:rFonts w:ascii="Arial" w:hAnsi="Arial" w:cs="Arial"/>
        </w:rPr>
        <w:t>:</w:t>
      </w:r>
    </w:p>
    <w:p w:rsidR="001046B5" w:rsidRPr="0053488B" w:rsidRDefault="001046B5" w:rsidP="001046B5">
      <w:pPr>
        <w:pStyle w:val="Odstavecseseznamem"/>
        <w:numPr>
          <w:ilvl w:val="0"/>
          <w:numId w:val="7"/>
        </w:numPr>
        <w:spacing w:after="12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první splátku </w:t>
      </w:r>
      <w:r w:rsidR="00DA62B4">
        <w:rPr>
          <w:rFonts w:ascii="Arial" w:hAnsi="Arial" w:cs="Arial"/>
        </w:rPr>
        <w:t xml:space="preserve">ve výši </w:t>
      </w:r>
      <w:r w:rsidR="001F435F">
        <w:rPr>
          <w:rFonts w:ascii="Arial" w:hAnsi="Arial" w:cs="Arial"/>
        </w:rPr>
        <w:t>1</w:t>
      </w:r>
      <w:r w:rsidR="00DA62B4">
        <w:rPr>
          <w:rFonts w:ascii="Arial" w:hAnsi="Arial" w:cs="Arial"/>
        </w:rPr>
        <w:t> </w:t>
      </w:r>
      <w:r w:rsidR="002A4925">
        <w:rPr>
          <w:rFonts w:ascii="Arial" w:hAnsi="Arial" w:cs="Arial"/>
        </w:rPr>
        <w:t>500</w:t>
      </w:r>
      <w:r w:rsidR="00DA62B4">
        <w:rPr>
          <w:rFonts w:ascii="Arial" w:hAnsi="Arial" w:cs="Arial"/>
        </w:rPr>
        <w:t xml:space="preserve"> 000</w:t>
      </w:r>
      <w:r w:rsidRPr="0053488B">
        <w:rPr>
          <w:rFonts w:ascii="Arial" w:hAnsi="Arial" w:cs="Arial"/>
        </w:rPr>
        <w:t xml:space="preserve"> Kč (slovy </w:t>
      </w:r>
      <w:r w:rsidR="001F435F">
        <w:rPr>
          <w:rFonts w:ascii="Arial" w:hAnsi="Arial" w:cs="Arial"/>
        </w:rPr>
        <w:t>jeden milion</w:t>
      </w:r>
      <w:r w:rsidR="00DA62B4">
        <w:rPr>
          <w:rFonts w:ascii="Arial" w:hAnsi="Arial" w:cs="Arial"/>
        </w:rPr>
        <w:t xml:space="preserve"> </w:t>
      </w:r>
      <w:r w:rsidR="002A4925">
        <w:rPr>
          <w:rFonts w:ascii="Arial" w:hAnsi="Arial" w:cs="Arial"/>
        </w:rPr>
        <w:t>pět</w:t>
      </w:r>
      <w:r w:rsidR="001F435F">
        <w:rPr>
          <w:rFonts w:ascii="Arial" w:hAnsi="Arial" w:cs="Arial"/>
        </w:rPr>
        <w:t xml:space="preserve"> set </w:t>
      </w:r>
      <w:r w:rsidR="00DA62B4">
        <w:rPr>
          <w:rFonts w:ascii="Arial" w:hAnsi="Arial" w:cs="Arial"/>
        </w:rPr>
        <w:t>tisíc korun</w:t>
      </w:r>
      <w:r w:rsidRPr="0053488B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Zadavatel</w:t>
      </w:r>
      <w:r w:rsidRPr="0053488B">
        <w:rPr>
          <w:rFonts w:ascii="Arial" w:hAnsi="Arial" w:cs="Arial"/>
        </w:rPr>
        <w:t xml:space="preserve"> poukáže na účet </w:t>
      </w:r>
      <w:r>
        <w:rPr>
          <w:rFonts w:ascii="Arial" w:hAnsi="Arial" w:cs="Arial"/>
        </w:rPr>
        <w:t>Řešitele</w:t>
      </w:r>
      <w:r w:rsidRPr="0053488B">
        <w:rPr>
          <w:rFonts w:ascii="Arial" w:hAnsi="Arial" w:cs="Arial"/>
        </w:rPr>
        <w:t xml:space="preserve"> do 15 pracovních dnů od podpisu </w:t>
      </w:r>
      <w:r>
        <w:rPr>
          <w:rFonts w:ascii="Arial" w:hAnsi="Arial" w:cs="Arial"/>
        </w:rPr>
        <w:t>S</w:t>
      </w:r>
      <w:r w:rsidRPr="0053488B">
        <w:rPr>
          <w:rFonts w:ascii="Arial" w:hAnsi="Arial" w:cs="Arial"/>
        </w:rPr>
        <w:t>mlouvy</w:t>
      </w:r>
      <w:r>
        <w:rPr>
          <w:rFonts w:ascii="Arial" w:hAnsi="Arial" w:cs="Arial"/>
        </w:rPr>
        <w:t>;</w:t>
      </w:r>
      <w:r w:rsidRPr="0053488B">
        <w:rPr>
          <w:rFonts w:ascii="Arial" w:hAnsi="Arial" w:cs="Arial"/>
        </w:rPr>
        <w:t xml:space="preserve"> </w:t>
      </w:r>
    </w:p>
    <w:p w:rsidR="001046B5" w:rsidRPr="0053488B" w:rsidRDefault="001046B5" w:rsidP="001046B5">
      <w:pPr>
        <w:pStyle w:val="Odstavecseseznamem"/>
        <w:numPr>
          <w:ilvl w:val="0"/>
          <w:numId w:val="7"/>
        </w:numPr>
        <w:spacing w:after="12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53488B">
        <w:rPr>
          <w:rFonts w:ascii="Arial" w:hAnsi="Arial" w:cs="Arial"/>
        </w:rPr>
        <w:t xml:space="preserve">oplatek ve výši </w:t>
      </w:r>
      <w:r w:rsidR="002A4925">
        <w:rPr>
          <w:rFonts w:ascii="Arial" w:hAnsi="Arial" w:cs="Arial"/>
        </w:rPr>
        <w:t>500</w:t>
      </w:r>
      <w:r w:rsidR="00DA62B4">
        <w:rPr>
          <w:rFonts w:ascii="Arial" w:hAnsi="Arial" w:cs="Arial"/>
        </w:rPr>
        <w:t xml:space="preserve"> 000</w:t>
      </w:r>
      <w:r w:rsidRPr="0053488B">
        <w:rPr>
          <w:rFonts w:ascii="Arial" w:hAnsi="Arial" w:cs="Arial"/>
        </w:rPr>
        <w:t xml:space="preserve"> Kč (slovy </w:t>
      </w:r>
      <w:r w:rsidR="002A4925">
        <w:rPr>
          <w:rFonts w:ascii="Arial" w:hAnsi="Arial" w:cs="Arial"/>
        </w:rPr>
        <w:t>pět</w:t>
      </w:r>
      <w:r w:rsidR="00DA62B4">
        <w:rPr>
          <w:rFonts w:ascii="Arial" w:hAnsi="Arial" w:cs="Arial"/>
        </w:rPr>
        <w:t xml:space="preserve"> set tisíc korun</w:t>
      </w:r>
      <w:r w:rsidRPr="0053488B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Zadavatel</w:t>
      </w:r>
      <w:r w:rsidRPr="0053488B">
        <w:rPr>
          <w:rFonts w:ascii="Arial" w:hAnsi="Arial" w:cs="Arial"/>
        </w:rPr>
        <w:t xml:space="preserve"> poukáže na účet </w:t>
      </w:r>
      <w:r>
        <w:rPr>
          <w:rFonts w:ascii="Arial" w:hAnsi="Arial" w:cs="Arial"/>
        </w:rPr>
        <w:t>řešitele</w:t>
      </w:r>
      <w:r w:rsidRPr="0053488B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 </w:t>
      </w:r>
      <w:r w:rsidRPr="0053488B">
        <w:rPr>
          <w:rFonts w:ascii="Arial" w:hAnsi="Arial" w:cs="Arial"/>
        </w:rPr>
        <w:t>15</w:t>
      </w:r>
      <w:r>
        <w:rPr>
          <w:rFonts w:ascii="Arial" w:hAnsi="Arial" w:cs="Arial"/>
        </w:rPr>
        <w:t> </w:t>
      </w:r>
      <w:r w:rsidRPr="00423C5E">
        <w:rPr>
          <w:rFonts w:ascii="Arial" w:hAnsi="Arial" w:cs="Arial"/>
        </w:rPr>
        <w:t>pracovních</w:t>
      </w:r>
      <w:r w:rsidRPr="0053488B">
        <w:rPr>
          <w:rFonts w:ascii="Arial" w:hAnsi="Arial" w:cs="Arial"/>
        </w:rPr>
        <w:t xml:space="preserve"> dnů od předání předávacích protokolů, které byly </w:t>
      </w:r>
      <w:r>
        <w:rPr>
          <w:rFonts w:ascii="Arial" w:hAnsi="Arial" w:cs="Arial"/>
        </w:rPr>
        <w:t>Zadavatelem</w:t>
      </w:r>
      <w:r w:rsidRPr="0053488B">
        <w:rPr>
          <w:rFonts w:ascii="Arial" w:hAnsi="Arial" w:cs="Arial"/>
        </w:rPr>
        <w:t xml:space="preserve"> schváleny.</w:t>
      </w:r>
    </w:p>
    <w:p w:rsidR="001046B5" w:rsidRPr="009206CF" w:rsidRDefault="001046B5" w:rsidP="001046B5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Řešitel</w:t>
      </w:r>
      <w:r w:rsidRPr="009206CF">
        <w:rPr>
          <w:rFonts w:ascii="Arial" w:hAnsi="Arial" w:cs="Arial"/>
          <w:color w:val="FF0000"/>
        </w:rPr>
        <w:t xml:space="preserve"> </w:t>
      </w:r>
      <w:r w:rsidRPr="009206CF">
        <w:rPr>
          <w:rFonts w:ascii="Arial" w:hAnsi="Arial" w:cs="Arial"/>
        </w:rPr>
        <w:t xml:space="preserve">odpovídá za hospodárné, účelné a efektivní využití poskytnutých finančních prostředků v souladu s touto </w:t>
      </w:r>
      <w:r>
        <w:rPr>
          <w:rFonts w:ascii="Arial" w:hAnsi="Arial" w:cs="Arial"/>
        </w:rPr>
        <w:t>S</w:t>
      </w:r>
      <w:r w:rsidRPr="009206CF">
        <w:rPr>
          <w:rFonts w:ascii="Arial" w:hAnsi="Arial" w:cs="Arial"/>
        </w:rPr>
        <w:t xml:space="preserve">mlouvou. </w:t>
      </w:r>
      <w:r>
        <w:rPr>
          <w:rFonts w:ascii="Arial" w:hAnsi="Arial" w:cs="Arial"/>
        </w:rPr>
        <w:t>Řešitel</w:t>
      </w:r>
      <w:r w:rsidRPr="009206CF">
        <w:rPr>
          <w:rFonts w:ascii="Arial" w:hAnsi="Arial" w:cs="Arial"/>
        </w:rPr>
        <w:t xml:space="preserve"> se zavazuje vést řádnou, oddělenou analytickou evidenci čerpání poskytnutých finančních prostředků v souladu se zákonem č. 563/1991 Sb., o účetnictví, ve znění pozdějších předpisů. </w:t>
      </w:r>
    </w:p>
    <w:p w:rsidR="001046B5" w:rsidRPr="009206CF" w:rsidRDefault="001046B5" w:rsidP="001046B5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Řešitel</w:t>
      </w:r>
      <w:r w:rsidRPr="009206CF">
        <w:rPr>
          <w:rFonts w:ascii="Arial" w:hAnsi="Arial" w:cs="Arial"/>
        </w:rPr>
        <w:t xml:space="preserve"> se zavazuje předložit </w:t>
      </w:r>
      <w:r>
        <w:rPr>
          <w:rFonts w:ascii="Arial" w:hAnsi="Arial" w:cs="Arial"/>
        </w:rPr>
        <w:t xml:space="preserve">Zadavateli </w:t>
      </w:r>
      <w:r w:rsidRPr="009206CF">
        <w:rPr>
          <w:rFonts w:ascii="Arial" w:hAnsi="Arial" w:cs="Arial"/>
        </w:rPr>
        <w:t xml:space="preserve">na požádání účetní doklady a veškeré jiné dokumenty týkající se plnění předmětu </w:t>
      </w:r>
      <w:r>
        <w:rPr>
          <w:rFonts w:ascii="Arial" w:hAnsi="Arial" w:cs="Arial"/>
        </w:rPr>
        <w:t>S</w:t>
      </w:r>
      <w:r w:rsidRPr="009206CF">
        <w:rPr>
          <w:rFonts w:ascii="Arial" w:hAnsi="Arial" w:cs="Arial"/>
        </w:rPr>
        <w:t>mlouvy dokl</w:t>
      </w:r>
      <w:r>
        <w:rPr>
          <w:rFonts w:ascii="Arial" w:hAnsi="Arial" w:cs="Arial"/>
        </w:rPr>
        <w:t>á</w:t>
      </w:r>
      <w:r w:rsidRPr="009206CF">
        <w:rPr>
          <w:rFonts w:ascii="Arial" w:hAnsi="Arial" w:cs="Arial"/>
        </w:rPr>
        <w:t>d</w:t>
      </w:r>
      <w:r>
        <w:rPr>
          <w:rFonts w:ascii="Arial" w:hAnsi="Arial" w:cs="Arial"/>
        </w:rPr>
        <w:t>a</w:t>
      </w:r>
      <w:r w:rsidRPr="009206CF">
        <w:rPr>
          <w:rFonts w:ascii="Arial" w:hAnsi="Arial" w:cs="Arial"/>
        </w:rPr>
        <w:t>jící způsob využití a</w:t>
      </w:r>
      <w:r>
        <w:rPr>
          <w:rFonts w:ascii="Arial" w:hAnsi="Arial" w:cs="Arial"/>
        </w:rPr>
        <w:t> </w:t>
      </w:r>
      <w:r w:rsidRPr="009206CF">
        <w:rPr>
          <w:rFonts w:ascii="Arial" w:hAnsi="Arial" w:cs="Arial"/>
        </w:rPr>
        <w:t xml:space="preserve">výši čerpání poskytnutých finančních prostředků. </w:t>
      </w:r>
    </w:p>
    <w:p w:rsidR="001046B5" w:rsidRPr="009206CF" w:rsidRDefault="001046B5" w:rsidP="001046B5">
      <w:pPr>
        <w:spacing w:before="120"/>
        <w:jc w:val="both"/>
        <w:rPr>
          <w:rFonts w:ascii="Arial" w:hAnsi="Arial" w:cs="Arial"/>
        </w:rPr>
      </w:pPr>
    </w:p>
    <w:p w:rsidR="001046B5" w:rsidRPr="009206CF" w:rsidRDefault="001046B5" w:rsidP="001046B5">
      <w:pPr>
        <w:jc w:val="center"/>
        <w:rPr>
          <w:rFonts w:ascii="Arial" w:hAnsi="Arial" w:cs="Arial"/>
          <w:b/>
        </w:rPr>
      </w:pPr>
      <w:r w:rsidRPr="009206CF">
        <w:rPr>
          <w:rFonts w:ascii="Arial" w:hAnsi="Arial" w:cs="Arial"/>
          <w:b/>
        </w:rPr>
        <w:t xml:space="preserve">Článek </w:t>
      </w:r>
      <w:r>
        <w:rPr>
          <w:rFonts w:ascii="Arial" w:hAnsi="Arial" w:cs="Arial"/>
          <w:b/>
        </w:rPr>
        <w:t>I</w:t>
      </w:r>
      <w:r w:rsidRPr="009206CF">
        <w:rPr>
          <w:rFonts w:ascii="Arial" w:hAnsi="Arial" w:cs="Arial"/>
          <w:b/>
        </w:rPr>
        <w:t>V.</w:t>
      </w:r>
    </w:p>
    <w:p w:rsidR="001046B5" w:rsidRPr="009206CF" w:rsidRDefault="001046B5" w:rsidP="001046B5">
      <w:pPr>
        <w:jc w:val="center"/>
        <w:rPr>
          <w:rFonts w:ascii="Arial" w:hAnsi="Arial" w:cs="Arial"/>
          <w:b/>
        </w:rPr>
      </w:pPr>
      <w:r w:rsidRPr="009206CF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rvání Smlouvy a t</w:t>
      </w:r>
      <w:r w:rsidRPr="009206CF">
        <w:rPr>
          <w:rFonts w:ascii="Arial" w:hAnsi="Arial" w:cs="Arial"/>
          <w:b/>
        </w:rPr>
        <w:t>ermín plnění</w:t>
      </w:r>
    </w:p>
    <w:p w:rsidR="001046B5" w:rsidRPr="009206CF" w:rsidRDefault="001046B5" w:rsidP="001046B5">
      <w:pPr>
        <w:jc w:val="center"/>
        <w:rPr>
          <w:rFonts w:ascii="Arial" w:hAnsi="Arial" w:cs="Arial"/>
          <w:b/>
        </w:rPr>
      </w:pPr>
    </w:p>
    <w:p w:rsidR="001046B5" w:rsidRPr="009206CF" w:rsidRDefault="001046B5" w:rsidP="001046B5">
      <w:pPr>
        <w:pStyle w:val="Zkladntext3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9206CF">
        <w:rPr>
          <w:rFonts w:ascii="Arial" w:hAnsi="Arial" w:cs="Arial"/>
          <w:sz w:val="24"/>
          <w:szCs w:val="24"/>
        </w:rPr>
        <w:t xml:space="preserve">Tato </w:t>
      </w:r>
      <w:r>
        <w:rPr>
          <w:rFonts w:ascii="Arial" w:hAnsi="Arial" w:cs="Arial"/>
          <w:sz w:val="24"/>
          <w:szCs w:val="24"/>
        </w:rPr>
        <w:t>S</w:t>
      </w:r>
      <w:r w:rsidRPr="009206CF">
        <w:rPr>
          <w:rFonts w:ascii="Arial" w:hAnsi="Arial" w:cs="Arial"/>
          <w:sz w:val="24"/>
          <w:szCs w:val="24"/>
        </w:rPr>
        <w:t xml:space="preserve">mlouva je uzavřena na dobu určitou od </w:t>
      </w:r>
      <w:r w:rsidR="004B74C4">
        <w:rPr>
          <w:rFonts w:ascii="Arial" w:hAnsi="Arial" w:cs="Arial"/>
          <w:sz w:val="24"/>
          <w:szCs w:val="24"/>
        </w:rPr>
        <w:t>1</w:t>
      </w:r>
      <w:r w:rsidR="00DA62B4">
        <w:rPr>
          <w:rFonts w:ascii="Arial" w:hAnsi="Arial" w:cs="Arial"/>
          <w:sz w:val="24"/>
          <w:szCs w:val="24"/>
        </w:rPr>
        <w:t xml:space="preserve">. 5. 2018 </w:t>
      </w:r>
      <w:proofErr w:type="gramStart"/>
      <w:r w:rsidR="00DA62B4">
        <w:rPr>
          <w:rFonts w:ascii="Arial" w:hAnsi="Arial" w:cs="Arial"/>
          <w:sz w:val="24"/>
          <w:szCs w:val="24"/>
        </w:rPr>
        <w:t xml:space="preserve">do </w:t>
      </w:r>
      <w:r w:rsidRPr="009206CF">
        <w:rPr>
          <w:rFonts w:ascii="Arial" w:hAnsi="Arial" w:cs="Arial"/>
          <w:sz w:val="24"/>
          <w:szCs w:val="24"/>
        </w:rPr>
        <w:t xml:space="preserve"> </w:t>
      </w:r>
      <w:r w:rsidR="00DA62B4">
        <w:rPr>
          <w:rFonts w:ascii="Arial" w:hAnsi="Arial" w:cs="Arial"/>
          <w:sz w:val="24"/>
          <w:szCs w:val="24"/>
        </w:rPr>
        <w:t>31</w:t>
      </w:r>
      <w:proofErr w:type="gramEnd"/>
      <w:r w:rsidR="00DA62B4">
        <w:rPr>
          <w:rFonts w:ascii="Arial" w:hAnsi="Arial" w:cs="Arial"/>
          <w:sz w:val="24"/>
          <w:szCs w:val="24"/>
        </w:rPr>
        <w:t>. 12. 2018.</w:t>
      </w:r>
    </w:p>
    <w:p w:rsidR="001046B5" w:rsidRPr="0053488B" w:rsidRDefault="001046B5" w:rsidP="001046B5">
      <w:pPr>
        <w:pStyle w:val="Odstavecseseznamem"/>
        <w:numPr>
          <w:ilvl w:val="0"/>
          <w:numId w:val="8"/>
        </w:numPr>
        <w:spacing w:before="120"/>
        <w:ind w:left="426" w:hanging="426"/>
        <w:jc w:val="both"/>
        <w:rPr>
          <w:rFonts w:ascii="Arial" w:hAnsi="Arial" w:cs="Arial"/>
        </w:rPr>
      </w:pPr>
      <w:r w:rsidRPr="00280703">
        <w:rPr>
          <w:rFonts w:ascii="Arial" w:hAnsi="Arial" w:cs="Arial"/>
        </w:rPr>
        <w:t xml:space="preserve">Předmět </w:t>
      </w:r>
      <w:r>
        <w:rPr>
          <w:rFonts w:ascii="Arial" w:hAnsi="Arial" w:cs="Arial"/>
        </w:rPr>
        <w:t>S</w:t>
      </w:r>
      <w:r w:rsidRPr="0053488B">
        <w:rPr>
          <w:rFonts w:ascii="Arial" w:hAnsi="Arial" w:cs="Arial"/>
        </w:rPr>
        <w:t>mlouvy je splněn, pokud Řešitel odevzdá požadovaný výsledek plnění Zadavateli nejpozději poslední den trvání Smlouvy podle odst. 1 tohoto článku.</w:t>
      </w:r>
    </w:p>
    <w:p w:rsidR="001046B5" w:rsidRPr="0053488B" w:rsidRDefault="001046B5" w:rsidP="001046B5">
      <w:pPr>
        <w:pStyle w:val="Odstavecseseznamem"/>
        <w:numPr>
          <w:ilvl w:val="0"/>
          <w:numId w:val="8"/>
        </w:numPr>
        <w:spacing w:before="120"/>
        <w:ind w:left="425" w:hanging="425"/>
        <w:contextualSpacing w:val="0"/>
        <w:jc w:val="both"/>
        <w:rPr>
          <w:rFonts w:ascii="Arial" w:hAnsi="Arial" w:cs="Arial"/>
        </w:rPr>
      </w:pPr>
      <w:r w:rsidRPr="0053488B">
        <w:rPr>
          <w:rFonts w:ascii="Arial" w:hAnsi="Arial" w:cs="Arial"/>
        </w:rPr>
        <w:t xml:space="preserve">Ukončení plnění předmětu </w:t>
      </w:r>
      <w:r>
        <w:rPr>
          <w:rFonts w:ascii="Arial" w:hAnsi="Arial" w:cs="Arial"/>
        </w:rPr>
        <w:t>S</w:t>
      </w:r>
      <w:r w:rsidRPr="0053488B">
        <w:rPr>
          <w:rFonts w:ascii="Arial" w:hAnsi="Arial" w:cs="Arial"/>
        </w:rPr>
        <w:t xml:space="preserve">mlouvy dokládá Řešitel předávacím protokolem, který vyhotovuje ve třech exemplářích, z nichž jeden obdrží </w:t>
      </w:r>
      <w:r>
        <w:rPr>
          <w:rFonts w:ascii="Arial" w:hAnsi="Arial" w:cs="Arial"/>
        </w:rPr>
        <w:t>Řešitel</w:t>
      </w:r>
      <w:r w:rsidRPr="0053488B">
        <w:rPr>
          <w:rFonts w:ascii="Arial" w:hAnsi="Arial" w:cs="Arial"/>
        </w:rPr>
        <w:t xml:space="preserve"> a dva obdrží </w:t>
      </w:r>
      <w:r>
        <w:rPr>
          <w:rFonts w:ascii="Arial" w:hAnsi="Arial" w:cs="Arial"/>
        </w:rPr>
        <w:t>Zadavatel</w:t>
      </w:r>
      <w:r w:rsidRPr="0053488B">
        <w:rPr>
          <w:rFonts w:ascii="Arial" w:hAnsi="Arial" w:cs="Arial"/>
        </w:rPr>
        <w:t>.</w:t>
      </w:r>
    </w:p>
    <w:p w:rsidR="001046B5" w:rsidRDefault="001046B5" w:rsidP="001046B5">
      <w:pPr>
        <w:pStyle w:val="Odstavecseseznamem"/>
        <w:numPr>
          <w:ilvl w:val="0"/>
          <w:numId w:val="8"/>
        </w:numPr>
        <w:spacing w:before="120"/>
        <w:ind w:left="425" w:hanging="425"/>
        <w:contextualSpacing w:val="0"/>
        <w:jc w:val="both"/>
        <w:rPr>
          <w:rFonts w:ascii="Arial" w:hAnsi="Arial" w:cs="Arial"/>
        </w:rPr>
      </w:pPr>
      <w:r w:rsidRPr="0053488B">
        <w:rPr>
          <w:rFonts w:ascii="Arial" w:hAnsi="Arial" w:cs="Arial"/>
        </w:rPr>
        <w:t xml:space="preserve">Odmítne-li </w:t>
      </w:r>
      <w:r>
        <w:rPr>
          <w:rFonts w:ascii="Arial" w:hAnsi="Arial" w:cs="Arial"/>
        </w:rPr>
        <w:t>Zadavatel</w:t>
      </w:r>
      <w:r w:rsidRPr="0053488B">
        <w:rPr>
          <w:rFonts w:ascii="Arial" w:hAnsi="Arial" w:cs="Arial"/>
        </w:rPr>
        <w:t xml:space="preserve"> převzít </w:t>
      </w:r>
      <w:r>
        <w:rPr>
          <w:rFonts w:ascii="Arial" w:hAnsi="Arial" w:cs="Arial"/>
        </w:rPr>
        <w:t>výsledek</w:t>
      </w:r>
      <w:r w:rsidRPr="0053488B">
        <w:rPr>
          <w:rFonts w:ascii="Arial" w:hAnsi="Arial" w:cs="Arial"/>
        </w:rPr>
        <w:t xml:space="preserve"> plnění</w:t>
      </w:r>
      <w:r>
        <w:rPr>
          <w:rFonts w:ascii="Arial" w:hAnsi="Arial" w:cs="Arial"/>
        </w:rPr>
        <w:t xml:space="preserve"> předmětu Smlouvy</w:t>
      </w:r>
      <w:r w:rsidRPr="0053488B">
        <w:rPr>
          <w:rFonts w:ascii="Arial" w:hAnsi="Arial" w:cs="Arial"/>
        </w:rPr>
        <w:t xml:space="preserve"> z důvodu identifikovaných nedostatků, stanoví </w:t>
      </w:r>
      <w:r>
        <w:rPr>
          <w:rFonts w:ascii="Arial" w:hAnsi="Arial" w:cs="Arial"/>
        </w:rPr>
        <w:t>Zadavatel</w:t>
      </w:r>
      <w:r w:rsidRPr="0053488B">
        <w:rPr>
          <w:rFonts w:ascii="Arial" w:hAnsi="Arial" w:cs="Arial"/>
        </w:rPr>
        <w:t xml:space="preserve"> výši </w:t>
      </w:r>
      <w:r>
        <w:rPr>
          <w:rFonts w:ascii="Arial" w:hAnsi="Arial" w:cs="Arial"/>
        </w:rPr>
        <w:t xml:space="preserve">finančních </w:t>
      </w:r>
      <w:r w:rsidRPr="0053488B">
        <w:rPr>
          <w:rFonts w:ascii="Arial" w:hAnsi="Arial" w:cs="Arial"/>
        </w:rPr>
        <w:t xml:space="preserve">prostředků, které odpovídají neodvedené práci. Tyto neuznané náklady je </w:t>
      </w:r>
      <w:r>
        <w:rPr>
          <w:rFonts w:ascii="Arial" w:hAnsi="Arial" w:cs="Arial"/>
        </w:rPr>
        <w:t>Řešitel</w:t>
      </w:r>
      <w:r w:rsidRPr="0053488B">
        <w:rPr>
          <w:rFonts w:ascii="Arial" w:hAnsi="Arial" w:cs="Arial"/>
        </w:rPr>
        <w:t xml:space="preserve"> povinen vrátit nejpozději do 31. 12. na účet </w:t>
      </w:r>
      <w:r w:rsidRPr="00204765">
        <w:rPr>
          <w:rFonts w:ascii="Arial" w:hAnsi="Arial" w:cs="Arial"/>
        </w:rPr>
        <w:t xml:space="preserve">Zadavatele č. </w:t>
      </w:r>
      <w:proofErr w:type="spellStart"/>
      <w:r w:rsidR="00BE7218">
        <w:rPr>
          <w:rFonts w:ascii="Arial" w:hAnsi="Arial" w:cs="Arial"/>
        </w:rPr>
        <w:t>xxxxxxxxxxxxxxxxx</w:t>
      </w:r>
      <w:proofErr w:type="spellEnd"/>
      <w:r w:rsidR="00204765">
        <w:rPr>
          <w:rFonts w:ascii="Arial" w:hAnsi="Arial" w:cs="Arial"/>
        </w:rPr>
        <w:t>,</w:t>
      </w:r>
      <w:r w:rsidR="00204765" w:rsidRPr="00204765">
        <w:rPr>
          <w:rFonts w:ascii="Arial" w:hAnsi="Arial" w:cs="Arial"/>
        </w:rPr>
        <w:t xml:space="preserve"> </w:t>
      </w:r>
      <w:r w:rsidR="00204765">
        <w:rPr>
          <w:rFonts w:ascii="Arial" w:hAnsi="Arial" w:cs="Arial"/>
        </w:rPr>
        <w:t>vedený u České národní banky, pobočka Praha.</w:t>
      </w:r>
    </w:p>
    <w:p w:rsidR="001046B5" w:rsidRPr="0053488B" w:rsidRDefault="001046B5" w:rsidP="001046B5">
      <w:pPr>
        <w:pStyle w:val="Odstavecseseznamem"/>
        <w:numPr>
          <w:ilvl w:val="0"/>
          <w:numId w:val="8"/>
        </w:numPr>
        <w:spacing w:before="120"/>
        <w:ind w:left="425" w:hanging="425"/>
        <w:contextualSpacing w:val="0"/>
        <w:jc w:val="both"/>
        <w:rPr>
          <w:rFonts w:ascii="Arial" w:hAnsi="Arial" w:cs="Arial"/>
        </w:rPr>
      </w:pPr>
      <w:r w:rsidRPr="0053488B">
        <w:rPr>
          <w:rFonts w:ascii="Arial" w:hAnsi="Arial" w:cs="Arial"/>
        </w:rPr>
        <w:lastRenderedPageBreak/>
        <w:t>V případě, že řešitel nesplní předmět Smlouvy v</w:t>
      </w:r>
      <w:r w:rsidRPr="0053488B">
        <w:rPr>
          <w:rFonts w:ascii="Arial" w:hAnsi="Arial" w:cs="Arial"/>
          <w:color w:val="1F497D"/>
        </w:rPr>
        <w:t>e</w:t>
      </w:r>
      <w:r w:rsidRPr="0053488B">
        <w:rPr>
          <w:rFonts w:ascii="Arial" w:hAnsi="Arial" w:cs="Arial"/>
        </w:rPr>
        <w:t xml:space="preserve"> stanoveném termínu, je </w:t>
      </w:r>
      <w:r>
        <w:rPr>
          <w:rFonts w:ascii="Arial" w:hAnsi="Arial" w:cs="Arial"/>
        </w:rPr>
        <w:t> </w:t>
      </w:r>
      <w:r w:rsidRPr="0053488B">
        <w:rPr>
          <w:rFonts w:ascii="Arial" w:hAnsi="Arial" w:cs="Arial"/>
        </w:rPr>
        <w:t>povinen uhradit zadavateli smluvní pokutu ve výši  0,05 % z ceny za každý den prodlení.</w:t>
      </w:r>
    </w:p>
    <w:p w:rsidR="001046B5" w:rsidRDefault="001046B5" w:rsidP="001046B5">
      <w:pPr>
        <w:pStyle w:val="lnek"/>
        <w:widowControl/>
        <w:spacing w:before="0" w:line="240" w:lineRule="auto"/>
        <w:rPr>
          <w:rFonts w:cs="Arial"/>
          <w:snapToGrid/>
          <w:kern w:val="0"/>
          <w:szCs w:val="24"/>
        </w:rPr>
      </w:pPr>
    </w:p>
    <w:p w:rsidR="001046B5" w:rsidRPr="009206CF" w:rsidRDefault="001046B5" w:rsidP="001046B5">
      <w:pPr>
        <w:pStyle w:val="lnek"/>
        <w:widowControl/>
        <w:spacing w:before="0" w:line="240" w:lineRule="auto"/>
        <w:rPr>
          <w:rFonts w:cs="Arial"/>
          <w:snapToGrid/>
          <w:kern w:val="0"/>
          <w:szCs w:val="24"/>
        </w:rPr>
      </w:pPr>
      <w:r w:rsidRPr="009206CF">
        <w:rPr>
          <w:rFonts w:cs="Arial"/>
          <w:snapToGrid/>
          <w:kern w:val="0"/>
          <w:szCs w:val="24"/>
        </w:rPr>
        <w:t>Článek V.</w:t>
      </w:r>
    </w:p>
    <w:p w:rsidR="001046B5" w:rsidRPr="009206CF" w:rsidRDefault="001046B5" w:rsidP="001046B5">
      <w:pPr>
        <w:pStyle w:val="lnek"/>
        <w:widowControl/>
        <w:spacing w:before="0" w:line="240" w:lineRule="auto"/>
        <w:rPr>
          <w:rFonts w:cs="Arial"/>
          <w:snapToGrid/>
          <w:kern w:val="0"/>
          <w:szCs w:val="24"/>
        </w:rPr>
      </w:pPr>
      <w:r w:rsidRPr="009206CF">
        <w:rPr>
          <w:rFonts w:cs="Arial"/>
          <w:snapToGrid/>
          <w:kern w:val="0"/>
          <w:szCs w:val="24"/>
        </w:rPr>
        <w:t>Další ustanovení</w:t>
      </w:r>
    </w:p>
    <w:p w:rsidR="001046B5" w:rsidRPr="009206CF" w:rsidRDefault="001046B5" w:rsidP="001046B5">
      <w:pPr>
        <w:pStyle w:val="lnek"/>
        <w:widowControl/>
        <w:spacing w:before="0" w:line="240" w:lineRule="auto"/>
        <w:rPr>
          <w:rFonts w:cs="Arial"/>
          <w:b w:val="0"/>
          <w:snapToGrid/>
          <w:kern w:val="0"/>
          <w:szCs w:val="24"/>
        </w:rPr>
      </w:pPr>
    </w:p>
    <w:p w:rsidR="001046B5" w:rsidRPr="009206CF" w:rsidRDefault="001046B5" w:rsidP="001046B5">
      <w:pPr>
        <w:pStyle w:val="lnek"/>
        <w:widowControl/>
        <w:numPr>
          <w:ilvl w:val="0"/>
          <w:numId w:val="9"/>
        </w:numPr>
        <w:spacing w:before="0" w:line="240" w:lineRule="auto"/>
        <w:ind w:left="426" w:hanging="426"/>
        <w:jc w:val="both"/>
        <w:rPr>
          <w:rFonts w:cs="Arial"/>
          <w:b w:val="0"/>
          <w:snapToGrid/>
          <w:kern w:val="0"/>
          <w:szCs w:val="24"/>
        </w:rPr>
      </w:pPr>
      <w:r>
        <w:rPr>
          <w:rFonts w:cs="Arial"/>
          <w:b w:val="0"/>
          <w:snapToGrid/>
          <w:kern w:val="0"/>
          <w:szCs w:val="24"/>
        </w:rPr>
        <w:t>Zadavatel</w:t>
      </w:r>
      <w:r w:rsidRPr="009206CF">
        <w:rPr>
          <w:rFonts w:cs="Arial"/>
          <w:b w:val="0"/>
          <w:snapToGrid/>
          <w:kern w:val="0"/>
          <w:szCs w:val="24"/>
        </w:rPr>
        <w:t xml:space="preserve"> si vyhrazuje právo </w:t>
      </w:r>
      <w:r>
        <w:rPr>
          <w:rFonts w:cs="Arial"/>
          <w:b w:val="0"/>
          <w:snapToGrid/>
          <w:kern w:val="0"/>
          <w:szCs w:val="24"/>
        </w:rPr>
        <w:t>u</w:t>
      </w:r>
      <w:r w:rsidRPr="009206CF">
        <w:rPr>
          <w:rFonts w:cs="Arial"/>
          <w:b w:val="0"/>
          <w:snapToGrid/>
          <w:kern w:val="0"/>
          <w:szCs w:val="24"/>
        </w:rPr>
        <w:t xml:space="preserve">veřejnit tuto </w:t>
      </w:r>
      <w:r>
        <w:rPr>
          <w:rFonts w:cs="Arial"/>
          <w:b w:val="0"/>
          <w:snapToGrid/>
          <w:kern w:val="0"/>
          <w:szCs w:val="24"/>
        </w:rPr>
        <w:t>Smlouv</w:t>
      </w:r>
      <w:r w:rsidRPr="009206CF">
        <w:rPr>
          <w:rFonts w:cs="Arial"/>
          <w:b w:val="0"/>
          <w:snapToGrid/>
          <w:kern w:val="0"/>
          <w:szCs w:val="24"/>
        </w:rPr>
        <w:t xml:space="preserve">u na svých internetových stránkách a </w:t>
      </w:r>
      <w:r>
        <w:rPr>
          <w:rFonts w:cs="Arial"/>
          <w:b w:val="0"/>
          <w:snapToGrid/>
          <w:kern w:val="0"/>
          <w:szCs w:val="24"/>
        </w:rPr>
        <w:t>Řešitel</w:t>
      </w:r>
      <w:r w:rsidRPr="009206CF">
        <w:rPr>
          <w:rFonts w:cs="Arial"/>
          <w:b w:val="0"/>
          <w:snapToGrid/>
          <w:kern w:val="0"/>
          <w:szCs w:val="24"/>
        </w:rPr>
        <w:t xml:space="preserve"> s tím souhlasí.</w:t>
      </w:r>
    </w:p>
    <w:p w:rsidR="001046B5" w:rsidRPr="0053488B" w:rsidRDefault="001046B5" w:rsidP="001046B5">
      <w:pPr>
        <w:pStyle w:val="Odstavecseseznamem"/>
        <w:numPr>
          <w:ilvl w:val="0"/>
          <w:numId w:val="9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</w:t>
      </w:r>
      <w:r w:rsidRPr="0053488B">
        <w:rPr>
          <w:rFonts w:ascii="Arial" w:hAnsi="Arial" w:cs="Arial"/>
        </w:rPr>
        <w:t xml:space="preserve">Publikování výsledků, dosažených v rámci </w:t>
      </w:r>
      <w:r>
        <w:rPr>
          <w:rFonts w:ascii="Arial" w:hAnsi="Arial" w:cs="Arial"/>
        </w:rPr>
        <w:t>plnění předmětu Smlouvy, se  Řešitel</w:t>
      </w:r>
      <w:r w:rsidRPr="0053488B">
        <w:rPr>
          <w:rFonts w:ascii="Arial" w:hAnsi="Arial" w:cs="Arial"/>
        </w:rPr>
        <w:t xml:space="preserve"> řídí zákon</w:t>
      </w:r>
      <w:r>
        <w:rPr>
          <w:rFonts w:ascii="Arial" w:hAnsi="Arial" w:cs="Arial"/>
        </w:rPr>
        <w:t>em</w:t>
      </w:r>
      <w:r w:rsidRPr="0053488B">
        <w:rPr>
          <w:rFonts w:ascii="Arial" w:hAnsi="Arial" w:cs="Arial"/>
        </w:rPr>
        <w:t xml:space="preserve"> č. 121/2000 Sb., </w:t>
      </w:r>
      <w:r>
        <w:rPr>
          <w:rFonts w:ascii="Arial" w:hAnsi="Arial" w:cs="Arial"/>
        </w:rPr>
        <w:t xml:space="preserve">o právu autorském, o právech souvisejících s právem autorským a o změně některých zákonů (autorský zákon), </w:t>
      </w:r>
      <w:r w:rsidRPr="0053488B">
        <w:rPr>
          <w:rFonts w:ascii="Arial" w:hAnsi="Arial" w:cs="Arial"/>
        </w:rPr>
        <w:t xml:space="preserve">ve znění </w:t>
      </w:r>
      <w:r>
        <w:rPr>
          <w:rFonts w:ascii="Arial" w:hAnsi="Arial" w:cs="Arial"/>
        </w:rPr>
        <w:t>pozdějších předpisů</w:t>
      </w:r>
      <w:r w:rsidRPr="0053488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 </w:t>
      </w:r>
      <w:r w:rsidRPr="0053488B">
        <w:rPr>
          <w:rFonts w:ascii="Arial" w:hAnsi="Arial" w:cs="Arial"/>
        </w:rPr>
        <w:t>v souladu se zákonem č. 341/2005 Sb.</w:t>
      </w:r>
      <w:r>
        <w:rPr>
          <w:rFonts w:ascii="Arial" w:hAnsi="Arial" w:cs="Arial"/>
        </w:rPr>
        <w:t>,</w:t>
      </w:r>
      <w:r w:rsidRPr="0053488B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 </w:t>
      </w:r>
      <w:r w:rsidRPr="0053488B">
        <w:rPr>
          <w:rFonts w:ascii="Arial" w:hAnsi="Arial" w:cs="Arial"/>
        </w:rPr>
        <w:t>veřejných výzkumných institucích</w:t>
      </w:r>
      <w:r>
        <w:rPr>
          <w:rFonts w:ascii="Arial" w:hAnsi="Arial" w:cs="Arial"/>
        </w:rPr>
        <w:t>, ve znění pozdějších předpisů.</w:t>
      </w:r>
      <w:r w:rsidRPr="0053488B">
        <w:rPr>
          <w:rFonts w:ascii="Arial" w:hAnsi="Arial" w:cs="Arial"/>
        </w:rPr>
        <w:t xml:space="preserve"> </w:t>
      </w:r>
    </w:p>
    <w:p w:rsidR="001046B5" w:rsidRPr="0053488B" w:rsidRDefault="001046B5" w:rsidP="001046B5">
      <w:pPr>
        <w:pStyle w:val="Odstavecseseznamem"/>
        <w:numPr>
          <w:ilvl w:val="0"/>
          <w:numId w:val="9"/>
        </w:numPr>
        <w:spacing w:before="120"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Řešitel</w:t>
      </w:r>
      <w:r w:rsidRPr="0053488B">
        <w:rPr>
          <w:rFonts w:ascii="Arial" w:hAnsi="Arial" w:cs="Arial"/>
        </w:rPr>
        <w:t xml:space="preserve"> je povinen zveřejnit tuto </w:t>
      </w:r>
      <w:r>
        <w:rPr>
          <w:rFonts w:ascii="Arial" w:hAnsi="Arial" w:cs="Arial"/>
        </w:rPr>
        <w:t>Smlouv</w:t>
      </w:r>
      <w:r w:rsidRPr="0053488B">
        <w:rPr>
          <w:rFonts w:ascii="Arial" w:hAnsi="Arial" w:cs="Arial"/>
        </w:rPr>
        <w:t>u v registru smluv podle zák</w:t>
      </w:r>
      <w:r>
        <w:rPr>
          <w:rFonts w:ascii="Arial" w:hAnsi="Arial" w:cs="Arial"/>
        </w:rPr>
        <w:t>ona</w:t>
      </w:r>
      <w:r w:rsidRPr="0053488B">
        <w:rPr>
          <w:rFonts w:ascii="Arial" w:hAnsi="Arial" w:cs="Arial"/>
        </w:rPr>
        <w:t xml:space="preserve"> č.</w:t>
      </w:r>
      <w:r>
        <w:rPr>
          <w:rFonts w:ascii="Arial" w:hAnsi="Arial" w:cs="Arial"/>
        </w:rPr>
        <w:t> </w:t>
      </w:r>
      <w:r w:rsidRPr="0053488B">
        <w:rPr>
          <w:rFonts w:ascii="Arial" w:hAnsi="Arial" w:cs="Arial"/>
        </w:rPr>
        <w:t>340/2015 Sb.</w:t>
      </w:r>
      <w:r>
        <w:rPr>
          <w:rFonts w:ascii="Arial" w:hAnsi="Arial" w:cs="Arial"/>
        </w:rPr>
        <w:t xml:space="preserve">, </w:t>
      </w:r>
      <w:r w:rsidRPr="0053488B">
        <w:rPr>
          <w:rFonts w:ascii="Arial" w:hAnsi="Arial" w:cs="Arial"/>
        </w:rPr>
        <w:t>o zvláštních podmínkách účinnosti některých smluv, uveřejňování těchto smluv a o registru smluv (zákon o registru smluv)</w:t>
      </w:r>
      <w:r>
        <w:rPr>
          <w:rFonts w:ascii="Arial" w:hAnsi="Arial" w:cs="Arial"/>
        </w:rPr>
        <w:t>, ve znění pozdějších předpisů.</w:t>
      </w:r>
    </w:p>
    <w:p w:rsidR="001046B5" w:rsidRPr="009206CF" w:rsidRDefault="001046B5" w:rsidP="001046B5">
      <w:pPr>
        <w:pStyle w:val="lnek"/>
        <w:widowControl/>
        <w:spacing w:before="0" w:line="240" w:lineRule="auto"/>
        <w:rPr>
          <w:rFonts w:cs="Arial"/>
          <w:snapToGrid/>
          <w:kern w:val="0"/>
          <w:szCs w:val="24"/>
        </w:rPr>
      </w:pPr>
    </w:p>
    <w:p w:rsidR="001046B5" w:rsidRPr="009206CF" w:rsidRDefault="001046B5" w:rsidP="001046B5">
      <w:pPr>
        <w:pStyle w:val="lnek"/>
        <w:widowControl/>
        <w:spacing w:before="0" w:line="240" w:lineRule="auto"/>
        <w:rPr>
          <w:rFonts w:cs="Arial"/>
          <w:snapToGrid/>
          <w:kern w:val="0"/>
          <w:szCs w:val="24"/>
        </w:rPr>
      </w:pPr>
      <w:r w:rsidRPr="009206CF">
        <w:rPr>
          <w:rFonts w:cs="Arial"/>
          <w:snapToGrid/>
          <w:kern w:val="0"/>
          <w:szCs w:val="24"/>
        </w:rPr>
        <w:t>Článek VI.</w:t>
      </w:r>
    </w:p>
    <w:p w:rsidR="001046B5" w:rsidRPr="009206CF" w:rsidRDefault="001046B5" w:rsidP="001046B5">
      <w:pPr>
        <w:pStyle w:val="lnek"/>
        <w:widowControl/>
        <w:spacing w:before="0" w:line="240" w:lineRule="auto"/>
        <w:rPr>
          <w:rFonts w:cs="Arial"/>
          <w:b w:val="0"/>
          <w:szCs w:val="24"/>
        </w:rPr>
      </w:pPr>
      <w:r w:rsidRPr="009206CF">
        <w:rPr>
          <w:rFonts w:cs="Arial"/>
          <w:snapToGrid/>
          <w:kern w:val="0"/>
          <w:szCs w:val="24"/>
        </w:rPr>
        <w:t>Závěrečná ustanovení</w:t>
      </w:r>
    </w:p>
    <w:p w:rsidR="001046B5" w:rsidRPr="009206CF" w:rsidRDefault="001046B5" w:rsidP="001046B5">
      <w:pPr>
        <w:jc w:val="center"/>
        <w:rPr>
          <w:rFonts w:ascii="Arial" w:hAnsi="Arial" w:cs="Arial"/>
          <w:b/>
        </w:rPr>
      </w:pPr>
    </w:p>
    <w:p w:rsidR="001046B5" w:rsidRPr="009206CF" w:rsidRDefault="001046B5" w:rsidP="001046B5">
      <w:pPr>
        <w:pStyle w:val="Zkladntext3"/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9206CF">
        <w:rPr>
          <w:rFonts w:ascii="Arial" w:hAnsi="Arial" w:cs="Arial"/>
          <w:sz w:val="24"/>
          <w:szCs w:val="24"/>
        </w:rPr>
        <w:t xml:space="preserve">Právní vztahy, které nejsou touto </w:t>
      </w:r>
      <w:r>
        <w:rPr>
          <w:rFonts w:ascii="Arial" w:hAnsi="Arial" w:cs="Arial"/>
          <w:sz w:val="24"/>
          <w:szCs w:val="24"/>
        </w:rPr>
        <w:t>Smlouv</w:t>
      </w:r>
      <w:r w:rsidRPr="009206CF">
        <w:rPr>
          <w:rFonts w:ascii="Arial" w:hAnsi="Arial" w:cs="Arial"/>
          <w:sz w:val="24"/>
          <w:szCs w:val="24"/>
        </w:rPr>
        <w:t>ou výslovně upraveny, se řídí právními předpisy platnými na území ČR.</w:t>
      </w:r>
    </w:p>
    <w:p w:rsidR="001046B5" w:rsidRPr="009206CF" w:rsidRDefault="001046B5" w:rsidP="001046B5">
      <w:pPr>
        <w:pStyle w:val="Zkladntext3"/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9206CF">
        <w:rPr>
          <w:rFonts w:ascii="Arial" w:hAnsi="Arial" w:cs="Arial"/>
          <w:sz w:val="24"/>
          <w:szCs w:val="24"/>
        </w:rPr>
        <w:t xml:space="preserve">Veškeré změny a doplňky této </w:t>
      </w:r>
      <w:r>
        <w:rPr>
          <w:rFonts w:ascii="Arial" w:hAnsi="Arial" w:cs="Arial"/>
          <w:sz w:val="24"/>
          <w:szCs w:val="24"/>
        </w:rPr>
        <w:t>Smlouv</w:t>
      </w:r>
      <w:r w:rsidRPr="009206CF">
        <w:rPr>
          <w:rFonts w:ascii="Arial" w:hAnsi="Arial" w:cs="Arial"/>
          <w:sz w:val="24"/>
          <w:szCs w:val="24"/>
        </w:rPr>
        <w:t xml:space="preserve">y budou uskutečňovány formou písemných číslovaných dodatků, podepsaných oprávněnými zástupci obou smluvních stran. </w:t>
      </w:r>
    </w:p>
    <w:p w:rsidR="001046B5" w:rsidRPr="009206CF" w:rsidRDefault="001046B5" w:rsidP="001046B5">
      <w:pPr>
        <w:pStyle w:val="Zkladntext3"/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9206CF">
        <w:rPr>
          <w:rFonts w:ascii="Arial" w:hAnsi="Arial" w:cs="Arial"/>
          <w:sz w:val="24"/>
          <w:szCs w:val="24"/>
        </w:rPr>
        <w:t xml:space="preserve">Tato </w:t>
      </w:r>
      <w:r>
        <w:rPr>
          <w:rFonts w:ascii="Arial" w:hAnsi="Arial" w:cs="Arial"/>
          <w:sz w:val="24"/>
          <w:szCs w:val="24"/>
        </w:rPr>
        <w:t>Smlouv</w:t>
      </w:r>
      <w:r w:rsidRPr="009206CF">
        <w:rPr>
          <w:rFonts w:ascii="Arial" w:hAnsi="Arial" w:cs="Arial"/>
          <w:sz w:val="24"/>
          <w:szCs w:val="24"/>
        </w:rPr>
        <w:t xml:space="preserve">a se sepisuje ve třech původních vyhotoveních, z nichž jedno vyhotovení obdrží </w:t>
      </w:r>
      <w:r>
        <w:rPr>
          <w:rFonts w:ascii="Arial" w:hAnsi="Arial" w:cs="Arial"/>
          <w:sz w:val="24"/>
          <w:szCs w:val="24"/>
        </w:rPr>
        <w:t>Řešitel</w:t>
      </w:r>
      <w:r w:rsidRPr="009206CF">
        <w:rPr>
          <w:rFonts w:ascii="Arial" w:hAnsi="Arial" w:cs="Arial"/>
          <w:sz w:val="24"/>
          <w:szCs w:val="24"/>
        </w:rPr>
        <w:t xml:space="preserve"> a dvě vyhotovení </w:t>
      </w:r>
      <w:r>
        <w:rPr>
          <w:rFonts w:ascii="Arial" w:hAnsi="Arial" w:cs="Arial"/>
          <w:sz w:val="24"/>
          <w:szCs w:val="24"/>
        </w:rPr>
        <w:t>Zadavatel.</w:t>
      </w:r>
    </w:p>
    <w:p w:rsidR="001046B5" w:rsidRDefault="001046B5" w:rsidP="001046B5">
      <w:pPr>
        <w:pStyle w:val="Zkladntext3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206CF">
        <w:rPr>
          <w:rFonts w:ascii="Arial" w:hAnsi="Arial" w:cs="Arial"/>
          <w:sz w:val="24"/>
          <w:szCs w:val="24"/>
        </w:rPr>
        <w:t xml:space="preserve">Tato </w:t>
      </w:r>
      <w:r>
        <w:rPr>
          <w:rFonts w:ascii="Arial" w:hAnsi="Arial" w:cs="Arial"/>
          <w:sz w:val="24"/>
          <w:szCs w:val="24"/>
        </w:rPr>
        <w:t>Smlouv</w:t>
      </w:r>
      <w:r w:rsidRPr="009206CF">
        <w:rPr>
          <w:rFonts w:ascii="Arial" w:hAnsi="Arial" w:cs="Arial"/>
          <w:sz w:val="24"/>
          <w:szCs w:val="24"/>
        </w:rPr>
        <w:t xml:space="preserve">a nabývá účinnosti dnem podpisu </w:t>
      </w:r>
      <w:r>
        <w:rPr>
          <w:rFonts w:ascii="Arial" w:hAnsi="Arial" w:cs="Arial"/>
          <w:sz w:val="24"/>
          <w:szCs w:val="24"/>
        </w:rPr>
        <w:t xml:space="preserve">oprávněnými </w:t>
      </w:r>
      <w:r w:rsidRPr="009206CF">
        <w:rPr>
          <w:rFonts w:ascii="Arial" w:hAnsi="Arial" w:cs="Arial"/>
          <w:sz w:val="24"/>
          <w:szCs w:val="24"/>
        </w:rPr>
        <w:t>zástupci obou smluvních stran</w:t>
      </w:r>
      <w:r>
        <w:rPr>
          <w:rFonts w:ascii="Arial" w:hAnsi="Arial" w:cs="Arial"/>
          <w:sz w:val="24"/>
          <w:szCs w:val="24"/>
        </w:rPr>
        <w:t>, nejdříve však uveřejněním v registru smluv</w:t>
      </w:r>
      <w:r w:rsidRPr="009206CF">
        <w:rPr>
          <w:rFonts w:ascii="Arial" w:hAnsi="Arial" w:cs="Arial"/>
          <w:sz w:val="24"/>
          <w:szCs w:val="24"/>
        </w:rPr>
        <w:t>.</w:t>
      </w:r>
    </w:p>
    <w:p w:rsidR="001046B5" w:rsidRDefault="001046B5" w:rsidP="001046B5">
      <w:pPr>
        <w:pStyle w:val="Zkladntext3"/>
        <w:spacing w:after="0"/>
        <w:jc w:val="both"/>
        <w:rPr>
          <w:rFonts w:ascii="Arial" w:hAnsi="Arial" w:cs="Arial"/>
          <w:sz w:val="24"/>
          <w:szCs w:val="24"/>
        </w:rPr>
      </w:pPr>
    </w:p>
    <w:p w:rsidR="001046B5" w:rsidRDefault="001046B5" w:rsidP="001046B5">
      <w:pPr>
        <w:pStyle w:val="Zkladntext3"/>
        <w:spacing w:after="0"/>
        <w:jc w:val="both"/>
        <w:rPr>
          <w:rFonts w:ascii="Arial" w:hAnsi="Arial" w:cs="Arial"/>
          <w:sz w:val="24"/>
          <w:szCs w:val="24"/>
        </w:rPr>
      </w:pPr>
    </w:p>
    <w:p w:rsidR="001046B5" w:rsidRDefault="001046B5" w:rsidP="001046B5">
      <w:pPr>
        <w:pStyle w:val="Zkladntext3"/>
        <w:spacing w:after="0"/>
        <w:jc w:val="both"/>
        <w:rPr>
          <w:rFonts w:ascii="Arial" w:hAnsi="Arial" w:cs="Arial"/>
          <w:sz w:val="24"/>
          <w:szCs w:val="24"/>
        </w:rPr>
      </w:pPr>
    </w:p>
    <w:p w:rsidR="001046B5" w:rsidRDefault="001046B5" w:rsidP="001046B5">
      <w:pPr>
        <w:pStyle w:val="Zkladntext3"/>
        <w:spacing w:after="0"/>
        <w:jc w:val="both"/>
        <w:rPr>
          <w:rFonts w:ascii="Arial" w:hAnsi="Arial" w:cs="Arial"/>
          <w:sz w:val="24"/>
          <w:szCs w:val="24"/>
        </w:rPr>
      </w:pPr>
    </w:p>
    <w:p w:rsidR="001046B5" w:rsidRDefault="001046B5" w:rsidP="001046B5">
      <w:pPr>
        <w:pStyle w:val="Zkladntext3"/>
        <w:spacing w:after="0"/>
        <w:jc w:val="both"/>
        <w:rPr>
          <w:rFonts w:ascii="Arial" w:hAnsi="Arial" w:cs="Arial"/>
          <w:sz w:val="24"/>
          <w:szCs w:val="24"/>
        </w:rPr>
      </w:pPr>
    </w:p>
    <w:p w:rsidR="001046B5" w:rsidRDefault="001046B5" w:rsidP="001046B5">
      <w:pPr>
        <w:pStyle w:val="Zkladntext3"/>
        <w:spacing w:after="0"/>
        <w:jc w:val="both"/>
        <w:rPr>
          <w:rFonts w:ascii="Arial" w:hAnsi="Arial" w:cs="Arial"/>
          <w:sz w:val="24"/>
          <w:szCs w:val="24"/>
        </w:rPr>
      </w:pPr>
    </w:p>
    <w:p w:rsidR="001046B5" w:rsidRPr="009206CF" w:rsidRDefault="001046B5" w:rsidP="001046B5">
      <w:pPr>
        <w:pStyle w:val="Zkladntext3"/>
        <w:spacing w:after="0"/>
        <w:jc w:val="both"/>
        <w:rPr>
          <w:rFonts w:ascii="Arial" w:hAnsi="Arial" w:cs="Arial"/>
          <w:sz w:val="24"/>
          <w:szCs w:val="24"/>
        </w:rPr>
      </w:pPr>
    </w:p>
    <w:p w:rsidR="001046B5" w:rsidRPr="009206CF" w:rsidRDefault="001046B5" w:rsidP="001046B5">
      <w:pPr>
        <w:widowControl w:val="0"/>
        <w:autoSpaceDE w:val="0"/>
        <w:autoSpaceDN w:val="0"/>
        <w:adjustRightInd w:val="0"/>
        <w:spacing w:line="264" w:lineRule="auto"/>
        <w:rPr>
          <w:rFonts w:ascii="Arial" w:hAnsi="Arial" w:cs="Arial"/>
        </w:rPr>
      </w:pPr>
    </w:p>
    <w:p w:rsidR="001046B5" w:rsidRPr="009206CF" w:rsidRDefault="001046B5" w:rsidP="001046B5">
      <w:pPr>
        <w:widowControl w:val="0"/>
        <w:autoSpaceDE w:val="0"/>
        <w:autoSpaceDN w:val="0"/>
        <w:adjustRightInd w:val="0"/>
        <w:spacing w:line="264" w:lineRule="auto"/>
        <w:rPr>
          <w:rFonts w:ascii="Arial" w:hAnsi="Arial" w:cs="Arial"/>
        </w:rPr>
      </w:pPr>
    </w:p>
    <w:p w:rsidR="004B74C4" w:rsidRDefault="004B74C4" w:rsidP="004B74C4">
      <w:pPr>
        <w:widowControl w:val="0"/>
        <w:autoSpaceDE w:val="0"/>
        <w:autoSpaceDN w:val="0"/>
        <w:adjustRightInd w:val="0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Praha </w:t>
      </w:r>
      <w:proofErr w:type="gramStart"/>
      <w:r>
        <w:rPr>
          <w:rFonts w:ascii="Arial" w:hAnsi="Arial" w:cs="Arial"/>
        </w:rPr>
        <w:t>dne  31</w:t>
      </w:r>
      <w:proofErr w:type="gramEnd"/>
      <w:r>
        <w:rPr>
          <w:rFonts w:ascii="Arial" w:hAnsi="Arial" w:cs="Arial"/>
        </w:rPr>
        <w:t>. 5. 2018                                              Praha dne 31. 5. 2018</w:t>
      </w:r>
    </w:p>
    <w:p w:rsidR="001046B5" w:rsidRDefault="001046B5" w:rsidP="001046B5">
      <w:pPr>
        <w:widowControl w:val="0"/>
        <w:autoSpaceDE w:val="0"/>
        <w:autoSpaceDN w:val="0"/>
        <w:adjustRightInd w:val="0"/>
        <w:spacing w:line="264" w:lineRule="auto"/>
        <w:rPr>
          <w:rFonts w:ascii="Arial" w:hAnsi="Arial" w:cs="Arial"/>
        </w:rPr>
      </w:pPr>
    </w:p>
    <w:p w:rsidR="001046B5" w:rsidRDefault="001046B5" w:rsidP="001046B5">
      <w:pPr>
        <w:widowControl w:val="0"/>
        <w:autoSpaceDE w:val="0"/>
        <w:autoSpaceDN w:val="0"/>
        <w:adjustRightInd w:val="0"/>
        <w:spacing w:line="264" w:lineRule="auto"/>
        <w:rPr>
          <w:rFonts w:ascii="Arial" w:hAnsi="Arial" w:cs="Arial"/>
        </w:rPr>
      </w:pPr>
    </w:p>
    <w:p w:rsidR="001046B5" w:rsidRDefault="001046B5" w:rsidP="001046B5">
      <w:pPr>
        <w:widowControl w:val="0"/>
        <w:autoSpaceDE w:val="0"/>
        <w:autoSpaceDN w:val="0"/>
        <w:adjustRightInd w:val="0"/>
        <w:spacing w:line="264" w:lineRule="auto"/>
        <w:rPr>
          <w:rFonts w:ascii="Arial" w:hAnsi="Arial" w:cs="Arial"/>
        </w:rPr>
      </w:pPr>
    </w:p>
    <w:p w:rsidR="001046B5" w:rsidRPr="009206CF" w:rsidRDefault="001046B5" w:rsidP="001046B5">
      <w:pPr>
        <w:widowControl w:val="0"/>
        <w:autoSpaceDE w:val="0"/>
        <w:autoSpaceDN w:val="0"/>
        <w:adjustRightInd w:val="0"/>
        <w:spacing w:line="264" w:lineRule="auto"/>
        <w:rPr>
          <w:rFonts w:ascii="Arial" w:hAnsi="Arial" w:cs="Arial"/>
        </w:rPr>
      </w:pPr>
    </w:p>
    <w:p w:rsidR="001046B5" w:rsidRPr="009206CF" w:rsidRDefault="001046B5" w:rsidP="001046B5">
      <w:pPr>
        <w:widowControl w:val="0"/>
        <w:autoSpaceDE w:val="0"/>
        <w:autoSpaceDN w:val="0"/>
        <w:adjustRightInd w:val="0"/>
        <w:spacing w:line="264" w:lineRule="auto"/>
        <w:ind w:left="960" w:right="888"/>
        <w:rPr>
          <w:rFonts w:ascii="Arial" w:hAnsi="Arial" w:cs="Arial"/>
        </w:rPr>
      </w:pPr>
    </w:p>
    <w:p w:rsidR="001046B5" w:rsidRPr="009206CF" w:rsidRDefault="001046B5" w:rsidP="001046B5">
      <w:pPr>
        <w:widowControl w:val="0"/>
        <w:autoSpaceDE w:val="0"/>
        <w:autoSpaceDN w:val="0"/>
        <w:adjustRightInd w:val="0"/>
        <w:spacing w:line="264" w:lineRule="auto"/>
        <w:ind w:right="-47"/>
        <w:rPr>
          <w:rFonts w:ascii="Arial" w:hAnsi="Arial" w:cs="Arial"/>
        </w:rPr>
      </w:pPr>
      <w:r w:rsidRPr="009206CF">
        <w:rPr>
          <w:rFonts w:ascii="Arial" w:hAnsi="Arial" w:cs="Arial"/>
        </w:rPr>
        <w:t xml:space="preserve">………………………………….…..                   .…………………………………………                   </w:t>
      </w:r>
    </w:p>
    <w:p w:rsidR="001046B5" w:rsidRDefault="001046B5" w:rsidP="001046B5">
      <w:pPr>
        <w:pStyle w:val="vycet"/>
        <w:tabs>
          <w:tab w:val="clear" w:pos="426"/>
          <w:tab w:val="clear" w:pos="4536"/>
          <w:tab w:val="clear" w:pos="6096"/>
          <w:tab w:val="clear" w:pos="7655"/>
        </w:tabs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     </w:t>
      </w:r>
      <w:r w:rsidRPr="009206CF">
        <w:rPr>
          <w:rFonts w:cs="Arial"/>
          <w:i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(za </w:t>
      </w:r>
      <w:proofErr w:type="gramStart"/>
      <w:r>
        <w:rPr>
          <w:rFonts w:cs="Arial"/>
          <w:sz w:val="24"/>
          <w:szCs w:val="24"/>
        </w:rPr>
        <w:t>Zadavatele)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(za</w:t>
      </w:r>
      <w:proofErr w:type="gramEnd"/>
      <w:r>
        <w:rPr>
          <w:rFonts w:cs="Arial"/>
          <w:sz w:val="24"/>
          <w:szCs w:val="24"/>
        </w:rPr>
        <w:t xml:space="preserve"> Řešitele)</w:t>
      </w:r>
      <w:r w:rsidRPr="009206CF">
        <w:rPr>
          <w:rFonts w:cs="Arial"/>
          <w:i/>
          <w:sz w:val="24"/>
          <w:szCs w:val="24"/>
        </w:rPr>
        <w:t xml:space="preserve">        </w:t>
      </w:r>
    </w:p>
    <w:p w:rsidR="001138C6" w:rsidRDefault="001138C6" w:rsidP="001046B5">
      <w:pPr>
        <w:pStyle w:val="vycet"/>
        <w:tabs>
          <w:tab w:val="clear" w:pos="426"/>
          <w:tab w:val="clear" w:pos="4536"/>
          <w:tab w:val="clear" w:pos="6096"/>
          <w:tab w:val="clear" w:pos="7655"/>
        </w:tabs>
        <w:rPr>
          <w:rFonts w:cs="Arial"/>
          <w:i/>
          <w:sz w:val="24"/>
          <w:szCs w:val="24"/>
        </w:rPr>
      </w:pPr>
    </w:p>
    <w:p w:rsidR="001138C6" w:rsidRDefault="001138C6" w:rsidP="001046B5">
      <w:pPr>
        <w:pStyle w:val="vycet"/>
        <w:tabs>
          <w:tab w:val="clear" w:pos="426"/>
          <w:tab w:val="clear" w:pos="4536"/>
          <w:tab w:val="clear" w:pos="6096"/>
          <w:tab w:val="clear" w:pos="7655"/>
        </w:tabs>
        <w:rPr>
          <w:rFonts w:cs="Arial"/>
          <w:i/>
          <w:sz w:val="24"/>
          <w:szCs w:val="24"/>
        </w:rPr>
      </w:pPr>
    </w:p>
    <w:p w:rsidR="001138C6" w:rsidRDefault="001138C6" w:rsidP="001046B5">
      <w:pPr>
        <w:pStyle w:val="vycet"/>
        <w:tabs>
          <w:tab w:val="clear" w:pos="426"/>
          <w:tab w:val="clear" w:pos="4536"/>
          <w:tab w:val="clear" w:pos="6096"/>
          <w:tab w:val="clear" w:pos="7655"/>
        </w:tabs>
        <w:rPr>
          <w:rFonts w:cs="Arial"/>
          <w:i/>
          <w:sz w:val="24"/>
          <w:szCs w:val="24"/>
        </w:rPr>
      </w:pPr>
    </w:p>
    <w:p w:rsidR="001138C6" w:rsidRDefault="001138C6" w:rsidP="001138C6">
      <w:pPr>
        <w:jc w:val="center"/>
        <w:rPr>
          <w:rFonts w:ascii="Arial" w:hAnsi="Arial" w:cs="Arial"/>
          <w:b/>
          <w:color w:val="548DD4" w:themeColor="text2" w:themeTint="99"/>
          <w:sz w:val="32"/>
          <w:szCs w:val="32"/>
        </w:rPr>
      </w:pPr>
      <w:r>
        <w:rPr>
          <w:rFonts w:ascii="Arial" w:hAnsi="Arial" w:cs="Arial"/>
          <w:b/>
          <w:color w:val="548DD4" w:themeColor="text2" w:themeTint="99"/>
          <w:sz w:val="32"/>
          <w:szCs w:val="32"/>
        </w:rPr>
        <w:t>Zadávací list nevýzkumné potřeby č.</w:t>
      </w:r>
      <w:r>
        <w:rPr>
          <w:rStyle w:val="Znakapoznpodarou"/>
          <w:b/>
          <w:color w:val="548DD4" w:themeColor="text2" w:themeTint="99"/>
          <w:sz w:val="28"/>
          <w:szCs w:val="28"/>
        </w:rPr>
        <w:footnoteReference w:id="1"/>
      </w:r>
      <w:r>
        <w:rPr>
          <w:rFonts w:ascii="Arial" w:hAnsi="Arial" w:cs="Arial"/>
          <w:b/>
          <w:color w:val="548DD4" w:themeColor="text2" w:themeTint="99"/>
          <w:sz w:val="32"/>
          <w:szCs w:val="32"/>
        </w:rPr>
        <w:t xml:space="preserve"> 07-S4</w:t>
      </w:r>
    </w:p>
    <w:p w:rsidR="001138C6" w:rsidRDefault="001138C6" w:rsidP="001138C6">
      <w:pPr>
        <w:spacing w:before="120"/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 xml:space="preserve">Část I. – vyplní zadavatel </w:t>
      </w:r>
    </w:p>
    <w:p w:rsidR="001138C6" w:rsidRDefault="001138C6" w:rsidP="001138C6">
      <w:pPr>
        <w:rPr>
          <w:rFonts w:ascii="Arial" w:hAnsi="Arial" w:cs="Arial"/>
          <w:b/>
          <w:color w:val="548DD4" w:themeColor="text2" w:themeTint="99"/>
        </w:rPr>
      </w:pPr>
    </w:p>
    <w:tbl>
      <w:tblPr>
        <w:tblStyle w:val="Mkatabulky"/>
        <w:tblW w:w="1014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920"/>
        <w:gridCol w:w="8220"/>
      </w:tblGrid>
      <w:tr w:rsidR="001138C6" w:rsidTr="001138C6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1138C6" w:rsidRDefault="001138C6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Zadavatel nevýzkumné potřeby</w:t>
            </w:r>
            <w:r>
              <w:rPr>
                <w:rStyle w:val="Znakapoznpodarou"/>
                <w:b/>
                <w:color w:val="FFFFFF" w:themeColor="background1"/>
                <w:sz w:val="22"/>
                <w:szCs w:val="22"/>
                <w:lang w:eastAsia="en-US"/>
              </w:rPr>
              <w:footnoteReference w:id="2"/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 xml:space="preserve"> 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C6" w:rsidRDefault="001138C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4. Sekce zaměstnanosti a nepojistných sociálních dávek </w:t>
            </w:r>
          </w:p>
          <w:p w:rsidR="001138C6" w:rsidRDefault="001138C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42. odbor odvolacích a správních činností v oblastech zaměstnanosti </w:t>
            </w:r>
          </w:p>
          <w:p w:rsidR="001138C6" w:rsidRDefault="001138C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423. oddělení bezpečnosti práce</w:t>
            </w:r>
          </w:p>
          <w:p w:rsidR="001138C6" w:rsidRDefault="001138C6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138C6" w:rsidTr="001138C6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1138C6" w:rsidRDefault="001138C6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Název zadání nevýzkumné potřeby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C6" w:rsidRDefault="001138C6">
            <w:pPr>
              <w:spacing w:before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Zpracování prognóz a podkladů z oblasti BOZP</w:t>
            </w:r>
          </w:p>
          <w:p w:rsidR="001138C6" w:rsidRDefault="001138C6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138C6" w:rsidTr="001138C6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1138C6" w:rsidRDefault="001138C6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Věcné zdůvodnění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6" w:rsidRDefault="001138C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Zpracování podkladů k dílčím problémům BOZP. </w:t>
            </w:r>
          </w:p>
          <w:p w:rsidR="001138C6" w:rsidRDefault="001138C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Profesní kvalifikace pro práce ve výškách – vypořádání případných připomínek v procesu schvalování PK, příprava podkladů pro úpravu příslušných právních předpisů. </w:t>
            </w:r>
            <w:r>
              <w:rPr>
                <w:rStyle w:val="Siln"/>
                <w:rFonts w:ascii="Arial" w:hAnsi="Arial" w:cs="Arial"/>
                <w:sz w:val="22"/>
                <w:szCs w:val="22"/>
                <w:lang w:eastAsia="en-US"/>
              </w:rPr>
              <w:t xml:space="preserve">Zpracování podkladů a materiálů v rámci uskupení a činnosti Evropské sítě pro vzdělávání BOZP – ENETOSH. Prevence psychosociálních rizik. Monitorování aktuálních zahraničních trendů v přístupech k BOZP. Monitorování výzkumný potřeb v oblasti BOZP, zpracování příslušných návrhů (projektová příprava). Spolupráce s Radou vlády pro BOZP, Stálými výbory při Radě vlády, souvisejícími pracovními skupinami, se školami terciárního stupně vzdělávání apod. </w:t>
            </w:r>
          </w:p>
        </w:tc>
      </w:tr>
      <w:tr w:rsidR="001138C6" w:rsidTr="001138C6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1138C6" w:rsidRDefault="001138C6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Specifikace zadání a cíl řešení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6" w:rsidRDefault="001138C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Cílem zadávané činnosti je příprava a průběžná participace na tvorbě podkladů pro Radu vlády BOZP na základě požadavků MPSV. Cílem je také základní sběr podkladů pro zpracování analýzy kultury bezpečnosti ve veřejném i soukromém sektoru. Součástí zadávané činnosti je i vytvoření evidence psychosociálních rizik, které se týkají pracovišť ve veřejném i soukromém sektoru v návaznosti na kampaně a související aktivity k problematice pracovního stresu v rámci Evropské unie. Dále zpracování metodiky pro sledování a vyhodnocování dopadů změn v charakteru práce na psychické a fyzické zdraví pracujících a na sociální aspekty života pracujících. Vedení přehledu aktuálních trendů na podkladě vybraných renovovaných zahraničních odborných zdrojů, které se týkají problematiky BOZP. </w:t>
            </w:r>
          </w:p>
        </w:tc>
      </w:tr>
      <w:tr w:rsidR="001138C6" w:rsidTr="001138C6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1138C6" w:rsidRDefault="001138C6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 xml:space="preserve">Předpokládané </w:t>
            </w:r>
            <w:proofErr w:type="gramStart"/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výsledky           a přínos</w:t>
            </w:r>
            <w:proofErr w:type="gramEnd"/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 xml:space="preserve"> pro resort MPSV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6" w:rsidRDefault="001138C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Podpora věcných činností v kompetenci resortu MPSV.</w:t>
            </w:r>
          </w:p>
          <w:p w:rsidR="001138C6" w:rsidRDefault="001138C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Podpora koncepční, strategické, legislativní činnosti MPSV.</w:t>
            </w:r>
          </w:p>
          <w:p w:rsidR="001138C6" w:rsidRDefault="001138C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Podpora systému prevence pracovních rizik, zvyšování informovanosti a prosazování kultury bezpečnosti ve společnosti.</w:t>
            </w:r>
          </w:p>
          <w:p w:rsidR="001138C6" w:rsidRDefault="001138C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Posilování prevence pracovní úrazovosti a snižování celospolečenských nákladů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a ztrát v této oblasti.</w:t>
            </w:r>
          </w:p>
          <w:p w:rsidR="001138C6" w:rsidRDefault="001138C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Posilování spolupráce se zeměmi EU v oblasti BOZP.</w:t>
            </w:r>
          </w:p>
        </w:tc>
      </w:tr>
      <w:tr w:rsidR="001138C6" w:rsidTr="001138C6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1138C6" w:rsidRDefault="001138C6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Předpokládaná implementace výsledků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6" w:rsidRDefault="001138C6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Zpřístupňování informací o aktuálních tématech BOZP v různých oblastech činností prostřednictvím těchto aktivit a nástrojů: seznam materiálně technického zabezpečení, profesní kvalifikace pro práce ve výškách, návrhy kvalifikací, ENETOSH, konference, odborné články, sběr podkladů pro zpracování analýzy kultury bezpečnosti ve veřejném i soukromém sektoru, přehled aktuálních trendů vybraných renovovaných zahraničních odborných zdrojů, podkladové materiály pro jednání Rady vlády pro BOZP, jejích stálých výborů nebo pracovních skupin; zprávy vyplývající z Národního akčního programu BOZP - zadaná prioritní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opatření; příprava a realizace odborných akcí.  </w:t>
            </w:r>
          </w:p>
          <w:p w:rsidR="001138C6" w:rsidRDefault="001138C6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Výsledky jsou primárně určeny MPSV, Radě vlády pro BOZP, stálým výborům nebo pracovním skupinám, odborníkům z oblasti BOZP i široké veřejnosti.</w:t>
            </w:r>
          </w:p>
        </w:tc>
      </w:tr>
      <w:tr w:rsidR="001138C6" w:rsidTr="001138C6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1138C6" w:rsidRDefault="001138C6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lastRenderedPageBreak/>
              <w:t>Požadovaný termín předání výsledků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6" w:rsidRDefault="001138C6">
            <w:pPr>
              <w:spacing w:before="120" w:after="120"/>
              <w:rPr>
                <w:rFonts w:ascii="Arial" w:hAnsi="Arial" w:cs="Arial"/>
                <w:color w:val="A6A6A6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6A6A6"/>
                <w:sz w:val="22"/>
                <w:szCs w:val="22"/>
                <w:lang w:eastAsia="en-US"/>
              </w:rPr>
              <w:t>Dílčí výsledky budou předávány v průběhu 2018.</w:t>
            </w:r>
          </w:p>
          <w:p w:rsidR="001138C6" w:rsidRDefault="001138C6">
            <w:pPr>
              <w:spacing w:before="120" w:after="120"/>
              <w:rPr>
                <w:rFonts w:ascii="Arial" w:hAnsi="Arial" w:cs="Arial"/>
                <w:color w:val="A6A6A6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6A6A6"/>
                <w:sz w:val="22"/>
                <w:szCs w:val="22"/>
                <w:lang w:eastAsia="en-US"/>
              </w:rPr>
              <w:t>Závěrečná zpráva za rok 2018 bude předána v lednu 2019.</w:t>
            </w:r>
          </w:p>
        </w:tc>
      </w:tr>
      <w:tr w:rsidR="001138C6" w:rsidTr="001138C6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1138C6" w:rsidRDefault="001138C6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Navrhovaný řešitel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6" w:rsidRDefault="001138C6">
            <w:pPr>
              <w:spacing w:before="120" w:after="120"/>
              <w:rPr>
                <w:rFonts w:ascii="Arial" w:hAnsi="Arial" w:cs="Arial"/>
                <w:i/>
                <w:color w:val="A6A6A6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color w:val="A6A6A6"/>
                <w:sz w:val="22"/>
                <w:szCs w:val="22"/>
                <w:lang w:eastAsia="en-US"/>
              </w:rPr>
              <w:t>Výzkumný ústav bezpečnosti práce, v. v. i.</w:t>
            </w:r>
          </w:p>
        </w:tc>
      </w:tr>
      <w:tr w:rsidR="001138C6" w:rsidTr="001138C6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1138C6" w:rsidRDefault="001138C6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 xml:space="preserve">Zdůvodnění výběru navrhovaného řešitele (v případě, že se nejedná o VÚBP,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v.v.</w:t>
            </w:r>
            <w:proofErr w:type="gramEnd"/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 xml:space="preserve">. nebo VÚPSV,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v.v.i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C6" w:rsidRDefault="001138C6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6A6A6"/>
                <w:sz w:val="22"/>
                <w:szCs w:val="22"/>
                <w:lang w:eastAsia="en-US"/>
              </w:rPr>
              <w:t xml:space="preserve">-       </w:t>
            </w:r>
          </w:p>
          <w:p w:rsidR="001138C6" w:rsidRDefault="001138C6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138C6" w:rsidTr="001138C6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1138C6" w:rsidRDefault="001138C6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Vazba na resortní či národní strategie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6" w:rsidRDefault="001138C6">
            <w:pPr>
              <w:spacing w:before="120" w:after="120"/>
              <w:jc w:val="both"/>
              <w:rPr>
                <w:rFonts w:ascii="Arial" w:hAnsi="Arial" w:cs="Arial"/>
                <w:color w:val="A6A6A6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6A6A6"/>
                <w:sz w:val="22"/>
                <w:szCs w:val="22"/>
                <w:lang w:eastAsia="en-US"/>
              </w:rPr>
              <w:t>Národní politika BOZP</w:t>
            </w:r>
          </w:p>
          <w:p w:rsidR="001138C6" w:rsidRDefault="001138C6">
            <w:pPr>
              <w:spacing w:before="120" w:after="120"/>
              <w:jc w:val="both"/>
              <w:rPr>
                <w:rFonts w:ascii="Arial" w:hAnsi="Arial" w:cs="Arial"/>
                <w:color w:val="A6A6A6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6A6A6"/>
                <w:sz w:val="22"/>
                <w:szCs w:val="22"/>
                <w:lang w:eastAsia="en-US"/>
              </w:rPr>
              <w:t>Národní akční program BOZP</w:t>
            </w:r>
          </w:p>
          <w:p w:rsidR="001138C6" w:rsidRDefault="001138C6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6A6A6"/>
                <w:sz w:val="22"/>
                <w:szCs w:val="22"/>
                <w:lang w:eastAsia="en-US"/>
              </w:rPr>
              <w:t>Akčního plán Práce 4.0</w:t>
            </w:r>
          </w:p>
        </w:tc>
      </w:tr>
    </w:tbl>
    <w:p w:rsidR="001138C6" w:rsidRDefault="001138C6" w:rsidP="001138C6">
      <w:pPr>
        <w:rPr>
          <w:rFonts w:ascii="Arial" w:hAnsi="Arial" w:cs="Arial"/>
          <w:b/>
          <w:bCs/>
          <w:color w:val="548DD4" w:themeColor="text2" w:themeTint="99"/>
        </w:rPr>
      </w:pPr>
    </w:p>
    <w:p w:rsidR="001138C6" w:rsidRDefault="001138C6" w:rsidP="001138C6">
      <w:pPr>
        <w:rPr>
          <w:rFonts w:ascii="Arial" w:hAnsi="Arial" w:cs="Arial"/>
          <w:b/>
          <w:bCs/>
          <w:color w:val="548DD4" w:themeColor="text2" w:themeTint="99"/>
        </w:rPr>
      </w:pPr>
    </w:p>
    <w:p w:rsidR="001138C6" w:rsidRDefault="001138C6" w:rsidP="001138C6">
      <w:pPr>
        <w:rPr>
          <w:rFonts w:ascii="Arial" w:hAnsi="Arial" w:cs="Arial"/>
          <w:b/>
          <w:bCs/>
          <w:color w:val="548DD4" w:themeColor="text2" w:themeTint="99"/>
        </w:rPr>
      </w:pPr>
      <w:r>
        <w:rPr>
          <w:rFonts w:ascii="Arial" w:hAnsi="Arial" w:cs="Arial"/>
          <w:b/>
          <w:bCs/>
          <w:color w:val="548DD4" w:themeColor="text2" w:themeTint="99"/>
        </w:rPr>
        <w:t>Část II. – specifikuje veřejná výzkumná instituce</w:t>
      </w:r>
    </w:p>
    <w:p w:rsidR="001138C6" w:rsidRDefault="001138C6" w:rsidP="001138C6">
      <w:pPr>
        <w:rPr>
          <w:rFonts w:ascii="Arial" w:hAnsi="Arial" w:cs="Arial"/>
          <w:b/>
          <w:bCs/>
          <w:color w:val="548DD4" w:themeColor="text2" w:themeTint="99"/>
        </w:rPr>
      </w:pPr>
    </w:p>
    <w:tbl>
      <w:tblPr>
        <w:tblStyle w:val="Mkatabulky1"/>
        <w:tblW w:w="1014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919"/>
        <w:gridCol w:w="1155"/>
        <w:gridCol w:w="215"/>
        <w:gridCol w:w="1202"/>
        <w:gridCol w:w="168"/>
        <w:gridCol w:w="803"/>
        <w:gridCol w:w="22"/>
        <w:gridCol w:w="545"/>
        <w:gridCol w:w="589"/>
        <w:gridCol w:w="781"/>
        <w:gridCol w:w="778"/>
        <w:gridCol w:w="546"/>
        <w:gridCol w:w="283"/>
        <w:gridCol w:w="1134"/>
      </w:tblGrid>
      <w:tr w:rsidR="001138C6" w:rsidTr="001138C6">
        <w:trPr>
          <w:trHeight w:val="57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1138C6" w:rsidRDefault="001138C6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Doba řešení</w:t>
            </w:r>
          </w:p>
        </w:tc>
        <w:tc>
          <w:tcPr>
            <w:tcW w:w="8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6" w:rsidRDefault="001138C6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 1. - 31. 12. 2018</w:t>
            </w:r>
          </w:p>
        </w:tc>
      </w:tr>
      <w:tr w:rsidR="001138C6" w:rsidTr="001138C6"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1138C6" w:rsidRDefault="001138C6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 xml:space="preserve">Rozpočet </w:t>
            </w:r>
          </w:p>
        </w:tc>
        <w:tc>
          <w:tcPr>
            <w:tcW w:w="8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38C6" w:rsidRDefault="001138C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Celkové náklady </w:t>
            </w:r>
          </w:p>
        </w:tc>
      </w:tr>
      <w:tr w:rsidR="001138C6" w:rsidTr="001138C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138C6" w:rsidRDefault="001138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38C6" w:rsidRDefault="001138C6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I. Q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38C6" w:rsidRDefault="001138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II. Q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38C6" w:rsidRDefault="001138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III. Q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38C6" w:rsidRDefault="001138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IV. Q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38C6" w:rsidRDefault="001138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celkem</w:t>
            </w:r>
          </w:p>
        </w:tc>
      </w:tr>
      <w:tr w:rsidR="001138C6" w:rsidTr="001138C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C6" w:rsidRDefault="001138C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BE721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xxx</w:t>
            </w:r>
            <w:proofErr w:type="spellEnd"/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BE721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xxx</w:t>
            </w:r>
            <w:proofErr w:type="spellEnd"/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BE721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xxx</w:t>
            </w:r>
            <w:proofErr w:type="spellEnd"/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BE721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xxx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BE721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xxxx</w:t>
            </w:r>
            <w:proofErr w:type="spellEnd"/>
          </w:p>
        </w:tc>
      </w:tr>
      <w:tr w:rsidR="001138C6" w:rsidTr="001138C6"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1138C6" w:rsidRDefault="001138C6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Specifikace rozpočtu 2018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38C6" w:rsidRDefault="001138C6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položky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38C6" w:rsidRDefault="001138C6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Pracovní úvazek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38C6" w:rsidRDefault="001138C6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Hrubá mzda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38C6" w:rsidRDefault="001138C6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Počet měsíců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38C6" w:rsidRDefault="001138C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Částka Kč</w:t>
            </w:r>
          </w:p>
        </w:tc>
      </w:tr>
      <w:tr w:rsidR="001138C6" w:rsidTr="001138C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 w:rsidP="001138C6">
            <w:pPr>
              <w:numPr>
                <w:ilvl w:val="0"/>
                <w:numId w:val="10"/>
              </w:numPr>
              <w:spacing w:before="120" w:after="120"/>
              <w:contextualSpacing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Osobní náklady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spacing w:before="120" w:after="120"/>
              <w:ind w:left="34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T1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footnoteReference w:id="3"/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BE7218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  <w:proofErr w:type="spellEnd"/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BE721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xxxxxxx</w:t>
            </w:r>
            <w:proofErr w:type="spellEnd"/>
          </w:p>
        </w:tc>
      </w:tr>
      <w:tr w:rsidR="001138C6" w:rsidTr="001138C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C6" w:rsidRDefault="001138C6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I.1.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Mzdy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T2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C6" w:rsidRDefault="001138C6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C6" w:rsidRDefault="001138C6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C6" w:rsidRDefault="001138C6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C6" w:rsidRDefault="001138C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138C6" w:rsidTr="001138C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T3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C6" w:rsidRDefault="001138C6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C6" w:rsidRDefault="001138C6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C6" w:rsidRDefault="001138C6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C6" w:rsidRDefault="001138C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138C6" w:rsidTr="001138C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T4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C6" w:rsidRDefault="001138C6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C6" w:rsidRDefault="001138C6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C6" w:rsidRDefault="001138C6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C6" w:rsidRDefault="001138C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138C6" w:rsidTr="001138C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BE721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xxxxxxx</w:t>
            </w:r>
            <w:proofErr w:type="spellEnd"/>
          </w:p>
        </w:tc>
      </w:tr>
      <w:tr w:rsidR="001138C6" w:rsidTr="001138C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footnoteReference w:id="4"/>
            </w:r>
          </w:p>
        </w:tc>
        <w:tc>
          <w:tcPr>
            <w:tcW w:w="3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Sociální a zdravotní pojištění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BE721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xxxxxx</w:t>
            </w:r>
            <w:proofErr w:type="spellEnd"/>
          </w:p>
        </w:tc>
      </w:tr>
      <w:tr w:rsidR="001138C6" w:rsidTr="001138C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Zákonné pojištění odpovědnosti zaměstnavatele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BE721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xxxx</w:t>
            </w:r>
            <w:proofErr w:type="spellEnd"/>
          </w:p>
        </w:tc>
      </w:tr>
      <w:tr w:rsidR="001138C6" w:rsidTr="001138C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FKSP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BE721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  <w:proofErr w:type="spellEnd"/>
          </w:p>
        </w:tc>
      </w:tr>
      <w:tr w:rsidR="001138C6" w:rsidTr="001138C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BE721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xxxxxx</w:t>
            </w:r>
            <w:proofErr w:type="spellEnd"/>
          </w:p>
        </w:tc>
      </w:tr>
      <w:tr w:rsidR="001138C6" w:rsidTr="001138C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Mzdy celkem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BE721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xxxxxxx</w:t>
            </w:r>
            <w:proofErr w:type="spellEnd"/>
          </w:p>
        </w:tc>
      </w:tr>
      <w:tr w:rsidR="001138C6" w:rsidTr="001138C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I.2. OON</w:t>
            </w:r>
            <w:proofErr w:type="gramEnd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OON1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C6" w:rsidRDefault="001138C6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C6" w:rsidRDefault="001138C6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C6" w:rsidRDefault="001138C6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C6" w:rsidRDefault="001138C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138C6" w:rsidTr="001138C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OON2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C6" w:rsidRDefault="001138C6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C6" w:rsidRDefault="001138C6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C6" w:rsidRDefault="001138C6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C6" w:rsidRDefault="001138C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138C6" w:rsidTr="001138C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OON3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C6" w:rsidRDefault="001138C6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C6" w:rsidRDefault="001138C6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C6" w:rsidRDefault="001138C6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C6" w:rsidRDefault="001138C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138C6" w:rsidTr="001138C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BE721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xxxxxx</w:t>
            </w:r>
            <w:proofErr w:type="spellEnd"/>
          </w:p>
        </w:tc>
      </w:tr>
      <w:tr w:rsidR="001138C6" w:rsidTr="001138C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</w:t>
            </w:r>
          </w:p>
        </w:tc>
        <w:tc>
          <w:tcPr>
            <w:tcW w:w="3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Sociální a zdravotní pojištění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1138C6" w:rsidTr="001138C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OON celkem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BE721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xxxxxx</w:t>
            </w:r>
            <w:proofErr w:type="spellEnd"/>
          </w:p>
        </w:tc>
      </w:tr>
      <w:tr w:rsidR="001138C6" w:rsidTr="001138C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C6" w:rsidRDefault="001138C6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Osobní náklady celkem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%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US"/>
              </w:rPr>
              <w:footnoteReference w:id="5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87</w:t>
            </w:r>
          </w:p>
        </w:tc>
      </w:tr>
      <w:tr w:rsidR="001138C6" w:rsidTr="001138C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 w:rsidP="001138C6">
            <w:pPr>
              <w:numPr>
                <w:ilvl w:val="0"/>
                <w:numId w:val="10"/>
              </w:numPr>
              <w:spacing w:before="120" w:after="120"/>
              <w:ind w:left="338" w:hanging="317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Režie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eastAsia="en-US"/>
              </w:rPr>
              <w:footnoteReference w:id="6"/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C6" w:rsidRDefault="001138C6">
            <w:pPr>
              <w:spacing w:before="120" w:after="120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25</w:t>
            </w:r>
          </w:p>
        </w:tc>
      </w:tr>
      <w:tr w:rsidR="001138C6" w:rsidTr="001138C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C6" w:rsidRDefault="001138C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138C6" w:rsidRDefault="001138C6">
            <w:pPr>
              <w:spacing w:before="120" w:after="120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Náklady celkem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138C6" w:rsidRDefault="00BE7218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xxxxxxx</w:t>
            </w:r>
            <w:proofErr w:type="spellEnd"/>
          </w:p>
        </w:tc>
      </w:tr>
    </w:tbl>
    <w:p w:rsidR="001138C6" w:rsidRDefault="001138C6" w:rsidP="001138C6">
      <w:pPr>
        <w:rPr>
          <w:rFonts w:ascii="Arial" w:hAnsi="Arial" w:cs="Arial"/>
          <w:sz w:val="22"/>
          <w:szCs w:val="22"/>
        </w:rPr>
      </w:pPr>
    </w:p>
    <w:p w:rsidR="001138C6" w:rsidRDefault="001138C6" w:rsidP="001138C6">
      <w:pPr>
        <w:rPr>
          <w:rFonts w:ascii="Arial" w:hAnsi="Arial" w:cs="Arial"/>
          <w:b/>
          <w:bCs/>
          <w:color w:val="548DD4" w:themeColor="text2" w:themeTint="99"/>
        </w:rPr>
      </w:pPr>
      <w:r>
        <w:rPr>
          <w:rFonts w:ascii="Arial" w:hAnsi="Arial" w:cs="Arial"/>
          <w:b/>
          <w:bCs/>
          <w:color w:val="548DD4" w:themeColor="text2" w:themeTint="99"/>
        </w:rPr>
        <w:t>Část III. – Stanovisko zadavatele k části II.</w:t>
      </w:r>
    </w:p>
    <w:p w:rsidR="001138C6" w:rsidRDefault="001138C6" w:rsidP="001138C6">
      <w:pPr>
        <w:rPr>
          <w:rFonts w:ascii="Arial" w:hAnsi="Arial" w:cs="Arial"/>
          <w:b/>
          <w:bCs/>
          <w:color w:val="548DD4" w:themeColor="text2" w:themeTint="99"/>
        </w:rPr>
      </w:pPr>
    </w:p>
    <w:tbl>
      <w:tblPr>
        <w:tblStyle w:val="Mkatabulky2"/>
        <w:tblW w:w="1014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920"/>
        <w:gridCol w:w="8220"/>
      </w:tblGrid>
      <w:tr w:rsidR="001138C6" w:rsidTr="001138C6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1138C6" w:rsidRDefault="001138C6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Jméno odborného garanta (konečného uživatele výsledků)/ tel. linka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6" w:rsidRDefault="001138C6" w:rsidP="00BE7218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Ing. Zdeněk Cais / tel. linka </w:t>
            </w:r>
            <w:r w:rsidR="00BE7218">
              <w:rPr>
                <w:rFonts w:ascii="Arial" w:hAnsi="Arial" w:cs="Arial"/>
                <w:sz w:val="22"/>
                <w:szCs w:val="22"/>
                <w:lang w:eastAsia="en-US"/>
              </w:rPr>
              <w:t>xxxx</w:t>
            </w:r>
            <w:bookmarkStart w:id="0" w:name="_GoBack"/>
            <w:bookmarkEnd w:id="0"/>
          </w:p>
        </w:tc>
      </w:tr>
      <w:tr w:rsidR="001138C6" w:rsidTr="001138C6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1138C6" w:rsidRDefault="001138C6">
            <w:pPr>
              <w:spacing w:before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 xml:space="preserve">Stanovisko </w:t>
            </w:r>
          </w:p>
          <w:p w:rsidR="001138C6" w:rsidRDefault="001138C6">
            <w:pPr>
              <w:spacing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zadavatele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C6" w:rsidRDefault="001138C6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1138C6" w:rsidRDefault="001138C6" w:rsidP="001138C6">
      <w:pPr>
        <w:rPr>
          <w:rFonts w:ascii="Arial" w:hAnsi="Arial" w:cs="Arial"/>
        </w:rPr>
      </w:pPr>
    </w:p>
    <w:p w:rsidR="001138C6" w:rsidRDefault="001138C6" w:rsidP="001138C6">
      <w:pPr>
        <w:rPr>
          <w:rFonts w:ascii="Arial" w:hAnsi="Arial" w:cs="Arial"/>
        </w:rPr>
      </w:pPr>
    </w:p>
    <w:p w:rsidR="001138C6" w:rsidRDefault="001138C6" w:rsidP="001138C6">
      <w:pPr>
        <w:spacing w:after="120"/>
        <w:jc w:val="right"/>
        <w:rPr>
          <w:rFonts w:cs="Arial"/>
        </w:rPr>
      </w:pPr>
    </w:p>
    <w:p w:rsidR="001138C6" w:rsidRDefault="001138C6" w:rsidP="001138C6">
      <w:pPr>
        <w:spacing w:after="120"/>
        <w:jc w:val="right"/>
        <w:rPr>
          <w:rFonts w:cs="Arial"/>
        </w:rPr>
      </w:pPr>
    </w:p>
    <w:p w:rsidR="001138C6" w:rsidRDefault="001138C6" w:rsidP="001138C6">
      <w:pPr>
        <w:spacing w:after="120"/>
        <w:jc w:val="right"/>
        <w:rPr>
          <w:rFonts w:cs="Arial"/>
        </w:rPr>
      </w:pPr>
    </w:p>
    <w:p w:rsidR="001138C6" w:rsidRDefault="001138C6" w:rsidP="001138C6">
      <w:pPr>
        <w:spacing w:after="120"/>
        <w:jc w:val="right"/>
        <w:rPr>
          <w:rFonts w:cs="Arial"/>
        </w:rPr>
      </w:pPr>
    </w:p>
    <w:p w:rsidR="001138C6" w:rsidRDefault="001138C6" w:rsidP="001138C6">
      <w:pPr>
        <w:spacing w:after="120"/>
        <w:jc w:val="right"/>
        <w:rPr>
          <w:rFonts w:cs="Arial"/>
        </w:rPr>
      </w:pPr>
    </w:p>
    <w:p w:rsidR="001138C6" w:rsidRDefault="001138C6" w:rsidP="001138C6">
      <w:pPr>
        <w:spacing w:after="120"/>
        <w:jc w:val="right"/>
        <w:rPr>
          <w:rFonts w:cs="Arial"/>
        </w:rPr>
      </w:pPr>
    </w:p>
    <w:p w:rsidR="001138C6" w:rsidRDefault="001138C6" w:rsidP="001138C6">
      <w:pPr>
        <w:spacing w:after="120"/>
        <w:jc w:val="right"/>
        <w:rPr>
          <w:rFonts w:cs="Arial"/>
        </w:rPr>
      </w:pPr>
    </w:p>
    <w:p w:rsidR="001138C6" w:rsidRDefault="001138C6" w:rsidP="001138C6"/>
    <w:p w:rsidR="001138C6" w:rsidRPr="009206CF" w:rsidRDefault="001138C6" w:rsidP="001046B5">
      <w:pPr>
        <w:pStyle w:val="vycet"/>
        <w:tabs>
          <w:tab w:val="clear" w:pos="426"/>
          <w:tab w:val="clear" w:pos="4536"/>
          <w:tab w:val="clear" w:pos="6096"/>
          <w:tab w:val="clear" w:pos="7655"/>
        </w:tabs>
        <w:rPr>
          <w:rFonts w:cs="Arial"/>
          <w:b/>
          <w:i/>
          <w:sz w:val="24"/>
          <w:szCs w:val="24"/>
        </w:rPr>
      </w:pPr>
    </w:p>
    <w:sectPr w:rsidR="001138C6" w:rsidRPr="009206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D98" w:rsidRDefault="00265D98" w:rsidP="001138C6">
      <w:r>
        <w:separator/>
      </w:r>
    </w:p>
  </w:endnote>
  <w:endnote w:type="continuationSeparator" w:id="0">
    <w:p w:rsidR="00265D98" w:rsidRDefault="00265D98" w:rsidP="0011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31292"/>
      <w:docPartObj>
        <w:docPartGallery w:val="Page Numbers (Bottom of Page)"/>
        <w:docPartUnique/>
      </w:docPartObj>
    </w:sdtPr>
    <w:sdtEndPr/>
    <w:sdtContent>
      <w:p w:rsidR="00204765" w:rsidRDefault="002047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218">
          <w:rPr>
            <w:noProof/>
          </w:rPr>
          <w:t>7</w:t>
        </w:r>
        <w:r>
          <w:fldChar w:fldCharType="end"/>
        </w:r>
      </w:p>
    </w:sdtContent>
  </w:sdt>
  <w:p w:rsidR="00204765" w:rsidRDefault="002047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D98" w:rsidRDefault="00265D98" w:rsidP="001138C6">
      <w:r>
        <w:separator/>
      </w:r>
    </w:p>
  </w:footnote>
  <w:footnote w:type="continuationSeparator" w:id="0">
    <w:p w:rsidR="00265D98" w:rsidRDefault="00265D98" w:rsidP="001138C6">
      <w:r>
        <w:continuationSeparator/>
      </w:r>
    </w:p>
  </w:footnote>
  <w:footnote w:id="1">
    <w:p w:rsidR="001138C6" w:rsidRDefault="001138C6" w:rsidP="001138C6">
      <w:pPr>
        <w:pStyle w:val="Textpoznpodarou"/>
      </w:pPr>
      <w:r>
        <w:rPr>
          <w:rStyle w:val="Znakapoznpodarou"/>
        </w:rPr>
        <w:footnoteRef/>
      </w:r>
      <w:r>
        <w:t xml:space="preserve"> Uveďte ve formátu: Priorita řešení - Sekce (např. 01-S2)</w:t>
      </w:r>
    </w:p>
  </w:footnote>
  <w:footnote w:id="2">
    <w:p w:rsidR="001138C6" w:rsidRDefault="001138C6" w:rsidP="001138C6">
      <w:pPr>
        <w:pStyle w:val="Textpoznpodarou"/>
      </w:pPr>
      <w:r>
        <w:rPr>
          <w:rStyle w:val="Znakapoznpodarou"/>
        </w:rPr>
        <w:footnoteRef/>
      </w:r>
      <w:r>
        <w:t xml:space="preserve"> Uveďte ve formátu: Sekce / Odbor / Oddělení (např. S2 / 22 / 221)</w:t>
      </w:r>
    </w:p>
  </w:footnote>
  <w:footnote w:id="3">
    <w:p w:rsidR="001138C6" w:rsidRDefault="001138C6" w:rsidP="001138C6">
      <w:pPr>
        <w:pStyle w:val="Textpoznpodarou"/>
      </w:pPr>
      <w:r>
        <w:rPr>
          <w:rStyle w:val="Znakapoznpodarou"/>
        </w:rPr>
        <w:footnoteRef/>
      </w:r>
      <w:r>
        <w:t xml:space="preserve"> Mzdový tarif</w:t>
      </w:r>
    </w:p>
  </w:footnote>
  <w:footnote w:id="4">
    <w:p w:rsidR="001138C6" w:rsidRDefault="001138C6" w:rsidP="001138C6">
      <w:pPr>
        <w:pStyle w:val="Textpoznpodarou"/>
      </w:pPr>
      <w:r>
        <w:rPr>
          <w:rStyle w:val="Znakapoznpodarou"/>
        </w:rPr>
        <w:footnoteRef/>
      </w:r>
      <w:r>
        <w:t xml:space="preserve"> Povinné odvody</w:t>
      </w:r>
    </w:p>
  </w:footnote>
  <w:footnote w:id="5">
    <w:p w:rsidR="001138C6" w:rsidRDefault="001138C6" w:rsidP="001138C6">
      <w:pPr>
        <w:pStyle w:val="Textpoznpodarou"/>
      </w:pPr>
      <w:r>
        <w:rPr>
          <w:rStyle w:val="Znakapoznpodarou"/>
        </w:rPr>
        <w:footnoteRef/>
      </w:r>
      <w:r>
        <w:t xml:space="preserve"> Z celkových nákladů na realizaci </w:t>
      </w:r>
    </w:p>
  </w:footnote>
  <w:footnote w:id="6">
    <w:p w:rsidR="001138C6" w:rsidRDefault="001138C6" w:rsidP="001138C6">
      <w:pPr>
        <w:pStyle w:val="Textpoznpodarou"/>
        <w:rPr>
          <w:color w:val="FF0000"/>
        </w:rPr>
      </w:pPr>
      <w:r>
        <w:rPr>
          <w:rStyle w:val="Znakapoznpodarou"/>
        </w:rPr>
        <w:footnoteRef/>
      </w:r>
      <w:r>
        <w:t xml:space="preserve"> Režijní náklady nesmí přesáhnout 25 % z celkových nákladů na realizaci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457"/>
    <w:multiLevelType w:val="hybridMultilevel"/>
    <w:tmpl w:val="089207EE"/>
    <w:lvl w:ilvl="0" w:tplc="BA34F0E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056D4"/>
    <w:multiLevelType w:val="multilevel"/>
    <w:tmpl w:val="B6208F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2EB73ED"/>
    <w:multiLevelType w:val="hybridMultilevel"/>
    <w:tmpl w:val="39C21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8651B"/>
    <w:multiLevelType w:val="multilevel"/>
    <w:tmpl w:val="3040867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5ED413C"/>
    <w:multiLevelType w:val="multilevel"/>
    <w:tmpl w:val="B9B26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1E1C69"/>
    <w:multiLevelType w:val="hybridMultilevel"/>
    <w:tmpl w:val="1778DB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F0349"/>
    <w:multiLevelType w:val="hybridMultilevel"/>
    <w:tmpl w:val="7966C002"/>
    <w:lvl w:ilvl="0" w:tplc="683E6C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EF00D0"/>
    <w:multiLevelType w:val="hybridMultilevel"/>
    <w:tmpl w:val="CC206D00"/>
    <w:lvl w:ilvl="0" w:tplc="683E6C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721208"/>
    <w:multiLevelType w:val="multilevel"/>
    <w:tmpl w:val="F4FE6ECC"/>
    <w:lvl w:ilvl="0">
      <w:start w:val="1"/>
      <w:numFmt w:val="upperRoman"/>
      <w:pStyle w:val="Zkladntextodsazen"/>
      <w:lvlText w:val="%1.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57FE71C0"/>
    <w:multiLevelType w:val="hybridMultilevel"/>
    <w:tmpl w:val="4B16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B5"/>
    <w:rsid w:val="001046B5"/>
    <w:rsid w:val="001138C6"/>
    <w:rsid w:val="001F435F"/>
    <w:rsid w:val="00204765"/>
    <w:rsid w:val="00265D98"/>
    <w:rsid w:val="002A4925"/>
    <w:rsid w:val="00340794"/>
    <w:rsid w:val="004B74C4"/>
    <w:rsid w:val="004F03E4"/>
    <w:rsid w:val="00547D3D"/>
    <w:rsid w:val="005977DD"/>
    <w:rsid w:val="00BE7218"/>
    <w:rsid w:val="00D96020"/>
    <w:rsid w:val="00DA62B4"/>
    <w:rsid w:val="00E8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046B5"/>
    <w:pPr>
      <w:keepNext/>
      <w:numPr>
        <w:ilvl w:val="1"/>
        <w:numId w:val="1"/>
      </w:numPr>
      <w:tabs>
        <w:tab w:val="clear" w:pos="576"/>
      </w:tabs>
      <w:overflowPunct w:val="0"/>
      <w:autoSpaceDE w:val="0"/>
      <w:autoSpaceDN w:val="0"/>
      <w:adjustRightInd w:val="0"/>
      <w:ind w:left="380" w:firstLine="0"/>
      <w:jc w:val="both"/>
      <w:textAlignment w:val="baseline"/>
      <w:outlineLvl w:val="1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1046B5"/>
    <w:pPr>
      <w:keepNext/>
      <w:numPr>
        <w:ilvl w:val="2"/>
        <w:numId w:val="1"/>
      </w:numPr>
      <w:tabs>
        <w:tab w:val="clear" w:pos="720"/>
        <w:tab w:val="left" w:pos="1440"/>
      </w:tabs>
      <w:ind w:left="0" w:firstLine="0"/>
      <w:jc w:val="both"/>
      <w:outlineLvl w:val="2"/>
    </w:pPr>
    <w:rPr>
      <w:rFonts w:ascii="Arial" w:hAnsi="Arial" w:cs="Arial"/>
      <w:b/>
      <w:bCs/>
      <w:u w:val="single"/>
    </w:rPr>
  </w:style>
  <w:style w:type="paragraph" w:styleId="Nadpis4">
    <w:name w:val="heading 4"/>
    <w:basedOn w:val="Normln"/>
    <w:next w:val="Normln"/>
    <w:link w:val="Nadpis4Char"/>
    <w:qFormat/>
    <w:rsid w:val="001046B5"/>
    <w:pPr>
      <w:keepNext/>
      <w:numPr>
        <w:ilvl w:val="3"/>
        <w:numId w:val="1"/>
      </w:numPr>
      <w:pBdr>
        <w:bottom w:val="single" w:sz="6" w:space="1" w:color="auto"/>
        <w:between w:val="single" w:sz="6" w:space="1" w:color="auto"/>
      </w:pBdr>
      <w:tabs>
        <w:tab w:val="clear" w:pos="864"/>
      </w:tabs>
      <w:ind w:left="0" w:firstLine="0"/>
      <w:jc w:val="both"/>
      <w:outlineLvl w:val="3"/>
    </w:pPr>
    <w:rPr>
      <w:rFonts w:ascii="Arial" w:hAnsi="Arial" w:cs="Arial"/>
      <w:b/>
      <w:color w:val="000080"/>
    </w:rPr>
  </w:style>
  <w:style w:type="paragraph" w:styleId="Nadpis5">
    <w:name w:val="heading 5"/>
    <w:basedOn w:val="Normln"/>
    <w:next w:val="Normln"/>
    <w:link w:val="Nadpis5Char"/>
    <w:qFormat/>
    <w:rsid w:val="001046B5"/>
    <w:pPr>
      <w:keepNext/>
      <w:numPr>
        <w:ilvl w:val="4"/>
        <w:numId w:val="1"/>
      </w:numPr>
      <w:tabs>
        <w:tab w:val="clear" w:pos="1008"/>
      </w:tabs>
      <w:ind w:left="0" w:firstLine="0"/>
      <w:jc w:val="right"/>
      <w:outlineLvl w:val="4"/>
    </w:pPr>
    <w:rPr>
      <w:rFonts w:ascii="Arial" w:hAnsi="Arial" w:cs="Arial"/>
      <w:i/>
      <w:iCs/>
      <w:u w:val="single"/>
    </w:rPr>
  </w:style>
  <w:style w:type="paragraph" w:styleId="Nadpis6">
    <w:name w:val="heading 6"/>
    <w:basedOn w:val="Normln"/>
    <w:next w:val="Normln"/>
    <w:link w:val="Nadpis6Char"/>
    <w:qFormat/>
    <w:rsid w:val="001046B5"/>
    <w:pPr>
      <w:numPr>
        <w:ilvl w:val="5"/>
        <w:numId w:val="1"/>
      </w:numPr>
      <w:tabs>
        <w:tab w:val="clear" w:pos="1152"/>
      </w:tabs>
      <w:spacing w:before="240" w:after="60"/>
      <w:ind w:left="0" w:firstLine="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046B5"/>
    <w:pPr>
      <w:numPr>
        <w:ilvl w:val="6"/>
        <w:numId w:val="1"/>
      </w:numPr>
      <w:tabs>
        <w:tab w:val="clear" w:pos="1296"/>
      </w:tabs>
      <w:spacing w:before="240" w:after="60"/>
      <w:ind w:left="0" w:firstLine="0"/>
      <w:outlineLvl w:val="6"/>
    </w:pPr>
  </w:style>
  <w:style w:type="paragraph" w:styleId="Nadpis8">
    <w:name w:val="heading 8"/>
    <w:basedOn w:val="Normln"/>
    <w:next w:val="Normln"/>
    <w:link w:val="Nadpis8Char"/>
    <w:qFormat/>
    <w:rsid w:val="001046B5"/>
    <w:pPr>
      <w:numPr>
        <w:ilvl w:val="7"/>
        <w:numId w:val="1"/>
      </w:numPr>
      <w:tabs>
        <w:tab w:val="clear" w:pos="1440"/>
      </w:tabs>
      <w:spacing w:before="240" w:after="60"/>
      <w:ind w:left="0" w:firstLine="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1046B5"/>
    <w:pPr>
      <w:numPr>
        <w:ilvl w:val="8"/>
        <w:numId w:val="1"/>
      </w:numPr>
      <w:tabs>
        <w:tab w:val="clear" w:pos="1584"/>
      </w:tabs>
      <w:spacing w:before="240" w:after="60"/>
      <w:ind w:left="0" w:firstLine="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046B5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046B5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1046B5"/>
    <w:rPr>
      <w:rFonts w:ascii="Arial" w:eastAsia="Times New Roman" w:hAnsi="Arial" w:cs="Arial"/>
      <w:b/>
      <w:color w:val="000080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046B5"/>
    <w:rPr>
      <w:rFonts w:ascii="Arial" w:eastAsia="Times New Roman" w:hAnsi="Arial" w:cs="Arial"/>
      <w:i/>
      <w:iCs/>
      <w:sz w:val="24"/>
      <w:szCs w:val="24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1046B5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046B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1046B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046B5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semiHidden/>
    <w:rsid w:val="001046B5"/>
    <w:pPr>
      <w:tabs>
        <w:tab w:val="left" w:pos="360"/>
      </w:tabs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Arial" w:hAnsi="Arial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046B5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1046B5"/>
    <w:pPr>
      <w:numPr>
        <w:numId w:val="1"/>
      </w:numPr>
      <w:tabs>
        <w:tab w:val="clear" w:pos="360"/>
      </w:tabs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046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1046B5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1046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aliases w:val="hdr,hdr1,hdr2,hdr3,hdr4,hdr5,hdr6, Char"/>
    <w:basedOn w:val="Normln"/>
    <w:link w:val="ZhlavChar"/>
    <w:unhideWhenUsed/>
    <w:rsid w:val="001046B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r Char,hdr1 Char,hdr2 Char,hdr3 Char,hdr4 Char,hdr5 Char,hdr6 Char, Char Char"/>
    <w:basedOn w:val="Standardnpsmoodstavce"/>
    <w:link w:val="Zhlav"/>
    <w:rsid w:val="001046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1046B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046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046B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046B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lnek">
    <w:name w:val="Článek"/>
    <w:basedOn w:val="Normln"/>
    <w:rsid w:val="001046B5"/>
    <w:pPr>
      <w:keepNext/>
      <w:widowControl w:val="0"/>
      <w:spacing w:before="240" w:line="360" w:lineRule="auto"/>
      <w:jc w:val="center"/>
    </w:pPr>
    <w:rPr>
      <w:rFonts w:ascii="Arial" w:hAnsi="Arial"/>
      <w:b/>
      <w:snapToGrid w:val="0"/>
      <w:kern w:val="28"/>
      <w:szCs w:val="20"/>
    </w:rPr>
  </w:style>
  <w:style w:type="paragraph" w:styleId="Hlavikaobsahu">
    <w:name w:val="toa heading"/>
    <w:basedOn w:val="Normln"/>
    <w:next w:val="Normln"/>
    <w:semiHidden/>
    <w:rsid w:val="001046B5"/>
    <w:pPr>
      <w:spacing w:before="120"/>
    </w:pPr>
    <w:rPr>
      <w:rFonts w:ascii="Arial" w:hAnsi="Arial"/>
      <w:b/>
      <w:szCs w:val="20"/>
    </w:rPr>
  </w:style>
  <w:style w:type="paragraph" w:customStyle="1" w:styleId="vycet">
    <w:name w:val="vycet"/>
    <w:basedOn w:val="Normln"/>
    <w:rsid w:val="001046B5"/>
    <w:pPr>
      <w:tabs>
        <w:tab w:val="left" w:pos="426"/>
        <w:tab w:val="left" w:pos="4536"/>
        <w:tab w:val="left" w:pos="6096"/>
        <w:tab w:val="left" w:pos="7655"/>
      </w:tabs>
      <w:jc w:val="both"/>
    </w:pPr>
    <w:rPr>
      <w:rFonts w:ascii="Arial" w:hAnsi="Arial"/>
      <w:sz w:val="20"/>
      <w:szCs w:val="20"/>
    </w:rPr>
  </w:style>
  <w:style w:type="paragraph" w:styleId="Nzev">
    <w:name w:val="Title"/>
    <w:basedOn w:val="Normln"/>
    <w:link w:val="NzevChar"/>
    <w:qFormat/>
    <w:rsid w:val="001046B5"/>
    <w:pPr>
      <w:jc w:val="center"/>
    </w:pPr>
    <w:rPr>
      <w:b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1046B5"/>
    <w:rPr>
      <w:rFonts w:ascii="Times New Roman" w:eastAsia="Times New Roman" w:hAnsi="Times New Roman" w:cs="Times New Roman"/>
      <w:b/>
      <w:sz w:val="36"/>
      <w:szCs w:val="3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38C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38C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138C6"/>
    <w:rPr>
      <w:vertAlign w:val="superscript"/>
    </w:rPr>
  </w:style>
  <w:style w:type="table" w:styleId="Mkatabulky">
    <w:name w:val="Table Grid"/>
    <w:basedOn w:val="Normlntabulka"/>
    <w:uiPriority w:val="59"/>
    <w:rsid w:val="001138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uiPriority w:val="59"/>
    <w:rsid w:val="001138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uiPriority w:val="59"/>
    <w:rsid w:val="001138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1138C6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2047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47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85A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046B5"/>
    <w:pPr>
      <w:keepNext/>
      <w:numPr>
        <w:ilvl w:val="1"/>
        <w:numId w:val="1"/>
      </w:numPr>
      <w:tabs>
        <w:tab w:val="clear" w:pos="576"/>
      </w:tabs>
      <w:overflowPunct w:val="0"/>
      <w:autoSpaceDE w:val="0"/>
      <w:autoSpaceDN w:val="0"/>
      <w:adjustRightInd w:val="0"/>
      <w:ind w:left="380" w:firstLine="0"/>
      <w:jc w:val="both"/>
      <w:textAlignment w:val="baseline"/>
      <w:outlineLvl w:val="1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1046B5"/>
    <w:pPr>
      <w:keepNext/>
      <w:numPr>
        <w:ilvl w:val="2"/>
        <w:numId w:val="1"/>
      </w:numPr>
      <w:tabs>
        <w:tab w:val="clear" w:pos="720"/>
        <w:tab w:val="left" w:pos="1440"/>
      </w:tabs>
      <w:ind w:left="0" w:firstLine="0"/>
      <w:jc w:val="both"/>
      <w:outlineLvl w:val="2"/>
    </w:pPr>
    <w:rPr>
      <w:rFonts w:ascii="Arial" w:hAnsi="Arial" w:cs="Arial"/>
      <w:b/>
      <w:bCs/>
      <w:u w:val="single"/>
    </w:rPr>
  </w:style>
  <w:style w:type="paragraph" w:styleId="Nadpis4">
    <w:name w:val="heading 4"/>
    <w:basedOn w:val="Normln"/>
    <w:next w:val="Normln"/>
    <w:link w:val="Nadpis4Char"/>
    <w:qFormat/>
    <w:rsid w:val="001046B5"/>
    <w:pPr>
      <w:keepNext/>
      <w:numPr>
        <w:ilvl w:val="3"/>
        <w:numId w:val="1"/>
      </w:numPr>
      <w:pBdr>
        <w:bottom w:val="single" w:sz="6" w:space="1" w:color="auto"/>
        <w:between w:val="single" w:sz="6" w:space="1" w:color="auto"/>
      </w:pBdr>
      <w:tabs>
        <w:tab w:val="clear" w:pos="864"/>
      </w:tabs>
      <w:ind w:left="0" w:firstLine="0"/>
      <w:jc w:val="both"/>
      <w:outlineLvl w:val="3"/>
    </w:pPr>
    <w:rPr>
      <w:rFonts w:ascii="Arial" w:hAnsi="Arial" w:cs="Arial"/>
      <w:b/>
      <w:color w:val="000080"/>
    </w:rPr>
  </w:style>
  <w:style w:type="paragraph" w:styleId="Nadpis5">
    <w:name w:val="heading 5"/>
    <w:basedOn w:val="Normln"/>
    <w:next w:val="Normln"/>
    <w:link w:val="Nadpis5Char"/>
    <w:qFormat/>
    <w:rsid w:val="001046B5"/>
    <w:pPr>
      <w:keepNext/>
      <w:numPr>
        <w:ilvl w:val="4"/>
        <w:numId w:val="1"/>
      </w:numPr>
      <w:tabs>
        <w:tab w:val="clear" w:pos="1008"/>
      </w:tabs>
      <w:ind w:left="0" w:firstLine="0"/>
      <w:jc w:val="right"/>
      <w:outlineLvl w:val="4"/>
    </w:pPr>
    <w:rPr>
      <w:rFonts w:ascii="Arial" w:hAnsi="Arial" w:cs="Arial"/>
      <w:i/>
      <w:iCs/>
      <w:u w:val="single"/>
    </w:rPr>
  </w:style>
  <w:style w:type="paragraph" w:styleId="Nadpis6">
    <w:name w:val="heading 6"/>
    <w:basedOn w:val="Normln"/>
    <w:next w:val="Normln"/>
    <w:link w:val="Nadpis6Char"/>
    <w:qFormat/>
    <w:rsid w:val="001046B5"/>
    <w:pPr>
      <w:numPr>
        <w:ilvl w:val="5"/>
        <w:numId w:val="1"/>
      </w:numPr>
      <w:tabs>
        <w:tab w:val="clear" w:pos="1152"/>
      </w:tabs>
      <w:spacing w:before="240" w:after="60"/>
      <w:ind w:left="0" w:firstLine="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046B5"/>
    <w:pPr>
      <w:numPr>
        <w:ilvl w:val="6"/>
        <w:numId w:val="1"/>
      </w:numPr>
      <w:tabs>
        <w:tab w:val="clear" w:pos="1296"/>
      </w:tabs>
      <w:spacing w:before="240" w:after="60"/>
      <w:ind w:left="0" w:firstLine="0"/>
      <w:outlineLvl w:val="6"/>
    </w:pPr>
  </w:style>
  <w:style w:type="paragraph" w:styleId="Nadpis8">
    <w:name w:val="heading 8"/>
    <w:basedOn w:val="Normln"/>
    <w:next w:val="Normln"/>
    <w:link w:val="Nadpis8Char"/>
    <w:qFormat/>
    <w:rsid w:val="001046B5"/>
    <w:pPr>
      <w:numPr>
        <w:ilvl w:val="7"/>
        <w:numId w:val="1"/>
      </w:numPr>
      <w:tabs>
        <w:tab w:val="clear" w:pos="1440"/>
      </w:tabs>
      <w:spacing w:before="240" w:after="60"/>
      <w:ind w:left="0" w:firstLine="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1046B5"/>
    <w:pPr>
      <w:numPr>
        <w:ilvl w:val="8"/>
        <w:numId w:val="1"/>
      </w:numPr>
      <w:tabs>
        <w:tab w:val="clear" w:pos="1584"/>
      </w:tabs>
      <w:spacing w:before="240" w:after="60"/>
      <w:ind w:left="0" w:firstLine="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046B5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046B5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1046B5"/>
    <w:rPr>
      <w:rFonts w:ascii="Arial" w:eastAsia="Times New Roman" w:hAnsi="Arial" w:cs="Arial"/>
      <w:b/>
      <w:color w:val="000080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046B5"/>
    <w:rPr>
      <w:rFonts w:ascii="Arial" w:eastAsia="Times New Roman" w:hAnsi="Arial" w:cs="Arial"/>
      <w:i/>
      <w:iCs/>
      <w:sz w:val="24"/>
      <w:szCs w:val="24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1046B5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046B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1046B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046B5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semiHidden/>
    <w:rsid w:val="001046B5"/>
    <w:pPr>
      <w:tabs>
        <w:tab w:val="left" w:pos="360"/>
      </w:tabs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Arial" w:hAnsi="Arial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046B5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1046B5"/>
    <w:pPr>
      <w:numPr>
        <w:numId w:val="1"/>
      </w:numPr>
      <w:tabs>
        <w:tab w:val="clear" w:pos="360"/>
      </w:tabs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046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1046B5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1046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aliases w:val="hdr,hdr1,hdr2,hdr3,hdr4,hdr5,hdr6, Char"/>
    <w:basedOn w:val="Normln"/>
    <w:link w:val="ZhlavChar"/>
    <w:unhideWhenUsed/>
    <w:rsid w:val="001046B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r Char,hdr1 Char,hdr2 Char,hdr3 Char,hdr4 Char,hdr5 Char,hdr6 Char, Char Char"/>
    <w:basedOn w:val="Standardnpsmoodstavce"/>
    <w:link w:val="Zhlav"/>
    <w:rsid w:val="001046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1046B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046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046B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046B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lnek">
    <w:name w:val="Článek"/>
    <w:basedOn w:val="Normln"/>
    <w:rsid w:val="001046B5"/>
    <w:pPr>
      <w:keepNext/>
      <w:widowControl w:val="0"/>
      <w:spacing w:before="240" w:line="360" w:lineRule="auto"/>
      <w:jc w:val="center"/>
    </w:pPr>
    <w:rPr>
      <w:rFonts w:ascii="Arial" w:hAnsi="Arial"/>
      <w:b/>
      <w:snapToGrid w:val="0"/>
      <w:kern w:val="28"/>
      <w:szCs w:val="20"/>
    </w:rPr>
  </w:style>
  <w:style w:type="paragraph" w:styleId="Hlavikaobsahu">
    <w:name w:val="toa heading"/>
    <w:basedOn w:val="Normln"/>
    <w:next w:val="Normln"/>
    <w:semiHidden/>
    <w:rsid w:val="001046B5"/>
    <w:pPr>
      <w:spacing w:before="120"/>
    </w:pPr>
    <w:rPr>
      <w:rFonts w:ascii="Arial" w:hAnsi="Arial"/>
      <w:b/>
      <w:szCs w:val="20"/>
    </w:rPr>
  </w:style>
  <w:style w:type="paragraph" w:customStyle="1" w:styleId="vycet">
    <w:name w:val="vycet"/>
    <w:basedOn w:val="Normln"/>
    <w:rsid w:val="001046B5"/>
    <w:pPr>
      <w:tabs>
        <w:tab w:val="left" w:pos="426"/>
        <w:tab w:val="left" w:pos="4536"/>
        <w:tab w:val="left" w:pos="6096"/>
        <w:tab w:val="left" w:pos="7655"/>
      </w:tabs>
      <w:jc w:val="both"/>
    </w:pPr>
    <w:rPr>
      <w:rFonts w:ascii="Arial" w:hAnsi="Arial"/>
      <w:sz w:val="20"/>
      <w:szCs w:val="20"/>
    </w:rPr>
  </w:style>
  <w:style w:type="paragraph" w:styleId="Nzev">
    <w:name w:val="Title"/>
    <w:basedOn w:val="Normln"/>
    <w:link w:val="NzevChar"/>
    <w:qFormat/>
    <w:rsid w:val="001046B5"/>
    <w:pPr>
      <w:jc w:val="center"/>
    </w:pPr>
    <w:rPr>
      <w:b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1046B5"/>
    <w:rPr>
      <w:rFonts w:ascii="Times New Roman" w:eastAsia="Times New Roman" w:hAnsi="Times New Roman" w:cs="Times New Roman"/>
      <w:b/>
      <w:sz w:val="36"/>
      <w:szCs w:val="3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38C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38C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138C6"/>
    <w:rPr>
      <w:vertAlign w:val="superscript"/>
    </w:rPr>
  </w:style>
  <w:style w:type="table" w:styleId="Mkatabulky">
    <w:name w:val="Table Grid"/>
    <w:basedOn w:val="Normlntabulka"/>
    <w:uiPriority w:val="59"/>
    <w:rsid w:val="001138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uiPriority w:val="59"/>
    <w:rsid w:val="001138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uiPriority w:val="59"/>
    <w:rsid w:val="001138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1138C6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2047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47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85A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1746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Slavíková Jitka PhDr. (MPSV)</dc:creator>
  <cp:lastModifiedBy>Plášilová Iveta</cp:lastModifiedBy>
  <cp:revision>9</cp:revision>
  <dcterms:created xsi:type="dcterms:W3CDTF">2018-05-22T15:35:00Z</dcterms:created>
  <dcterms:modified xsi:type="dcterms:W3CDTF">2018-06-12T12:48:00Z</dcterms:modified>
</cp:coreProperties>
</file>