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CD" w:rsidRPr="00594414" w:rsidRDefault="00C341CD" w:rsidP="00594414">
      <w:pPr>
        <w:suppressAutoHyphens/>
        <w:spacing w:after="0" w:line="280" w:lineRule="exact"/>
        <w:jc w:val="center"/>
        <w:rPr>
          <w:rFonts w:ascii="Times New Roman" w:hAnsi="Times New Roman"/>
          <w:b/>
          <w:sz w:val="40"/>
          <w:szCs w:val="40"/>
          <w:lang w:eastAsia="ar-SA"/>
        </w:rPr>
      </w:pPr>
      <w:bookmarkStart w:id="0" w:name="_GoBack"/>
      <w:bookmarkEnd w:id="0"/>
    </w:p>
    <w:p w:rsidR="00C341CD" w:rsidRPr="00594414" w:rsidRDefault="00C341CD" w:rsidP="00594414">
      <w:pPr>
        <w:suppressAutoHyphens/>
        <w:spacing w:after="0" w:line="280" w:lineRule="exact"/>
        <w:jc w:val="center"/>
        <w:rPr>
          <w:rFonts w:ascii="Times New Roman" w:hAnsi="Times New Roman"/>
          <w:b/>
          <w:sz w:val="32"/>
          <w:szCs w:val="32"/>
          <w:lang w:eastAsia="ar-SA"/>
        </w:rPr>
      </w:pPr>
      <w:r w:rsidRPr="00594414">
        <w:rPr>
          <w:rFonts w:ascii="Times New Roman" w:hAnsi="Times New Roman"/>
          <w:b/>
          <w:sz w:val="32"/>
          <w:szCs w:val="32"/>
          <w:lang w:eastAsia="ar-SA"/>
        </w:rPr>
        <w:t xml:space="preserve">SMLOUVA </w:t>
      </w:r>
    </w:p>
    <w:p w:rsidR="00C341CD" w:rsidRPr="00594414" w:rsidRDefault="00C341CD" w:rsidP="00594414">
      <w:pPr>
        <w:suppressAutoHyphens/>
        <w:spacing w:after="0" w:line="280" w:lineRule="exact"/>
        <w:jc w:val="center"/>
        <w:rPr>
          <w:rFonts w:ascii="Times New Roman" w:hAnsi="Times New Roman"/>
          <w:b/>
          <w:sz w:val="24"/>
          <w:szCs w:val="24"/>
          <w:lang w:eastAsia="ar-SA"/>
        </w:rPr>
      </w:pPr>
      <w:r w:rsidRPr="00594414">
        <w:rPr>
          <w:rFonts w:ascii="Times New Roman" w:hAnsi="Times New Roman"/>
          <w:b/>
          <w:sz w:val="24"/>
          <w:szCs w:val="24"/>
          <w:lang w:eastAsia="ar-SA"/>
        </w:rPr>
        <w:t>O PROVEDENÍ UMĚLECKÉHO VÝKONU</w:t>
      </w:r>
    </w:p>
    <w:p w:rsidR="00C341CD" w:rsidRPr="00594414" w:rsidRDefault="00C341CD" w:rsidP="00594414">
      <w:pPr>
        <w:suppressAutoHyphens/>
        <w:spacing w:after="0" w:line="280" w:lineRule="exact"/>
        <w:jc w:val="center"/>
        <w:rPr>
          <w:rFonts w:ascii="Times New Roman" w:hAnsi="Times New Roman"/>
          <w:b/>
          <w:sz w:val="28"/>
          <w:szCs w:val="20"/>
          <w:lang w:eastAsia="ar-SA"/>
        </w:rPr>
      </w:pPr>
    </w:p>
    <w:p w:rsidR="00C341CD" w:rsidRPr="00594414" w:rsidRDefault="00C341CD" w:rsidP="00594414">
      <w:pPr>
        <w:suppressAutoHyphens/>
        <w:spacing w:after="0" w:line="280" w:lineRule="exact"/>
        <w:rPr>
          <w:rFonts w:ascii="Times New Roman" w:hAnsi="Times New Roman"/>
          <w:sz w:val="24"/>
          <w:szCs w:val="24"/>
          <w:lang w:eastAsia="ar-SA"/>
        </w:rPr>
      </w:pPr>
      <w:r w:rsidRPr="00594414">
        <w:rPr>
          <w:rFonts w:ascii="Times New Roman" w:hAnsi="Times New Roman"/>
          <w:sz w:val="24"/>
          <w:szCs w:val="24"/>
          <w:lang w:eastAsia="ar-SA"/>
        </w:rPr>
        <w:t>Smluvní strany:</w:t>
      </w:r>
    </w:p>
    <w:p w:rsidR="00C341CD" w:rsidRPr="00594414" w:rsidRDefault="00C341CD" w:rsidP="00594414">
      <w:pPr>
        <w:suppressAutoHyphens/>
        <w:spacing w:after="0" w:line="240" w:lineRule="auto"/>
        <w:jc w:val="both"/>
        <w:rPr>
          <w:rFonts w:ascii="Times New Roman" w:hAnsi="Times New Roman"/>
          <w:b/>
          <w:sz w:val="24"/>
          <w:szCs w:val="24"/>
          <w:lang w:eastAsia="ar-SA"/>
        </w:rPr>
      </w:pPr>
      <w:r w:rsidRPr="00594414">
        <w:rPr>
          <w:rFonts w:ascii="Times New Roman" w:hAnsi="Times New Roman"/>
          <w:b/>
          <w:sz w:val="24"/>
          <w:szCs w:val="24"/>
          <w:lang w:eastAsia="ar-SA"/>
        </w:rPr>
        <w:t>ŠPORCL ARTS Agency, s. r. o.</w:t>
      </w:r>
    </w:p>
    <w:p w:rsidR="00C341CD" w:rsidRPr="00594414" w:rsidRDefault="00C341CD" w:rsidP="00594414">
      <w:pPr>
        <w:suppressAutoHyphens/>
        <w:spacing w:after="0" w:line="240" w:lineRule="auto"/>
        <w:rPr>
          <w:rFonts w:ascii="Times New Roman" w:hAnsi="Times New Roman"/>
          <w:sz w:val="24"/>
          <w:szCs w:val="24"/>
          <w:lang w:eastAsia="ar-SA"/>
        </w:rPr>
      </w:pPr>
      <w:r w:rsidRPr="00594414">
        <w:rPr>
          <w:rFonts w:ascii="Times New Roman" w:hAnsi="Times New Roman"/>
          <w:sz w:val="24"/>
          <w:szCs w:val="24"/>
          <w:lang w:eastAsia="ar-SA"/>
        </w:rPr>
        <w:t>Se sídlem: U Smaltovny 1210/2, 170 00 Praha 7 – Holešovice</w:t>
      </w:r>
    </w:p>
    <w:p w:rsidR="00C341CD" w:rsidRPr="00594414" w:rsidRDefault="00C341CD" w:rsidP="00594414">
      <w:pPr>
        <w:suppressAutoHyphens/>
        <w:spacing w:after="0" w:line="240" w:lineRule="auto"/>
        <w:rPr>
          <w:rFonts w:ascii="Times New Roman" w:hAnsi="Times New Roman"/>
          <w:sz w:val="24"/>
          <w:szCs w:val="24"/>
          <w:lang w:eastAsia="ar-SA"/>
        </w:rPr>
      </w:pPr>
      <w:r w:rsidRPr="00594414">
        <w:rPr>
          <w:rFonts w:ascii="Times New Roman" w:hAnsi="Times New Roman"/>
          <w:sz w:val="24"/>
          <w:szCs w:val="24"/>
          <w:lang w:eastAsia="ar-SA"/>
        </w:rPr>
        <w:t>Zastoupená: MgA. Pavlem Šporclem - jednatelem</w:t>
      </w:r>
    </w:p>
    <w:p w:rsidR="00C341CD" w:rsidRPr="00594414" w:rsidRDefault="00C341CD" w:rsidP="00594414">
      <w:pPr>
        <w:tabs>
          <w:tab w:val="left" w:pos="3060"/>
        </w:tabs>
        <w:suppressAutoHyphens/>
        <w:spacing w:after="0" w:line="240" w:lineRule="auto"/>
        <w:rPr>
          <w:rFonts w:ascii="Times New Roman" w:hAnsi="Times New Roman"/>
          <w:color w:val="000000"/>
          <w:sz w:val="24"/>
          <w:szCs w:val="24"/>
          <w:lang w:eastAsia="ar-SA"/>
        </w:rPr>
      </w:pPr>
      <w:r w:rsidRPr="00594414">
        <w:rPr>
          <w:rFonts w:ascii="Times New Roman" w:hAnsi="Times New Roman"/>
          <w:color w:val="000000"/>
          <w:sz w:val="24"/>
          <w:szCs w:val="24"/>
          <w:lang w:eastAsia="ar-SA"/>
        </w:rPr>
        <w:t>IČO: 24247201</w:t>
      </w:r>
      <w:r w:rsidRPr="00594414">
        <w:rPr>
          <w:rFonts w:ascii="Times New Roman" w:hAnsi="Times New Roman"/>
          <w:color w:val="000000"/>
          <w:sz w:val="24"/>
          <w:szCs w:val="24"/>
          <w:lang w:eastAsia="ar-SA"/>
        </w:rPr>
        <w:tab/>
      </w:r>
    </w:p>
    <w:p w:rsidR="00C341CD" w:rsidRPr="00594414" w:rsidRDefault="00C341CD" w:rsidP="00594414">
      <w:pPr>
        <w:suppressAutoHyphens/>
        <w:spacing w:after="0" w:line="240" w:lineRule="auto"/>
        <w:rPr>
          <w:rFonts w:ascii="Times New Roman" w:hAnsi="Times New Roman"/>
          <w:color w:val="000000"/>
          <w:sz w:val="24"/>
          <w:szCs w:val="24"/>
          <w:lang w:eastAsia="ar-SA"/>
        </w:rPr>
      </w:pPr>
      <w:r w:rsidRPr="00594414">
        <w:rPr>
          <w:rFonts w:ascii="Times New Roman" w:hAnsi="Times New Roman"/>
          <w:color w:val="000000"/>
          <w:sz w:val="24"/>
          <w:szCs w:val="24"/>
          <w:lang w:eastAsia="ar-SA"/>
        </w:rPr>
        <w:t>DIČ: CZ24247201</w:t>
      </w:r>
    </w:p>
    <w:p w:rsidR="00C341CD" w:rsidRPr="00594414" w:rsidRDefault="00C341CD" w:rsidP="00594414">
      <w:pPr>
        <w:suppressAutoHyphens/>
        <w:spacing w:after="0" w:line="240" w:lineRule="auto"/>
        <w:rPr>
          <w:rFonts w:ascii="Times New Roman" w:hAnsi="Times New Roman"/>
          <w:color w:val="000000"/>
          <w:sz w:val="24"/>
          <w:szCs w:val="24"/>
          <w:lang w:eastAsia="ar-SA"/>
        </w:rPr>
      </w:pPr>
      <w:r w:rsidRPr="00594414">
        <w:rPr>
          <w:rFonts w:ascii="Times New Roman" w:hAnsi="Times New Roman"/>
          <w:color w:val="000000"/>
          <w:sz w:val="24"/>
          <w:szCs w:val="24"/>
          <w:lang w:eastAsia="ar-SA"/>
        </w:rPr>
        <w:t>Zápis v OR: Městský soud v Praze, oddíl C, vložka 196908</w:t>
      </w:r>
    </w:p>
    <w:p w:rsidR="00C341CD" w:rsidRPr="00594414" w:rsidRDefault="00C341CD" w:rsidP="00594414">
      <w:pPr>
        <w:tabs>
          <w:tab w:val="left" w:pos="708"/>
          <w:tab w:val="center" w:pos="4536"/>
          <w:tab w:val="right" w:pos="9072"/>
        </w:tabs>
        <w:suppressAutoHyphens/>
        <w:spacing w:after="0" w:line="280" w:lineRule="exact"/>
        <w:rPr>
          <w:rFonts w:ascii="Times New Roman" w:hAnsi="Times New Roman"/>
          <w:sz w:val="24"/>
          <w:szCs w:val="24"/>
          <w:lang w:eastAsia="ar-SA"/>
        </w:rPr>
      </w:pPr>
      <w:r>
        <w:rPr>
          <w:rFonts w:ascii="Times New Roman" w:hAnsi="Times New Roman"/>
          <w:sz w:val="24"/>
          <w:szCs w:val="24"/>
          <w:lang w:eastAsia="ar-SA"/>
        </w:rPr>
        <w:t xml:space="preserve">Bankovní spojení: </w:t>
      </w:r>
      <w:r w:rsidR="00A60DC0">
        <w:rPr>
          <w:rFonts w:ascii="Times New Roman" w:hAnsi="Times New Roman"/>
          <w:sz w:val="24"/>
          <w:szCs w:val="24"/>
          <w:lang w:eastAsia="ar-SA"/>
        </w:rPr>
        <w:t>XXXXXXXXXXXXXXXXXX</w:t>
      </w:r>
    </w:p>
    <w:p w:rsidR="00C341CD" w:rsidRPr="00594414" w:rsidRDefault="00C341CD" w:rsidP="00594414">
      <w:pPr>
        <w:suppressAutoHyphens/>
        <w:spacing w:after="0" w:line="240" w:lineRule="auto"/>
        <w:jc w:val="both"/>
        <w:rPr>
          <w:rFonts w:ascii="Times New Roman" w:hAnsi="Times New Roman"/>
          <w:bCs/>
          <w:i/>
          <w:sz w:val="24"/>
          <w:szCs w:val="24"/>
          <w:lang w:eastAsia="ar-SA"/>
        </w:rPr>
      </w:pPr>
      <w:r w:rsidRPr="00594414">
        <w:rPr>
          <w:rFonts w:ascii="Times New Roman" w:hAnsi="Times New Roman"/>
          <w:bCs/>
          <w:i/>
          <w:sz w:val="24"/>
          <w:szCs w:val="24"/>
          <w:lang w:eastAsia="ar-SA"/>
        </w:rPr>
        <w:t>na straně jedné (dále jen „Umělec“)</w:t>
      </w:r>
    </w:p>
    <w:p w:rsidR="00C341CD" w:rsidRPr="00594414" w:rsidRDefault="00C341CD" w:rsidP="00594414">
      <w:pPr>
        <w:suppressAutoHyphens/>
        <w:spacing w:after="0" w:line="240" w:lineRule="auto"/>
        <w:jc w:val="both"/>
        <w:rPr>
          <w:rFonts w:ascii="Times New Roman" w:hAnsi="Times New Roman"/>
          <w:b/>
          <w:bCs/>
          <w:sz w:val="24"/>
          <w:szCs w:val="24"/>
          <w:lang w:eastAsia="ar-SA"/>
        </w:rPr>
      </w:pPr>
    </w:p>
    <w:p w:rsidR="00C341CD" w:rsidRDefault="00C341CD" w:rsidP="00540F81">
      <w:pPr>
        <w:suppressAutoHyphens/>
        <w:spacing w:after="0" w:line="240" w:lineRule="auto"/>
        <w:jc w:val="both"/>
        <w:rPr>
          <w:rFonts w:ascii="Times New Roman" w:hAnsi="Times New Roman"/>
          <w:bCs/>
          <w:sz w:val="24"/>
          <w:szCs w:val="24"/>
          <w:lang w:eastAsia="ar-SA"/>
        </w:rPr>
      </w:pPr>
      <w:r w:rsidRPr="00AC133D">
        <w:rPr>
          <w:rFonts w:ascii="Times New Roman" w:hAnsi="Times New Roman"/>
          <w:bCs/>
          <w:sz w:val="24"/>
          <w:szCs w:val="24"/>
          <w:lang w:eastAsia="ar-SA"/>
        </w:rPr>
        <w:t>a</w:t>
      </w:r>
    </w:p>
    <w:p w:rsidR="00383DEF" w:rsidRDefault="00383DEF" w:rsidP="00540F81">
      <w:pPr>
        <w:suppressAutoHyphens/>
        <w:spacing w:after="0" w:line="240" w:lineRule="auto"/>
        <w:jc w:val="both"/>
        <w:rPr>
          <w:rFonts w:ascii="Times New Roman" w:hAnsi="Times New Roman"/>
          <w:bCs/>
          <w:sz w:val="24"/>
          <w:szCs w:val="24"/>
          <w:lang w:eastAsia="ar-SA"/>
        </w:rPr>
      </w:pP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České vysoké učení technické v Praze</w:t>
      </w: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Fakulta stavební</w:t>
      </w: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Thákurova 7</w:t>
      </w: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166 29 Praha 6</w:t>
      </w: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IČO: 684 07700</w:t>
      </w: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DIČ: CZ68407700</w:t>
      </w: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w:t>
      </w:r>
      <w:r w:rsidR="00D1291E">
        <w:rPr>
          <w:rFonts w:ascii="Times New Roman" w:hAnsi="Times New Roman"/>
          <w:bCs/>
          <w:sz w:val="24"/>
          <w:szCs w:val="24"/>
          <w:lang w:eastAsia="ar-SA"/>
        </w:rPr>
        <w:t>smlouva</w:t>
      </w:r>
      <w:r w:rsidRPr="00D35C6A">
        <w:rPr>
          <w:rFonts w:ascii="Times New Roman" w:hAnsi="Times New Roman"/>
          <w:bCs/>
          <w:sz w:val="24"/>
          <w:szCs w:val="24"/>
          <w:lang w:eastAsia="ar-SA"/>
        </w:rPr>
        <w:t xml:space="preserve">: </w:t>
      </w:r>
      <w:r w:rsidR="00D1291E" w:rsidRPr="00D35C6A">
        <w:rPr>
          <w:rFonts w:ascii="Times New Roman" w:hAnsi="Times New Roman"/>
          <w:bCs/>
          <w:sz w:val="24"/>
          <w:szCs w:val="24"/>
          <w:lang w:eastAsia="ar-SA"/>
        </w:rPr>
        <w:t>1118000240</w:t>
      </w:r>
      <w:r w:rsidRPr="001B3298">
        <w:rPr>
          <w:rFonts w:ascii="Times New Roman" w:hAnsi="Times New Roman"/>
          <w:bCs/>
          <w:sz w:val="24"/>
          <w:szCs w:val="24"/>
          <w:lang w:eastAsia="ar-SA"/>
        </w:rPr>
        <w:t xml:space="preserve"> – </w:t>
      </w:r>
      <w:r w:rsidR="00A60DC0">
        <w:rPr>
          <w:rFonts w:ascii="Times New Roman" w:hAnsi="Times New Roman"/>
          <w:bCs/>
          <w:sz w:val="24"/>
          <w:szCs w:val="24"/>
          <w:lang w:eastAsia="ar-SA"/>
        </w:rPr>
        <w:t>XXXXXXXXXXXXXXx</w:t>
      </w: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zastoupení: Ing. Vlasák Miroslav, tajemník fakulty</w:t>
      </w: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kontaktní osoba akce</w:t>
      </w:r>
      <w:r w:rsidR="00A60DC0">
        <w:rPr>
          <w:rFonts w:ascii="Times New Roman" w:hAnsi="Times New Roman"/>
          <w:bCs/>
          <w:sz w:val="24"/>
          <w:szCs w:val="24"/>
          <w:lang w:eastAsia="ar-SA"/>
        </w:rPr>
        <w:t>: XXXXXXXXXXXXXXXXX</w:t>
      </w:r>
    </w:p>
    <w:p w:rsidR="001B3298" w:rsidRPr="001B3298" w:rsidRDefault="001B3298" w:rsidP="001B3298">
      <w:pPr>
        <w:suppressAutoHyphens/>
        <w:spacing w:after="0" w:line="240" w:lineRule="auto"/>
        <w:jc w:val="both"/>
        <w:rPr>
          <w:rFonts w:ascii="Times New Roman" w:hAnsi="Times New Roman"/>
          <w:bCs/>
          <w:sz w:val="24"/>
          <w:szCs w:val="24"/>
          <w:lang w:eastAsia="ar-SA"/>
        </w:rPr>
      </w:pPr>
      <w:r w:rsidRPr="001B3298">
        <w:rPr>
          <w:rFonts w:ascii="Times New Roman" w:hAnsi="Times New Roman"/>
          <w:bCs/>
          <w:sz w:val="24"/>
          <w:szCs w:val="24"/>
          <w:lang w:eastAsia="ar-SA"/>
        </w:rPr>
        <w:t xml:space="preserve"> </w:t>
      </w:r>
      <w:r w:rsidR="00A60DC0">
        <w:rPr>
          <w:rFonts w:ascii="Times New Roman" w:hAnsi="Times New Roman"/>
          <w:bCs/>
          <w:sz w:val="24"/>
          <w:szCs w:val="24"/>
          <w:lang w:eastAsia="ar-SA"/>
        </w:rPr>
        <w:t>XXXXXXXXXXXXXXXXXXXXXXXXXX</w:t>
      </w:r>
    </w:p>
    <w:p w:rsidR="00C341CD" w:rsidRPr="00195A6A" w:rsidRDefault="00C341CD" w:rsidP="00540F81">
      <w:pPr>
        <w:suppressAutoHyphens/>
        <w:spacing w:after="0" w:line="240" w:lineRule="auto"/>
        <w:jc w:val="both"/>
        <w:rPr>
          <w:rFonts w:ascii="Times New Roman" w:hAnsi="Times New Roman"/>
          <w:bCs/>
          <w:i/>
          <w:sz w:val="24"/>
          <w:szCs w:val="24"/>
          <w:lang w:eastAsia="ar-SA"/>
        </w:rPr>
      </w:pPr>
      <w:r w:rsidRPr="001B3298">
        <w:rPr>
          <w:rFonts w:ascii="Times New Roman" w:hAnsi="Times New Roman"/>
          <w:bCs/>
          <w:i/>
          <w:sz w:val="24"/>
          <w:szCs w:val="24"/>
          <w:lang w:eastAsia="ar-SA"/>
        </w:rPr>
        <w:t>na straně druhé (dále jen „Pořadatel“)</w:t>
      </w:r>
    </w:p>
    <w:p w:rsidR="00286A73" w:rsidRPr="00540F81" w:rsidRDefault="00286A73" w:rsidP="00540F81">
      <w:pPr>
        <w:suppressAutoHyphens/>
        <w:spacing w:after="0" w:line="240" w:lineRule="auto"/>
        <w:jc w:val="both"/>
        <w:rPr>
          <w:rFonts w:ascii="Times New Roman" w:hAnsi="Times New Roman"/>
          <w:bCs/>
          <w:i/>
          <w:sz w:val="24"/>
          <w:szCs w:val="24"/>
          <w:lang w:eastAsia="ar-SA"/>
        </w:rPr>
      </w:pPr>
    </w:p>
    <w:p w:rsidR="00C341CD" w:rsidRDefault="00C341CD" w:rsidP="00594414">
      <w:pPr>
        <w:suppressAutoHyphens/>
        <w:spacing w:after="0" w:line="240" w:lineRule="auto"/>
        <w:ind w:left="2124" w:hanging="2124"/>
        <w:jc w:val="both"/>
        <w:rPr>
          <w:rFonts w:ascii="Cambria" w:hAnsi="Cambria" w:cs="Arial"/>
          <w:sz w:val="24"/>
          <w:szCs w:val="20"/>
          <w:lang w:eastAsia="ar-SA"/>
        </w:rPr>
      </w:pPr>
      <w:r>
        <w:rPr>
          <w:rFonts w:ascii="Cambria" w:hAnsi="Cambria" w:cs="Arial"/>
          <w:sz w:val="24"/>
          <w:szCs w:val="20"/>
          <w:lang w:eastAsia="ar-SA"/>
        </w:rPr>
        <w:t xml:space="preserve">           </w:t>
      </w:r>
      <w:r w:rsidRPr="00594414">
        <w:rPr>
          <w:rFonts w:ascii="Cambria" w:hAnsi="Cambria" w:cs="Arial"/>
          <w:sz w:val="24"/>
          <w:szCs w:val="20"/>
          <w:lang w:eastAsia="ar-SA"/>
        </w:rPr>
        <w:t xml:space="preserve">                 </w:t>
      </w:r>
    </w:p>
    <w:p w:rsidR="0031127B" w:rsidRPr="00594414" w:rsidRDefault="0031127B" w:rsidP="00594414">
      <w:pPr>
        <w:suppressAutoHyphens/>
        <w:spacing w:after="0" w:line="240" w:lineRule="auto"/>
        <w:ind w:left="2124" w:hanging="2124"/>
        <w:jc w:val="both"/>
        <w:rPr>
          <w:rFonts w:ascii="Cambria" w:hAnsi="Cambria" w:cs="Arial"/>
          <w:sz w:val="24"/>
          <w:szCs w:val="20"/>
          <w:lang w:eastAsia="ar-SA"/>
        </w:rPr>
      </w:pPr>
    </w:p>
    <w:p w:rsidR="00C341CD" w:rsidRPr="00594414" w:rsidRDefault="00C341CD" w:rsidP="00594414">
      <w:pPr>
        <w:suppressAutoHyphens/>
        <w:spacing w:after="0" w:line="240" w:lineRule="auto"/>
        <w:jc w:val="center"/>
        <w:rPr>
          <w:rFonts w:ascii="Times New Roman" w:hAnsi="Times New Roman"/>
          <w:b/>
          <w:color w:val="000000"/>
          <w:sz w:val="24"/>
          <w:szCs w:val="20"/>
          <w:lang w:eastAsia="ar-SA"/>
        </w:rPr>
      </w:pPr>
      <w:r w:rsidRPr="00594414">
        <w:rPr>
          <w:rFonts w:ascii="Times New Roman" w:hAnsi="Times New Roman"/>
          <w:b/>
          <w:color w:val="000000"/>
          <w:sz w:val="24"/>
          <w:szCs w:val="20"/>
          <w:lang w:eastAsia="ar-SA"/>
        </w:rPr>
        <w:t>I.</w:t>
      </w:r>
    </w:p>
    <w:p w:rsidR="00C341CD" w:rsidRPr="00862C4B" w:rsidRDefault="00C341CD" w:rsidP="00594414">
      <w:pPr>
        <w:suppressAutoHyphens/>
        <w:spacing w:after="0" w:line="240" w:lineRule="auto"/>
        <w:jc w:val="center"/>
        <w:rPr>
          <w:rFonts w:ascii="Times New Roman" w:hAnsi="Times New Roman"/>
          <w:b/>
          <w:sz w:val="24"/>
          <w:szCs w:val="20"/>
          <w:lang w:eastAsia="ar-SA"/>
        </w:rPr>
      </w:pPr>
      <w:r w:rsidRPr="00862C4B">
        <w:rPr>
          <w:rFonts w:ascii="Times New Roman" w:hAnsi="Times New Roman"/>
          <w:b/>
          <w:sz w:val="24"/>
          <w:szCs w:val="20"/>
          <w:lang w:eastAsia="ar-SA"/>
        </w:rPr>
        <w:t>Předmět smlouvy</w:t>
      </w:r>
    </w:p>
    <w:p w:rsidR="00C341CD" w:rsidRPr="00862C4B" w:rsidRDefault="00C341CD" w:rsidP="00594414">
      <w:pPr>
        <w:numPr>
          <w:ilvl w:val="0"/>
          <w:numId w:val="1"/>
        </w:numPr>
        <w:suppressAutoHyphens/>
        <w:spacing w:after="0" w:line="280" w:lineRule="exact"/>
        <w:jc w:val="both"/>
        <w:rPr>
          <w:rFonts w:ascii="Times New Roman" w:hAnsi="Times New Roman"/>
          <w:sz w:val="24"/>
          <w:szCs w:val="24"/>
          <w:lang w:eastAsia="ar-SA"/>
        </w:rPr>
      </w:pPr>
      <w:r w:rsidRPr="00862C4B">
        <w:rPr>
          <w:rFonts w:ascii="Times New Roman" w:hAnsi="Times New Roman"/>
          <w:sz w:val="24"/>
          <w:szCs w:val="24"/>
          <w:lang w:eastAsia="ar-SA"/>
        </w:rPr>
        <w:t>Předmětem této smlouvy je závazek Umělce provést pro Pořadatele koncertní vystoupení (umělecký výkon) na koncertě popsaném v odst. 2 tohoto článku a závazek Pořadatele uhradit za toto Umělci sjednanou cenu.</w:t>
      </w:r>
    </w:p>
    <w:p w:rsidR="00C341CD" w:rsidRDefault="00C341CD" w:rsidP="00594414">
      <w:pPr>
        <w:suppressAutoHyphens/>
        <w:spacing w:after="0" w:line="280" w:lineRule="exact"/>
        <w:jc w:val="both"/>
        <w:rPr>
          <w:rFonts w:ascii="Times New Roman" w:hAnsi="Times New Roman"/>
          <w:sz w:val="24"/>
          <w:szCs w:val="24"/>
          <w:lang w:eastAsia="ar-SA"/>
        </w:rPr>
      </w:pPr>
    </w:p>
    <w:p w:rsidR="00862C4B" w:rsidRPr="00862C4B" w:rsidRDefault="00862C4B" w:rsidP="00594414">
      <w:pPr>
        <w:suppressAutoHyphens/>
        <w:spacing w:after="0" w:line="280" w:lineRule="exact"/>
        <w:jc w:val="both"/>
        <w:rPr>
          <w:rFonts w:ascii="Times New Roman" w:hAnsi="Times New Roman"/>
          <w:sz w:val="24"/>
          <w:szCs w:val="24"/>
          <w:lang w:eastAsia="ar-SA"/>
        </w:rPr>
      </w:pPr>
    </w:p>
    <w:p w:rsidR="00C341CD" w:rsidRPr="00862C4B" w:rsidRDefault="00383DEF" w:rsidP="00594414">
      <w:pPr>
        <w:numPr>
          <w:ilvl w:val="0"/>
          <w:numId w:val="1"/>
        </w:numPr>
        <w:suppressAutoHyphens/>
        <w:spacing w:after="0" w:line="280" w:lineRule="exact"/>
        <w:jc w:val="both"/>
        <w:rPr>
          <w:rFonts w:ascii="Times New Roman" w:hAnsi="Times New Roman"/>
          <w:sz w:val="24"/>
          <w:szCs w:val="24"/>
          <w:lang w:eastAsia="ar-SA"/>
        </w:rPr>
      </w:pPr>
      <w:r>
        <w:rPr>
          <w:rFonts w:ascii="Times New Roman" w:hAnsi="Times New Roman"/>
          <w:sz w:val="24"/>
          <w:szCs w:val="24"/>
          <w:lang w:eastAsia="ar-SA"/>
        </w:rPr>
        <w:t>Atributy koncertního vystoupení</w:t>
      </w:r>
      <w:r w:rsidR="005B6760">
        <w:rPr>
          <w:rFonts w:ascii="Times New Roman" w:hAnsi="Times New Roman"/>
          <w:sz w:val="24"/>
          <w:szCs w:val="24"/>
          <w:lang w:eastAsia="ar-SA"/>
        </w:rPr>
        <w:t xml:space="preserve">: </w:t>
      </w:r>
      <w:r w:rsidR="00B74188" w:rsidRPr="00B74188">
        <w:rPr>
          <w:rFonts w:ascii="Times New Roman" w:hAnsi="Times New Roman"/>
          <w:b/>
          <w:sz w:val="24"/>
          <w:szCs w:val="24"/>
          <w:lang w:eastAsia="ar-SA"/>
        </w:rPr>
        <w:t>Vánoce aneb</w:t>
      </w:r>
      <w:r w:rsidR="00B74188">
        <w:rPr>
          <w:rFonts w:ascii="Times New Roman" w:hAnsi="Times New Roman"/>
          <w:sz w:val="24"/>
          <w:szCs w:val="24"/>
          <w:lang w:eastAsia="ar-SA"/>
        </w:rPr>
        <w:t xml:space="preserve"> </w:t>
      </w:r>
      <w:r w:rsidR="00B74188">
        <w:rPr>
          <w:rFonts w:ascii="Times New Roman" w:hAnsi="Times New Roman"/>
          <w:b/>
          <w:sz w:val="24"/>
          <w:szCs w:val="24"/>
          <w:lang w:eastAsia="ar-SA"/>
        </w:rPr>
        <w:t>Bacha na Šporcla</w:t>
      </w:r>
    </w:p>
    <w:p w:rsidR="00C341CD" w:rsidRPr="00862C4B" w:rsidRDefault="00C341CD" w:rsidP="00D00A15">
      <w:pPr>
        <w:numPr>
          <w:ilvl w:val="0"/>
          <w:numId w:val="6"/>
        </w:numPr>
        <w:tabs>
          <w:tab w:val="left" w:pos="720"/>
          <w:tab w:val="center" w:pos="4536"/>
          <w:tab w:val="right" w:pos="9072"/>
        </w:tabs>
        <w:suppressAutoHyphens/>
        <w:spacing w:after="0" w:line="280" w:lineRule="exact"/>
        <w:jc w:val="both"/>
        <w:rPr>
          <w:rFonts w:ascii="Times New Roman" w:hAnsi="Times New Roman"/>
          <w:sz w:val="24"/>
          <w:szCs w:val="24"/>
          <w:lang w:eastAsia="ar-SA"/>
        </w:rPr>
      </w:pPr>
      <w:r w:rsidRPr="00862C4B">
        <w:rPr>
          <w:rFonts w:ascii="Times New Roman" w:hAnsi="Times New Roman"/>
          <w:sz w:val="24"/>
          <w:szCs w:val="24"/>
          <w:lang w:eastAsia="ar-SA"/>
        </w:rPr>
        <w:t>vystupující umělci: houslista Pavel</w:t>
      </w:r>
      <w:r w:rsidR="005B6760">
        <w:rPr>
          <w:rFonts w:ascii="Times New Roman" w:hAnsi="Times New Roman"/>
          <w:sz w:val="24"/>
          <w:szCs w:val="24"/>
          <w:lang w:eastAsia="ar-SA"/>
        </w:rPr>
        <w:t xml:space="preserve"> Šporcl  - housle + Collegium českých filharmoniků</w:t>
      </w:r>
    </w:p>
    <w:p w:rsidR="00C341CD" w:rsidRPr="00862C4B" w:rsidRDefault="00F81EDB" w:rsidP="00D00A15">
      <w:pPr>
        <w:numPr>
          <w:ilvl w:val="0"/>
          <w:numId w:val="6"/>
        </w:numPr>
        <w:tabs>
          <w:tab w:val="left" w:pos="720"/>
          <w:tab w:val="center" w:pos="4536"/>
          <w:tab w:val="right" w:pos="9072"/>
        </w:tabs>
        <w:suppressAutoHyphens/>
        <w:spacing w:after="0" w:line="280" w:lineRule="exact"/>
        <w:jc w:val="both"/>
        <w:rPr>
          <w:rFonts w:ascii="Times New Roman" w:hAnsi="Times New Roman"/>
          <w:sz w:val="24"/>
          <w:szCs w:val="24"/>
          <w:lang w:eastAsia="ar-SA"/>
        </w:rPr>
      </w:pPr>
      <w:r w:rsidRPr="00862C4B">
        <w:rPr>
          <w:rFonts w:ascii="Times New Roman" w:hAnsi="Times New Roman"/>
          <w:sz w:val="24"/>
          <w:szCs w:val="24"/>
          <w:lang w:eastAsia="ar-SA"/>
        </w:rPr>
        <w:t>místo</w:t>
      </w:r>
      <w:r w:rsidR="00383DEF">
        <w:rPr>
          <w:rFonts w:ascii="Times New Roman" w:hAnsi="Times New Roman"/>
          <w:sz w:val="24"/>
          <w:szCs w:val="24"/>
          <w:lang w:eastAsia="ar-SA"/>
        </w:rPr>
        <w:t xml:space="preserve"> konání: </w:t>
      </w:r>
      <w:r w:rsidR="00B74188">
        <w:rPr>
          <w:rFonts w:ascii="Times New Roman" w:hAnsi="Times New Roman"/>
          <w:sz w:val="24"/>
          <w:szCs w:val="24"/>
          <w:lang w:eastAsia="ar-SA"/>
        </w:rPr>
        <w:t>Praha – Betlémská kaple</w:t>
      </w:r>
      <w:r w:rsidR="005B6760">
        <w:rPr>
          <w:rFonts w:ascii="Times New Roman" w:hAnsi="Times New Roman"/>
          <w:sz w:val="24"/>
          <w:szCs w:val="24"/>
          <w:lang w:eastAsia="ar-SA"/>
        </w:rPr>
        <w:t xml:space="preserve"> </w:t>
      </w:r>
    </w:p>
    <w:p w:rsidR="00C341CD" w:rsidRPr="00862C4B" w:rsidRDefault="00C341CD" w:rsidP="00D00A15">
      <w:pPr>
        <w:numPr>
          <w:ilvl w:val="0"/>
          <w:numId w:val="6"/>
        </w:numPr>
        <w:tabs>
          <w:tab w:val="left" w:pos="720"/>
          <w:tab w:val="center" w:pos="4536"/>
          <w:tab w:val="right" w:pos="9072"/>
        </w:tabs>
        <w:suppressAutoHyphens/>
        <w:spacing w:after="0" w:line="280" w:lineRule="exact"/>
        <w:jc w:val="both"/>
        <w:rPr>
          <w:rFonts w:ascii="Times New Roman" w:hAnsi="Times New Roman"/>
          <w:sz w:val="24"/>
          <w:szCs w:val="24"/>
          <w:lang w:eastAsia="ar-SA"/>
        </w:rPr>
      </w:pPr>
      <w:r w:rsidRPr="00862C4B">
        <w:rPr>
          <w:rFonts w:ascii="Times New Roman" w:hAnsi="Times New Roman"/>
          <w:sz w:val="24"/>
          <w:szCs w:val="24"/>
          <w:lang w:eastAsia="ar-SA"/>
        </w:rPr>
        <w:t>datum kon</w:t>
      </w:r>
      <w:r w:rsidR="00383DEF">
        <w:rPr>
          <w:rFonts w:ascii="Times New Roman" w:hAnsi="Times New Roman"/>
          <w:sz w:val="24"/>
          <w:szCs w:val="24"/>
          <w:lang w:eastAsia="ar-SA"/>
        </w:rPr>
        <w:t>ání:</w:t>
      </w:r>
      <w:r w:rsidR="005B6760">
        <w:rPr>
          <w:rFonts w:ascii="Times New Roman" w:hAnsi="Times New Roman"/>
          <w:sz w:val="24"/>
          <w:szCs w:val="24"/>
          <w:lang w:eastAsia="ar-SA"/>
        </w:rPr>
        <w:t xml:space="preserve"> 13. </w:t>
      </w:r>
      <w:r w:rsidR="00B74188">
        <w:rPr>
          <w:rFonts w:ascii="Times New Roman" w:hAnsi="Times New Roman"/>
          <w:sz w:val="24"/>
          <w:szCs w:val="24"/>
          <w:lang w:eastAsia="ar-SA"/>
        </w:rPr>
        <w:t>prosince</w:t>
      </w:r>
      <w:r w:rsidR="005B6760">
        <w:rPr>
          <w:rFonts w:ascii="Times New Roman" w:hAnsi="Times New Roman"/>
          <w:sz w:val="24"/>
          <w:szCs w:val="24"/>
          <w:lang w:eastAsia="ar-SA"/>
        </w:rPr>
        <w:t xml:space="preserve"> 201</w:t>
      </w:r>
      <w:r w:rsidR="00B74188">
        <w:rPr>
          <w:rFonts w:ascii="Times New Roman" w:hAnsi="Times New Roman"/>
          <w:sz w:val="24"/>
          <w:szCs w:val="24"/>
          <w:lang w:eastAsia="ar-SA"/>
        </w:rPr>
        <w:t>8</w:t>
      </w:r>
    </w:p>
    <w:p w:rsidR="00C341CD" w:rsidRPr="00862C4B" w:rsidRDefault="00C341CD" w:rsidP="00D00A15">
      <w:pPr>
        <w:numPr>
          <w:ilvl w:val="0"/>
          <w:numId w:val="6"/>
        </w:numPr>
        <w:tabs>
          <w:tab w:val="left" w:pos="720"/>
          <w:tab w:val="center" w:pos="4536"/>
          <w:tab w:val="right" w:pos="9072"/>
        </w:tabs>
        <w:suppressAutoHyphens/>
        <w:spacing w:after="0" w:line="280" w:lineRule="exact"/>
        <w:jc w:val="both"/>
        <w:rPr>
          <w:rFonts w:ascii="Times New Roman" w:hAnsi="Times New Roman"/>
          <w:sz w:val="24"/>
          <w:szCs w:val="24"/>
          <w:lang w:eastAsia="ar-SA"/>
        </w:rPr>
      </w:pPr>
      <w:r w:rsidRPr="00862C4B">
        <w:rPr>
          <w:rFonts w:ascii="Times New Roman" w:hAnsi="Times New Roman"/>
          <w:sz w:val="24"/>
          <w:szCs w:val="24"/>
          <w:lang w:eastAsia="ar-SA"/>
        </w:rPr>
        <w:t>čas konání</w:t>
      </w:r>
      <w:r w:rsidRPr="001B3298">
        <w:rPr>
          <w:rFonts w:ascii="Times New Roman" w:hAnsi="Times New Roman"/>
          <w:sz w:val="24"/>
          <w:szCs w:val="24"/>
          <w:lang w:eastAsia="ar-SA"/>
        </w:rPr>
        <w:t xml:space="preserve">: </w:t>
      </w:r>
      <w:r w:rsidR="00B74188" w:rsidRPr="001B3298">
        <w:rPr>
          <w:rFonts w:ascii="Times New Roman" w:hAnsi="Times New Roman"/>
          <w:sz w:val="24"/>
          <w:szCs w:val="24"/>
          <w:lang w:eastAsia="ar-SA"/>
        </w:rPr>
        <w:t>19</w:t>
      </w:r>
      <w:r w:rsidR="005B6760" w:rsidRPr="001B3298">
        <w:rPr>
          <w:rFonts w:ascii="Times New Roman" w:hAnsi="Times New Roman"/>
          <w:sz w:val="24"/>
          <w:szCs w:val="24"/>
          <w:lang w:eastAsia="ar-SA"/>
        </w:rPr>
        <w:t>:</w:t>
      </w:r>
      <w:r w:rsidR="001B3298" w:rsidRPr="001B3298">
        <w:rPr>
          <w:rFonts w:ascii="Times New Roman" w:hAnsi="Times New Roman"/>
          <w:sz w:val="24"/>
          <w:szCs w:val="24"/>
          <w:lang w:eastAsia="ar-SA"/>
        </w:rPr>
        <w:t>0</w:t>
      </w:r>
      <w:r w:rsidR="005B6760" w:rsidRPr="001B3298">
        <w:rPr>
          <w:rFonts w:ascii="Times New Roman" w:hAnsi="Times New Roman"/>
          <w:sz w:val="24"/>
          <w:szCs w:val="24"/>
          <w:lang w:eastAsia="ar-SA"/>
        </w:rPr>
        <w:t>0 hodin</w:t>
      </w:r>
    </w:p>
    <w:p w:rsidR="00C341CD" w:rsidRPr="00862C4B" w:rsidRDefault="00C341CD" w:rsidP="00D00A15">
      <w:pPr>
        <w:numPr>
          <w:ilvl w:val="0"/>
          <w:numId w:val="6"/>
        </w:numPr>
        <w:tabs>
          <w:tab w:val="left" w:pos="720"/>
          <w:tab w:val="center" w:pos="4536"/>
          <w:tab w:val="right" w:pos="9072"/>
        </w:tabs>
        <w:suppressAutoHyphens/>
        <w:spacing w:after="0" w:line="280" w:lineRule="exact"/>
        <w:jc w:val="both"/>
        <w:rPr>
          <w:rFonts w:ascii="Times New Roman" w:hAnsi="Times New Roman"/>
          <w:sz w:val="24"/>
          <w:szCs w:val="24"/>
          <w:lang w:eastAsia="ar-SA"/>
        </w:rPr>
      </w:pPr>
      <w:r w:rsidRPr="00862C4B">
        <w:rPr>
          <w:rFonts w:ascii="Times New Roman" w:hAnsi="Times New Roman"/>
          <w:sz w:val="24"/>
          <w:szCs w:val="24"/>
          <w:lang w:eastAsia="ar-SA"/>
        </w:rPr>
        <w:t>webové stránky</w:t>
      </w:r>
      <w:r w:rsidR="00EB0B73" w:rsidRPr="00862C4B">
        <w:rPr>
          <w:rFonts w:ascii="Times New Roman" w:hAnsi="Times New Roman"/>
          <w:sz w:val="24"/>
          <w:szCs w:val="24"/>
          <w:lang w:eastAsia="ar-SA"/>
        </w:rPr>
        <w:t xml:space="preserve"> Pořadatele</w:t>
      </w:r>
      <w:r w:rsidR="00A003D5">
        <w:rPr>
          <w:rFonts w:ascii="Times New Roman" w:hAnsi="Times New Roman"/>
          <w:sz w:val="24"/>
          <w:szCs w:val="24"/>
          <w:lang w:eastAsia="ar-SA"/>
        </w:rPr>
        <w:t xml:space="preserve">: </w:t>
      </w:r>
      <w:r w:rsidR="00B74188">
        <w:rPr>
          <w:rFonts w:ascii="Times New Roman" w:hAnsi="Times New Roman"/>
          <w:sz w:val="24"/>
          <w:szCs w:val="24"/>
          <w:lang w:eastAsia="ar-SA"/>
        </w:rPr>
        <w:t>www.cvut.cz</w:t>
      </w:r>
    </w:p>
    <w:p w:rsidR="00C341CD" w:rsidRPr="00862C4B" w:rsidRDefault="005B6760" w:rsidP="00D00A15">
      <w:pPr>
        <w:pStyle w:val="Odstavecseseznamem"/>
        <w:numPr>
          <w:ilvl w:val="0"/>
          <w:numId w:val="6"/>
        </w:numPr>
        <w:tabs>
          <w:tab w:val="left" w:pos="720"/>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program: </w:t>
      </w:r>
      <w:r w:rsidR="00B74188">
        <w:rPr>
          <w:rFonts w:ascii="Times New Roman" w:hAnsi="Times New Roman"/>
          <w:sz w:val="24"/>
          <w:szCs w:val="24"/>
          <w:lang w:eastAsia="ar-SA"/>
        </w:rPr>
        <w:t xml:space="preserve">Vánoce aneb </w:t>
      </w:r>
      <w:r>
        <w:rPr>
          <w:rFonts w:ascii="Times New Roman" w:hAnsi="Times New Roman"/>
          <w:sz w:val="24"/>
          <w:szCs w:val="24"/>
          <w:lang w:eastAsia="ar-SA"/>
        </w:rPr>
        <w:t>Bacha na Šporcla</w:t>
      </w:r>
    </w:p>
    <w:p w:rsidR="00C341CD" w:rsidRPr="000E4D83" w:rsidRDefault="00C341CD" w:rsidP="000E4D83">
      <w:pPr>
        <w:pStyle w:val="Odstavecseseznamem"/>
        <w:numPr>
          <w:ilvl w:val="0"/>
          <w:numId w:val="6"/>
        </w:numPr>
        <w:tabs>
          <w:tab w:val="left" w:pos="720"/>
          <w:tab w:val="left" w:pos="927"/>
        </w:tabs>
        <w:suppressAutoHyphens/>
        <w:spacing w:after="0" w:line="240" w:lineRule="auto"/>
        <w:rPr>
          <w:rFonts w:ascii="Times New Roman" w:hAnsi="Times New Roman"/>
          <w:sz w:val="24"/>
          <w:szCs w:val="24"/>
          <w:lang w:eastAsia="ar-SA"/>
        </w:rPr>
      </w:pPr>
      <w:r w:rsidRPr="000E4D83">
        <w:rPr>
          <w:rFonts w:ascii="Times New Roman" w:hAnsi="Times New Roman"/>
          <w:sz w:val="24"/>
          <w:szCs w:val="20"/>
          <w:lang w:eastAsia="ar-SA"/>
        </w:rPr>
        <w:t>Kontaktní oso</w:t>
      </w:r>
      <w:r w:rsidR="0033743F" w:rsidRPr="000E4D83">
        <w:rPr>
          <w:rFonts w:ascii="Times New Roman" w:hAnsi="Times New Roman"/>
          <w:sz w:val="24"/>
          <w:szCs w:val="20"/>
          <w:lang w:eastAsia="ar-SA"/>
        </w:rPr>
        <w:t>ba v místě konání:</w:t>
      </w:r>
      <w:r w:rsidR="00FE0BCD" w:rsidRPr="000E4D83">
        <w:rPr>
          <w:rFonts w:ascii="Times New Roman" w:hAnsi="Times New Roman"/>
          <w:sz w:val="24"/>
          <w:szCs w:val="20"/>
          <w:lang w:eastAsia="ar-SA"/>
        </w:rPr>
        <w:t xml:space="preserve"> </w:t>
      </w:r>
      <w:r w:rsidR="00A60DC0">
        <w:rPr>
          <w:rFonts w:ascii="Times New Roman" w:hAnsi="Times New Roman"/>
          <w:sz w:val="24"/>
          <w:szCs w:val="20"/>
          <w:lang w:eastAsia="ar-SA"/>
        </w:rPr>
        <w:t>XXXXXXXXXXXXXXXXXXXx</w:t>
      </w:r>
    </w:p>
    <w:p w:rsidR="00C341CD" w:rsidRPr="00862C4B" w:rsidRDefault="00C341CD" w:rsidP="00D00A15">
      <w:pPr>
        <w:pStyle w:val="Odstavecseseznamem"/>
        <w:numPr>
          <w:ilvl w:val="0"/>
          <w:numId w:val="6"/>
        </w:numPr>
        <w:tabs>
          <w:tab w:val="left" w:pos="720"/>
          <w:tab w:val="left" w:pos="927"/>
        </w:tabs>
        <w:suppressAutoHyphens/>
        <w:spacing w:after="0" w:line="240" w:lineRule="auto"/>
        <w:rPr>
          <w:rFonts w:ascii="Times New Roman" w:hAnsi="Times New Roman"/>
          <w:sz w:val="24"/>
          <w:szCs w:val="24"/>
          <w:lang w:eastAsia="ar-SA"/>
        </w:rPr>
      </w:pPr>
      <w:r w:rsidRPr="00862C4B">
        <w:rPr>
          <w:rFonts w:ascii="Times New Roman" w:hAnsi="Times New Roman"/>
          <w:sz w:val="24"/>
          <w:szCs w:val="24"/>
          <w:lang w:eastAsia="ar-SA"/>
        </w:rPr>
        <w:lastRenderedPageBreak/>
        <w:t>zkouška: 2 hodiny před začátkem vystoupení</w:t>
      </w:r>
      <w:r w:rsidR="00383DEF">
        <w:rPr>
          <w:rFonts w:ascii="Times New Roman" w:hAnsi="Times New Roman"/>
          <w:sz w:val="24"/>
          <w:szCs w:val="24"/>
          <w:lang w:eastAsia="ar-SA"/>
        </w:rPr>
        <w:t xml:space="preserve"> </w:t>
      </w:r>
    </w:p>
    <w:p w:rsidR="00C341CD" w:rsidRPr="00862C4B" w:rsidRDefault="00C341CD" w:rsidP="00594414">
      <w:pPr>
        <w:suppressAutoHyphens/>
        <w:spacing w:after="0" w:line="240" w:lineRule="auto"/>
        <w:rPr>
          <w:rFonts w:ascii="Times New Roman" w:hAnsi="Times New Roman"/>
          <w:sz w:val="24"/>
          <w:szCs w:val="24"/>
          <w:lang w:eastAsia="ar-SA"/>
        </w:rPr>
      </w:pPr>
      <w:r w:rsidRPr="00862C4B">
        <w:rPr>
          <w:rFonts w:ascii="Times New Roman" w:hAnsi="Times New Roman"/>
          <w:sz w:val="24"/>
          <w:szCs w:val="24"/>
          <w:lang w:eastAsia="ar-SA"/>
        </w:rPr>
        <w:t>Pořadatel ani Umělec nejsou oprávněni jednostranně měnit atributy koncertního vystoupení.</w:t>
      </w:r>
    </w:p>
    <w:p w:rsidR="00C341CD" w:rsidRPr="00862C4B" w:rsidRDefault="00C341CD" w:rsidP="00594414">
      <w:pPr>
        <w:tabs>
          <w:tab w:val="left" w:pos="895"/>
        </w:tabs>
        <w:suppressAutoHyphens/>
        <w:spacing w:after="0" w:line="240" w:lineRule="auto"/>
        <w:rPr>
          <w:rFonts w:ascii="Times New Roman" w:hAnsi="Times New Roman"/>
          <w:b/>
          <w:lang w:eastAsia="ar-SA"/>
        </w:rPr>
      </w:pPr>
    </w:p>
    <w:p w:rsidR="00C341CD" w:rsidRPr="00862C4B" w:rsidRDefault="00C341CD" w:rsidP="00594414">
      <w:pPr>
        <w:tabs>
          <w:tab w:val="left" w:pos="895"/>
        </w:tabs>
        <w:suppressAutoHyphens/>
        <w:spacing w:after="0" w:line="240" w:lineRule="auto"/>
        <w:rPr>
          <w:rFonts w:ascii="Times New Roman" w:hAnsi="Times New Roman"/>
          <w:b/>
          <w:lang w:eastAsia="ar-SA"/>
        </w:rPr>
      </w:pPr>
    </w:p>
    <w:p w:rsidR="00F9428A" w:rsidRDefault="00F9428A" w:rsidP="00594414">
      <w:pPr>
        <w:tabs>
          <w:tab w:val="left" w:pos="895"/>
        </w:tabs>
        <w:suppressAutoHyphens/>
        <w:spacing w:after="0" w:line="240" w:lineRule="auto"/>
        <w:rPr>
          <w:rFonts w:ascii="Times New Roman" w:hAnsi="Times New Roman"/>
          <w:b/>
          <w:color w:val="000000"/>
          <w:lang w:eastAsia="ar-SA"/>
        </w:rPr>
      </w:pPr>
    </w:p>
    <w:p w:rsidR="00F9428A" w:rsidRPr="00594414" w:rsidRDefault="00F9428A" w:rsidP="00594414">
      <w:pPr>
        <w:tabs>
          <w:tab w:val="left" w:pos="895"/>
        </w:tabs>
        <w:suppressAutoHyphens/>
        <w:spacing w:after="0" w:line="240" w:lineRule="auto"/>
        <w:rPr>
          <w:rFonts w:ascii="Times New Roman" w:hAnsi="Times New Roman"/>
          <w:b/>
          <w:color w:val="000000"/>
          <w:lang w:eastAsia="ar-SA"/>
        </w:rPr>
      </w:pPr>
    </w:p>
    <w:p w:rsidR="00C341CD" w:rsidRPr="00594414" w:rsidRDefault="00C341CD" w:rsidP="00594414">
      <w:pPr>
        <w:tabs>
          <w:tab w:val="left" w:pos="895"/>
        </w:tabs>
        <w:suppressAutoHyphens/>
        <w:spacing w:after="0" w:line="240" w:lineRule="auto"/>
        <w:jc w:val="center"/>
        <w:rPr>
          <w:rFonts w:ascii="Times New Roman" w:hAnsi="Times New Roman"/>
          <w:b/>
          <w:color w:val="000000"/>
          <w:lang w:eastAsia="ar-SA"/>
        </w:rPr>
      </w:pPr>
      <w:r w:rsidRPr="00594414">
        <w:rPr>
          <w:rFonts w:ascii="Times New Roman" w:hAnsi="Times New Roman"/>
          <w:b/>
          <w:color w:val="000000"/>
          <w:lang w:eastAsia="ar-SA"/>
        </w:rPr>
        <w:t>II.</w:t>
      </w:r>
    </w:p>
    <w:p w:rsidR="00C341CD" w:rsidRPr="00594414" w:rsidRDefault="00C341CD" w:rsidP="00594414">
      <w:pPr>
        <w:tabs>
          <w:tab w:val="left" w:pos="895"/>
        </w:tabs>
        <w:suppressAutoHyphens/>
        <w:spacing w:after="0" w:line="240" w:lineRule="auto"/>
        <w:jc w:val="center"/>
        <w:rPr>
          <w:rFonts w:ascii="Times New Roman" w:hAnsi="Times New Roman"/>
          <w:b/>
          <w:color w:val="000000"/>
          <w:sz w:val="24"/>
          <w:szCs w:val="24"/>
          <w:lang w:eastAsia="ar-SA"/>
        </w:rPr>
      </w:pPr>
      <w:r w:rsidRPr="00594414">
        <w:rPr>
          <w:rFonts w:ascii="Times New Roman" w:hAnsi="Times New Roman"/>
          <w:b/>
          <w:color w:val="000000"/>
          <w:sz w:val="24"/>
          <w:szCs w:val="24"/>
          <w:lang w:eastAsia="ar-SA"/>
        </w:rPr>
        <w:t>Cena, platební a finanční podmínky</w:t>
      </w:r>
    </w:p>
    <w:p w:rsidR="00C341CD" w:rsidRPr="00594414" w:rsidRDefault="00C341CD" w:rsidP="00594414">
      <w:pPr>
        <w:numPr>
          <w:ilvl w:val="0"/>
          <w:numId w:val="2"/>
        </w:numPr>
        <w:tabs>
          <w:tab w:val="left" w:pos="930"/>
        </w:tabs>
        <w:suppressAutoHyphens/>
        <w:spacing w:after="0" w:line="240" w:lineRule="auto"/>
        <w:jc w:val="both"/>
        <w:rPr>
          <w:rFonts w:ascii="Times New Roman" w:hAnsi="Times New Roman"/>
          <w:color w:val="000000"/>
          <w:sz w:val="24"/>
          <w:szCs w:val="24"/>
          <w:lang w:eastAsia="ar-SA"/>
        </w:rPr>
      </w:pPr>
      <w:r w:rsidRPr="00594414">
        <w:rPr>
          <w:rFonts w:ascii="Times New Roman" w:hAnsi="Times New Roman"/>
          <w:color w:val="000000"/>
          <w:sz w:val="24"/>
          <w:szCs w:val="24"/>
          <w:lang w:eastAsia="ar-SA"/>
        </w:rPr>
        <w:t>Smluvní strany si sjednaly, že cena (odměna) Umělce za k</w:t>
      </w:r>
      <w:r w:rsidR="000662AD">
        <w:rPr>
          <w:rFonts w:ascii="Times New Roman" w:hAnsi="Times New Roman"/>
          <w:color w:val="000000"/>
          <w:sz w:val="24"/>
          <w:szCs w:val="24"/>
          <w:lang w:eastAsia="ar-SA"/>
        </w:rPr>
        <w:t>oncertní vystoupení činí 120.000,- Kč (slovy: sto dvacet</w:t>
      </w:r>
      <w:r w:rsidR="00A003D5">
        <w:rPr>
          <w:rFonts w:ascii="Times New Roman" w:hAnsi="Times New Roman"/>
          <w:color w:val="000000"/>
          <w:sz w:val="24"/>
          <w:szCs w:val="24"/>
          <w:lang w:eastAsia="ar-SA"/>
        </w:rPr>
        <w:t xml:space="preserve"> </w:t>
      </w:r>
      <w:r w:rsidR="00CD6AB3">
        <w:rPr>
          <w:rFonts w:ascii="Times New Roman" w:hAnsi="Times New Roman"/>
          <w:color w:val="000000"/>
          <w:sz w:val="24"/>
          <w:szCs w:val="24"/>
          <w:lang w:eastAsia="ar-SA"/>
        </w:rPr>
        <w:t xml:space="preserve">tisíc </w:t>
      </w:r>
      <w:r>
        <w:rPr>
          <w:rFonts w:ascii="Times New Roman" w:hAnsi="Times New Roman"/>
          <w:color w:val="000000"/>
          <w:sz w:val="24"/>
          <w:szCs w:val="24"/>
          <w:lang w:eastAsia="ar-SA"/>
        </w:rPr>
        <w:t>korun českých</w:t>
      </w:r>
      <w:r w:rsidRPr="00594414">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 xml:space="preserve">včetně dopravy. </w:t>
      </w:r>
      <w:r w:rsidRPr="00594414">
        <w:rPr>
          <w:rFonts w:ascii="Times New Roman" w:hAnsi="Times New Roman"/>
          <w:color w:val="000000"/>
          <w:sz w:val="24"/>
          <w:szCs w:val="24"/>
          <w:lang w:eastAsia="ar-SA"/>
        </w:rPr>
        <w:t xml:space="preserve">Ke sjednané ceně </w:t>
      </w:r>
      <w:r w:rsidR="0096685C">
        <w:rPr>
          <w:rFonts w:ascii="Times New Roman" w:hAnsi="Times New Roman"/>
          <w:color w:val="000000"/>
          <w:sz w:val="24"/>
          <w:szCs w:val="24"/>
          <w:lang w:eastAsia="ar-SA"/>
        </w:rPr>
        <w:t xml:space="preserve">bude připočteno </w:t>
      </w:r>
      <w:r w:rsidRPr="00594414">
        <w:rPr>
          <w:rFonts w:ascii="Times New Roman" w:hAnsi="Times New Roman"/>
          <w:color w:val="000000"/>
          <w:sz w:val="24"/>
          <w:szCs w:val="24"/>
          <w:lang w:eastAsia="ar-SA"/>
        </w:rPr>
        <w:t>příslušné DPH v zákonné výši 21 %.</w:t>
      </w:r>
    </w:p>
    <w:p w:rsidR="00C341CD" w:rsidRDefault="00C341CD" w:rsidP="00594414">
      <w:pPr>
        <w:tabs>
          <w:tab w:val="left" w:pos="930"/>
        </w:tabs>
        <w:suppressAutoHyphens/>
        <w:spacing w:after="0" w:line="240" w:lineRule="auto"/>
        <w:jc w:val="both"/>
        <w:rPr>
          <w:rFonts w:ascii="Times New Roman" w:hAnsi="Times New Roman"/>
          <w:color w:val="000000"/>
          <w:sz w:val="24"/>
          <w:szCs w:val="24"/>
          <w:lang w:eastAsia="ar-SA"/>
        </w:rPr>
      </w:pPr>
    </w:p>
    <w:p w:rsidR="00C341CD" w:rsidRDefault="00C341CD" w:rsidP="009D2474">
      <w:pPr>
        <w:pStyle w:val="Zkladntext31"/>
        <w:numPr>
          <w:ilvl w:val="0"/>
          <w:numId w:val="2"/>
        </w:numPr>
        <w:rPr>
          <w:szCs w:val="24"/>
        </w:rPr>
      </w:pPr>
      <w:r>
        <w:rPr>
          <w:szCs w:val="24"/>
        </w:rPr>
        <w:t xml:space="preserve">Cena je splatná bezhotovostně na účet Umělce uvedený v záhlaví této smlouvy pod variabilním symbolem data vystoupení, a to </w:t>
      </w:r>
      <w:r w:rsidR="0096685C">
        <w:rPr>
          <w:szCs w:val="24"/>
        </w:rPr>
        <w:t>na základě faktury vystavené po konce</w:t>
      </w:r>
      <w:r w:rsidR="00D35C6A">
        <w:rPr>
          <w:szCs w:val="24"/>
        </w:rPr>
        <w:t xml:space="preserve">rtním vystoupení se splatností </w:t>
      </w:r>
      <w:r w:rsidR="0096685C">
        <w:rPr>
          <w:szCs w:val="24"/>
        </w:rPr>
        <w:t>14 dnů</w:t>
      </w:r>
      <w:r>
        <w:rPr>
          <w:szCs w:val="24"/>
        </w:rPr>
        <w:t>.</w:t>
      </w:r>
    </w:p>
    <w:p w:rsidR="00C341CD" w:rsidRDefault="00C341CD" w:rsidP="009D2474">
      <w:pPr>
        <w:pStyle w:val="Odstavecseseznamem"/>
        <w:rPr>
          <w:szCs w:val="24"/>
        </w:rPr>
      </w:pPr>
    </w:p>
    <w:p w:rsidR="00C341CD" w:rsidRPr="00ED33B2" w:rsidRDefault="00C341CD" w:rsidP="00ED33B2">
      <w:pPr>
        <w:pStyle w:val="Zkladntext31"/>
        <w:numPr>
          <w:ilvl w:val="0"/>
          <w:numId w:val="2"/>
        </w:numPr>
        <w:rPr>
          <w:szCs w:val="24"/>
        </w:rPr>
      </w:pPr>
      <w:r w:rsidRPr="009D2474">
        <w:rPr>
          <w:szCs w:val="24"/>
        </w:rPr>
        <w:t xml:space="preserve">Umělec na sjednanou odměnu vystaví fakturu se všemi zákonnými náležitostmi, kterou doručí nebo předá Pořadateli. V případě prodlení s placením odměny sjednaly obě strany smluvní pokutu ve výši 0,1% dlužné částky za každý den prodlení. Pokud je sjednáno, že Pořadatel je povinen uhradit sjednanou odměnu nebo její část před časem konání koncertního vystoupení a Pořadatel tuto sjednanou odměnu nebo její část před časem konání koncertního vystoupení neuhradil, není Umělec povinen koncertní vystoupení realizovat a má nárok na celou sjednanou odměnu. </w:t>
      </w:r>
    </w:p>
    <w:p w:rsidR="00F81EDB" w:rsidRDefault="00F81EDB" w:rsidP="00A56567">
      <w:pPr>
        <w:tabs>
          <w:tab w:val="left" w:pos="895"/>
        </w:tabs>
        <w:suppressAutoHyphens/>
        <w:spacing w:after="0" w:line="240" w:lineRule="auto"/>
        <w:rPr>
          <w:rFonts w:ascii="Times New Roman" w:hAnsi="Times New Roman"/>
          <w:b/>
          <w:color w:val="000000"/>
          <w:sz w:val="24"/>
          <w:szCs w:val="24"/>
          <w:lang w:eastAsia="ar-SA"/>
        </w:rPr>
      </w:pPr>
    </w:p>
    <w:p w:rsidR="00F81EDB" w:rsidRDefault="00F81EDB" w:rsidP="00594414">
      <w:pPr>
        <w:tabs>
          <w:tab w:val="left" w:pos="895"/>
        </w:tabs>
        <w:suppressAutoHyphens/>
        <w:spacing w:after="0" w:line="240" w:lineRule="auto"/>
        <w:jc w:val="center"/>
        <w:rPr>
          <w:rFonts w:ascii="Times New Roman" w:hAnsi="Times New Roman"/>
          <w:b/>
          <w:color w:val="000000"/>
          <w:sz w:val="24"/>
          <w:szCs w:val="24"/>
          <w:lang w:eastAsia="ar-SA"/>
        </w:rPr>
      </w:pPr>
    </w:p>
    <w:p w:rsidR="000E0DB3" w:rsidRPr="00594414" w:rsidRDefault="000E0DB3" w:rsidP="00594414">
      <w:pPr>
        <w:tabs>
          <w:tab w:val="left" w:pos="895"/>
        </w:tabs>
        <w:suppressAutoHyphens/>
        <w:spacing w:after="0" w:line="240" w:lineRule="auto"/>
        <w:jc w:val="center"/>
        <w:rPr>
          <w:rFonts w:ascii="Times New Roman" w:hAnsi="Times New Roman"/>
          <w:b/>
          <w:color w:val="000000"/>
          <w:sz w:val="24"/>
          <w:szCs w:val="24"/>
          <w:lang w:eastAsia="ar-SA"/>
        </w:rPr>
      </w:pPr>
    </w:p>
    <w:p w:rsidR="00C341CD" w:rsidRPr="00594414" w:rsidRDefault="00C341CD" w:rsidP="00594414">
      <w:pPr>
        <w:tabs>
          <w:tab w:val="left" w:pos="895"/>
        </w:tabs>
        <w:suppressAutoHyphens/>
        <w:spacing w:after="0" w:line="240" w:lineRule="auto"/>
        <w:jc w:val="center"/>
        <w:rPr>
          <w:rFonts w:ascii="Times New Roman" w:hAnsi="Times New Roman"/>
          <w:b/>
          <w:color w:val="000000"/>
          <w:sz w:val="24"/>
          <w:szCs w:val="24"/>
          <w:lang w:eastAsia="ar-SA"/>
        </w:rPr>
      </w:pPr>
      <w:r w:rsidRPr="00594414">
        <w:rPr>
          <w:rFonts w:ascii="Times New Roman" w:hAnsi="Times New Roman"/>
          <w:b/>
          <w:color w:val="000000"/>
          <w:sz w:val="24"/>
          <w:szCs w:val="24"/>
          <w:lang w:eastAsia="ar-SA"/>
        </w:rPr>
        <w:t>III.</w:t>
      </w:r>
    </w:p>
    <w:p w:rsidR="00C341CD" w:rsidRPr="00594414" w:rsidRDefault="00C341CD" w:rsidP="00594414">
      <w:pPr>
        <w:tabs>
          <w:tab w:val="left" w:pos="895"/>
        </w:tabs>
        <w:suppressAutoHyphens/>
        <w:spacing w:after="0" w:line="240" w:lineRule="auto"/>
        <w:jc w:val="center"/>
        <w:rPr>
          <w:rFonts w:ascii="Times New Roman" w:hAnsi="Times New Roman"/>
          <w:color w:val="000000"/>
          <w:sz w:val="24"/>
          <w:szCs w:val="24"/>
          <w:lang w:eastAsia="ar-SA"/>
        </w:rPr>
      </w:pPr>
      <w:r w:rsidRPr="00594414">
        <w:rPr>
          <w:rFonts w:ascii="Times New Roman" w:hAnsi="Times New Roman"/>
          <w:b/>
          <w:color w:val="000000"/>
          <w:sz w:val="24"/>
          <w:szCs w:val="24"/>
          <w:lang w:eastAsia="ar-SA"/>
        </w:rPr>
        <w:t>Povinnosti pořadatele:</w:t>
      </w:r>
    </w:p>
    <w:p w:rsidR="00C341CD" w:rsidRPr="00594414" w:rsidRDefault="00C341CD" w:rsidP="00594414">
      <w:pPr>
        <w:suppressAutoHyphens/>
        <w:spacing w:after="0" w:line="240" w:lineRule="auto"/>
        <w:jc w:val="both"/>
        <w:rPr>
          <w:rFonts w:ascii="Times New Roman" w:hAnsi="Times New Roman"/>
          <w:color w:val="000000"/>
          <w:sz w:val="24"/>
          <w:szCs w:val="24"/>
          <w:lang w:eastAsia="ar-SA"/>
        </w:rPr>
      </w:pPr>
      <w:r w:rsidRPr="00594414">
        <w:rPr>
          <w:rFonts w:ascii="Times New Roman" w:hAnsi="Times New Roman"/>
          <w:color w:val="000000"/>
          <w:sz w:val="24"/>
          <w:szCs w:val="24"/>
          <w:lang w:eastAsia="ar-SA"/>
        </w:rPr>
        <w:t>1.</w:t>
      </w:r>
      <w:r w:rsidRPr="00594414">
        <w:rPr>
          <w:rFonts w:ascii="Times New Roman" w:hAnsi="Times New Roman"/>
          <w:color w:val="000000"/>
          <w:sz w:val="24"/>
          <w:szCs w:val="24"/>
          <w:lang w:eastAsia="ar-SA"/>
        </w:rPr>
        <w:tab/>
        <w:t>Pořadatel zajistí podmínky pro umělecké vystoupení tak, aby se konalo ve sjednaném čase a místě. Pořadatel se zaručuje, že místo konání vystoupení</w:t>
      </w:r>
      <w:r w:rsidRPr="00594414">
        <w:rPr>
          <w:rFonts w:ascii="Times New Roman" w:hAnsi="Times New Roman"/>
          <w:sz w:val="24"/>
          <w:szCs w:val="24"/>
          <w:lang w:eastAsia="ar-SA"/>
        </w:rPr>
        <w:t xml:space="preserve"> odpovídá kulturní povaze a charakteru vystoupení Umělce a nedojde tak ke snížení umělecké vážnosti výkonu Umělce nebo k poškození či ohrožení jeho pověsti. Pořa</w:t>
      </w:r>
      <w:r w:rsidRPr="00594414">
        <w:rPr>
          <w:rFonts w:ascii="Times New Roman" w:hAnsi="Times New Roman"/>
          <w:color w:val="000000"/>
          <w:sz w:val="24"/>
          <w:szCs w:val="24"/>
          <w:lang w:eastAsia="ar-SA"/>
        </w:rPr>
        <w:t xml:space="preserve">datel je povinen v místě konání vystoupení zajistit zejména: </w:t>
      </w:r>
    </w:p>
    <w:p w:rsidR="00F9428A" w:rsidRDefault="00C341CD" w:rsidP="004A4DDA">
      <w:pPr>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a</w:t>
      </w:r>
      <w:r w:rsidR="00F9428A">
        <w:rPr>
          <w:rFonts w:ascii="Times New Roman" w:hAnsi="Times New Roman"/>
          <w:color w:val="000000"/>
          <w:sz w:val="24"/>
          <w:szCs w:val="24"/>
          <w:lang w:eastAsia="ar-SA"/>
        </w:rPr>
        <w:t>) pomoc s vynošením nástrojů a věcí souvisejících s koncertem z vozu a zpět</w:t>
      </w:r>
    </w:p>
    <w:p w:rsidR="00C341CD" w:rsidRDefault="00A77423" w:rsidP="00F7407A">
      <w:pPr>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b) na pódium </w:t>
      </w:r>
      <w:r w:rsidR="00915E0A">
        <w:rPr>
          <w:rFonts w:ascii="Times New Roman" w:hAnsi="Times New Roman"/>
          <w:color w:val="000000"/>
          <w:sz w:val="24"/>
          <w:szCs w:val="24"/>
          <w:lang w:eastAsia="ar-SA"/>
        </w:rPr>
        <w:t>2</w:t>
      </w:r>
      <w:r>
        <w:rPr>
          <w:rFonts w:ascii="Times New Roman" w:hAnsi="Times New Roman"/>
          <w:color w:val="000000"/>
          <w:sz w:val="24"/>
          <w:szCs w:val="24"/>
          <w:lang w:eastAsia="ar-SA"/>
        </w:rPr>
        <w:t xml:space="preserve"> židle pro violoncellist</w:t>
      </w:r>
      <w:r w:rsidR="00915E0A">
        <w:rPr>
          <w:rFonts w:ascii="Times New Roman" w:hAnsi="Times New Roman"/>
          <w:color w:val="000000"/>
          <w:sz w:val="24"/>
          <w:szCs w:val="24"/>
          <w:lang w:eastAsia="ar-SA"/>
        </w:rPr>
        <w:t>y</w:t>
      </w:r>
    </w:p>
    <w:p w:rsidR="00C341CD" w:rsidRDefault="00C341CD" w:rsidP="00F7407A">
      <w:pPr>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c) ozvučení: Umělec si pro ozvučení sólových houslí doveze vlastní DPA mikrofon</w:t>
      </w:r>
    </w:p>
    <w:p w:rsidR="00C341CD" w:rsidRDefault="00FE0BCD" w:rsidP="004A4DDA">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d</w:t>
      </w:r>
      <w:r w:rsidR="00C341CD">
        <w:rPr>
          <w:rFonts w:ascii="Times New Roman" w:hAnsi="Times New Roman"/>
          <w:color w:val="000000"/>
          <w:sz w:val="24"/>
          <w:szCs w:val="24"/>
          <w:lang w:eastAsia="ar-SA"/>
        </w:rPr>
        <w:t>) přístup Umělci do koncertního sálu minimálně 2 hodiny před časem konání vystoupení</w:t>
      </w:r>
    </w:p>
    <w:p w:rsidR="00C341CD" w:rsidRDefault="00FE0BCD" w:rsidP="004A4DDA">
      <w:pPr>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e</w:t>
      </w:r>
      <w:r w:rsidR="00C341CD">
        <w:rPr>
          <w:rFonts w:ascii="Times New Roman" w:hAnsi="Times New Roman"/>
          <w:color w:val="000000"/>
          <w:sz w:val="24"/>
          <w:szCs w:val="24"/>
          <w:lang w:eastAsia="ar-SA"/>
        </w:rPr>
        <w:t>) 2x samostatnou uzamyka</w:t>
      </w:r>
      <w:r w:rsidR="00A77423">
        <w:rPr>
          <w:rFonts w:ascii="Times New Roman" w:hAnsi="Times New Roman"/>
          <w:color w:val="000000"/>
          <w:sz w:val="24"/>
          <w:szCs w:val="24"/>
          <w:lang w:eastAsia="ar-SA"/>
        </w:rPr>
        <w:t>telnou šatnu pro Umělce a ansámbl</w:t>
      </w:r>
      <w:r w:rsidR="00C341CD">
        <w:rPr>
          <w:rFonts w:ascii="Times New Roman" w:hAnsi="Times New Roman"/>
          <w:color w:val="000000"/>
          <w:sz w:val="24"/>
          <w:szCs w:val="24"/>
          <w:lang w:eastAsia="ar-SA"/>
        </w:rPr>
        <w:t xml:space="preserve"> s potřebným vybavením </w:t>
      </w:r>
    </w:p>
    <w:p w:rsidR="00C341CD" w:rsidRDefault="00FE0BCD" w:rsidP="004A4DDA">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f</w:t>
      </w:r>
      <w:r w:rsidR="00C341CD">
        <w:rPr>
          <w:rFonts w:ascii="Times New Roman" w:hAnsi="Times New Roman"/>
          <w:color w:val="000000"/>
          <w:sz w:val="24"/>
          <w:szCs w:val="24"/>
          <w:lang w:eastAsia="ar-SA"/>
        </w:rPr>
        <w:t>) bezplatná parkovací místa v bezprostřední blízkosti místa koncertu</w:t>
      </w:r>
    </w:p>
    <w:p w:rsidR="00C341CD" w:rsidRDefault="00FE0BCD" w:rsidP="004A4DDA">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g</w:t>
      </w:r>
      <w:r w:rsidR="00C341CD">
        <w:rPr>
          <w:rFonts w:ascii="Times New Roman" w:hAnsi="Times New Roman"/>
          <w:color w:val="000000"/>
          <w:sz w:val="24"/>
          <w:szCs w:val="24"/>
          <w:lang w:eastAsia="ar-SA"/>
        </w:rPr>
        <w:t>) občerstvení pro Umělce a kapelu: láhve balené, neperlivé, stolní vody, káva, čaj, obložené mísy, ovoce</w:t>
      </w:r>
    </w:p>
    <w:p w:rsidR="00C341CD" w:rsidRDefault="00C341CD" w:rsidP="004A4DDA">
      <w:pPr>
        <w:suppressAutoHyphens/>
        <w:spacing w:after="0" w:line="240" w:lineRule="auto"/>
        <w:jc w:val="both"/>
        <w:rPr>
          <w:rFonts w:ascii="Times New Roman" w:hAnsi="Times New Roman"/>
          <w:color w:val="000000"/>
          <w:sz w:val="24"/>
          <w:szCs w:val="24"/>
          <w:lang w:eastAsia="ar-SA"/>
        </w:rPr>
      </w:pPr>
    </w:p>
    <w:p w:rsidR="00C341CD" w:rsidRPr="00594414" w:rsidRDefault="00C341CD" w:rsidP="00594414">
      <w:pPr>
        <w:suppressAutoHyphens/>
        <w:spacing w:after="0" w:line="240" w:lineRule="auto"/>
        <w:jc w:val="both"/>
        <w:rPr>
          <w:rFonts w:ascii="Times New Roman" w:hAnsi="Times New Roman"/>
          <w:color w:val="000000"/>
          <w:sz w:val="24"/>
          <w:szCs w:val="24"/>
          <w:lang w:eastAsia="ar-SA"/>
        </w:rPr>
      </w:pPr>
      <w:r w:rsidRPr="00594414">
        <w:rPr>
          <w:rFonts w:ascii="Times New Roman" w:hAnsi="Times New Roman"/>
          <w:color w:val="000000"/>
          <w:sz w:val="24"/>
          <w:szCs w:val="24"/>
          <w:lang w:eastAsia="ar-SA"/>
        </w:rPr>
        <w:t xml:space="preserve">V případě porušení některého ze  závazků uvedených v tomto odstavci tohoto článku </w:t>
      </w:r>
      <w:r w:rsidRPr="00594414">
        <w:rPr>
          <w:rFonts w:ascii="Times New Roman" w:hAnsi="Times New Roman"/>
          <w:sz w:val="24"/>
          <w:szCs w:val="24"/>
          <w:lang w:eastAsia="ar-SA"/>
        </w:rPr>
        <w:t xml:space="preserve">není Umělec povinen koncertní vystoupení realizovat nebo </w:t>
      </w:r>
      <w:r w:rsidRPr="00594414">
        <w:rPr>
          <w:rFonts w:ascii="Times New Roman" w:hAnsi="Times New Roman"/>
          <w:color w:val="000000"/>
          <w:sz w:val="24"/>
          <w:szCs w:val="24"/>
          <w:lang w:eastAsia="ar-SA"/>
        </w:rPr>
        <w:t xml:space="preserve">je oprávněn okamžitě ukončit </w:t>
      </w:r>
      <w:r w:rsidRPr="00594414">
        <w:rPr>
          <w:rFonts w:ascii="Times New Roman" w:hAnsi="Times New Roman"/>
          <w:sz w:val="24"/>
          <w:szCs w:val="24"/>
          <w:lang w:eastAsia="ar-SA"/>
        </w:rPr>
        <w:t>koncertní vystoupení</w:t>
      </w:r>
      <w:r w:rsidRPr="00594414">
        <w:rPr>
          <w:rFonts w:ascii="Times New Roman" w:hAnsi="Times New Roman"/>
          <w:color w:val="000000"/>
          <w:sz w:val="24"/>
          <w:szCs w:val="24"/>
          <w:lang w:eastAsia="ar-SA"/>
        </w:rPr>
        <w:t>, aniž by tím zanikl jeho nárok na sjednanou cenu za vystoupení.</w:t>
      </w:r>
    </w:p>
    <w:p w:rsidR="00C341CD" w:rsidRPr="00594414" w:rsidRDefault="00C341CD" w:rsidP="00594414">
      <w:pPr>
        <w:suppressAutoHyphens/>
        <w:spacing w:after="0" w:line="240" w:lineRule="auto"/>
        <w:jc w:val="both"/>
        <w:rPr>
          <w:rFonts w:ascii="Times New Roman" w:hAnsi="Times New Roman"/>
          <w:color w:val="000000"/>
          <w:sz w:val="24"/>
          <w:szCs w:val="24"/>
          <w:lang w:eastAsia="ar-SA"/>
        </w:rPr>
      </w:pPr>
    </w:p>
    <w:p w:rsidR="00C341CD" w:rsidRPr="00594414" w:rsidRDefault="00C341CD" w:rsidP="00594414">
      <w:pPr>
        <w:suppressAutoHyphens/>
        <w:spacing w:after="0" w:line="240" w:lineRule="auto"/>
        <w:jc w:val="both"/>
        <w:rPr>
          <w:rFonts w:ascii="Times New Roman" w:hAnsi="Times New Roman"/>
          <w:color w:val="000000"/>
          <w:sz w:val="24"/>
          <w:szCs w:val="24"/>
          <w:lang w:eastAsia="ar-SA"/>
        </w:rPr>
      </w:pPr>
      <w:r w:rsidRPr="00594414">
        <w:rPr>
          <w:rFonts w:ascii="Times New Roman" w:hAnsi="Times New Roman"/>
          <w:color w:val="000000"/>
          <w:sz w:val="24"/>
          <w:szCs w:val="24"/>
          <w:lang w:eastAsia="ar-SA"/>
        </w:rPr>
        <w:t>2.</w:t>
      </w:r>
      <w:r w:rsidRPr="00594414">
        <w:rPr>
          <w:rFonts w:ascii="Times New Roman" w:hAnsi="Times New Roman"/>
          <w:color w:val="000000"/>
          <w:sz w:val="24"/>
          <w:szCs w:val="24"/>
          <w:lang w:eastAsia="ar-SA"/>
        </w:rPr>
        <w:tab/>
        <w:t xml:space="preserve">Pořadatel odpovídá na svůj náklad za technické a bezpečnostní zabezpečení koncertu (např. pořadatelská služba) a ochranu zdraví a bezpečnosti účinkujících a návštěvníků koncertu. </w:t>
      </w:r>
    </w:p>
    <w:p w:rsidR="00C341CD" w:rsidRPr="00594414" w:rsidRDefault="00C341CD" w:rsidP="00594414">
      <w:pPr>
        <w:suppressAutoHyphens/>
        <w:spacing w:after="0" w:line="240" w:lineRule="auto"/>
        <w:jc w:val="both"/>
        <w:rPr>
          <w:rFonts w:ascii="Times New Roman" w:hAnsi="Times New Roman"/>
          <w:color w:val="000000"/>
          <w:sz w:val="24"/>
          <w:szCs w:val="24"/>
          <w:lang w:eastAsia="ar-SA"/>
        </w:rPr>
      </w:pPr>
    </w:p>
    <w:p w:rsidR="00FE0BCD" w:rsidRPr="00594414" w:rsidRDefault="00FE0BCD" w:rsidP="00594414">
      <w:pPr>
        <w:suppressAutoHyphens/>
        <w:spacing w:after="0" w:line="240" w:lineRule="auto"/>
        <w:jc w:val="both"/>
        <w:rPr>
          <w:rFonts w:ascii="Times New Roman" w:hAnsi="Times New Roman"/>
          <w:color w:val="000000"/>
          <w:sz w:val="24"/>
          <w:szCs w:val="24"/>
          <w:lang w:eastAsia="ar-SA"/>
        </w:rPr>
      </w:pPr>
    </w:p>
    <w:p w:rsidR="00C341CD" w:rsidRPr="00594414" w:rsidRDefault="00915E0A" w:rsidP="00594414">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3</w:t>
      </w:r>
      <w:r w:rsidR="00C341CD">
        <w:rPr>
          <w:rFonts w:ascii="Times New Roman" w:hAnsi="Times New Roman"/>
          <w:color w:val="000000"/>
          <w:sz w:val="24"/>
          <w:szCs w:val="24"/>
          <w:lang w:eastAsia="ar-SA"/>
        </w:rPr>
        <w:t>.</w:t>
      </w:r>
      <w:r w:rsidR="00C341CD" w:rsidRPr="00594414">
        <w:rPr>
          <w:rFonts w:ascii="Times New Roman" w:hAnsi="Times New Roman"/>
          <w:color w:val="000000"/>
          <w:sz w:val="24"/>
          <w:szCs w:val="24"/>
          <w:lang w:eastAsia="ar-SA"/>
        </w:rPr>
        <w:tab/>
        <w:t xml:space="preserve">Pořadatel je povinen </w:t>
      </w:r>
      <w:r w:rsidR="00C96782">
        <w:rPr>
          <w:rFonts w:ascii="Times New Roman" w:hAnsi="Times New Roman"/>
          <w:color w:val="000000"/>
          <w:sz w:val="24"/>
          <w:szCs w:val="24"/>
          <w:lang w:eastAsia="ar-SA"/>
        </w:rPr>
        <w:t xml:space="preserve">upozornit </w:t>
      </w:r>
      <w:r w:rsidR="00C341CD" w:rsidRPr="00594414">
        <w:rPr>
          <w:rFonts w:ascii="Times New Roman" w:hAnsi="Times New Roman"/>
          <w:color w:val="000000"/>
          <w:sz w:val="24"/>
          <w:szCs w:val="24"/>
          <w:lang w:eastAsia="ar-SA"/>
        </w:rPr>
        <w:t xml:space="preserve">na zákaz pořizování obrazových, zvukových nebo obrazově-zvukových záznamů vystoupení nebo Umělce během vystoupení Umělce diváky slovně před zahájením vystoupení a zajistit umístění tabule před vstupem do místa konání vystoupení upozorňující na tento fakt. Umělec souhlasí s pořízením foto a video dokumentace </w:t>
      </w:r>
      <w:r w:rsidR="00C341CD" w:rsidRPr="00CE01C6">
        <w:rPr>
          <w:rFonts w:ascii="Times New Roman" w:hAnsi="Times New Roman"/>
          <w:color w:val="000000"/>
          <w:sz w:val="24"/>
          <w:szCs w:val="24"/>
          <w:lang w:eastAsia="ar-SA"/>
        </w:rPr>
        <w:t>pro archivní účely pořadatele</w:t>
      </w:r>
      <w:r w:rsidR="00E121FF" w:rsidRPr="00CE01C6">
        <w:rPr>
          <w:rFonts w:ascii="Times New Roman" w:hAnsi="Times New Roman"/>
          <w:color w:val="000000"/>
          <w:sz w:val="24"/>
          <w:szCs w:val="24"/>
          <w:lang w:eastAsia="ar-SA"/>
        </w:rPr>
        <w:t xml:space="preserve"> </w:t>
      </w:r>
      <w:r w:rsidR="00E121FF" w:rsidRPr="00CE01C6">
        <w:rPr>
          <w:rFonts w:ascii="Times New Roman" w:hAnsi="Times New Roman"/>
          <w:sz w:val="24"/>
          <w:szCs w:val="24"/>
        </w:rPr>
        <w:t xml:space="preserve">a s umístěním </w:t>
      </w:r>
      <w:r w:rsidR="00EF176F" w:rsidRPr="00CE01C6">
        <w:rPr>
          <w:rFonts w:ascii="Times New Roman" w:hAnsi="Times New Roman"/>
          <w:sz w:val="24"/>
          <w:szCs w:val="24"/>
        </w:rPr>
        <w:t>foto a videa na web a facebook pořadatele</w:t>
      </w:r>
      <w:r w:rsidR="00C341CD" w:rsidRPr="00CE01C6">
        <w:rPr>
          <w:rFonts w:ascii="Times New Roman" w:hAnsi="Times New Roman"/>
          <w:color w:val="000000"/>
          <w:sz w:val="24"/>
          <w:szCs w:val="24"/>
          <w:lang w:eastAsia="ar-SA"/>
        </w:rPr>
        <w:t>.</w:t>
      </w:r>
    </w:p>
    <w:p w:rsidR="00C341CD" w:rsidRPr="00594414" w:rsidRDefault="00C341CD" w:rsidP="00594414">
      <w:pPr>
        <w:suppressAutoHyphens/>
        <w:spacing w:after="0" w:line="240" w:lineRule="auto"/>
        <w:jc w:val="both"/>
        <w:rPr>
          <w:rFonts w:ascii="Times New Roman" w:hAnsi="Times New Roman"/>
          <w:color w:val="000000"/>
          <w:sz w:val="24"/>
          <w:szCs w:val="24"/>
          <w:lang w:eastAsia="ar-SA"/>
        </w:rPr>
      </w:pPr>
    </w:p>
    <w:p w:rsidR="00C341CD" w:rsidRPr="00594414" w:rsidRDefault="00C341CD" w:rsidP="00594414">
      <w:pPr>
        <w:suppressAutoHyphens/>
        <w:spacing w:after="0" w:line="240" w:lineRule="auto"/>
        <w:jc w:val="both"/>
        <w:rPr>
          <w:rFonts w:ascii="Times New Roman" w:hAnsi="Times New Roman"/>
          <w:color w:val="000000"/>
          <w:sz w:val="24"/>
          <w:szCs w:val="24"/>
          <w:lang w:eastAsia="ar-SA"/>
        </w:rPr>
      </w:pPr>
    </w:p>
    <w:p w:rsidR="00862C4B" w:rsidRDefault="00C96782" w:rsidP="00594414">
      <w:pPr>
        <w:suppressAutoHyphens/>
        <w:spacing w:after="0" w:line="240" w:lineRule="auto"/>
        <w:jc w:val="both"/>
        <w:rPr>
          <w:rFonts w:ascii="Times New Roman" w:hAnsi="Times New Roman"/>
          <w:sz w:val="24"/>
          <w:szCs w:val="20"/>
          <w:lang w:eastAsia="ar-SA"/>
        </w:rPr>
      </w:pPr>
      <w:r>
        <w:rPr>
          <w:rFonts w:ascii="Times New Roman" w:hAnsi="Times New Roman"/>
          <w:color w:val="000000"/>
          <w:sz w:val="24"/>
          <w:szCs w:val="24"/>
          <w:lang w:eastAsia="ar-SA"/>
        </w:rPr>
        <w:t>4</w:t>
      </w:r>
      <w:r w:rsidR="00C341CD" w:rsidRPr="00594414">
        <w:rPr>
          <w:rFonts w:ascii="Times New Roman" w:hAnsi="Times New Roman"/>
          <w:color w:val="000000"/>
          <w:sz w:val="24"/>
          <w:szCs w:val="24"/>
          <w:lang w:eastAsia="ar-SA"/>
        </w:rPr>
        <w:t xml:space="preserve">. </w:t>
      </w:r>
      <w:r w:rsidR="00C341CD" w:rsidRPr="00594414">
        <w:rPr>
          <w:rFonts w:ascii="Times New Roman" w:hAnsi="Times New Roman"/>
          <w:color w:val="000000"/>
          <w:sz w:val="24"/>
          <w:szCs w:val="24"/>
          <w:lang w:eastAsia="ar-SA"/>
        </w:rPr>
        <w:tab/>
      </w:r>
      <w:r w:rsidR="00C341CD" w:rsidRPr="00594414">
        <w:rPr>
          <w:rFonts w:ascii="Times New Roman" w:hAnsi="Times New Roman"/>
          <w:sz w:val="24"/>
          <w:szCs w:val="24"/>
          <w:lang w:eastAsia="ar-SA"/>
        </w:rPr>
        <w:t xml:space="preserve">Pořadatel se zavazuje </w:t>
      </w:r>
      <w:r w:rsidR="00C341CD" w:rsidRPr="00594414">
        <w:rPr>
          <w:rFonts w:ascii="Times New Roman" w:hAnsi="Times New Roman"/>
          <w:sz w:val="24"/>
          <w:szCs w:val="20"/>
          <w:lang w:eastAsia="ar-SA"/>
        </w:rPr>
        <w:t>vypořádat s Ochranným svazem autorským pro práva k dílům hudebním veškeré povinnosti a závazky související s vystoupením.</w:t>
      </w:r>
    </w:p>
    <w:p w:rsidR="00862C4B" w:rsidRDefault="00862C4B" w:rsidP="00594414">
      <w:pPr>
        <w:suppressAutoHyphens/>
        <w:spacing w:after="0" w:line="240" w:lineRule="auto"/>
        <w:jc w:val="both"/>
        <w:rPr>
          <w:rFonts w:ascii="Times New Roman" w:hAnsi="Times New Roman"/>
          <w:sz w:val="24"/>
          <w:szCs w:val="20"/>
          <w:lang w:eastAsia="ar-SA"/>
        </w:rPr>
      </w:pPr>
    </w:p>
    <w:p w:rsidR="00C341CD" w:rsidRPr="00594414" w:rsidRDefault="00C341CD" w:rsidP="00594414">
      <w:pPr>
        <w:suppressAutoHyphens/>
        <w:spacing w:after="0" w:line="240" w:lineRule="auto"/>
        <w:ind w:right="708"/>
        <w:jc w:val="center"/>
        <w:rPr>
          <w:rFonts w:ascii="Times New Roman" w:hAnsi="Times New Roman"/>
          <w:b/>
          <w:sz w:val="24"/>
          <w:szCs w:val="20"/>
          <w:lang w:eastAsia="ar-SA"/>
        </w:rPr>
      </w:pPr>
    </w:p>
    <w:p w:rsidR="00C341CD" w:rsidRPr="00594414" w:rsidRDefault="00C341CD" w:rsidP="00594414">
      <w:pPr>
        <w:suppressAutoHyphens/>
        <w:spacing w:after="0" w:line="240" w:lineRule="auto"/>
        <w:ind w:right="708"/>
        <w:jc w:val="center"/>
        <w:rPr>
          <w:rFonts w:ascii="Times New Roman" w:hAnsi="Times New Roman"/>
          <w:b/>
          <w:sz w:val="24"/>
          <w:szCs w:val="20"/>
          <w:lang w:eastAsia="ar-SA"/>
        </w:rPr>
      </w:pPr>
    </w:p>
    <w:p w:rsidR="00C341CD" w:rsidRPr="00594414" w:rsidRDefault="00C341CD" w:rsidP="00594414">
      <w:pPr>
        <w:suppressAutoHyphens/>
        <w:spacing w:after="0" w:line="240" w:lineRule="auto"/>
        <w:ind w:right="708"/>
        <w:jc w:val="center"/>
        <w:rPr>
          <w:rFonts w:ascii="Times New Roman" w:hAnsi="Times New Roman"/>
          <w:b/>
          <w:sz w:val="24"/>
          <w:szCs w:val="20"/>
          <w:lang w:eastAsia="ar-SA"/>
        </w:rPr>
      </w:pPr>
      <w:r w:rsidRPr="00594414">
        <w:rPr>
          <w:rFonts w:ascii="Times New Roman" w:hAnsi="Times New Roman"/>
          <w:b/>
          <w:sz w:val="24"/>
          <w:szCs w:val="20"/>
          <w:lang w:eastAsia="ar-SA"/>
        </w:rPr>
        <w:t>IV.</w:t>
      </w:r>
    </w:p>
    <w:p w:rsidR="00C341CD" w:rsidRPr="00594414" w:rsidRDefault="00C341CD" w:rsidP="00594414">
      <w:pPr>
        <w:suppressAutoHyphens/>
        <w:spacing w:after="0" w:line="240" w:lineRule="auto"/>
        <w:ind w:right="708"/>
        <w:jc w:val="center"/>
        <w:rPr>
          <w:rFonts w:ascii="Times New Roman" w:hAnsi="Times New Roman"/>
          <w:b/>
          <w:sz w:val="24"/>
          <w:szCs w:val="20"/>
          <w:lang w:eastAsia="ar-SA"/>
        </w:rPr>
      </w:pPr>
      <w:r w:rsidRPr="00594414">
        <w:rPr>
          <w:rFonts w:ascii="Times New Roman" w:hAnsi="Times New Roman"/>
          <w:b/>
          <w:sz w:val="24"/>
          <w:szCs w:val="20"/>
          <w:lang w:eastAsia="ar-SA"/>
        </w:rPr>
        <w:t>Povinnosti Umělce</w:t>
      </w:r>
    </w:p>
    <w:p w:rsidR="00C341CD" w:rsidRPr="00594414" w:rsidRDefault="00C341CD" w:rsidP="00594414">
      <w:pPr>
        <w:suppressAutoHyphens/>
        <w:spacing w:after="0" w:line="240" w:lineRule="auto"/>
        <w:ind w:right="70"/>
        <w:jc w:val="both"/>
        <w:rPr>
          <w:rFonts w:ascii="Times New Roman" w:hAnsi="Times New Roman"/>
          <w:sz w:val="24"/>
          <w:szCs w:val="20"/>
          <w:lang w:eastAsia="ar-SA"/>
        </w:rPr>
      </w:pPr>
      <w:r w:rsidRPr="00594414">
        <w:rPr>
          <w:rFonts w:ascii="Times New Roman" w:hAnsi="Times New Roman"/>
          <w:sz w:val="24"/>
          <w:szCs w:val="20"/>
          <w:lang w:eastAsia="ar-SA"/>
        </w:rPr>
        <w:t>1.</w:t>
      </w:r>
      <w:r w:rsidRPr="00594414">
        <w:rPr>
          <w:rFonts w:ascii="Times New Roman" w:hAnsi="Times New Roman"/>
          <w:sz w:val="24"/>
          <w:szCs w:val="20"/>
          <w:lang w:eastAsia="ar-SA"/>
        </w:rPr>
        <w:tab/>
        <w:t xml:space="preserve">Umělec je povinen dostavit se na místo konání vystoupení v den konání vystoupení nejméně </w:t>
      </w:r>
      <w:r w:rsidRPr="00594414">
        <w:rPr>
          <w:rFonts w:ascii="Times New Roman" w:hAnsi="Times New Roman"/>
          <w:color w:val="000000"/>
          <w:sz w:val="24"/>
          <w:szCs w:val="24"/>
          <w:lang w:eastAsia="ar-SA"/>
        </w:rPr>
        <w:t xml:space="preserve">hodinu před začátkem vystoupení, </w:t>
      </w:r>
      <w:r w:rsidRPr="00594414">
        <w:rPr>
          <w:rFonts w:ascii="Times New Roman" w:hAnsi="Times New Roman"/>
          <w:sz w:val="24"/>
          <w:szCs w:val="20"/>
          <w:lang w:eastAsia="ar-SA"/>
        </w:rPr>
        <w:t xml:space="preserve">a to se všemi nástroji pro vystoupení. </w:t>
      </w:r>
    </w:p>
    <w:p w:rsidR="00C341CD" w:rsidRPr="00594414" w:rsidRDefault="00C341CD" w:rsidP="00594414">
      <w:pPr>
        <w:suppressAutoHyphens/>
        <w:spacing w:after="0" w:line="240" w:lineRule="auto"/>
        <w:ind w:right="708"/>
        <w:jc w:val="both"/>
        <w:rPr>
          <w:rFonts w:ascii="Times New Roman" w:hAnsi="Times New Roman"/>
          <w:b/>
          <w:sz w:val="24"/>
          <w:szCs w:val="20"/>
          <w:lang w:eastAsia="ar-SA"/>
        </w:rPr>
      </w:pPr>
    </w:p>
    <w:p w:rsidR="00C341CD" w:rsidRPr="00594414" w:rsidRDefault="00C341CD" w:rsidP="00594414">
      <w:pPr>
        <w:suppressAutoHyphens/>
        <w:spacing w:after="0" w:line="240" w:lineRule="auto"/>
        <w:ind w:right="70"/>
        <w:jc w:val="both"/>
        <w:rPr>
          <w:rFonts w:ascii="Times New Roman" w:hAnsi="Times New Roman"/>
          <w:sz w:val="24"/>
          <w:szCs w:val="20"/>
          <w:lang w:eastAsia="ar-SA"/>
        </w:rPr>
      </w:pPr>
      <w:r w:rsidRPr="00594414">
        <w:rPr>
          <w:rFonts w:ascii="Times New Roman" w:hAnsi="Times New Roman"/>
          <w:sz w:val="24"/>
          <w:szCs w:val="20"/>
          <w:lang w:eastAsia="ar-SA"/>
        </w:rPr>
        <w:t xml:space="preserve">2. </w:t>
      </w:r>
      <w:r w:rsidRPr="00594414">
        <w:rPr>
          <w:rFonts w:ascii="Times New Roman" w:hAnsi="Times New Roman"/>
          <w:sz w:val="24"/>
          <w:szCs w:val="20"/>
          <w:lang w:eastAsia="ar-SA"/>
        </w:rPr>
        <w:tab/>
        <w:t>Umělec je povinen dodržet minimální délku své</w:t>
      </w:r>
      <w:r w:rsidR="00A77423">
        <w:rPr>
          <w:rFonts w:ascii="Times New Roman" w:hAnsi="Times New Roman"/>
          <w:sz w:val="24"/>
          <w:szCs w:val="20"/>
          <w:lang w:eastAsia="ar-SA"/>
        </w:rPr>
        <w:t xml:space="preserve">ho vystoupení na akci, a to </w:t>
      </w:r>
      <w:r w:rsidR="00B74188">
        <w:rPr>
          <w:rFonts w:ascii="Times New Roman" w:hAnsi="Times New Roman"/>
          <w:sz w:val="24"/>
          <w:szCs w:val="20"/>
          <w:lang w:eastAsia="ar-SA"/>
        </w:rPr>
        <w:t>6</w:t>
      </w:r>
      <w:r>
        <w:rPr>
          <w:rFonts w:ascii="Times New Roman" w:hAnsi="Times New Roman"/>
          <w:sz w:val="24"/>
          <w:szCs w:val="20"/>
          <w:lang w:eastAsia="ar-SA"/>
        </w:rPr>
        <w:t xml:space="preserve">0 minut, </w:t>
      </w:r>
      <w:r w:rsidRPr="00594414">
        <w:rPr>
          <w:rFonts w:ascii="Times New Roman" w:hAnsi="Times New Roman"/>
          <w:sz w:val="24"/>
          <w:szCs w:val="20"/>
          <w:lang w:eastAsia="ar-SA"/>
        </w:rPr>
        <w:t>pokud nenastanou důvody pro ukončení vystoupení uvedené v článku II. této smlouvy.</w:t>
      </w:r>
    </w:p>
    <w:p w:rsidR="00C341CD" w:rsidRPr="00594414" w:rsidRDefault="00C341CD" w:rsidP="00594414">
      <w:pPr>
        <w:suppressAutoHyphens/>
        <w:spacing w:after="0" w:line="240" w:lineRule="auto"/>
        <w:ind w:right="70"/>
        <w:jc w:val="both"/>
        <w:rPr>
          <w:rFonts w:ascii="Times New Roman" w:hAnsi="Times New Roman"/>
          <w:sz w:val="24"/>
          <w:szCs w:val="20"/>
          <w:lang w:eastAsia="ar-SA"/>
        </w:rPr>
      </w:pPr>
    </w:p>
    <w:p w:rsidR="00C341CD" w:rsidRPr="00915E0A" w:rsidRDefault="00915E0A" w:rsidP="00915E0A">
      <w:pPr>
        <w:suppressAutoHyphens/>
        <w:spacing w:after="0" w:line="240" w:lineRule="auto"/>
        <w:ind w:right="70"/>
        <w:jc w:val="both"/>
        <w:rPr>
          <w:rFonts w:ascii="Times New Roman" w:hAnsi="Times New Roman"/>
          <w:sz w:val="24"/>
          <w:szCs w:val="20"/>
          <w:lang w:eastAsia="ar-SA"/>
        </w:rPr>
      </w:pPr>
      <w:r>
        <w:rPr>
          <w:rFonts w:ascii="Times New Roman" w:hAnsi="Times New Roman"/>
          <w:sz w:val="24"/>
          <w:szCs w:val="20"/>
          <w:lang w:eastAsia="ar-SA"/>
        </w:rPr>
        <w:t>3.</w:t>
      </w:r>
      <w:r>
        <w:rPr>
          <w:rFonts w:ascii="Times New Roman" w:hAnsi="Times New Roman"/>
          <w:sz w:val="24"/>
          <w:szCs w:val="20"/>
          <w:lang w:eastAsia="ar-SA"/>
        </w:rPr>
        <w:tab/>
      </w:r>
      <w:r w:rsidR="00AC2C5D">
        <w:rPr>
          <w:rFonts w:ascii="Times New Roman" w:hAnsi="Times New Roman"/>
          <w:sz w:val="24"/>
          <w:szCs w:val="20"/>
          <w:lang w:eastAsia="ar-SA"/>
        </w:rPr>
        <w:t xml:space="preserve"> </w:t>
      </w:r>
      <w:r w:rsidR="00C341CD" w:rsidRPr="00915E0A">
        <w:rPr>
          <w:rFonts w:ascii="Times New Roman" w:hAnsi="Times New Roman"/>
          <w:sz w:val="24"/>
          <w:szCs w:val="20"/>
          <w:lang w:eastAsia="ar-SA"/>
        </w:rPr>
        <w:t xml:space="preserve">Umělec prohlašuje, že neuzavřel a neuzavře smlouvu, která by je omezovala v plnění povinností z této smlouvy vyplývajících. </w:t>
      </w:r>
    </w:p>
    <w:p w:rsidR="00C341CD" w:rsidRPr="00594414" w:rsidRDefault="00C341CD" w:rsidP="00594414">
      <w:pPr>
        <w:suppressAutoHyphens/>
        <w:spacing w:after="0" w:line="240" w:lineRule="auto"/>
        <w:jc w:val="center"/>
        <w:rPr>
          <w:rFonts w:ascii="Times New Roman" w:hAnsi="Times New Roman"/>
          <w:sz w:val="24"/>
          <w:szCs w:val="20"/>
          <w:lang w:eastAsia="ar-SA"/>
        </w:rPr>
      </w:pPr>
    </w:p>
    <w:p w:rsidR="00A77423" w:rsidRDefault="00A77423" w:rsidP="00594414">
      <w:pPr>
        <w:suppressAutoHyphens/>
        <w:spacing w:after="0" w:line="240" w:lineRule="auto"/>
        <w:jc w:val="center"/>
        <w:rPr>
          <w:rFonts w:ascii="Times New Roman" w:hAnsi="Times New Roman"/>
          <w:sz w:val="24"/>
          <w:szCs w:val="20"/>
          <w:lang w:eastAsia="ar-SA"/>
        </w:rPr>
      </w:pPr>
    </w:p>
    <w:p w:rsidR="00A77423" w:rsidRDefault="00A77423" w:rsidP="00594414">
      <w:pPr>
        <w:suppressAutoHyphens/>
        <w:spacing w:after="0" w:line="240" w:lineRule="auto"/>
        <w:jc w:val="center"/>
        <w:rPr>
          <w:rFonts w:ascii="Times New Roman" w:hAnsi="Times New Roman"/>
          <w:sz w:val="24"/>
          <w:szCs w:val="20"/>
          <w:lang w:eastAsia="ar-SA"/>
        </w:rPr>
      </w:pPr>
    </w:p>
    <w:p w:rsidR="00C341CD" w:rsidRPr="00594414" w:rsidRDefault="00C341CD" w:rsidP="00594414">
      <w:pPr>
        <w:suppressAutoHyphens/>
        <w:spacing w:after="0" w:line="240" w:lineRule="auto"/>
        <w:jc w:val="center"/>
        <w:rPr>
          <w:rFonts w:ascii="Times New Roman" w:hAnsi="Times New Roman"/>
          <w:sz w:val="24"/>
          <w:szCs w:val="20"/>
          <w:lang w:eastAsia="ar-SA"/>
        </w:rPr>
      </w:pPr>
      <w:r w:rsidRPr="00594414">
        <w:rPr>
          <w:rFonts w:ascii="Times New Roman" w:hAnsi="Times New Roman"/>
          <w:sz w:val="24"/>
          <w:szCs w:val="20"/>
          <w:lang w:eastAsia="ar-SA"/>
        </w:rPr>
        <w:t>V.</w:t>
      </w:r>
    </w:p>
    <w:p w:rsidR="00C341CD" w:rsidRPr="00594414" w:rsidRDefault="00C341CD" w:rsidP="00594414">
      <w:pPr>
        <w:suppressAutoHyphens/>
        <w:spacing w:after="0" w:line="240" w:lineRule="auto"/>
        <w:jc w:val="center"/>
        <w:rPr>
          <w:rFonts w:ascii="Times New Roman" w:hAnsi="Times New Roman"/>
          <w:b/>
          <w:sz w:val="24"/>
          <w:szCs w:val="20"/>
          <w:lang w:eastAsia="ar-SA"/>
        </w:rPr>
      </w:pPr>
      <w:r w:rsidRPr="00594414">
        <w:rPr>
          <w:rFonts w:ascii="Times New Roman" w:hAnsi="Times New Roman"/>
          <w:b/>
          <w:sz w:val="24"/>
          <w:szCs w:val="20"/>
          <w:lang w:eastAsia="ar-SA"/>
        </w:rPr>
        <w:t>Onemocnění Umělce</w:t>
      </w:r>
    </w:p>
    <w:p w:rsidR="00C341CD" w:rsidRPr="00594414" w:rsidRDefault="00C341CD" w:rsidP="00594414">
      <w:pPr>
        <w:suppressAutoHyphens/>
        <w:spacing w:after="0" w:line="240" w:lineRule="auto"/>
        <w:jc w:val="center"/>
        <w:rPr>
          <w:rFonts w:ascii="Times New Roman" w:hAnsi="Times New Roman"/>
          <w:b/>
          <w:sz w:val="24"/>
          <w:szCs w:val="20"/>
          <w:lang w:eastAsia="ar-SA"/>
        </w:rPr>
      </w:pPr>
      <w:r w:rsidRPr="00594414">
        <w:rPr>
          <w:rFonts w:ascii="Times New Roman" w:hAnsi="Times New Roman"/>
          <w:b/>
          <w:sz w:val="24"/>
          <w:szCs w:val="20"/>
          <w:lang w:eastAsia="ar-SA"/>
        </w:rPr>
        <w:t>a jiné důvody nekonání koncertu</w:t>
      </w:r>
    </w:p>
    <w:p w:rsidR="00C341CD" w:rsidRPr="00594414" w:rsidRDefault="00C341CD" w:rsidP="00594414">
      <w:pPr>
        <w:suppressAutoHyphens/>
        <w:overflowPunct w:val="0"/>
        <w:autoSpaceDE w:val="0"/>
        <w:spacing w:after="0" w:line="240" w:lineRule="auto"/>
        <w:ind w:right="27"/>
        <w:jc w:val="both"/>
        <w:textAlignment w:val="baseline"/>
        <w:rPr>
          <w:rFonts w:ascii="Times New Roman" w:hAnsi="Times New Roman"/>
          <w:sz w:val="24"/>
          <w:szCs w:val="20"/>
          <w:lang w:eastAsia="ar-SA"/>
        </w:rPr>
      </w:pPr>
      <w:r w:rsidRPr="00594414">
        <w:rPr>
          <w:rFonts w:ascii="Times New Roman" w:hAnsi="Times New Roman"/>
          <w:sz w:val="24"/>
          <w:szCs w:val="20"/>
          <w:lang w:eastAsia="ar-SA"/>
        </w:rPr>
        <w:t>1.</w:t>
      </w:r>
      <w:r w:rsidRPr="00594414">
        <w:rPr>
          <w:rFonts w:ascii="Times New Roman" w:hAnsi="Times New Roman"/>
          <w:sz w:val="24"/>
          <w:szCs w:val="20"/>
          <w:lang w:eastAsia="ar-SA"/>
        </w:rPr>
        <w:tab/>
        <w:t>Nemůže-li se Umělec ve smluveném termínu dostavit k provedení koncertu z mimořádně závažných, jím nezaviněných důvodů, zejména z důvodu nemoci, úrazu nebo vážných rodinných důvodů, je povinen o tom vyrozumět Pořadatele a řádně doložit důvod své nepřítomnosti, včetně předložení vyjádření příslušného lékaře, popř. jiných dokladů. V takovém případě se vystoupení dnem doručení oznámení Pořadateli ruší</w:t>
      </w:r>
      <w:r w:rsidR="004303EE">
        <w:rPr>
          <w:rFonts w:ascii="Times New Roman" w:hAnsi="Times New Roman"/>
          <w:sz w:val="24"/>
          <w:szCs w:val="20"/>
          <w:lang w:eastAsia="ar-SA"/>
        </w:rPr>
        <w:t>.</w:t>
      </w:r>
      <w:r w:rsidRPr="00594414">
        <w:rPr>
          <w:rFonts w:ascii="Times New Roman" w:hAnsi="Times New Roman"/>
          <w:sz w:val="24"/>
          <w:szCs w:val="20"/>
          <w:lang w:eastAsia="ar-SA"/>
        </w:rPr>
        <w:t xml:space="preserve"> </w:t>
      </w:r>
      <w:r w:rsidR="004303EE">
        <w:rPr>
          <w:rFonts w:ascii="Times New Roman" w:hAnsi="Times New Roman"/>
          <w:sz w:val="24"/>
          <w:szCs w:val="20"/>
          <w:lang w:eastAsia="ar-SA"/>
        </w:rPr>
        <w:t>P</w:t>
      </w:r>
      <w:r w:rsidRPr="00594414">
        <w:rPr>
          <w:rFonts w:ascii="Times New Roman" w:hAnsi="Times New Roman"/>
          <w:sz w:val="24"/>
          <w:szCs w:val="20"/>
          <w:lang w:eastAsia="ar-SA"/>
        </w:rPr>
        <w:t>okud Umělec obdržel od Pořadatele jakékoliv plnění, je povinen je do 30 dnů vrátit Pořadateli.</w:t>
      </w:r>
    </w:p>
    <w:p w:rsidR="00C341CD" w:rsidRPr="00594414" w:rsidRDefault="00C341CD" w:rsidP="00594414">
      <w:pPr>
        <w:suppressAutoHyphens/>
        <w:spacing w:after="0" w:line="240" w:lineRule="auto"/>
        <w:jc w:val="both"/>
        <w:rPr>
          <w:rFonts w:ascii="Times New Roman" w:hAnsi="Times New Roman"/>
          <w:sz w:val="24"/>
          <w:szCs w:val="20"/>
          <w:lang w:eastAsia="ar-SA"/>
        </w:rPr>
      </w:pPr>
    </w:p>
    <w:p w:rsidR="00C341CD" w:rsidRPr="00594414" w:rsidRDefault="00C341CD" w:rsidP="00594414">
      <w:pPr>
        <w:suppressAutoHyphens/>
        <w:spacing w:after="0" w:line="240" w:lineRule="auto"/>
        <w:jc w:val="both"/>
        <w:rPr>
          <w:rFonts w:ascii="Times New Roman" w:hAnsi="Times New Roman"/>
          <w:sz w:val="24"/>
          <w:szCs w:val="24"/>
          <w:lang w:eastAsia="ar-SA"/>
        </w:rPr>
      </w:pPr>
      <w:r w:rsidRPr="00594414">
        <w:rPr>
          <w:rFonts w:ascii="Times New Roman" w:hAnsi="Times New Roman"/>
          <w:sz w:val="24"/>
          <w:szCs w:val="24"/>
          <w:lang w:eastAsia="ar-SA"/>
        </w:rPr>
        <w:t>2.</w:t>
      </w:r>
      <w:r w:rsidRPr="00594414">
        <w:rPr>
          <w:rFonts w:ascii="Times New Roman" w:hAnsi="Times New Roman"/>
          <w:sz w:val="24"/>
          <w:szCs w:val="24"/>
          <w:lang w:eastAsia="ar-SA"/>
        </w:rPr>
        <w:tab/>
        <w:t>Neuskuteční-li se vystoupení zaviněním Umělce, zavazuje se Umělec uhradit Pořadateli smluvní pokutu ve výši 20.000,- Kč</w:t>
      </w:r>
      <w:r>
        <w:rPr>
          <w:rFonts w:ascii="Times New Roman" w:hAnsi="Times New Roman"/>
          <w:sz w:val="24"/>
          <w:szCs w:val="24"/>
          <w:lang w:eastAsia="ar-SA"/>
        </w:rPr>
        <w:t>,</w:t>
      </w:r>
      <w:r w:rsidRPr="00594414">
        <w:rPr>
          <w:rFonts w:ascii="Times New Roman" w:hAnsi="Times New Roman"/>
          <w:sz w:val="24"/>
          <w:szCs w:val="24"/>
          <w:lang w:eastAsia="ar-SA"/>
        </w:rPr>
        <w:t xml:space="preserve"> a pokud byla Umělci uhrazena již odměna za vystoupení či její část, zavazuje se Umělec vrátit Pořadateli tuto odměnu či její část. </w:t>
      </w:r>
    </w:p>
    <w:p w:rsidR="00C341CD" w:rsidRDefault="00C341CD" w:rsidP="00594414">
      <w:pPr>
        <w:suppressAutoHyphens/>
        <w:spacing w:after="0" w:line="240" w:lineRule="auto"/>
        <w:jc w:val="both"/>
        <w:rPr>
          <w:rFonts w:ascii="Times New Roman" w:hAnsi="Times New Roman"/>
          <w:color w:val="000000"/>
          <w:sz w:val="24"/>
          <w:szCs w:val="24"/>
          <w:lang w:eastAsia="ar-SA"/>
        </w:rPr>
      </w:pPr>
    </w:p>
    <w:p w:rsidR="00C341CD" w:rsidRDefault="00C341CD" w:rsidP="00594414">
      <w:pPr>
        <w:suppressAutoHyphens/>
        <w:spacing w:after="0" w:line="240" w:lineRule="auto"/>
        <w:jc w:val="both"/>
        <w:rPr>
          <w:rFonts w:ascii="Times New Roman" w:hAnsi="Times New Roman"/>
          <w:color w:val="000000"/>
          <w:sz w:val="24"/>
          <w:szCs w:val="24"/>
          <w:lang w:eastAsia="ar-SA"/>
        </w:rPr>
      </w:pPr>
    </w:p>
    <w:p w:rsidR="00A56567" w:rsidRPr="00A56567" w:rsidRDefault="00C341CD" w:rsidP="00A56567">
      <w:pPr>
        <w:suppressAutoHyphens/>
        <w:spacing w:after="0" w:line="240" w:lineRule="auto"/>
        <w:jc w:val="both"/>
        <w:rPr>
          <w:rFonts w:ascii="Times New Roman" w:hAnsi="Times New Roman"/>
          <w:sz w:val="24"/>
          <w:szCs w:val="24"/>
          <w:lang w:eastAsia="ar-SA"/>
        </w:rPr>
      </w:pPr>
      <w:r w:rsidRPr="00594414">
        <w:rPr>
          <w:rFonts w:ascii="Times New Roman" w:hAnsi="Times New Roman"/>
          <w:sz w:val="24"/>
          <w:szCs w:val="24"/>
          <w:lang w:eastAsia="ar-SA"/>
        </w:rPr>
        <w:t>3.</w:t>
      </w:r>
      <w:r w:rsidRPr="00594414">
        <w:rPr>
          <w:rFonts w:ascii="Times New Roman" w:hAnsi="Times New Roman"/>
          <w:sz w:val="24"/>
          <w:szCs w:val="24"/>
          <w:lang w:eastAsia="ar-SA"/>
        </w:rPr>
        <w:tab/>
        <w:t>Neuskuteční-li se vystoupení z jakéhokoliv jiného důvodu než uvedeného v odst. 1 nebo 2 tohoto článku, P</w:t>
      </w:r>
      <w:r w:rsidRPr="00594414">
        <w:rPr>
          <w:rFonts w:ascii="Times New Roman" w:hAnsi="Times New Roman"/>
          <w:color w:val="000000"/>
          <w:sz w:val="24"/>
          <w:szCs w:val="24"/>
          <w:lang w:eastAsia="ar-SA"/>
        </w:rPr>
        <w:t>ořadatel je povinen splnit všechny povinnosti sjednané v této smlouvě, zejména uhradit Umělci sjednanou odměnu za vystoupení a smluvní pokutu za poškození dobrého jména Umělce ve výši 20.000,- Kč.</w:t>
      </w:r>
      <w:r w:rsidRPr="00594414">
        <w:rPr>
          <w:rFonts w:ascii="Times New Roman" w:hAnsi="Times New Roman"/>
          <w:b/>
          <w:color w:val="000000"/>
          <w:sz w:val="24"/>
          <w:szCs w:val="24"/>
          <w:lang w:eastAsia="ar-SA"/>
        </w:rPr>
        <w:t xml:space="preserve"> </w:t>
      </w:r>
      <w:r w:rsidRPr="00594414">
        <w:rPr>
          <w:rFonts w:ascii="Times New Roman" w:hAnsi="Times New Roman"/>
          <w:color w:val="000000"/>
          <w:sz w:val="24"/>
          <w:szCs w:val="24"/>
          <w:lang w:eastAsia="ar-SA"/>
        </w:rPr>
        <w:t>Pokud však</w:t>
      </w:r>
      <w:r w:rsidRPr="00594414">
        <w:rPr>
          <w:rFonts w:ascii="Times New Roman" w:hAnsi="Times New Roman"/>
          <w:b/>
          <w:color w:val="000000"/>
          <w:sz w:val="24"/>
          <w:szCs w:val="24"/>
          <w:lang w:eastAsia="ar-SA"/>
        </w:rPr>
        <w:t xml:space="preserve"> </w:t>
      </w:r>
      <w:r w:rsidRPr="00594414">
        <w:rPr>
          <w:rFonts w:ascii="Times New Roman" w:hAnsi="Times New Roman"/>
          <w:color w:val="000000"/>
          <w:sz w:val="24"/>
          <w:szCs w:val="24"/>
          <w:lang w:eastAsia="ar-SA"/>
        </w:rPr>
        <w:t>Pořadatel oznámí Umělci skutečnost, že</w:t>
      </w:r>
      <w:r w:rsidRPr="00594414">
        <w:rPr>
          <w:rFonts w:ascii="Times New Roman" w:hAnsi="Times New Roman"/>
          <w:b/>
          <w:color w:val="000000"/>
          <w:sz w:val="24"/>
          <w:szCs w:val="24"/>
          <w:lang w:eastAsia="ar-SA"/>
        </w:rPr>
        <w:t xml:space="preserve"> </w:t>
      </w:r>
      <w:r w:rsidRPr="00594414">
        <w:rPr>
          <w:rFonts w:ascii="Times New Roman" w:hAnsi="Times New Roman"/>
          <w:sz w:val="24"/>
          <w:szCs w:val="24"/>
          <w:lang w:eastAsia="ar-SA"/>
        </w:rPr>
        <w:t>se vystoupení neuskuteční více než 30 dní před dnem konání vystoupení, je povinen</w:t>
      </w:r>
      <w:r w:rsidRPr="00594414">
        <w:rPr>
          <w:rFonts w:ascii="Times New Roman" w:hAnsi="Times New Roman"/>
          <w:color w:val="000000"/>
          <w:sz w:val="24"/>
          <w:szCs w:val="24"/>
          <w:lang w:eastAsia="ar-SA"/>
        </w:rPr>
        <w:t xml:space="preserve"> uhradit Umělci pouze</w:t>
      </w:r>
      <w:r w:rsidRPr="00594414">
        <w:rPr>
          <w:rFonts w:ascii="Times New Roman" w:hAnsi="Times New Roman"/>
          <w:sz w:val="24"/>
          <w:szCs w:val="24"/>
          <w:lang w:eastAsia="ar-SA"/>
        </w:rPr>
        <w:t xml:space="preserve"> polovinu sjednané ceny za vystoupení a polovinu sjednané smluvní pokuty. Pokud však Pořadatel oznámí Umělci skutečnost, že se vystoupení neuskuteční méně než 30 dní před dnem konání vystoupení, je povinen uhradit Umělci celou dohodnutou částku za vystoupení a celou sjednanou smluvní pokutu. Povinnost Pořadatele zaplatit smluvní pokutu podle tohoto odst. č. 3 nevzniká v případě, kdy se vystoupení nemůže uskutečnit z důvodů autoritativního rozhodnutí státního orgánu, jehož obsahem je stanovení obecné povinnosti vylučující konání akcí odpovídajících svou povahou předmětnému uměleckému vystoupení, nebo v případě živelné pohromy mající za následek nemožnost využití sjednaného místa vystoup</w:t>
      </w:r>
      <w:r w:rsidR="00A56567">
        <w:rPr>
          <w:rFonts w:ascii="Times New Roman" w:hAnsi="Times New Roman"/>
          <w:sz w:val="24"/>
          <w:szCs w:val="24"/>
          <w:lang w:eastAsia="ar-SA"/>
        </w:rPr>
        <w:t>ení předjímaného v této smlouvě.</w:t>
      </w:r>
    </w:p>
    <w:p w:rsidR="00C341CD" w:rsidRPr="00594414" w:rsidRDefault="00C341CD" w:rsidP="00773E92">
      <w:pPr>
        <w:suppressAutoHyphens/>
        <w:spacing w:after="0" w:line="240" w:lineRule="auto"/>
        <w:rPr>
          <w:rFonts w:ascii="Times New Roman" w:hAnsi="Times New Roman"/>
          <w:color w:val="000000"/>
          <w:sz w:val="24"/>
          <w:szCs w:val="24"/>
          <w:lang w:eastAsia="ar-SA"/>
        </w:rPr>
      </w:pPr>
    </w:p>
    <w:p w:rsidR="00C341CD" w:rsidRPr="00594414" w:rsidRDefault="00C341CD" w:rsidP="00594414">
      <w:pPr>
        <w:suppressAutoHyphens/>
        <w:spacing w:after="0" w:line="240" w:lineRule="auto"/>
        <w:jc w:val="center"/>
        <w:rPr>
          <w:rFonts w:ascii="Times New Roman" w:hAnsi="Times New Roman"/>
          <w:b/>
          <w:color w:val="000000"/>
          <w:sz w:val="24"/>
          <w:szCs w:val="24"/>
          <w:lang w:eastAsia="ar-SA"/>
        </w:rPr>
      </w:pPr>
      <w:r w:rsidRPr="00594414">
        <w:rPr>
          <w:rFonts w:ascii="Times New Roman" w:hAnsi="Times New Roman"/>
          <w:b/>
          <w:color w:val="000000"/>
          <w:sz w:val="24"/>
          <w:szCs w:val="24"/>
          <w:lang w:eastAsia="ar-SA"/>
        </w:rPr>
        <w:t>VI.</w:t>
      </w:r>
    </w:p>
    <w:p w:rsidR="00C341CD" w:rsidRPr="00594414" w:rsidRDefault="00C341CD" w:rsidP="00870721">
      <w:pPr>
        <w:suppressAutoHyphens/>
        <w:spacing w:after="0" w:line="240" w:lineRule="auto"/>
        <w:jc w:val="center"/>
        <w:rPr>
          <w:rFonts w:ascii="Times New Roman" w:hAnsi="Times New Roman"/>
          <w:sz w:val="24"/>
          <w:szCs w:val="20"/>
          <w:lang w:eastAsia="ar-SA"/>
        </w:rPr>
      </w:pPr>
      <w:r w:rsidRPr="00594414">
        <w:rPr>
          <w:rFonts w:ascii="Times New Roman" w:hAnsi="Times New Roman"/>
          <w:b/>
          <w:color w:val="000000"/>
          <w:sz w:val="24"/>
          <w:szCs w:val="24"/>
          <w:lang w:eastAsia="ar-SA"/>
        </w:rPr>
        <w:t>Ostatní ujednání</w:t>
      </w:r>
    </w:p>
    <w:p w:rsidR="0031127B" w:rsidRDefault="00C341CD" w:rsidP="00773E92">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1. </w:t>
      </w:r>
      <w:r w:rsidRPr="00FA152D">
        <w:rPr>
          <w:rFonts w:ascii="Times New Roman" w:hAnsi="Times New Roman"/>
          <w:sz w:val="24"/>
          <w:szCs w:val="24"/>
          <w:lang w:eastAsia="ar-SA"/>
        </w:rPr>
        <w:t>Žádná smluvní strana není oprávněna přímo či nepřímo převést, postoupit či delegovat práva a povinnosti dle této smlouvy úplně či částečně bez předchozího písemného souhlasu druhé smluvní strany.</w:t>
      </w:r>
    </w:p>
    <w:p w:rsidR="00B26653" w:rsidRDefault="00B26653" w:rsidP="00773E92">
      <w:pPr>
        <w:suppressAutoHyphens/>
        <w:spacing w:after="0" w:line="240" w:lineRule="auto"/>
        <w:jc w:val="both"/>
        <w:rPr>
          <w:rFonts w:ascii="Times New Roman" w:hAnsi="Times New Roman"/>
          <w:sz w:val="24"/>
          <w:szCs w:val="24"/>
          <w:lang w:eastAsia="ar-SA"/>
        </w:rPr>
      </w:pPr>
    </w:p>
    <w:p w:rsidR="0016081F" w:rsidRDefault="0016081F" w:rsidP="00773E92">
      <w:pPr>
        <w:suppressAutoHyphens/>
        <w:spacing w:after="0" w:line="240" w:lineRule="auto"/>
        <w:jc w:val="both"/>
        <w:rPr>
          <w:rFonts w:ascii="Times New Roman" w:hAnsi="Times New Roman"/>
          <w:sz w:val="24"/>
          <w:szCs w:val="24"/>
          <w:lang w:eastAsia="ar-SA"/>
        </w:rPr>
      </w:pPr>
    </w:p>
    <w:p w:rsidR="0016081F" w:rsidRPr="00394EB1" w:rsidRDefault="0016081F" w:rsidP="00394EB1">
      <w:pPr>
        <w:pStyle w:val="Odstavecseseznamem"/>
        <w:numPr>
          <w:ilvl w:val="0"/>
          <w:numId w:val="7"/>
        </w:numPr>
        <w:jc w:val="both"/>
        <w:rPr>
          <w:rFonts w:ascii="Times New Roman" w:hAnsi="Times New Roman"/>
          <w:sz w:val="24"/>
          <w:szCs w:val="24"/>
          <w:lang w:eastAsia="ar-SA"/>
        </w:rPr>
      </w:pPr>
      <w:r w:rsidRPr="00394EB1">
        <w:rPr>
          <w:rFonts w:ascii="Times New Roman" w:hAnsi="Times New Roman"/>
          <w:sz w:val="24"/>
          <w:szCs w:val="24"/>
          <w:lang w:eastAsia="ar-SA"/>
        </w:rPr>
        <w:t xml:space="preserve">Smluvní strany souhlasí s uveřejněním této smlouvy v registru smluv podle zákona č. 340/2015 Sb., o registru smluv, které zajistí </w:t>
      </w:r>
      <w:r w:rsidR="00B26653">
        <w:rPr>
          <w:rFonts w:ascii="Times New Roman" w:hAnsi="Times New Roman"/>
          <w:sz w:val="24"/>
          <w:szCs w:val="24"/>
          <w:lang w:eastAsia="ar-SA"/>
        </w:rPr>
        <w:t>Pořadatel</w:t>
      </w:r>
      <w:r w:rsidRPr="00394EB1">
        <w:rPr>
          <w:rFonts w:ascii="Times New Roman" w:hAnsi="Times New Roman"/>
          <w:sz w:val="24"/>
          <w:szCs w:val="24"/>
          <w:lang w:eastAsia="ar-SA"/>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16081F" w:rsidRPr="00773E92" w:rsidRDefault="0016081F" w:rsidP="00773E92">
      <w:pPr>
        <w:suppressAutoHyphens/>
        <w:spacing w:after="0" w:line="240" w:lineRule="auto"/>
        <w:jc w:val="both"/>
        <w:rPr>
          <w:rFonts w:ascii="Times New Roman" w:hAnsi="Times New Roman"/>
          <w:sz w:val="24"/>
          <w:szCs w:val="24"/>
          <w:lang w:eastAsia="ar-SA"/>
        </w:rPr>
      </w:pPr>
    </w:p>
    <w:p w:rsidR="00AC2C5D" w:rsidRDefault="00AC2C5D" w:rsidP="00594414">
      <w:pPr>
        <w:suppressAutoHyphens/>
        <w:spacing w:after="0" w:line="240" w:lineRule="auto"/>
        <w:jc w:val="center"/>
        <w:rPr>
          <w:rFonts w:ascii="Times New Roman" w:hAnsi="Times New Roman"/>
          <w:b/>
          <w:color w:val="000000"/>
          <w:sz w:val="24"/>
          <w:szCs w:val="24"/>
          <w:lang w:eastAsia="ar-SA"/>
        </w:rPr>
      </w:pPr>
    </w:p>
    <w:p w:rsidR="00AC2C5D" w:rsidRDefault="00AC2C5D" w:rsidP="00594414">
      <w:pPr>
        <w:suppressAutoHyphens/>
        <w:spacing w:after="0" w:line="240" w:lineRule="auto"/>
        <w:jc w:val="center"/>
        <w:rPr>
          <w:rFonts w:ascii="Times New Roman" w:hAnsi="Times New Roman"/>
          <w:b/>
          <w:color w:val="000000"/>
          <w:sz w:val="24"/>
          <w:szCs w:val="24"/>
          <w:lang w:eastAsia="ar-SA"/>
        </w:rPr>
      </w:pPr>
    </w:p>
    <w:p w:rsidR="00C341CD" w:rsidRPr="00594414" w:rsidRDefault="00C341CD" w:rsidP="00594414">
      <w:pPr>
        <w:suppressAutoHyphens/>
        <w:spacing w:after="0" w:line="240" w:lineRule="auto"/>
        <w:jc w:val="center"/>
        <w:rPr>
          <w:rFonts w:ascii="Times New Roman" w:hAnsi="Times New Roman"/>
          <w:b/>
          <w:color w:val="000000"/>
          <w:sz w:val="24"/>
          <w:szCs w:val="24"/>
          <w:lang w:eastAsia="ar-SA"/>
        </w:rPr>
      </w:pPr>
      <w:r w:rsidRPr="00594414">
        <w:rPr>
          <w:rFonts w:ascii="Times New Roman" w:hAnsi="Times New Roman"/>
          <w:b/>
          <w:color w:val="000000"/>
          <w:sz w:val="24"/>
          <w:szCs w:val="24"/>
          <w:lang w:eastAsia="ar-SA"/>
        </w:rPr>
        <w:t>VII.</w:t>
      </w:r>
    </w:p>
    <w:p w:rsidR="00870721" w:rsidRPr="00594414" w:rsidRDefault="00C341CD" w:rsidP="00594414">
      <w:pPr>
        <w:suppressAutoHyphens/>
        <w:spacing w:after="0" w:line="240" w:lineRule="auto"/>
        <w:jc w:val="center"/>
        <w:rPr>
          <w:rFonts w:ascii="Times New Roman" w:hAnsi="Times New Roman"/>
          <w:b/>
          <w:color w:val="000000"/>
          <w:sz w:val="24"/>
          <w:szCs w:val="24"/>
          <w:lang w:eastAsia="ar-SA"/>
        </w:rPr>
      </w:pPr>
      <w:r w:rsidRPr="00594414">
        <w:rPr>
          <w:rFonts w:ascii="Times New Roman" w:hAnsi="Times New Roman"/>
          <w:b/>
          <w:color w:val="000000"/>
          <w:sz w:val="24"/>
          <w:szCs w:val="24"/>
          <w:lang w:eastAsia="ar-SA"/>
        </w:rPr>
        <w:t>Společná a závěrečná ujednání</w:t>
      </w:r>
    </w:p>
    <w:p w:rsidR="00C341CD" w:rsidRPr="00594414" w:rsidRDefault="00C341CD" w:rsidP="00841C24">
      <w:pPr>
        <w:tabs>
          <w:tab w:val="left" w:pos="720"/>
        </w:tabs>
        <w:suppressAutoHyphens/>
        <w:spacing w:after="0" w:line="240" w:lineRule="auto"/>
        <w:jc w:val="both"/>
        <w:rPr>
          <w:rFonts w:ascii="Times New Roman" w:hAnsi="Times New Roman"/>
          <w:sz w:val="24"/>
          <w:szCs w:val="24"/>
          <w:lang w:eastAsia="ar-SA"/>
        </w:rPr>
      </w:pPr>
      <w:r w:rsidRPr="00594414">
        <w:rPr>
          <w:rFonts w:ascii="Times New Roman" w:hAnsi="Times New Roman"/>
          <w:sz w:val="24"/>
          <w:szCs w:val="24"/>
          <w:lang w:eastAsia="ar-SA"/>
        </w:rPr>
        <w:t>1.</w:t>
      </w:r>
      <w:r w:rsidRPr="00594414">
        <w:rPr>
          <w:rFonts w:ascii="Times New Roman" w:hAnsi="Times New Roman"/>
          <w:sz w:val="24"/>
          <w:szCs w:val="24"/>
          <w:lang w:eastAsia="ar-SA"/>
        </w:rPr>
        <w:tab/>
        <w:t>Tato smlouva byla sepsána ve dvou vyhotoveních, z nichž každý z účastníků přejímá jedno. V případě pochybností o autentičnosti textu platí, že povinnosti účastníka nesmí být menší a právo nesmí být větší, než je ve vyhotovení smlouvy, které má v držení druhý účastník. Jakékoliv opravy textu platí jen, byly-li oběma účastníky parafovány.</w:t>
      </w:r>
    </w:p>
    <w:p w:rsidR="00C341CD" w:rsidRPr="00594414" w:rsidRDefault="00C341CD" w:rsidP="00841C24">
      <w:pPr>
        <w:tabs>
          <w:tab w:val="left" w:pos="720"/>
        </w:tabs>
        <w:suppressAutoHyphens/>
        <w:spacing w:after="0" w:line="240" w:lineRule="auto"/>
        <w:rPr>
          <w:rFonts w:ascii="Times New Roman" w:hAnsi="Times New Roman"/>
          <w:sz w:val="24"/>
          <w:szCs w:val="24"/>
          <w:lang w:eastAsia="ar-SA"/>
        </w:rPr>
      </w:pPr>
    </w:p>
    <w:p w:rsidR="00C341CD" w:rsidRPr="00594414" w:rsidRDefault="00C341CD" w:rsidP="00841C24">
      <w:pPr>
        <w:tabs>
          <w:tab w:val="left" w:pos="720"/>
        </w:tabs>
        <w:suppressAutoHyphens/>
        <w:spacing w:after="0" w:line="240" w:lineRule="auto"/>
        <w:jc w:val="both"/>
        <w:rPr>
          <w:rFonts w:ascii="Times New Roman" w:hAnsi="Times New Roman"/>
          <w:sz w:val="24"/>
          <w:szCs w:val="24"/>
          <w:lang w:eastAsia="ar-SA"/>
        </w:rPr>
      </w:pPr>
      <w:r w:rsidRPr="00594414">
        <w:rPr>
          <w:rFonts w:ascii="Times New Roman" w:hAnsi="Times New Roman"/>
          <w:sz w:val="24"/>
          <w:szCs w:val="24"/>
          <w:lang w:eastAsia="ar-SA"/>
        </w:rPr>
        <w:t>2.</w:t>
      </w:r>
      <w:r w:rsidRPr="00594414">
        <w:rPr>
          <w:rFonts w:ascii="Times New Roman" w:hAnsi="Times New Roman"/>
          <w:sz w:val="24"/>
          <w:szCs w:val="24"/>
          <w:lang w:eastAsia="ar-SA"/>
        </w:rPr>
        <w:tab/>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Pokud tuto povinnost poruší, nemohou od smlouvy odstoupit nebo namítat její neplatnost, i kdyby je k tomu smlouva jinak opravňovala.</w:t>
      </w:r>
    </w:p>
    <w:p w:rsidR="00C341CD" w:rsidRPr="00594414" w:rsidRDefault="00C341CD" w:rsidP="00841C24">
      <w:pPr>
        <w:tabs>
          <w:tab w:val="left" w:pos="720"/>
        </w:tabs>
        <w:suppressAutoHyphens/>
        <w:spacing w:after="0" w:line="240" w:lineRule="auto"/>
        <w:rPr>
          <w:rFonts w:ascii="Times New Roman" w:hAnsi="Times New Roman"/>
          <w:sz w:val="24"/>
          <w:szCs w:val="24"/>
          <w:lang w:eastAsia="ar-SA"/>
        </w:rPr>
      </w:pPr>
    </w:p>
    <w:p w:rsidR="00C341CD" w:rsidRDefault="00C341CD" w:rsidP="00841C24">
      <w:pPr>
        <w:tabs>
          <w:tab w:val="left" w:pos="720"/>
        </w:tabs>
        <w:suppressAutoHyphens/>
        <w:spacing w:after="0" w:line="240" w:lineRule="auto"/>
        <w:jc w:val="both"/>
        <w:rPr>
          <w:rFonts w:ascii="Times New Roman" w:hAnsi="Times New Roman"/>
          <w:sz w:val="24"/>
          <w:szCs w:val="24"/>
          <w:lang w:eastAsia="ar-SA"/>
        </w:rPr>
      </w:pPr>
      <w:r w:rsidRPr="00594414">
        <w:rPr>
          <w:rFonts w:ascii="Times New Roman" w:hAnsi="Times New Roman"/>
          <w:sz w:val="24"/>
          <w:szCs w:val="24"/>
          <w:lang w:eastAsia="ar-SA"/>
        </w:rPr>
        <w:lastRenderedPageBreak/>
        <w:t>3.</w:t>
      </w:r>
      <w:r w:rsidRPr="00594414">
        <w:rPr>
          <w:rFonts w:ascii="Times New Roman" w:hAnsi="Times New Roman"/>
          <w:sz w:val="24"/>
          <w:szCs w:val="24"/>
          <w:lang w:eastAsia="ar-SA"/>
        </w:rPr>
        <w:tab/>
        <w:t>Pokud by se v důsledku změny právních předpisů nebo jiných důvodů stala některá ujednání této smlouvy neplatnými nebo neúčinnými, účastníci prohlašují, že smlouva je ve zbývajících ustanoveních platná, neodporuje-li to jejímu účelu nebo nejedná-li se o ustanovení, která oddělit nelze.</w:t>
      </w:r>
    </w:p>
    <w:p w:rsidR="004303EE" w:rsidRDefault="004303EE" w:rsidP="00841C24">
      <w:pPr>
        <w:tabs>
          <w:tab w:val="left" w:pos="720"/>
        </w:tabs>
        <w:suppressAutoHyphens/>
        <w:spacing w:after="0" w:line="240" w:lineRule="auto"/>
        <w:jc w:val="both"/>
        <w:rPr>
          <w:rFonts w:ascii="Times New Roman" w:hAnsi="Times New Roman"/>
          <w:sz w:val="24"/>
          <w:szCs w:val="24"/>
          <w:lang w:eastAsia="ar-SA"/>
        </w:rPr>
      </w:pPr>
    </w:p>
    <w:p w:rsidR="00A35586" w:rsidRPr="00594414" w:rsidRDefault="00A35586" w:rsidP="00841C24">
      <w:pPr>
        <w:tabs>
          <w:tab w:val="left" w:pos="720"/>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w:t>
      </w:r>
      <w:r>
        <w:rPr>
          <w:rFonts w:ascii="Times New Roman" w:hAnsi="Times New Roman"/>
          <w:sz w:val="24"/>
          <w:szCs w:val="24"/>
          <w:lang w:eastAsia="ar-SA"/>
        </w:rPr>
        <w:tab/>
      </w:r>
      <w:r w:rsidRPr="00A35586">
        <w:rPr>
          <w:rFonts w:ascii="Times New Roman" w:hAnsi="Times New Roman"/>
          <w:sz w:val="24"/>
          <w:szCs w:val="24"/>
          <w:lang w:eastAsia="ar-SA"/>
        </w:rPr>
        <w:t xml:space="preserve">Tato smlouva byla sjednána dle českého právního řádu. Jakákoli další práva a závazky smluvních stran, které zde nejsou uvedeny, se řídí příslušnými ustanoveními </w:t>
      </w:r>
      <w:r w:rsidR="004303EE">
        <w:rPr>
          <w:rFonts w:ascii="Times New Roman" w:hAnsi="Times New Roman"/>
          <w:sz w:val="24"/>
          <w:szCs w:val="24"/>
          <w:lang w:eastAsia="ar-SA"/>
        </w:rPr>
        <w:t>zákona č. 89/2012 Sb.,</w:t>
      </w:r>
      <w:r w:rsidR="00394EB1">
        <w:rPr>
          <w:rFonts w:ascii="Times New Roman" w:hAnsi="Times New Roman"/>
          <w:sz w:val="24"/>
          <w:szCs w:val="24"/>
          <w:lang w:eastAsia="ar-SA"/>
        </w:rPr>
        <w:t xml:space="preserve"> </w:t>
      </w:r>
      <w:r w:rsidR="004303EE">
        <w:rPr>
          <w:rFonts w:ascii="Times New Roman" w:hAnsi="Times New Roman"/>
          <w:sz w:val="24"/>
          <w:szCs w:val="24"/>
          <w:lang w:eastAsia="ar-SA"/>
        </w:rPr>
        <w:t>občanského</w:t>
      </w:r>
      <w:r w:rsidR="004303EE" w:rsidRPr="00A35586">
        <w:rPr>
          <w:rFonts w:ascii="Times New Roman" w:hAnsi="Times New Roman"/>
          <w:sz w:val="24"/>
          <w:szCs w:val="24"/>
          <w:lang w:eastAsia="ar-SA"/>
        </w:rPr>
        <w:t xml:space="preserve"> </w:t>
      </w:r>
      <w:r w:rsidRPr="00A35586">
        <w:rPr>
          <w:rFonts w:ascii="Times New Roman" w:hAnsi="Times New Roman"/>
          <w:sz w:val="24"/>
          <w:szCs w:val="24"/>
          <w:lang w:eastAsia="ar-SA"/>
        </w:rPr>
        <w:t>zákoníku.</w:t>
      </w:r>
    </w:p>
    <w:p w:rsidR="00C341CD" w:rsidRPr="00594414" w:rsidRDefault="00C341CD" w:rsidP="00841C24">
      <w:pPr>
        <w:tabs>
          <w:tab w:val="left" w:pos="720"/>
        </w:tabs>
        <w:suppressAutoHyphens/>
        <w:spacing w:after="0" w:line="240" w:lineRule="auto"/>
        <w:rPr>
          <w:rFonts w:ascii="Times New Roman" w:hAnsi="Times New Roman"/>
          <w:sz w:val="24"/>
          <w:szCs w:val="20"/>
          <w:lang w:eastAsia="ar-SA"/>
        </w:rPr>
      </w:pPr>
    </w:p>
    <w:p w:rsidR="00C341CD" w:rsidRPr="0029452B" w:rsidRDefault="00C341CD" w:rsidP="0029452B">
      <w:pPr>
        <w:tabs>
          <w:tab w:val="left" w:pos="0"/>
          <w:tab w:val="left" w:pos="720"/>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uppressAutoHyphens/>
        <w:spacing w:after="0" w:line="264" w:lineRule="auto"/>
        <w:jc w:val="both"/>
        <w:rPr>
          <w:rFonts w:ascii="Times New Roman" w:hAnsi="Times New Roman"/>
          <w:color w:val="000000"/>
          <w:sz w:val="24"/>
          <w:szCs w:val="20"/>
          <w:lang w:eastAsia="ar-SA"/>
        </w:rPr>
      </w:pPr>
      <w:r>
        <w:rPr>
          <w:rFonts w:ascii="Times New Roman" w:hAnsi="Times New Roman"/>
          <w:color w:val="000000"/>
          <w:sz w:val="24"/>
          <w:szCs w:val="20"/>
          <w:lang w:eastAsia="ar-SA"/>
        </w:rPr>
        <w:t>5.</w:t>
      </w:r>
      <w:r>
        <w:rPr>
          <w:rFonts w:ascii="Times New Roman" w:hAnsi="Times New Roman"/>
          <w:color w:val="000000"/>
          <w:sz w:val="24"/>
          <w:szCs w:val="20"/>
          <w:lang w:eastAsia="ar-SA"/>
        </w:rPr>
        <w:tab/>
      </w:r>
      <w:r w:rsidRPr="00594414">
        <w:rPr>
          <w:rFonts w:ascii="Times New Roman" w:hAnsi="Times New Roman"/>
          <w:color w:val="000000"/>
          <w:sz w:val="24"/>
          <w:szCs w:val="20"/>
          <w:lang w:eastAsia="ar-SA"/>
        </w:rPr>
        <w:t>Tato smlouva může být pozměněna pouze písemnými a číslovanými doplňky uzavřenými mezi oběma smluvními stranami této smlouvy.</w:t>
      </w:r>
    </w:p>
    <w:p w:rsidR="0029452B" w:rsidRPr="00594414" w:rsidRDefault="0029452B" w:rsidP="00841C24">
      <w:pPr>
        <w:tabs>
          <w:tab w:val="left" w:pos="720"/>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uppressAutoHyphens/>
        <w:spacing w:after="0" w:line="264" w:lineRule="auto"/>
        <w:rPr>
          <w:rFonts w:ascii="Times New Roman" w:hAnsi="Times New Roman"/>
          <w:sz w:val="24"/>
          <w:szCs w:val="24"/>
          <w:lang w:eastAsia="ar-SA"/>
        </w:rPr>
      </w:pPr>
    </w:p>
    <w:p w:rsidR="00C341CD" w:rsidRPr="00594414" w:rsidRDefault="00C341CD" w:rsidP="00841C24">
      <w:pPr>
        <w:tabs>
          <w:tab w:val="left" w:pos="0"/>
          <w:tab w:val="left" w:pos="720"/>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uppressAutoHyphens/>
        <w:spacing w:after="0" w:line="264" w:lineRule="auto"/>
        <w:jc w:val="both"/>
        <w:rPr>
          <w:rFonts w:ascii="Times New Roman" w:hAnsi="Times New Roman"/>
          <w:sz w:val="24"/>
          <w:szCs w:val="24"/>
          <w:lang w:eastAsia="ar-SA"/>
        </w:rPr>
      </w:pPr>
      <w:r>
        <w:rPr>
          <w:rFonts w:ascii="Times New Roman" w:hAnsi="Times New Roman"/>
          <w:sz w:val="24"/>
          <w:szCs w:val="24"/>
          <w:lang w:eastAsia="ar-SA"/>
        </w:rPr>
        <w:t>6.</w:t>
      </w:r>
      <w:r>
        <w:rPr>
          <w:rFonts w:ascii="Times New Roman" w:hAnsi="Times New Roman"/>
          <w:sz w:val="24"/>
          <w:szCs w:val="24"/>
          <w:lang w:eastAsia="ar-SA"/>
        </w:rPr>
        <w:tab/>
      </w:r>
      <w:r w:rsidRPr="00594414">
        <w:rPr>
          <w:rFonts w:ascii="Times New Roman" w:hAnsi="Times New Roman"/>
          <w:sz w:val="24"/>
          <w:szCs w:val="24"/>
          <w:lang w:eastAsia="ar-SA"/>
        </w:rPr>
        <w:t>Po přečtení této smlouvy obě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C341CD" w:rsidRDefault="00C341CD" w:rsidP="005944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Times New Roman" w:hAnsi="Times New Roman"/>
          <w:color w:val="000000"/>
          <w:sz w:val="24"/>
          <w:szCs w:val="24"/>
          <w:lang w:eastAsia="ar-SA"/>
        </w:rPr>
      </w:pPr>
    </w:p>
    <w:p w:rsidR="00C341CD" w:rsidRDefault="00C341CD" w:rsidP="005944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Times New Roman" w:hAnsi="Times New Roman"/>
          <w:color w:val="000000"/>
          <w:sz w:val="24"/>
          <w:szCs w:val="24"/>
          <w:lang w:eastAsia="ar-SA"/>
        </w:rPr>
      </w:pPr>
    </w:p>
    <w:p w:rsidR="00870721" w:rsidRDefault="00870721" w:rsidP="005944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Times New Roman" w:hAnsi="Times New Roman"/>
          <w:color w:val="000000"/>
          <w:sz w:val="24"/>
          <w:szCs w:val="24"/>
          <w:lang w:eastAsia="ar-SA"/>
        </w:rPr>
      </w:pPr>
    </w:p>
    <w:p w:rsidR="00C341CD" w:rsidRPr="00594414" w:rsidRDefault="00C341CD" w:rsidP="005944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Times New Roman" w:hAnsi="Times New Roman"/>
          <w:color w:val="000000"/>
          <w:sz w:val="24"/>
          <w:szCs w:val="24"/>
          <w:lang w:eastAsia="ar-SA"/>
        </w:rPr>
      </w:pPr>
    </w:p>
    <w:p w:rsidR="00C341CD" w:rsidRDefault="00CD6AB3" w:rsidP="00EA73EA">
      <w:pPr>
        <w:tabs>
          <w:tab w:val="left" w:pos="5760"/>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V Praze dne: </w:t>
      </w:r>
      <w:r w:rsidR="00DC34AE">
        <w:rPr>
          <w:rFonts w:ascii="Times New Roman" w:hAnsi="Times New Roman"/>
          <w:sz w:val="24"/>
          <w:szCs w:val="24"/>
          <w:lang w:eastAsia="ar-SA"/>
        </w:rPr>
        <w:t>11. 6</w:t>
      </w:r>
      <w:r>
        <w:rPr>
          <w:rFonts w:ascii="Times New Roman" w:hAnsi="Times New Roman"/>
          <w:sz w:val="24"/>
          <w:szCs w:val="24"/>
          <w:lang w:eastAsia="ar-SA"/>
        </w:rPr>
        <w:t>. 201</w:t>
      </w:r>
      <w:r w:rsidR="0006288F">
        <w:rPr>
          <w:rFonts w:ascii="Times New Roman" w:hAnsi="Times New Roman"/>
          <w:sz w:val="24"/>
          <w:szCs w:val="24"/>
          <w:lang w:eastAsia="ar-SA"/>
        </w:rPr>
        <w:t>8</w:t>
      </w:r>
      <w:r w:rsidR="00C341CD">
        <w:rPr>
          <w:rFonts w:ascii="Times New Roman" w:hAnsi="Times New Roman"/>
          <w:sz w:val="24"/>
          <w:szCs w:val="24"/>
          <w:lang w:eastAsia="ar-SA"/>
        </w:rPr>
        <w:t xml:space="preserve">                                </w:t>
      </w:r>
      <w:r w:rsidR="00C341CD" w:rsidRPr="00594414">
        <w:rPr>
          <w:rFonts w:ascii="Times New Roman" w:hAnsi="Times New Roman"/>
          <w:sz w:val="24"/>
          <w:szCs w:val="24"/>
          <w:lang w:eastAsia="ar-SA"/>
        </w:rPr>
        <w:t>V</w:t>
      </w:r>
      <w:r w:rsidR="000E0DB3">
        <w:rPr>
          <w:rFonts w:ascii="Times New Roman" w:hAnsi="Times New Roman"/>
          <w:sz w:val="24"/>
          <w:szCs w:val="24"/>
          <w:lang w:eastAsia="ar-SA"/>
        </w:rPr>
        <w:t xml:space="preserve">  </w:t>
      </w:r>
      <w:r w:rsidR="008F191F">
        <w:rPr>
          <w:rFonts w:ascii="Times New Roman" w:hAnsi="Times New Roman"/>
          <w:sz w:val="24"/>
          <w:szCs w:val="24"/>
          <w:lang w:eastAsia="ar-SA"/>
        </w:rPr>
        <w:t>………</w:t>
      </w:r>
      <w:r w:rsidR="00C341CD">
        <w:rPr>
          <w:rFonts w:ascii="Times New Roman" w:hAnsi="Times New Roman"/>
          <w:sz w:val="24"/>
          <w:szCs w:val="24"/>
          <w:lang w:eastAsia="ar-SA"/>
        </w:rPr>
        <w:t>…..dne………………</w:t>
      </w:r>
      <w:r w:rsidR="00C341CD" w:rsidRPr="00594414">
        <w:rPr>
          <w:rFonts w:ascii="Times New Roman" w:hAnsi="Times New Roman"/>
          <w:sz w:val="24"/>
          <w:szCs w:val="24"/>
          <w:lang w:eastAsia="ar-SA"/>
        </w:rPr>
        <w:tab/>
      </w:r>
      <w:r w:rsidR="00C341CD" w:rsidRPr="00594414">
        <w:rPr>
          <w:rFonts w:ascii="Times New Roman" w:hAnsi="Times New Roman"/>
          <w:sz w:val="24"/>
          <w:szCs w:val="24"/>
          <w:lang w:eastAsia="ar-SA"/>
        </w:rPr>
        <w:tab/>
      </w:r>
      <w:r w:rsidR="00C341CD" w:rsidRPr="00594414">
        <w:rPr>
          <w:rFonts w:ascii="Times New Roman" w:hAnsi="Times New Roman"/>
          <w:sz w:val="24"/>
          <w:szCs w:val="24"/>
          <w:lang w:eastAsia="ar-SA"/>
        </w:rPr>
        <w:tab/>
      </w:r>
      <w:r w:rsidR="00C341CD" w:rsidRPr="00594414">
        <w:rPr>
          <w:rFonts w:ascii="Times New Roman" w:hAnsi="Times New Roman"/>
          <w:sz w:val="24"/>
          <w:szCs w:val="24"/>
          <w:lang w:eastAsia="ar-SA"/>
        </w:rPr>
        <w:tab/>
      </w:r>
      <w:r w:rsidR="00C341CD" w:rsidRPr="00594414">
        <w:rPr>
          <w:rFonts w:ascii="Times New Roman" w:hAnsi="Times New Roman"/>
          <w:sz w:val="24"/>
          <w:szCs w:val="24"/>
          <w:lang w:eastAsia="ar-SA"/>
        </w:rPr>
        <w:tab/>
      </w:r>
    </w:p>
    <w:p w:rsidR="00C341CD" w:rsidRDefault="00C341CD" w:rsidP="00594414">
      <w:pPr>
        <w:suppressAutoHyphens/>
        <w:spacing w:after="0" w:line="280" w:lineRule="atLeast"/>
        <w:jc w:val="both"/>
        <w:rPr>
          <w:noProof/>
          <w:lang w:eastAsia="cs-CZ"/>
        </w:rPr>
      </w:pPr>
    </w:p>
    <w:p w:rsidR="00C341CD" w:rsidRPr="00DC34AE" w:rsidRDefault="00C341CD" w:rsidP="00594414">
      <w:pPr>
        <w:suppressAutoHyphens/>
        <w:spacing w:after="0" w:line="280" w:lineRule="atLeast"/>
        <w:jc w:val="both"/>
        <w:rPr>
          <w:noProof/>
          <w:lang w:eastAsia="cs-CZ"/>
        </w:rPr>
      </w:pPr>
    </w:p>
    <w:p w:rsidR="00C341CD" w:rsidRPr="00594414" w:rsidRDefault="00C341CD" w:rsidP="00594414">
      <w:pPr>
        <w:suppressAutoHyphens/>
        <w:spacing w:after="0" w:line="240" w:lineRule="auto"/>
        <w:rPr>
          <w:rFonts w:ascii="Times New Roman" w:hAnsi="Times New Roman"/>
          <w:sz w:val="24"/>
          <w:szCs w:val="24"/>
          <w:lang w:eastAsia="ar-SA"/>
        </w:rPr>
      </w:pPr>
      <w:r w:rsidRPr="00594414">
        <w:rPr>
          <w:rFonts w:ascii="Times New Roman" w:hAnsi="Times New Roman"/>
          <w:sz w:val="24"/>
          <w:szCs w:val="24"/>
          <w:lang w:eastAsia="ar-SA"/>
        </w:rPr>
        <w:t xml:space="preserve">             </w:t>
      </w:r>
    </w:p>
    <w:p w:rsidR="00C341CD" w:rsidRDefault="00C341CD" w:rsidP="00721504">
      <w:pPr>
        <w:suppressAutoHyphens/>
        <w:spacing w:after="0" w:line="240" w:lineRule="auto"/>
        <w:rPr>
          <w:rFonts w:ascii="Times New Roman" w:hAnsi="Times New Roman"/>
          <w:sz w:val="24"/>
          <w:szCs w:val="24"/>
          <w:lang w:eastAsia="ar-SA"/>
        </w:rPr>
      </w:pPr>
      <w:r w:rsidRPr="00594414">
        <w:rPr>
          <w:rFonts w:ascii="Times New Roman" w:hAnsi="Times New Roman"/>
          <w:sz w:val="24"/>
          <w:szCs w:val="24"/>
          <w:lang w:eastAsia="ar-SA"/>
        </w:rPr>
        <w:t>…………………………………                                           ………………………..</w:t>
      </w:r>
    </w:p>
    <w:p w:rsidR="00C341CD" w:rsidRPr="00594414" w:rsidRDefault="00C341CD" w:rsidP="0072150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Umělec </w:t>
      </w:r>
      <w:r w:rsidRPr="00594414">
        <w:rPr>
          <w:rFonts w:ascii="Times New Roman" w:hAnsi="Times New Roman"/>
          <w:sz w:val="24"/>
          <w:szCs w:val="24"/>
          <w:lang w:eastAsia="ar-SA"/>
        </w:rPr>
        <w:tab/>
      </w:r>
      <w:r>
        <w:rPr>
          <w:rFonts w:ascii="Times New Roman" w:hAnsi="Times New Roman"/>
          <w:sz w:val="24"/>
          <w:szCs w:val="24"/>
          <w:lang w:eastAsia="ar-SA"/>
        </w:rPr>
        <w:t xml:space="preserve">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P</w:t>
      </w:r>
      <w:r w:rsidRPr="00594414">
        <w:rPr>
          <w:rFonts w:ascii="Times New Roman" w:hAnsi="Times New Roman"/>
          <w:sz w:val="24"/>
          <w:szCs w:val="24"/>
          <w:lang w:eastAsia="ar-SA"/>
        </w:rPr>
        <w:t>ořadatel</w:t>
      </w:r>
    </w:p>
    <w:p w:rsidR="00C341CD" w:rsidRDefault="00C341CD">
      <w:r>
        <w:t xml:space="preserve"> </w:t>
      </w:r>
    </w:p>
    <w:sectPr w:rsidR="00C341CD" w:rsidSect="00553A9D">
      <w:headerReference w:type="even" r:id="rId8"/>
      <w:footerReference w:type="default" r:id="rId9"/>
      <w:headerReference w:type="first" r:id="rId10"/>
      <w:pgSz w:w="11906" w:h="16838"/>
      <w:pgMar w:top="2835"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DE" w:rsidRDefault="00F67BDE" w:rsidP="00DE34B7">
      <w:pPr>
        <w:spacing w:after="0" w:line="240" w:lineRule="auto"/>
      </w:pPr>
      <w:r>
        <w:separator/>
      </w:r>
    </w:p>
  </w:endnote>
  <w:endnote w:type="continuationSeparator" w:id="0">
    <w:p w:rsidR="00F67BDE" w:rsidRDefault="00F67BDE" w:rsidP="00DE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79" w:type="dxa"/>
      <w:tblInd w:w="1668" w:type="dxa"/>
      <w:tblLayout w:type="fixed"/>
      <w:tblLook w:val="00A0" w:firstRow="1" w:lastRow="0" w:firstColumn="1" w:lastColumn="0" w:noHBand="0" w:noVBand="0"/>
    </w:tblPr>
    <w:tblGrid>
      <w:gridCol w:w="2835"/>
      <w:gridCol w:w="2696"/>
      <w:gridCol w:w="2548"/>
    </w:tblGrid>
    <w:tr w:rsidR="00D35C6A" w:rsidRPr="00885D82" w:rsidTr="00885D82">
      <w:tc>
        <w:tcPr>
          <w:tcW w:w="2835" w:type="dxa"/>
        </w:tcPr>
        <w:p w:rsidR="00D35C6A" w:rsidRPr="00885D82" w:rsidRDefault="00D35C6A" w:rsidP="00A15EE0">
          <w:pPr>
            <w:pStyle w:val="Zpat"/>
            <w:rPr>
              <w:sz w:val="20"/>
              <w:szCs w:val="20"/>
            </w:rPr>
          </w:pPr>
        </w:p>
      </w:tc>
      <w:tc>
        <w:tcPr>
          <w:tcW w:w="2696" w:type="dxa"/>
        </w:tcPr>
        <w:p w:rsidR="00D35C6A" w:rsidRPr="00885D82" w:rsidRDefault="00D35C6A" w:rsidP="00A15EE0">
          <w:pPr>
            <w:pStyle w:val="Zpat"/>
            <w:rPr>
              <w:sz w:val="20"/>
              <w:szCs w:val="20"/>
            </w:rPr>
          </w:pPr>
        </w:p>
      </w:tc>
      <w:tc>
        <w:tcPr>
          <w:tcW w:w="2548" w:type="dxa"/>
        </w:tcPr>
        <w:p w:rsidR="00D35C6A" w:rsidRPr="00885D82" w:rsidRDefault="00D35C6A" w:rsidP="006E3EF7">
          <w:pPr>
            <w:pStyle w:val="Zpat"/>
            <w:rPr>
              <w:sz w:val="20"/>
              <w:szCs w:val="20"/>
            </w:rPr>
          </w:pPr>
        </w:p>
      </w:tc>
    </w:tr>
    <w:tr w:rsidR="00D35C6A" w:rsidRPr="00885D82" w:rsidTr="00885D82">
      <w:tc>
        <w:tcPr>
          <w:tcW w:w="2835" w:type="dxa"/>
        </w:tcPr>
        <w:p w:rsidR="00D35C6A" w:rsidRPr="00885D82" w:rsidRDefault="00D35C6A" w:rsidP="00A15EE0">
          <w:pPr>
            <w:pStyle w:val="Zpat"/>
            <w:rPr>
              <w:sz w:val="20"/>
              <w:szCs w:val="20"/>
            </w:rPr>
          </w:pPr>
        </w:p>
      </w:tc>
      <w:tc>
        <w:tcPr>
          <w:tcW w:w="2696" w:type="dxa"/>
        </w:tcPr>
        <w:p w:rsidR="00D35C6A" w:rsidRPr="00885D82" w:rsidRDefault="00D35C6A" w:rsidP="00A15EE0">
          <w:pPr>
            <w:pStyle w:val="Zpat"/>
            <w:rPr>
              <w:sz w:val="20"/>
              <w:szCs w:val="20"/>
            </w:rPr>
          </w:pPr>
        </w:p>
      </w:tc>
      <w:tc>
        <w:tcPr>
          <w:tcW w:w="2548" w:type="dxa"/>
        </w:tcPr>
        <w:p w:rsidR="00D35C6A" w:rsidRPr="00885D82" w:rsidRDefault="00D35C6A" w:rsidP="00A15EE0">
          <w:pPr>
            <w:pStyle w:val="Zpat"/>
            <w:rPr>
              <w:sz w:val="20"/>
              <w:szCs w:val="20"/>
            </w:rPr>
          </w:pPr>
        </w:p>
      </w:tc>
    </w:tr>
  </w:tbl>
  <w:p w:rsidR="00D35C6A" w:rsidRPr="00A15EE0" w:rsidRDefault="00D35C6A" w:rsidP="00A15E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DE" w:rsidRDefault="00F67BDE" w:rsidP="00DE34B7">
      <w:pPr>
        <w:spacing w:after="0" w:line="240" w:lineRule="auto"/>
      </w:pPr>
      <w:r>
        <w:separator/>
      </w:r>
    </w:p>
  </w:footnote>
  <w:footnote w:type="continuationSeparator" w:id="0">
    <w:p w:rsidR="00F67BDE" w:rsidRDefault="00F67BDE" w:rsidP="00DE3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6A" w:rsidRDefault="00937B9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107276" o:spid="_x0000_s2049" type="#_x0000_t75" style="position:absolute;margin-left:0;margin-top:0;width:595.2pt;height:841.9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6A" w:rsidRDefault="00937B9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107275" o:spid="_x0000_s2050" type="#_x0000_t75" style="position:absolute;margin-left:0;margin-top:0;width:595.2pt;height:841.9pt;z-index:-25165926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nsid w:val="00000003"/>
    <w:multiLevelType w:val="multilevel"/>
    <w:tmpl w:val="00000003"/>
    <w:name w:val="WW8Num3"/>
    <w:lvl w:ilvl="0">
      <w:start w:val="1"/>
      <w:numFmt w:val="lowerLetter"/>
      <w:lvlText w:val="(%1)"/>
      <w:lvlJc w:val="left"/>
      <w:pPr>
        <w:tabs>
          <w:tab w:val="num" w:pos="502"/>
        </w:tabs>
        <w:ind w:left="502" w:hanging="360"/>
      </w:pPr>
      <w:rPr>
        <w:rFonts w:cs="Times New Roman"/>
        <w:color w:val="000000"/>
      </w:rPr>
    </w:lvl>
    <w:lvl w:ilvl="1">
      <w:start w:val="1"/>
      <w:numFmt w:val="decimal"/>
      <w:lvlText w:val="%2."/>
      <w:lvlJc w:val="left"/>
      <w:pPr>
        <w:tabs>
          <w:tab w:val="num" w:pos="1222"/>
        </w:tabs>
        <w:ind w:left="1222" w:hanging="360"/>
      </w:pPr>
      <w:rPr>
        <w:rFonts w:cs="Times New Roman"/>
      </w:rPr>
    </w:lvl>
    <w:lvl w:ilvl="2">
      <w:start w:val="1"/>
      <w:numFmt w:val="decimal"/>
      <w:lvlText w:val="%3."/>
      <w:lvlJc w:val="left"/>
      <w:pPr>
        <w:tabs>
          <w:tab w:val="num" w:pos="1582"/>
        </w:tabs>
        <w:ind w:left="1582" w:hanging="360"/>
      </w:pPr>
      <w:rPr>
        <w:rFonts w:cs="Times New Roman"/>
      </w:rPr>
    </w:lvl>
    <w:lvl w:ilvl="3">
      <w:start w:val="1"/>
      <w:numFmt w:val="decimal"/>
      <w:lvlText w:val="%4."/>
      <w:lvlJc w:val="left"/>
      <w:pPr>
        <w:tabs>
          <w:tab w:val="num" w:pos="1942"/>
        </w:tabs>
        <w:ind w:left="1942" w:hanging="360"/>
      </w:pPr>
      <w:rPr>
        <w:rFonts w:cs="Times New Roman"/>
      </w:rPr>
    </w:lvl>
    <w:lvl w:ilvl="4">
      <w:start w:val="1"/>
      <w:numFmt w:val="decimal"/>
      <w:lvlText w:val="%5."/>
      <w:lvlJc w:val="left"/>
      <w:pPr>
        <w:tabs>
          <w:tab w:val="num" w:pos="2302"/>
        </w:tabs>
        <w:ind w:left="2302" w:hanging="360"/>
      </w:pPr>
      <w:rPr>
        <w:rFonts w:cs="Times New Roman"/>
      </w:rPr>
    </w:lvl>
    <w:lvl w:ilvl="5">
      <w:start w:val="1"/>
      <w:numFmt w:val="decimal"/>
      <w:lvlText w:val="%6."/>
      <w:lvlJc w:val="left"/>
      <w:pPr>
        <w:tabs>
          <w:tab w:val="num" w:pos="2662"/>
        </w:tabs>
        <w:ind w:left="2662" w:hanging="360"/>
      </w:pPr>
      <w:rPr>
        <w:rFonts w:cs="Times New Roman"/>
      </w:rPr>
    </w:lvl>
    <w:lvl w:ilvl="6">
      <w:start w:val="1"/>
      <w:numFmt w:val="decimal"/>
      <w:lvlText w:val="%7."/>
      <w:lvlJc w:val="left"/>
      <w:pPr>
        <w:tabs>
          <w:tab w:val="num" w:pos="3022"/>
        </w:tabs>
        <w:ind w:left="3022" w:hanging="360"/>
      </w:pPr>
      <w:rPr>
        <w:rFonts w:cs="Times New Roman"/>
      </w:rPr>
    </w:lvl>
    <w:lvl w:ilvl="7">
      <w:start w:val="1"/>
      <w:numFmt w:val="decimal"/>
      <w:lvlText w:val="%8."/>
      <w:lvlJc w:val="left"/>
      <w:pPr>
        <w:tabs>
          <w:tab w:val="num" w:pos="3382"/>
        </w:tabs>
        <w:ind w:left="3382" w:hanging="360"/>
      </w:pPr>
      <w:rPr>
        <w:rFonts w:cs="Times New Roman"/>
      </w:rPr>
    </w:lvl>
    <w:lvl w:ilvl="8">
      <w:start w:val="1"/>
      <w:numFmt w:val="decimal"/>
      <w:lvlText w:val="%9."/>
      <w:lvlJc w:val="left"/>
      <w:pPr>
        <w:tabs>
          <w:tab w:val="num" w:pos="3742"/>
        </w:tabs>
        <w:ind w:left="3742" w:hanging="360"/>
      </w:pPr>
      <w:rPr>
        <w:rFonts w:cs="Times New Roman"/>
      </w:rPr>
    </w:lvl>
  </w:abstractNum>
  <w:abstractNum w:abstractNumId="3">
    <w:nsid w:val="37BD0293"/>
    <w:multiLevelType w:val="hybridMultilevel"/>
    <w:tmpl w:val="C6F41414"/>
    <w:lvl w:ilvl="0" w:tplc="E5A6927A">
      <w:start w:val="8"/>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5D4A3226"/>
    <w:multiLevelType w:val="hybridMultilevel"/>
    <w:tmpl w:val="11380A2C"/>
    <w:lvl w:ilvl="0" w:tplc="0405000F">
      <w:start w:val="2"/>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nsid w:val="65040983"/>
    <w:multiLevelType w:val="hybridMultilevel"/>
    <w:tmpl w:val="527487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B7"/>
    <w:rsid w:val="00004954"/>
    <w:rsid w:val="00010A7D"/>
    <w:rsid w:val="00041D4A"/>
    <w:rsid w:val="00050B02"/>
    <w:rsid w:val="00055317"/>
    <w:rsid w:val="0006288F"/>
    <w:rsid w:val="000662AD"/>
    <w:rsid w:val="000A4309"/>
    <w:rsid w:val="000B4EE2"/>
    <w:rsid w:val="000D7A99"/>
    <w:rsid w:val="000E093E"/>
    <w:rsid w:val="000E0DB3"/>
    <w:rsid w:val="000E4D83"/>
    <w:rsid w:val="000E60CB"/>
    <w:rsid w:val="000F13BB"/>
    <w:rsid w:val="000F2F72"/>
    <w:rsid w:val="000F53C5"/>
    <w:rsid w:val="000F5C37"/>
    <w:rsid w:val="0014102E"/>
    <w:rsid w:val="0016081F"/>
    <w:rsid w:val="00162BCB"/>
    <w:rsid w:val="00185389"/>
    <w:rsid w:val="00195A6A"/>
    <w:rsid w:val="001A2EAF"/>
    <w:rsid w:val="001A3C87"/>
    <w:rsid w:val="001B1A48"/>
    <w:rsid w:val="001B3298"/>
    <w:rsid w:val="001D748A"/>
    <w:rsid w:val="00202DA6"/>
    <w:rsid w:val="00206E06"/>
    <w:rsid w:val="002076D5"/>
    <w:rsid w:val="00213071"/>
    <w:rsid w:val="0021477B"/>
    <w:rsid w:val="002401F6"/>
    <w:rsid w:val="00246A3A"/>
    <w:rsid w:val="00251D02"/>
    <w:rsid w:val="00274813"/>
    <w:rsid w:val="002824B3"/>
    <w:rsid w:val="00286A73"/>
    <w:rsid w:val="0029452B"/>
    <w:rsid w:val="00297AA4"/>
    <w:rsid w:val="002C2F45"/>
    <w:rsid w:val="002D40C7"/>
    <w:rsid w:val="002E3BAE"/>
    <w:rsid w:val="002E5EB6"/>
    <w:rsid w:val="00301463"/>
    <w:rsid w:val="00305A9D"/>
    <w:rsid w:val="0031127B"/>
    <w:rsid w:val="00312AB1"/>
    <w:rsid w:val="0032362B"/>
    <w:rsid w:val="0033743F"/>
    <w:rsid w:val="003440E8"/>
    <w:rsid w:val="003671EE"/>
    <w:rsid w:val="003757BB"/>
    <w:rsid w:val="00383DEF"/>
    <w:rsid w:val="00394EB1"/>
    <w:rsid w:val="003A373E"/>
    <w:rsid w:val="003A3791"/>
    <w:rsid w:val="003D7E13"/>
    <w:rsid w:val="003F250D"/>
    <w:rsid w:val="00404DD9"/>
    <w:rsid w:val="004257B3"/>
    <w:rsid w:val="00425D52"/>
    <w:rsid w:val="00426231"/>
    <w:rsid w:val="0042736D"/>
    <w:rsid w:val="004303EE"/>
    <w:rsid w:val="00440F3B"/>
    <w:rsid w:val="00447FA5"/>
    <w:rsid w:val="0045078F"/>
    <w:rsid w:val="00452FBC"/>
    <w:rsid w:val="00490C30"/>
    <w:rsid w:val="00492E90"/>
    <w:rsid w:val="004945EC"/>
    <w:rsid w:val="00494A70"/>
    <w:rsid w:val="004A4DDA"/>
    <w:rsid w:val="004A6156"/>
    <w:rsid w:val="004D5208"/>
    <w:rsid w:val="004E6162"/>
    <w:rsid w:val="004E777C"/>
    <w:rsid w:val="005012C2"/>
    <w:rsid w:val="00504CD0"/>
    <w:rsid w:val="0050696B"/>
    <w:rsid w:val="005129A1"/>
    <w:rsid w:val="00536595"/>
    <w:rsid w:val="00540F81"/>
    <w:rsid w:val="00541313"/>
    <w:rsid w:val="00544946"/>
    <w:rsid w:val="005475C9"/>
    <w:rsid w:val="00552394"/>
    <w:rsid w:val="00553A9D"/>
    <w:rsid w:val="0056058F"/>
    <w:rsid w:val="00563334"/>
    <w:rsid w:val="00563B21"/>
    <w:rsid w:val="00573FDA"/>
    <w:rsid w:val="00575FD3"/>
    <w:rsid w:val="005804C0"/>
    <w:rsid w:val="00582C38"/>
    <w:rsid w:val="00592C57"/>
    <w:rsid w:val="00594414"/>
    <w:rsid w:val="00597326"/>
    <w:rsid w:val="005B52FA"/>
    <w:rsid w:val="005B6760"/>
    <w:rsid w:val="005C2659"/>
    <w:rsid w:val="005D1405"/>
    <w:rsid w:val="005E0F40"/>
    <w:rsid w:val="005E27A1"/>
    <w:rsid w:val="005E36AA"/>
    <w:rsid w:val="006076F5"/>
    <w:rsid w:val="0062068A"/>
    <w:rsid w:val="006209EA"/>
    <w:rsid w:val="006647FC"/>
    <w:rsid w:val="00682CE1"/>
    <w:rsid w:val="00690346"/>
    <w:rsid w:val="00690458"/>
    <w:rsid w:val="006C578E"/>
    <w:rsid w:val="006D55FB"/>
    <w:rsid w:val="006E3EF7"/>
    <w:rsid w:val="006F7E8C"/>
    <w:rsid w:val="00703CD5"/>
    <w:rsid w:val="00721504"/>
    <w:rsid w:val="00724D64"/>
    <w:rsid w:val="00754405"/>
    <w:rsid w:val="00762259"/>
    <w:rsid w:val="0076693A"/>
    <w:rsid w:val="00773E92"/>
    <w:rsid w:val="007760A1"/>
    <w:rsid w:val="007C26BF"/>
    <w:rsid w:val="007D7C03"/>
    <w:rsid w:val="007E1693"/>
    <w:rsid w:val="007E35C3"/>
    <w:rsid w:val="007E387D"/>
    <w:rsid w:val="007E5D9F"/>
    <w:rsid w:val="007E6F84"/>
    <w:rsid w:val="00804FD8"/>
    <w:rsid w:val="00823C8D"/>
    <w:rsid w:val="0082569B"/>
    <w:rsid w:val="00841C24"/>
    <w:rsid w:val="00843E3A"/>
    <w:rsid w:val="00844F67"/>
    <w:rsid w:val="0086157A"/>
    <w:rsid w:val="00862C4B"/>
    <w:rsid w:val="00870721"/>
    <w:rsid w:val="008718C0"/>
    <w:rsid w:val="00885D82"/>
    <w:rsid w:val="008902A9"/>
    <w:rsid w:val="008C3103"/>
    <w:rsid w:val="008E3DC0"/>
    <w:rsid w:val="008F191F"/>
    <w:rsid w:val="00915E0A"/>
    <w:rsid w:val="00916968"/>
    <w:rsid w:val="009252D8"/>
    <w:rsid w:val="009371CE"/>
    <w:rsid w:val="00937B95"/>
    <w:rsid w:val="00954E60"/>
    <w:rsid w:val="00962F62"/>
    <w:rsid w:val="0096685C"/>
    <w:rsid w:val="0098683C"/>
    <w:rsid w:val="009C0B4B"/>
    <w:rsid w:val="009C0F5C"/>
    <w:rsid w:val="009C2248"/>
    <w:rsid w:val="009D0F83"/>
    <w:rsid w:val="009D2474"/>
    <w:rsid w:val="009E1263"/>
    <w:rsid w:val="009E12B7"/>
    <w:rsid w:val="009F5FB5"/>
    <w:rsid w:val="00A003D5"/>
    <w:rsid w:val="00A0097C"/>
    <w:rsid w:val="00A0690E"/>
    <w:rsid w:val="00A15EE0"/>
    <w:rsid w:val="00A206C7"/>
    <w:rsid w:val="00A26324"/>
    <w:rsid w:val="00A35586"/>
    <w:rsid w:val="00A41BE1"/>
    <w:rsid w:val="00A5055D"/>
    <w:rsid w:val="00A56567"/>
    <w:rsid w:val="00A572DF"/>
    <w:rsid w:val="00A60DC0"/>
    <w:rsid w:val="00A63109"/>
    <w:rsid w:val="00A77423"/>
    <w:rsid w:val="00A83E49"/>
    <w:rsid w:val="00A86832"/>
    <w:rsid w:val="00AA04F7"/>
    <w:rsid w:val="00AA078A"/>
    <w:rsid w:val="00AA1A7C"/>
    <w:rsid w:val="00AA1EC7"/>
    <w:rsid w:val="00AC133D"/>
    <w:rsid w:val="00AC2C5D"/>
    <w:rsid w:val="00B02120"/>
    <w:rsid w:val="00B11CFB"/>
    <w:rsid w:val="00B1745D"/>
    <w:rsid w:val="00B243F1"/>
    <w:rsid w:val="00B26653"/>
    <w:rsid w:val="00B30BA0"/>
    <w:rsid w:val="00B353DF"/>
    <w:rsid w:val="00B42853"/>
    <w:rsid w:val="00B45582"/>
    <w:rsid w:val="00B4631F"/>
    <w:rsid w:val="00B60FC4"/>
    <w:rsid w:val="00B7214F"/>
    <w:rsid w:val="00B74188"/>
    <w:rsid w:val="00B84095"/>
    <w:rsid w:val="00B86ED5"/>
    <w:rsid w:val="00B94150"/>
    <w:rsid w:val="00BA07A7"/>
    <w:rsid w:val="00BA6F10"/>
    <w:rsid w:val="00BC72F0"/>
    <w:rsid w:val="00BE18A9"/>
    <w:rsid w:val="00BF607C"/>
    <w:rsid w:val="00C14C3B"/>
    <w:rsid w:val="00C341CD"/>
    <w:rsid w:val="00C36D65"/>
    <w:rsid w:val="00C4066D"/>
    <w:rsid w:val="00C54D25"/>
    <w:rsid w:val="00C65845"/>
    <w:rsid w:val="00C9240C"/>
    <w:rsid w:val="00C96782"/>
    <w:rsid w:val="00CC1596"/>
    <w:rsid w:val="00CD5B0B"/>
    <w:rsid w:val="00CD6AB3"/>
    <w:rsid w:val="00CE01C6"/>
    <w:rsid w:val="00CF0D7B"/>
    <w:rsid w:val="00CF3B41"/>
    <w:rsid w:val="00D00A15"/>
    <w:rsid w:val="00D070C0"/>
    <w:rsid w:val="00D1291E"/>
    <w:rsid w:val="00D12AED"/>
    <w:rsid w:val="00D20FA8"/>
    <w:rsid w:val="00D2691E"/>
    <w:rsid w:val="00D342AA"/>
    <w:rsid w:val="00D35C6A"/>
    <w:rsid w:val="00D4050B"/>
    <w:rsid w:val="00D4154F"/>
    <w:rsid w:val="00D632B7"/>
    <w:rsid w:val="00D6397C"/>
    <w:rsid w:val="00D64A3D"/>
    <w:rsid w:val="00DC34AE"/>
    <w:rsid w:val="00DC69B7"/>
    <w:rsid w:val="00DC7FB6"/>
    <w:rsid w:val="00DE34B7"/>
    <w:rsid w:val="00E0159E"/>
    <w:rsid w:val="00E10DE5"/>
    <w:rsid w:val="00E121FF"/>
    <w:rsid w:val="00E13964"/>
    <w:rsid w:val="00E34122"/>
    <w:rsid w:val="00E45A26"/>
    <w:rsid w:val="00E5608B"/>
    <w:rsid w:val="00E57ACF"/>
    <w:rsid w:val="00E716F3"/>
    <w:rsid w:val="00E73CDB"/>
    <w:rsid w:val="00EA73EA"/>
    <w:rsid w:val="00EB0B73"/>
    <w:rsid w:val="00EB7F96"/>
    <w:rsid w:val="00ED33B2"/>
    <w:rsid w:val="00EF1180"/>
    <w:rsid w:val="00EF176F"/>
    <w:rsid w:val="00EF3470"/>
    <w:rsid w:val="00EF3B2E"/>
    <w:rsid w:val="00F0036D"/>
    <w:rsid w:val="00F20CD6"/>
    <w:rsid w:val="00F2198A"/>
    <w:rsid w:val="00F3325C"/>
    <w:rsid w:val="00F52B69"/>
    <w:rsid w:val="00F67BDE"/>
    <w:rsid w:val="00F720D4"/>
    <w:rsid w:val="00F7407A"/>
    <w:rsid w:val="00F81EDB"/>
    <w:rsid w:val="00F9428A"/>
    <w:rsid w:val="00F954E9"/>
    <w:rsid w:val="00FA00D4"/>
    <w:rsid w:val="00FA152D"/>
    <w:rsid w:val="00FD32B1"/>
    <w:rsid w:val="00FE0BCD"/>
    <w:rsid w:val="00FE4119"/>
    <w:rsid w:val="00FE4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4B7"/>
    <w:pPr>
      <w:spacing w:after="200" w:line="276" w:lineRule="auto"/>
    </w:pPr>
    <w:rPr>
      <w:rFonts w:cs="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E34B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E34B7"/>
    <w:rPr>
      <w:rFonts w:cs="Times New Roman"/>
    </w:rPr>
  </w:style>
  <w:style w:type="paragraph" w:styleId="Zpat">
    <w:name w:val="footer"/>
    <w:basedOn w:val="Normln"/>
    <w:link w:val="ZpatChar"/>
    <w:uiPriority w:val="99"/>
    <w:rsid w:val="00DE34B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E34B7"/>
    <w:rPr>
      <w:rFonts w:cs="Times New Roman"/>
    </w:rPr>
  </w:style>
  <w:style w:type="paragraph" w:styleId="Textbubliny">
    <w:name w:val="Balloon Text"/>
    <w:basedOn w:val="Normln"/>
    <w:link w:val="TextbublinyChar"/>
    <w:uiPriority w:val="99"/>
    <w:semiHidden/>
    <w:rsid w:val="00DE34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E34B7"/>
    <w:rPr>
      <w:rFonts w:ascii="Tahoma" w:hAnsi="Tahoma" w:cs="Tahoma"/>
      <w:sz w:val="16"/>
      <w:szCs w:val="16"/>
    </w:rPr>
  </w:style>
  <w:style w:type="table" w:styleId="Mkatabulky">
    <w:name w:val="Table Grid"/>
    <w:basedOn w:val="Normlntabulka"/>
    <w:uiPriority w:val="99"/>
    <w:rsid w:val="00DE34B7"/>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21477B"/>
    <w:rPr>
      <w:rFonts w:cs="Times New Roman"/>
      <w:color w:val="0000FF"/>
      <w:u w:val="single"/>
    </w:rPr>
  </w:style>
  <w:style w:type="character" w:styleId="Sledovanodkaz">
    <w:name w:val="FollowedHyperlink"/>
    <w:basedOn w:val="Standardnpsmoodstavce"/>
    <w:uiPriority w:val="99"/>
    <w:semiHidden/>
    <w:rsid w:val="005804C0"/>
    <w:rPr>
      <w:rFonts w:cs="Times New Roman"/>
      <w:color w:val="800080"/>
      <w:u w:val="single"/>
    </w:rPr>
  </w:style>
  <w:style w:type="character" w:styleId="Siln">
    <w:name w:val="Strong"/>
    <w:basedOn w:val="Standardnpsmoodstavce"/>
    <w:uiPriority w:val="99"/>
    <w:qFormat/>
    <w:rsid w:val="00540F81"/>
    <w:rPr>
      <w:rFonts w:cs="Times New Roman"/>
      <w:b/>
    </w:rPr>
  </w:style>
  <w:style w:type="paragraph" w:styleId="Normlnweb">
    <w:name w:val="Normal (Web)"/>
    <w:basedOn w:val="Normln"/>
    <w:uiPriority w:val="99"/>
    <w:rsid w:val="00540F81"/>
    <w:pPr>
      <w:spacing w:before="100" w:beforeAutospacing="1" w:after="100" w:afterAutospacing="1" w:line="240" w:lineRule="auto"/>
    </w:pPr>
    <w:rPr>
      <w:rFonts w:ascii="Times New Roman" w:hAnsi="Times New Roman"/>
      <w:sz w:val="24"/>
      <w:szCs w:val="24"/>
      <w:lang w:eastAsia="cs-CZ"/>
    </w:rPr>
  </w:style>
  <w:style w:type="paragraph" w:styleId="Odstavecseseznamem">
    <w:name w:val="List Paragraph"/>
    <w:basedOn w:val="Normln"/>
    <w:uiPriority w:val="99"/>
    <w:qFormat/>
    <w:rsid w:val="002E3BAE"/>
    <w:pPr>
      <w:ind w:left="720"/>
      <w:contextualSpacing/>
    </w:pPr>
  </w:style>
  <w:style w:type="paragraph" w:customStyle="1" w:styleId="Zkladntext31">
    <w:name w:val="Základní text 31"/>
    <w:basedOn w:val="Normln"/>
    <w:uiPriority w:val="99"/>
    <w:rsid w:val="009D2474"/>
    <w:pPr>
      <w:suppressAutoHyphens/>
      <w:spacing w:after="0" w:line="240" w:lineRule="auto"/>
      <w:jc w:val="both"/>
    </w:pPr>
    <w:rPr>
      <w:rFonts w:ascii="Times New Roman" w:hAnsi="Times New Roman"/>
      <w:color w:val="000000"/>
      <w:sz w:val="24"/>
      <w:szCs w:val="20"/>
      <w:lang w:eastAsia="ar-SA"/>
    </w:rPr>
  </w:style>
  <w:style w:type="paragraph" w:styleId="Bezmezer">
    <w:name w:val="No Spacing"/>
    <w:basedOn w:val="Normln"/>
    <w:uiPriority w:val="1"/>
    <w:qFormat/>
    <w:rsid w:val="00F81EDB"/>
    <w:pPr>
      <w:spacing w:after="0" w:line="240" w:lineRule="auto"/>
    </w:pPr>
    <w:rPr>
      <w:lang w:eastAsia="cs-CZ"/>
    </w:rPr>
  </w:style>
  <w:style w:type="character" w:styleId="Odkaznakoment">
    <w:name w:val="annotation reference"/>
    <w:basedOn w:val="Standardnpsmoodstavce"/>
    <w:uiPriority w:val="99"/>
    <w:semiHidden/>
    <w:unhideWhenUsed/>
    <w:rsid w:val="0096685C"/>
    <w:rPr>
      <w:rFonts w:cs="Times New Roman"/>
      <w:sz w:val="16"/>
      <w:szCs w:val="16"/>
    </w:rPr>
  </w:style>
  <w:style w:type="paragraph" w:styleId="Textkomente">
    <w:name w:val="annotation text"/>
    <w:basedOn w:val="Normln"/>
    <w:link w:val="TextkomenteChar"/>
    <w:uiPriority w:val="99"/>
    <w:semiHidden/>
    <w:unhideWhenUsed/>
    <w:rsid w:val="0096685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6685C"/>
    <w:rPr>
      <w:rFonts w:cs="Times New Roman"/>
      <w:sz w:val="20"/>
      <w:szCs w:val="20"/>
      <w:lang w:val="x-none" w:eastAsia="en-US"/>
    </w:rPr>
  </w:style>
  <w:style w:type="paragraph" w:styleId="Pedmtkomente">
    <w:name w:val="annotation subject"/>
    <w:basedOn w:val="Textkomente"/>
    <w:next w:val="Textkomente"/>
    <w:link w:val="PedmtkomenteChar"/>
    <w:uiPriority w:val="99"/>
    <w:semiHidden/>
    <w:unhideWhenUsed/>
    <w:rsid w:val="0096685C"/>
    <w:rPr>
      <w:b/>
      <w:bCs/>
    </w:rPr>
  </w:style>
  <w:style w:type="character" w:customStyle="1" w:styleId="PedmtkomenteChar">
    <w:name w:val="Předmět komentáře Char"/>
    <w:basedOn w:val="TextkomenteChar"/>
    <w:link w:val="Pedmtkomente"/>
    <w:uiPriority w:val="99"/>
    <w:semiHidden/>
    <w:locked/>
    <w:rsid w:val="0096685C"/>
    <w:rPr>
      <w:rFonts w:cs="Times New Roman"/>
      <w:b/>
      <w:bCs/>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4B7"/>
    <w:pPr>
      <w:spacing w:after="200" w:line="276" w:lineRule="auto"/>
    </w:pPr>
    <w:rPr>
      <w:rFonts w:cs="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E34B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E34B7"/>
    <w:rPr>
      <w:rFonts w:cs="Times New Roman"/>
    </w:rPr>
  </w:style>
  <w:style w:type="paragraph" w:styleId="Zpat">
    <w:name w:val="footer"/>
    <w:basedOn w:val="Normln"/>
    <w:link w:val="ZpatChar"/>
    <w:uiPriority w:val="99"/>
    <w:rsid w:val="00DE34B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E34B7"/>
    <w:rPr>
      <w:rFonts w:cs="Times New Roman"/>
    </w:rPr>
  </w:style>
  <w:style w:type="paragraph" w:styleId="Textbubliny">
    <w:name w:val="Balloon Text"/>
    <w:basedOn w:val="Normln"/>
    <w:link w:val="TextbublinyChar"/>
    <w:uiPriority w:val="99"/>
    <w:semiHidden/>
    <w:rsid w:val="00DE34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E34B7"/>
    <w:rPr>
      <w:rFonts w:ascii="Tahoma" w:hAnsi="Tahoma" w:cs="Tahoma"/>
      <w:sz w:val="16"/>
      <w:szCs w:val="16"/>
    </w:rPr>
  </w:style>
  <w:style w:type="table" w:styleId="Mkatabulky">
    <w:name w:val="Table Grid"/>
    <w:basedOn w:val="Normlntabulka"/>
    <w:uiPriority w:val="99"/>
    <w:rsid w:val="00DE34B7"/>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21477B"/>
    <w:rPr>
      <w:rFonts w:cs="Times New Roman"/>
      <w:color w:val="0000FF"/>
      <w:u w:val="single"/>
    </w:rPr>
  </w:style>
  <w:style w:type="character" w:styleId="Sledovanodkaz">
    <w:name w:val="FollowedHyperlink"/>
    <w:basedOn w:val="Standardnpsmoodstavce"/>
    <w:uiPriority w:val="99"/>
    <w:semiHidden/>
    <w:rsid w:val="005804C0"/>
    <w:rPr>
      <w:rFonts w:cs="Times New Roman"/>
      <w:color w:val="800080"/>
      <w:u w:val="single"/>
    </w:rPr>
  </w:style>
  <w:style w:type="character" w:styleId="Siln">
    <w:name w:val="Strong"/>
    <w:basedOn w:val="Standardnpsmoodstavce"/>
    <w:uiPriority w:val="99"/>
    <w:qFormat/>
    <w:rsid w:val="00540F81"/>
    <w:rPr>
      <w:rFonts w:cs="Times New Roman"/>
      <w:b/>
    </w:rPr>
  </w:style>
  <w:style w:type="paragraph" w:styleId="Normlnweb">
    <w:name w:val="Normal (Web)"/>
    <w:basedOn w:val="Normln"/>
    <w:uiPriority w:val="99"/>
    <w:rsid w:val="00540F81"/>
    <w:pPr>
      <w:spacing w:before="100" w:beforeAutospacing="1" w:after="100" w:afterAutospacing="1" w:line="240" w:lineRule="auto"/>
    </w:pPr>
    <w:rPr>
      <w:rFonts w:ascii="Times New Roman" w:hAnsi="Times New Roman"/>
      <w:sz w:val="24"/>
      <w:szCs w:val="24"/>
      <w:lang w:eastAsia="cs-CZ"/>
    </w:rPr>
  </w:style>
  <w:style w:type="paragraph" w:styleId="Odstavecseseznamem">
    <w:name w:val="List Paragraph"/>
    <w:basedOn w:val="Normln"/>
    <w:uiPriority w:val="99"/>
    <w:qFormat/>
    <w:rsid w:val="002E3BAE"/>
    <w:pPr>
      <w:ind w:left="720"/>
      <w:contextualSpacing/>
    </w:pPr>
  </w:style>
  <w:style w:type="paragraph" w:customStyle="1" w:styleId="Zkladntext31">
    <w:name w:val="Základní text 31"/>
    <w:basedOn w:val="Normln"/>
    <w:uiPriority w:val="99"/>
    <w:rsid w:val="009D2474"/>
    <w:pPr>
      <w:suppressAutoHyphens/>
      <w:spacing w:after="0" w:line="240" w:lineRule="auto"/>
      <w:jc w:val="both"/>
    </w:pPr>
    <w:rPr>
      <w:rFonts w:ascii="Times New Roman" w:hAnsi="Times New Roman"/>
      <w:color w:val="000000"/>
      <w:sz w:val="24"/>
      <w:szCs w:val="20"/>
      <w:lang w:eastAsia="ar-SA"/>
    </w:rPr>
  </w:style>
  <w:style w:type="paragraph" w:styleId="Bezmezer">
    <w:name w:val="No Spacing"/>
    <w:basedOn w:val="Normln"/>
    <w:uiPriority w:val="1"/>
    <w:qFormat/>
    <w:rsid w:val="00F81EDB"/>
    <w:pPr>
      <w:spacing w:after="0" w:line="240" w:lineRule="auto"/>
    </w:pPr>
    <w:rPr>
      <w:lang w:eastAsia="cs-CZ"/>
    </w:rPr>
  </w:style>
  <w:style w:type="character" w:styleId="Odkaznakoment">
    <w:name w:val="annotation reference"/>
    <w:basedOn w:val="Standardnpsmoodstavce"/>
    <w:uiPriority w:val="99"/>
    <w:semiHidden/>
    <w:unhideWhenUsed/>
    <w:rsid w:val="0096685C"/>
    <w:rPr>
      <w:rFonts w:cs="Times New Roman"/>
      <w:sz w:val="16"/>
      <w:szCs w:val="16"/>
    </w:rPr>
  </w:style>
  <w:style w:type="paragraph" w:styleId="Textkomente">
    <w:name w:val="annotation text"/>
    <w:basedOn w:val="Normln"/>
    <w:link w:val="TextkomenteChar"/>
    <w:uiPriority w:val="99"/>
    <w:semiHidden/>
    <w:unhideWhenUsed/>
    <w:rsid w:val="0096685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6685C"/>
    <w:rPr>
      <w:rFonts w:cs="Times New Roman"/>
      <w:sz w:val="20"/>
      <w:szCs w:val="20"/>
      <w:lang w:val="x-none" w:eastAsia="en-US"/>
    </w:rPr>
  </w:style>
  <w:style w:type="paragraph" w:styleId="Pedmtkomente">
    <w:name w:val="annotation subject"/>
    <w:basedOn w:val="Textkomente"/>
    <w:next w:val="Textkomente"/>
    <w:link w:val="PedmtkomenteChar"/>
    <w:uiPriority w:val="99"/>
    <w:semiHidden/>
    <w:unhideWhenUsed/>
    <w:rsid w:val="0096685C"/>
    <w:rPr>
      <w:b/>
      <w:bCs/>
    </w:rPr>
  </w:style>
  <w:style w:type="character" w:customStyle="1" w:styleId="PedmtkomenteChar">
    <w:name w:val="Předmět komentáře Char"/>
    <w:basedOn w:val="TextkomenteChar"/>
    <w:link w:val="Pedmtkomente"/>
    <w:uiPriority w:val="99"/>
    <w:semiHidden/>
    <w:locked/>
    <w:rsid w:val="0096685C"/>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81798">
      <w:marLeft w:val="0"/>
      <w:marRight w:val="0"/>
      <w:marTop w:val="0"/>
      <w:marBottom w:val="0"/>
      <w:divBdr>
        <w:top w:val="none" w:sz="0" w:space="0" w:color="auto"/>
        <w:left w:val="none" w:sz="0" w:space="0" w:color="auto"/>
        <w:bottom w:val="none" w:sz="0" w:space="0" w:color="auto"/>
        <w:right w:val="none" w:sz="0" w:space="0" w:color="auto"/>
      </w:divBdr>
    </w:div>
    <w:div w:id="1200581799">
      <w:marLeft w:val="0"/>
      <w:marRight w:val="0"/>
      <w:marTop w:val="0"/>
      <w:marBottom w:val="0"/>
      <w:divBdr>
        <w:top w:val="none" w:sz="0" w:space="0" w:color="auto"/>
        <w:left w:val="none" w:sz="0" w:space="0" w:color="auto"/>
        <w:bottom w:val="none" w:sz="0" w:space="0" w:color="auto"/>
        <w:right w:val="none" w:sz="0" w:space="0" w:color="auto"/>
      </w:divBdr>
    </w:div>
    <w:div w:id="1200581800">
      <w:marLeft w:val="0"/>
      <w:marRight w:val="0"/>
      <w:marTop w:val="0"/>
      <w:marBottom w:val="0"/>
      <w:divBdr>
        <w:top w:val="none" w:sz="0" w:space="0" w:color="auto"/>
        <w:left w:val="none" w:sz="0" w:space="0" w:color="auto"/>
        <w:bottom w:val="none" w:sz="0" w:space="0" w:color="auto"/>
        <w:right w:val="none" w:sz="0" w:space="0" w:color="auto"/>
      </w:divBdr>
    </w:div>
    <w:div w:id="1200581801">
      <w:marLeft w:val="0"/>
      <w:marRight w:val="0"/>
      <w:marTop w:val="0"/>
      <w:marBottom w:val="0"/>
      <w:divBdr>
        <w:top w:val="none" w:sz="0" w:space="0" w:color="auto"/>
        <w:left w:val="none" w:sz="0" w:space="0" w:color="auto"/>
        <w:bottom w:val="none" w:sz="0" w:space="0" w:color="auto"/>
        <w:right w:val="none" w:sz="0" w:space="0" w:color="auto"/>
      </w:divBdr>
    </w:div>
    <w:div w:id="1200581802">
      <w:marLeft w:val="0"/>
      <w:marRight w:val="0"/>
      <w:marTop w:val="0"/>
      <w:marBottom w:val="0"/>
      <w:divBdr>
        <w:top w:val="none" w:sz="0" w:space="0" w:color="auto"/>
        <w:left w:val="none" w:sz="0" w:space="0" w:color="auto"/>
        <w:bottom w:val="none" w:sz="0" w:space="0" w:color="auto"/>
        <w:right w:val="none" w:sz="0" w:space="0" w:color="auto"/>
      </w:divBdr>
    </w:div>
    <w:div w:id="1200581803">
      <w:marLeft w:val="0"/>
      <w:marRight w:val="0"/>
      <w:marTop w:val="0"/>
      <w:marBottom w:val="0"/>
      <w:divBdr>
        <w:top w:val="none" w:sz="0" w:space="0" w:color="auto"/>
        <w:left w:val="none" w:sz="0" w:space="0" w:color="auto"/>
        <w:bottom w:val="none" w:sz="0" w:space="0" w:color="auto"/>
        <w:right w:val="none" w:sz="0" w:space="0" w:color="auto"/>
      </w:divBdr>
    </w:div>
    <w:div w:id="1200581804">
      <w:marLeft w:val="0"/>
      <w:marRight w:val="0"/>
      <w:marTop w:val="0"/>
      <w:marBottom w:val="0"/>
      <w:divBdr>
        <w:top w:val="none" w:sz="0" w:space="0" w:color="auto"/>
        <w:left w:val="none" w:sz="0" w:space="0" w:color="auto"/>
        <w:bottom w:val="none" w:sz="0" w:space="0" w:color="auto"/>
        <w:right w:val="none" w:sz="0" w:space="0" w:color="auto"/>
      </w:divBdr>
    </w:div>
    <w:div w:id="1200581805">
      <w:marLeft w:val="0"/>
      <w:marRight w:val="0"/>
      <w:marTop w:val="0"/>
      <w:marBottom w:val="0"/>
      <w:divBdr>
        <w:top w:val="none" w:sz="0" w:space="0" w:color="auto"/>
        <w:left w:val="none" w:sz="0" w:space="0" w:color="auto"/>
        <w:bottom w:val="none" w:sz="0" w:space="0" w:color="auto"/>
        <w:right w:val="none" w:sz="0" w:space="0" w:color="auto"/>
      </w:divBdr>
    </w:div>
    <w:div w:id="1200581806">
      <w:marLeft w:val="0"/>
      <w:marRight w:val="0"/>
      <w:marTop w:val="0"/>
      <w:marBottom w:val="0"/>
      <w:divBdr>
        <w:top w:val="none" w:sz="0" w:space="0" w:color="auto"/>
        <w:left w:val="none" w:sz="0" w:space="0" w:color="auto"/>
        <w:bottom w:val="none" w:sz="0" w:space="0" w:color="auto"/>
        <w:right w:val="none" w:sz="0" w:space="0" w:color="auto"/>
      </w:divBdr>
    </w:div>
    <w:div w:id="1200581807">
      <w:marLeft w:val="0"/>
      <w:marRight w:val="0"/>
      <w:marTop w:val="0"/>
      <w:marBottom w:val="0"/>
      <w:divBdr>
        <w:top w:val="none" w:sz="0" w:space="0" w:color="auto"/>
        <w:left w:val="none" w:sz="0" w:space="0" w:color="auto"/>
        <w:bottom w:val="none" w:sz="0" w:space="0" w:color="auto"/>
        <w:right w:val="none" w:sz="0" w:space="0" w:color="auto"/>
      </w:divBdr>
    </w:div>
    <w:div w:id="1200581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9478F11B</Template>
  <TotalTime>1</TotalTime>
  <Pages>5</Pages>
  <Words>1368</Words>
  <Characters>8072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mcom</dc:creator>
  <cp:lastModifiedBy>Mgr. Lucie Czivišová</cp:lastModifiedBy>
  <cp:revision>2</cp:revision>
  <cp:lastPrinted>2018-06-11T06:58:00Z</cp:lastPrinted>
  <dcterms:created xsi:type="dcterms:W3CDTF">2018-06-11T08:58:00Z</dcterms:created>
  <dcterms:modified xsi:type="dcterms:W3CDTF">2018-06-11T08:58:00Z</dcterms:modified>
</cp:coreProperties>
</file>