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58" w:rsidRDefault="008119A6">
      <w:pPr>
        <w:pStyle w:val="Style8"/>
        <w:keepNext/>
        <w:keepLines/>
        <w:shd w:val="clear" w:color="auto" w:fill="auto"/>
        <w:spacing w:after="285"/>
        <w:ind w:right="100"/>
      </w:pPr>
      <w:bookmarkStart w:id="0" w:name="bookmark0"/>
      <w:r>
        <w:t>DODATEK Č.1</w:t>
      </w:r>
      <w:bookmarkEnd w:id="0"/>
    </w:p>
    <w:p w:rsidR="003F5817" w:rsidRDefault="008119A6" w:rsidP="003F5817">
      <w:pPr>
        <w:pStyle w:val="Style2"/>
        <w:shd w:val="clear" w:color="auto" w:fill="auto"/>
        <w:spacing w:before="0" w:after="0"/>
        <w:ind w:left="420" w:firstLine="1660"/>
      </w:pPr>
      <w:r w:rsidRPr="003F5817">
        <w:rPr>
          <w:b/>
        </w:rPr>
        <w:t>k příkazní smlouvě o obstarání záležitostí příkazce</w:t>
      </w:r>
      <w:r>
        <w:t xml:space="preserve"> </w:t>
      </w:r>
    </w:p>
    <w:p w:rsidR="00C60D58" w:rsidRDefault="008119A6" w:rsidP="003F5817">
      <w:pPr>
        <w:pStyle w:val="Style2"/>
        <w:shd w:val="clear" w:color="auto" w:fill="auto"/>
        <w:spacing w:before="0" w:after="271"/>
        <w:ind w:left="420" w:firstLine="0"/>
        <w:jc w:val="center"/>
      </w:pPr>
      <w:r>
        <w:t>číslo objednatele: 32-2018-537207, uzavřené dle § 2430 a násl. zákona č. 89/2012 Sb., občanského zákoníku dne 22.1.2018 mezi smluvními stranami:</w:t>
      </w:r>
    </w:p>
    <w:p w:rsidR="00C60D58" w:rsidRPr="003F5817" w:rsidRDefault="008119A6">
      <w:pPr>
        <w:pStyle w:val="Style2"/>
        <w:shd w:val="clear" w:color="auto" w:fill="auto"/>
        <w:spacing w:before="0" w:after="0" w:line="246" w:lineRule="exact"/>
        <w:ind w:left="520" w:firstLine="0"/>
        <w:jc w:val="both"/>
        <w:rPr>
          <w:b/>
        </w:rPr>
      </w:pPr>
      <w:r>
        <w:t xml:space="preserve">1. </w:t>
      </w:r>
      <w:r w:rsidRPr="003F5817">
        <w:rPr>
          <w:b/>
        </w:rPr>
        <w:t>Objednatel:</w:t>
      </w:r>
      <w:r>
        <w:t xml:space="preserve"> </w:t>
      </w:r>
      <w:r w:rsidRPr="003F5817">
        <w:rPr>
          <w:b/>
        </w:rPr>
        <w:t>Česká republika - Státní pozemkový úřad,</w:t>
      </w:r>
    </w:p>
    <w:p w:rsidR="00C60D58" w:rsidRPr="003F5817" w:rsidRDefault="008119A6">
      <w:pPr>
        <w:pStyle w:val="Style2"/>
        <w:shd w:val="clear" w:color="auto" w:fill="auto"/>
        <w:spacing w:before="0" w:after="0" w:line="288" w:lineRule="exact"/>
        <w:ind w:left="2300" w:firstLine="0"/>
        <w:jc w:val="both"/>
        <w:rPr>
          <w:b/>
        </w:rPr>
      </w:pPr>
      <w:r w:rsidRPr="003F5817">
        <w:rPr>
          <w:b/>
        </w:rPr>
        <w:t>Krajský pozemkový úřad pro Středočeský kraj a hlavní město Praha,</w:t>
      </w:r>
    </w:p>
    <w:p w:rsidR="00C60D58" w:rsidRPr="003F5817" w:rsidRDefault="008119A6">
      <w:pPr>
        <w:pStyle w:val="Style2"/>
        <w:shd w:val="clear" w:color="auto" w:fill="auto"/>
        <w:spacing w:before="0" w:after="0" w:line="288" w:lineRule="exact"/>
        <w:ind w:left="2300" w:firstLine="0"/>
        <w:jc w:val="both"/>
        <w:rPr>
          <w:b/>
        </w:rPr>
      </w:pPr>
      <w:r w:rsidRPr="003F5817">
        <w:rPr>
          <w:b/>
        </w:rPr>
        <w:t>Pobočka Mělník</w:t>
      </w:r>
    </w:p>
    <w:p w:rsidR="00C60D58" w:rsidRDefault="00485FFC">
      <w:pPr>
        <w:pStyle w:val="Style2"/>
        <w:shd w:val="clear" w:color="auto" w:fill="auto"/>
        <w:spacing w:before="0" w:after="253" w:line="246" w:lineRule="exact"/>
        <w:ind w:left="520"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55pt;margin-top:1pt;width:190.1pt;height:156.25pt;z-index:-125829376;mso-wrap-distance-left:8.4pt;mso-wrap-distance-right:5pt;mso-wrap-distance-bottom:14.75pt;mso-position-horizontal-relative:margin" filled="f" stroked="f">
            <v:textbox style="mso-fit-shape-to-text:t" inset="0,0,0,0">
              <w:txbxContent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4" w:lineRule="exact"/>
                    <w:ind w:firstLine="0"/>
                    <w:jc w:val="both"/>
                  </w:pPr>
                  <w:r>
                    <w:rPr>
                      <w:rStyle w:val="CharStyle3Exact"/>
                    </w:rPr>
                    <w:t>Ing. Oldřich Smolík, vedoucí Pobočky Mělník</w:t>
                  </w:r>
                </w:p>
                <w:p w:rsidR="003F5817" w:rsidRDefault="008119A6">
                  <w:pPr>
                    <w:pStyle w:val="Style2"/>
                    <w:shd w:val="clear" w:color="auto" w:fill="auto"/>
                    <w:spacing w:before="0" w:after="0" w:line="254" w:lineRule="exact"/>
                    <w:ind w:firstLine="0"/>
                    <w:rPr>
                      <w:rStyle w:val="CharStyle3Exact"/>
                    </w:rPr>
                  </w:pPr>
                  <w:r>
                    <w:rPr>
                      <w:rStyle w:val="CharStyle3Exact"/>
                    </w:rPr>
                    <w:t>Ing. Oldřich Smolík</w:t>
                  </w:r>
                </w:p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4" w:lineRule="exact"/>
                    <w:ind w:firstLine="0"/>
                  </w:pPr>
                  <w:r>
                    <w:rPr>
                      <w:rStyle w:val="CharStyle3Exact"/>
                    </w:rPr>
                    <w:t xml:space="preserve"> Bc. Jana Machulková DiS.</w:t>
                  </w:r>
                </w:p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4" w:lineRule="exact"/>
                    <w:ind w:firstLine="0"/>
                  </w:pPr>
                  <w:r>
                    <w:rPr>
                      <w:rStyle w:val="CharStyle3Exact"/>
                    </w:rPr>
                    <w:t>Bezručova 109, 276 01 Mělník</w:t>
                  </w:r>
                </w:p>
                <w:p w:rsidR="00C60D58" w:rsidRDefault="00485FFC">
                  <w:pPr>
                    <w:pStyle w:val="Style2"/>
                    <w:shd w:val="clear" w:color="auto" w:fill="auto"/>
                    <w:spacing w:before="0" w:after="0" w:line="254" w:lineRule="exact"/>
                    <w:ind w:firstLine="0"/>
                  </w:pPr>
                  <w:r>
                    <w:rPr>
                      <w:rStyle w:val="CharStyle3Exact"/>
                    </w:rPr>
                    <w:t>xxxxx</w:t>
                  </w:r>
                </w:p>
                <w:p w:rsidR="00C60D58" w:rsidRPr="00485FFC" w:rsidRDefault="00485FFC">
                  <w:pPr>
                    <w:pStyle w:val="Style4"/>
                    <w:shd w:val="clear" w:color="auto" w:fill="auto"/>
                    <w:rPr>
                      <w:u w:val="single"/>
                    </w:rPr>
                  </w:pPr>
                  <w:hyperlink r:id="rId6" w:history="1">
                    <w:r w:rsidRPr="00485FFC">
                      <w:rPr>
                        <w:rStyle w:val="CharStyle6Exact"/>
                      </w:rPr>
                      <w:t>xxxxx</w:t>
                    </w:r>
                  </w:hyperlink>
                </w:p>
                <w:p w:rsidR="00C60D58" w:rsidRDefault="00485FFC">
                  <w:pPr>
                    <w:pStyle w:val="Style2"/>
                    <w:shd w:val="clear" w:color="auto" w:fill="auto"/>
                    <w:spacing w:before="0" w:after="0" w:line="254" w:lineRule="exact"/>
                    <w:ind w:firstLine="0"/>
                  </w:pPr>
                  <w:r>
                    <w:rPr>
                      <w:rStyle w:val="CharStyle3Exact"/>
                    </w:rPr>
                    <w:t>xxxxx</w:t>
                  </w:r>
                </w:p>
                <w:p w:rsidR="00C60D58" w:rsidRDefault="00485FFC">
                  <w:pPr>
                    <w:pStyle w:val="Style2"/>
                    <w:shd w:val="clear" w:color="auto" w:fill="auto"/>
                    <w:spacing w:before="0" w:after="0" w:line="254" w:lineRule="exact"/>
                    <w:ind w:firstLine="0"/>
                  </w:pPr>
                  <w:r>
                    <w:rPr>
                      <w:rStyle w:val="CharStyle3Exact"/>
                    </w:rPr>
                    <w:t>xxxxx</w:t>
                  </w:r>
                </w:p>
                <w:p w:rsidR="00C60D58" w:rsidRDefault="00485FFC">
                  <w:pPr>
                    <w:pStyle w:val="Style2"/>
                    <w:shd w:val="clear" w:color="auto" w:fill="auto"/>
                    <w:spacing w:before="0" w:after="0" w:line="254" w:lineRule="exact"/>
                    <w:ind w:firstLine="0"/>
                  </w:pPr>
                  <w:r>
                    <w:rPr>
                      <w:rStyle w:val="CharStyle3Exact"/>
                    </w:rPr>
                    <w:t>xxxxx</w:t>
                  </w:r>
                </w:p>
                <w:p w:rsidR="00C60D58" w:rsidRDefault="00485FFC">
                  <w:pPr>
                    <w:pStyle w:val="Style2"/>
                    <w:shd w:val="clear" w:color="auto" w:fill="auto"/>
                    <w:spacing w:before="0" w:after="0" w:line="254" w:lineRule="exact"/>
                    <w:ind w:firstLine="0"/>
                  </w:pPr>
                  <w:r>
                    <w:rPr>
                      <w:rStyle w:val="CharStyle3Exact"/>
                    </w:rPr>
                    <w:t>xxxxx</w:t>
                  </w:r>
                </w:p>
                <w:p w:rsidR="00C60D58" w:rsidRDefault="00485FFC">
                  <w:pPr>
                    <w:pStyle w:val="Style2"/>
                    <w:shd w:val="clear" w:color="auto" w:fill="auto"/>
                    <w:spacing w:before="0" w:after="0" w:line="254" w:lineRule="exact"/>
                    <w:ind w:firstLine="0"/>
                  </w:pPr>
                  <w:r>
                    <w:rPr>
                      <w:rStyle w:val="CharStyle3Exact"/>
                    </w:rPr>
                    <w:t>xxxxx</w:t>
                  </w:r>
                </w:p>
              </w:txbxContent>
            </v:textbox>
            <w10:wrap type="square" side="left" anchorx="margin"/>
          </v:shape>
        </w:pict>
      </w:r>
      <w:r w:rsidR="008119A6">
        <w:t>zastoupený:</w:t>
      </w:r>
    </w:p>
    <w:p w:rsidR="00C60D58" w:rsidRDefault="008119A6">
      <w:pPr>
        <w:pStyle w:val="Style2"/>
        <w:shd w:val="clear" w:color="auto" w:fill="auto"/>
        <w:spacing w:before="0" w:after="0" w:line="254" w:lineRule="exact"/>
        <w:ind w:left="520" w:firstLine="0"/>
        <w:jc w:val="both"/>
      </w:pPr>
      <w:r>
        <w:t>ve smluvních záležitostech oprávněn jednat: v technických záležitostech oprávněn jednat: Adresa:</w:t>
      </w:r>
    </w:p>
    <w:p w:rsidR="00C60D58" w:rsidRDefault="008119A6">
      <w:pPr>
        <w:pStyle w:val="Style2"/>
        <w:shd w:val="clear" w:color="auto" w:fill="auto"/>
        <w:spacing w:before="0" w:after="0" w:line="254" w:lineRule="exact"/>
        <w:ind w:left="520" w:firstLine="0"/>
        <w:jc w:val="both"/>
      </w:pPr>
      <w:r>
        <w:t>Tel.:</w:t>
      </w:r>
      <w:bookmarkStart w:id="1" w:name="_GoBack"/>
      <w:bookmarkEnd w:id="1"/>
    </w:p>
    <w:p w:rsidR="00C60D58" w:rsidRDefault="008119A6">
      <w:pPr>
        <w:pStyle w:val="Style2"/>
        <w:shd w:val="clear" w:color="auto" w:fill="auto"/>
        <w:spacing w:before="0" w:after="0" w:line="254" w:lineRule="exact"/>
        <w:ind w:left="520" w:firstLine="0"/>
        <w:jc w:val="both"/>
      </w:pPr>
      <w:r>
        <w:t>e-mail:</w:t>
      </w:r>
    </w:p>
    <w:p w:rsidR="00C60D58" w:rsidRDefault="008119A6">
      <w:pPr>
        <w:pStyle w:val="Style2"/>
        <w:shd w:val="clear" w:color="auto" w:fill="auto"/>
        <w:spacing w:before="0" w:after="0" w:line="254" w:lineRule="exact"/>
        <w:ind w:left="520" w:firstLine="0"/>
        <w:jc w:val="both"/>
      </w:pPr>
      <w:r>
        <w:t>ID DS:</w:t>
      </w:r>
    </w:p>
    <w:p w:rsidR="00C60D58" w:rsidRDefault="008119A6">
      <w:pPr>
        <w:pStyle w:val="Style2"/>
        <w:shd w:val="clear" w:color="auto" w:fill="auto"/>
        <w:spacing w:before="0" w:after="0" w:line="254" w:lineRule="exact"/>
        <w:ind w:left="520" w:firstLine="0"/>
        <w:jc w:val="both"/>
      </w:pPr>
      <w:r>
        <w:t>Bankovní spojení:</w:t>
      </w:r>
    </w:p>
    <w:p w:rsidR="00C60D58" w:rsidRDefault="008119A6">
      <w:pPr>
        <w:pStyle w:val="Style2"/>
        <w:shd w:val="clear" w:color="auto" w:fill="auto"/>
        <w:spacing w:before="0" w:after="0" w:line="254" w:lineRule="exact"/>
        <w:ind w:left="520" w:firstLine="0"/>
        <w:jc w:val="both"/>
      </w:pPr>
      <w:r>
        <w:t>Číslo účtu:</w:t>
      </w:r>
    </w:p>
    <w:p w:rsidR="00C60D58" w:rsidRDefault="008119A6">
      <w:pPr>
        <w:pStyle w:val="Style11"/>
        <w:shd w:val="clear" w:color="auto" w:fill="auto"/>
        <w:ind w:left="520"/>
      </w:pPr>
      <w:r>
        <w:t>IČ:</w:t>
      </w:r>
    </w:p>
    <w:p w:rsidR="00C60D58" w:rsidRDefault="008119A6">
      <w:pPr>
        <w:pStyle w:val="Style2"/>
        <w:shd w:val="clear" w:color="auto" w:fill="auto"/>
        <w:spacing w:before="0" w:after="267" w:line="254" w:lineRule="exact"/>
        <w:ind w:left="520" w:firstLine="0"/>
        <w:jc w:val="both"/>
      </w:pPr>
      <w:r>
        <w:t>DIČ:</w:t>
      </w:r>
    </w:p>
    <w:p w:rsidR="00C60D58" w:rsidRDefault="00485FFC">
      <w:pPr>
        <w:pStyle w:val="Style2"/>
        <w:shd w:val="clear" w:color="auto" w:fill="auto"/>
        <w:spacing w:before="0" w:after="0" w:line="246" w:lineRule="exact"/>
        <w:ind w:firstLine="0"/>
      </w:pPr>
      <w:r>
        <w:pict>
          <v:shape id="_x0000_s1027" type="#_x0000_t202" style="position:absolute;margin-left:19.2pt;margin-top:187.5pt;width:438.25pt;height:27.15pt;z-index:-125829375;mso-wrap-distance-left:19.2pt;mso-wrap-distance-right:6.25pt;mso-position-horizontal-relative:margin" filled="f" stroked="f">
            <v:textbox style="mso-fit-shape-to-text:t" inset="0,0,0,0">
              <w:txbxContent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  <w:jc w:val="both"/>
                  </w:pPr>
                  <w:r>
                    <w:rPr>
                      <w:rStyle w:val="CharStyle3Exact"/>
                    </w:rPr>
                    <w:t>Společnost je zapsána v obchodním rejstříku vedeném u Městského soudu v Praze oddíl C vložka 56943.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19.2pt;margin-top:47.35pt;width:219.85pt;height:141.85pt;z-index:-125829374;mso-wrap-distance-left:19.2pt;mso-wrap-distance-right:224.65pt;mso-position-horizontal-relative:margin" filled="f" stroked="f">
            <v:textbox style="mso-fit-shape-to-text:t" inset="0,0,0,0">
              <w:txbxContent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 xml:space="preserve">2. </w:t>
                  </w:r>
                  <w:r w:rsidRPr="003F5817">
                    <w:rPr>
                      <w:rStyle w:val="CharStyle3Exact"/>
                      <w:b/>
                    </w:rPr>
                    <w:t xml:space="preserve">Příkazník: </w:t>
                  </w:r>
                  <w:r w:rsidR="003F5817">
                    <w:rPr>
                      <w:rStyle w:val="CharStyle3Exact"/>
                      <w:b/>
                    </w:rPr>
                    <w:t xml:space="preserve">      </w:t>
                  </w:r>
                  <w:r w:rsidRPr="003F5817">
                    <w:rPr>
                      <w:rStyle w:val="CharStyle3Exact"/>
                      <w:b/>
                    </w:rPr>
                    <w:t>TELMONT Nymburk s.r.o.</w:t>
                  </w:r>
                </w:p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sídlo:</w:t>
                  </w:r>
                </w:p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zastoupený:</w:t>
                  </w:r>
                </w:p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IČ:</w:t>
                  </w:r>
                </w:p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DIČ:</w:t>
                  </w:r>
                </w:p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Zápis v živnostenském rejstříku:</w:t>
                  </w:r>
                </w:p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Bankovní spojení:</w:t>
                  </w:r>
                </w:p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Číslo účtu:</w:t>
                  </w:r>
                </w:p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Telefon/fax:</w:t>
                  </w:r>
                </w:p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e-mail:</w:t>
                  </w:r>
                </w:p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ID DS: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248.65pt;margin-top:59.85pt;width:202.1pt;height:129.65pt;z-index:-125829373;mso-wrap-distance-left:248.65pt;mso-wrap-distance-top:10.9pt;mso-wrap-distance-right:12.95pt;mso-position-horizontal-relative:margin" filled="f" stroked="f">
            <v:textbox style="mso-fit-shape-to-text:t" inset="0,0,0,0">
              <w:txbxContent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Palackého třída 222, 28802 Nymburk</w:t>
                  </w:r>
                </w:p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Ing. Otakarem Ottou</w:t>
                  </w:r>
                </w:p>
                <w:p w:rsidR="00C60D58" w:rsidRDefault="00485FFC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xxxxx</w:t>
                  </w:r>
                </w:p>
                <w:p w:rsidR="00C60D58" w:rsidRDefault="00485FFC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xxxxx</w:t>
                  </w:r>
                </w:p>
                <w:p w:rsidR="00C60D58" w:rsidRDefault="008119A6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u Městského úřadu Nymburk</w:t>
                  </w:r>
                </w:p>
                <w:p w:rsidR="00C60D58" w:rsidRDefault="00485FFC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xxxxx</w:t>
                  </w:r>
                </w:p>
                <w:p w:rsidR="00C60D58" w:rsidRDefault="00485FFC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xxxxx</w:t>
                  </w:r>
                </w:p>
                <w:p w:rsidR="00C60D58" w:rsidRDefault="00485FFC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xxxxx</w:t>
                  </w:r>
                </w:p>
                <w:p w:rsidR="00C60D58" w:rsidRDefault="00485FFC">
                  <w:pPr>
                    <w:pStyle w:val="Style4"/>
                    <w:shd w:val="clear" w:color="auto" w:fill="auto"/>
                    <w:spacing w:line="250" w:lineRule="exact"/>
                  </w:pPr>
                  <w:hyperlink r:id="rId7" w:history="1">
                    <w:r>
                      <w:rPr>
                        <w:rStyle w:val="CharStyle6Exact"/>
                      </w:rPr>
                      <w:t>xxxxx</w:t>
                    </w:r>
                  </w:hyperlink>
                </w:p>
                <w:p w:rsidR="00C60D58" w:rsidRDefault="00485FFC">
                  <w:pPr>
                    <w:pStyle w:val="Style2"/>
                    <w:shd w:val="clear" w:color="auto" w:fill="auto"/>
                    <w:spacing w:before="0" w:after="0" w:line="250" w:lineRule="exact"/>
                    <w:ind w:firstLine="0"/>
                  </w:pPr>
                  <w:r>
                    <w:rPr>
                      <w:rStyle w:val="CharStyle3Exact"/>
                    </w:rPr>
                    <w:t>xxxxx</w:t>
                  </w:r>
                </w:p>
              </w:txbxContent>
            </v:textbox>
            <w10:wrap type="topAndBottom" anchorx="margin"/>
          </v:shape>
        </w:pict>
      </w:r>
      <w:r w:rsidR="008119A6">
        <w:t>(dále jen „</w:t>
      </w:r>
      <w:r w:rsidR="008119A6" w:rsidRPr="003F5817">
        <w:rPr>
          <w:b/>
        </w:rPr>
        <w:t>příkazce</w:t>
      </w:r>
      <w:r w:rsidR="008119A6">
        <w:t>")</w:t>
      </w:r>
    </w:p>
    <w:p w:rsidR="00C60D58" w:rsidRDefault="00C60D58" w:rsidP="003F5817">
      <w:pPr>
        <w:pStyle w:val="Style2"/>
        <w:shd w:val="clear" w:color="auto" w:fill="auto"/>
        <w:spacing w:before="0" w:after="0" w:line="246" w:lineRule="exact"/>
        <w:ind w:firstLine="0"/>
        <w:jc w:val="both"/>
      </w:pPr>
    </w:p>
    <w:p w:rsidR="003F5817" w:rsidRDefault="003F5817" w:rsidP="003F5817">
      <w:pPr>
        <w:pStyle w:val="Style2"/>
        <w:shd w:val="clear" w:color="auto" w:fill="auto"/>
        <w:spacing w:before="0" w:after="0" w:line="246" w:lineRule="exact"/>
        <w:ind w:firstLine="0"/>
        <w:jc w:val="both"/>
      </w:pPr>
    </w:p>
    <w:p w:rsidR="003F5817" w:rsidRDefault="003F5817">
      <w:pPr>
        <w:pStyle w:val="Style2"/>
        <w:shd w:val="clear" w:color="auto" w:fill="auto"/>
        <w:spacing w:before="0" w:after="0" w:line="278" w:lineRule="exact"/>
        <w:ind w:right="160" w:firstLine="0"/>
        <w:jc w:val="both"/>
      </w:pPr>
    </w:p>
    <w:p w:rsidR="003F5817" w:rsidRDefault="003F5817">
      <w:pPr>
        <w:pStyle w:val="Style2"/>
        <w:shd w:val="clear" w:color="auto" w:fill="auto"/>
        <w:spacing w:before="0" w:after="0" w:line="278" w:lineRule="exact"/>
        <w:ind w:right="160" w:firstLine="0"/>
        <w:jc w:val="both"/>
      </w:pPr>
      <w:r>
        <w:t>(dále jen jako „</w:t>
      </w:r>
      <w:r w:rsidRPr="003F5817">
        <w:rPr>
          <w:b/>
        </w:rPr>
        <w:t>příkazník</w:t>
      </w:r>
      <w:r>
        <w:t>")</w:t>
      </w:r>
    </w:p>
    <w:p w:rsidR="003F5817" w:rsidRDefault="003F5817">
      <w:pPr>
        <w:pStyle w:val="Style2"/>
        <w:shd w:val="clear" w:color="auto" w:fill="auto"/>
        <w:spacing w:before="0" w:after="0" w:line="278" w:lineRule="exact"/>
        <w:ind w:right="160" w:firstLine="0"/>
        <w:jc w:val="both"/>
      </w:pPr>
    </w:p>
    <w:p w:rsidR="00C60D58" w:rsidRDefault="008119A6">
      <w:pPr>
        <w:pStyle w:val="Style2"/>
        <w:shd w:val="clear" w:color="auto" w:fill="auto"/>
        <w:spacing w:before="0" w:after="0" w:line="278" w:lineRule="exact"/>
        <w:ind w:right="160" w:firstLine="0"/>
        <w:jc w:val="both"/>
      </w:pPr>
      <w:r>
        <w:t>Smluvní strany se v rámci realizace veřejné zakázky: „Vysoká u Mělníka - polní cesty HC6, VC19, VC25, včetně odvodňovacích prvků a doprovodné zeleně" dohodly na uzavření dodatku č. 1 k příkazní smlouvě o obstarání záležitostí příkazce číslo objednatele: 32-2018</w:t>
      </w:r>
      <w:r>
        <w:softHyphen/>
        <w:t>537207, týkající se provedení činnosti koordinátora BOZP. Dodatek se týká změny termínu zahájení plnění v návaznosti na posunutí termínu zahájení stavby.</w:t>
      </w:r>
      <w:r>
        <w:br w:type="page"/>
      </w:r>
    </w:p>
    <w:p w:rsidR="00C60D58" w:rsidRDefault="008119A6">
      <w:pPr>
        <w:pStyle w:val="Style2"/>
        <w:shd w:val="clear" w:color="auto" w:fill="auto"/>
        <w:spacing w:before="0" w:after="290" w:line="246" w:lineRule="exact"/>
        <w:ind w:firstLine="0"/>
        <w:jc w:val="center"/>
      </w:pPr>
      <w:r>
        <w:lastRenderedPageBreak/>
        <w:t>I.</w:t>
      </w:r>
    </w:p>
    <w:p w:rsidR="00C60D58" w:rsidRDefault="003F5817">
      <w:pPr>
        <w:pStyle w:val="Style2"/>
        <w:shd w:val="clear" w:color="auto" w:fill="auto"/>
        <w:spacing w:before="0" w:after="103" w:line="283" w:lineRule="exact"/>
        <w:ind w:firstLine="0"/>
        <w:jc w:val="both"/>
      </w:pPr>
      <w:r>
        <w:t>Z</w:t>
      </w:r>
      <w:r w:rsidR="008119A6">
        <w:t xml:space="preserve"> důvodu přípravy pro podání „Žádosti o dotaci" a její registrace na SZIFu Praha, nebylo možné zahájit stavbu v předpokládaném termínu 1.3.2018. Na základě uvedeného dochází       k posunutí termínu uvedeného v ČI. II smlouvy-„Rozsah a obsah předmětu plnění", odstavce 2.3 takto:</w:t>
      </w:r>
    </w:p>
    <w:p w:rsidR="00C60D58" w:rsidRDefault="008119A6">
      <w:pPr>
        <w:pStyle w:val="Style2"/>
        <w:shd w:val="clear" w:color="auto" w:fill="auto"/>
        <w:spacing w:before="0" w:after="980" w:line="254" w:lineRule="exact"/>
        <w:ind w:firstLine="0"/>
        <w:jc w:val="both"/>
      </w:pPr>
      <w:r>
        <w:t>Předpokládaná doba realizace stavby je od 24.4.2018 do 15.11.2018. Změna termínu, která může nastat z objektivních důvodů (např. nezískání dotace z EU) bude řešena v souladu s ČI. IX. a ČI. X. této smlouvy.</w:t>
      </w:r>
    </w:p>
    <w:p w:rsidR="00C60D58" w:rsidRDefault="008119A6">
      <w:pPr>
        <w:pStyle w:val="Style2"/>
        <w:shd w:val="clear" w:color="auto" w:fill="auto"/>
        <w:spacing w:before="0" w:after="227" w:line="254" w:lineRule="exact"/>
        <w:ind w:firstLine="0"/>
        <w:jc w:val="both"/>
      </w:pPr>
      <w:r>
        <w:t xml:space="preserve">Ostatní ustanovení smlouvy o dílo na provedení činnosti koordinátora BOZP číslo objednatele: 32-2018-537207, v rámci realizace veřejné zakázky: </w:t>
      </w:r>
      <w:r>
        <w:rPr>
          <w:rStyle w:val="CharStyle13"/>
        </w:rPr>
        <w:t xml:space="preserve">„Vysoká u Mělníka - polní cesty HC6, VC19, VC25, včetně odvodňovacích prvků a doprovodné zeleně" </w:t>
      </w:r>
      <w:r>
        <w:t>se tímto dodatkem nemění a zůstávají v planosti.</w:t>
      </w:r>
    </w:p>
    <w:p w:rsidR="00C60D58" w:rsidRDefault="008119A6">
      <w:pPr>
        <w:pStyle w:val="Style2"/>
        <w:shd w:val="clear" w:color="auto" w:fill="auto"/>
        <w:spacing w:before="0" w:after="206" w:line="246" w:lineRule="exact"/>
        <w:ind w:firstLine="0"/>
        <w:jc w:val="center"/>
      </w:pPr>
      <w:r>
        <w:rPr>
          <w:lang w:val="en-US" w:eastAsia="en-US" w:bidi="en-US"/>
        </w:rPr>
        <w:t>III.</w:t>
      </w:r>
    </w:p>
    <w:p w:rsidR="00C60D58" w:rsidRDefault="008119A6" w:rsidP="003F5817">
      <w:pPr>
        <w:pStyle w:val="Style2"/>
        <w:shd w:val="clear" w:color="auto" w:fill="auto"/>
        <w:spacing w:before="0" w:after="0" w:line="264" w:lineRule="exact"/>
        <w:ind w:firstLine="0"/>
        <w:jc w:val="both"/>
      </w:pPr>
      <w:r>
        <w:t>Tento dodatek se vyhotovuje ve čtyřech vyhotoveních, z nichž dvě vyhotovení obdrží příkazce a dvě vyhotovení příkazník.</w:t>
      </w:r>
    </w:p>
    <w:p w:rsidR="003F5817" w:rsidRDefault="003F5817" w:rsidP="003F5817">
      <w:pPr>
        <w:pStyle w:val="Style2"/>
        <w:shd w:val="clear" w:color="auto" w:fill="auto"/>
        <w:spacing w:before="0" w:after="0" w:line="264" w:lineRule="exact"/>
        <w:ind w:firstLine="0"/>
        <w:jc w:val="both"/>
      </w:pPr>
    </w:p>
    <w:tbl>
      <w:tblPr>
        <w:tblW w:w="9061" w:type="dxa"/>
        <w:tblInd w:w="792" w:type="dxa"/>
        <w:tblLook w:val="04A0" w:firstRow="1" w:lastRow="0" w:firstColumn="1" w:lastColumn="0" w:noHBand="0" w:noVBand="1"/>
      </w:tblPr>
      <w:tblGrid>
        <w:gridCol w:w="4530"/>
        <w:gridCol w:w="4531"/>
      </w:tblGrid>
      <w:tr w:rsidR="00B670C5" w:rsidRPr="00BB0EE3" w:rsidTr="00910513">
        <w:tc>
          <w:tcPr>
            <w:tcW w:w="4530" w:type="dxa"/>
            <w:shd w:val="clear" w:color="auto" w:fill="auto"/>
          </w:tcPr>
          <w:p w:rsidR="00B670C5" w:rsidRDefault="00B670C5" w:rsidP="00910513">
            <w:pPr>
              <w:pStyle w:val="TSTextlnkuslovan"/>
              <w:spacing w:before="240"/>
              <w:rPr>
                <w:rFonts w:cs="Arial"/>
                <w:szCs w:val="22"/>
                <w:lang w:val="cs-CZ" w:eastAsia="cs-CZ"/>
              </w:rPr>
            </w:pPr>
            <w:r>
              <w:rPr>
                <w:rFonts w:cs="Arial"/>
                <w:szCs w:val="22"/>
                <w:lang w:val="cs-CZ" w:eastAsia="cs-CZ"/>
              </w:rPr>
              <w:t>V Mělníku</w:t>
            </w:r>
            <w:r w:rsidRPr="00B463F6">
              <w:rPr>
                <w:rFonts w:cs="Arial"/>
                <w:szCs w:val="22"/>
                <w:lang w:val="cs-CZ" w:eastAsia="cs-CZ"/>
              </w:rPr>
              <w:t xml:space="preserve"> dne  </w:t>
            </w:r>
            <w:r>
              <w:rPr>
                <w:rFonts w:cs="Arial"/>
                <w:szCs w:val="22"/>
                <w:lang w:val="cs-CZ" w:eastAsia="cs-CZ"/>
              </w:rPr>
              <w:t>23.4.2018</w:t>
            </w:r>
          </w:p>
          <w:p w:rsidR="00B670C5" w:rsidRPr="00B670C5" w:rsidRDefault="00B670C5" w:rsidP="00910513">
            <w:pP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</w:p>
          <w:p w:rsidR="00B670C5" w:rsidRPr="00B670C5" w:rsidRDefault="00B670C5" w:rsidP="00910513">
            <w:pP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             P</w:t>
            </w:r>
            <w:r w:rsidRPr="00B670C5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říkazce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:</w:t>
            </w:r>
            <w:r w:rsidRPr="00B670C5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 </w:t>
            </w:r>
          </w:p>
        </w:tc>
        <w:tc>
          <w:tcPr>
            <w:tcW w:w="4531" w:type="dxa"/>
            <w:shd w:val="clear" w:color="auto" w:fill="auto"/>
          </w:tcPr>
          <w:p w:rsidR="00B670C5" w:rsidRPr="00B670C5" w:rsidRDefault="00B670C5" w:rsidP="00910513">
            <w:pPr>
              <w:ind w:left="737"/>
              <w:jc w:val="both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</w:p>
          <w:p w:rsidR="00B670C5" w:rsidRPr="00B670C5" w:rsidRDefault="00B670C5" w:rsidP="00910513">
            <w:pPr>
              <w:jc w:val="both"/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B670C5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ab/>
            </w:r>
          </w:p>
          <w:p w:rsidR="00B670C5" w:rsidRPr="00B670C5" w:rsidRDefault="00B670C5" w:rsidP="00910513">
            <w:pP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 w:rsidRPr="00B670C5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            </w:t>
            </w:r>
            <w:r w:rsidRPr="00B670C5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ab/>
            </w:r>
          </w:p>
          <w:p w:rsidR="00B670C5" w:rsidRPr="00B670C5" w:rsidRDefault="00B670C5" w:rsidP="00910513">
            <w:pP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 xml:space="preserve">                     P</w:t>
            </w:r>
            <w:r w:rsidRPr="00B670C5"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říkazník</w:t>
            </w:r>
            <w:r>
              <w:rPr>
                <w:rFonts w:ascii="Arial" w:hAnsi="Arial" w:cs="Arial"/>
                <w:color w:val="auto"/>
                <w:sz w:val="22"/>
                <w:szCs w:val="22"/>
                <w:lang w:bidi="ar-SA"/>
              </w:rPr>
              <w:t>:</w:t>
            </w:r>
          </w:p>
          <w:p w:rsidR="00B670C5" w:rsidRPr="00B670C5" w:rsidRDefault="00B670C5" w:rsidP="00910513">
            <w:pPr>
              <w:pStyle w:val="TSTextlnkuslovan"/>
              <w:spacing w:before="240"/>
              <w:rPr>
                <w:rFonts w:cs="Arial"/>
                <w:szCs w:val="22"/>
                <w:lang w:val="cs-CZ" w:eastAsia="cs-CZ"/>
              </w:rPr>
            </w:pPr>
          </w:p>
          <w:p w:rsidR="00B670C5" w:rsidRPr="00B463F6" w:rsidRDefault="00B670C5" w:rsidP="00910513">
            <w:pPr>
              <w:pStyle w:val="TSTextlnkuslovan"/>
              <w:spacing w:before="240"/>
              <w:rPr>
                <w:rFonts w:cs="Arial"/>
                <w:szCs w:val="22"/>
                <w:lang w:val="cs-CZ" w:eastAsia="cs-CZ"/>
              </w:rPr>
            </w:pPr>
          </w:p>
        </w:tc>
      </w:tr>
      <w:tr w:rsidR="00B670C5" w:rsidRPr="00BB0EE3" w:rsidTr="00910513">
        <w:tc>
          <w:tcPr>
            <w:tcW w:w="4530" w:type="dxa"/>
            <w:shd w:val="clear" w:color="auto" w:fill="auto"/>
          </w:tcPr>
          <w:p w:rsidR="00B670C5" w:rsidRPr="00B463F6" w:rsidRDefault="00B670C5" w:rsidP="00910513">
            <w:pPr>
              <w:pStyle w:val="TSTextlnkuslovan"/>
              <w:rPr>
                <w:rFonts w:cs="Arial"/>
                <w:szCs w:val="22"/>
                <w:lang w:val="cs-CZ" w:eastAsia="cs-CZ"/>
              </w:rPr>
            </w:pPr>
          </w:p>
        </w:tc>
        <w:tc>
          <w:tcPr>
            <w:tcW w:w="4531" w:type="dxa"/>
            <w:shd w:val="clear" w:color="auto" w:fill="auto"/>
          </w:tcPr>
          <w:p w:rsidR="00B670C5" w:rsidRPr="00B463F6" w:rsidRDefault="00B670C5" w:rsidP="00910513">
            <w:pPr>
              <w:pStyle w:val="TSTextlnkuslovan"/>
              <w:jc w:val="center"/>
              <w:rPr>
                <w:rFonts w:cs="Arial"/>
                <w:szCs w:val="22"/>
                <w:lang w:val="cs-CZ" w:eastAsia="cs-CZ"/>
              </w:rPr>
            </w:pPr>
          </w:p>
        </w:tc>
      </w:tr>
    </w:tbl>
    <w:p w:rsidR="00B670C5" w:rsidRPr="008F1A8E" w:rsidRDefault="00B670C5" w:rsidP="00B670C5">
      <w:pPr>
        <w:jc w:val="both"/>
        <w:rPr>
          <w:rFonts w:cs="Arial"/>
          <w:szCs w:val="22"/>
          <w:lang w:val="x-none" w:eastAsia="x-none"/>
        </w:rPr>
      </w:pPr>
      <w:r w:rsidRPr="008F1A8E">
        <w:rPr>
          <w:rFonts w:cs="Arial"/>
          <w:szCs w:val="22"/>
          <w:lang w:val="x-none" w:eastAsia="x-none"/>
        </w:rPr>
        <w:tab/>
      </w:r>
      <w:r w:rsidRPr="008F1A8E">
        <w:rPr>
          <w:rFonts w:cs="Arial"/>
          <w:szCs w:val="22"/>
          <w:lang w:val="x-none" w:eastAsia="x-none"/>
        </w:rPr>
        <w:tab/>
      </w:r>
    </w:p>
    <w:p w:rsidR="00B670C5" w:rsidRDefault="00B670C5" w:rsidP="00B670C5">
      <w:pPr>
        <w:ind w:left="737"/>
        <w:jc w:val="both"/>
        <w:rPr>
          <w:rFonts w:cs="Arial"/>
          <w:szCs w:val="22"/>
          <w:lang w:eastAsia="x-none"/>
        </w:rPr>
      </w:pPr>
      <w:r w:rsidRPr="008F1A8E">
        <w:rPr>
          <w:rFonts w:cs="Arial"/>
          <w:szCs w:val="22"/>
          <w:lang w:val="x-none" w:eastAsia="x-none"/>
        </w:rPr>
        <w:t xml:space="preserve">                                                           </w:t>
      </w:r>
      <w:r>
        <w:rPr>
          <w:rFonts w:cs="Arial"/>
          <w:szCs w:val="22"/>
          <w:lang w:eastAsia="x-none"/>
        </w:rPr>
        <w:t xml:space="preserve">                         </w:t>
      </w:r>
    </w:p>
    <w:p w:rsidR="00B670C5" w:rsidRPr="00B670C5" w:rsidRDefault="00B670C5" w:rsidP="00B670C5">
      <w:pPr>
        <w:pStyle w:val="Style2"/>
        <w:shd w:val="clear" w:color="auto" w:fill="auto"/>
        <w:spacing w:before="0" w:after="0" w:line="264" w:lineRule="exact"/>
        <w:ind w:firstLine="0"/>
        <w:jc w:val="both"/>
      </w:pPr>
      <w:r>
        <w:rPr>
          <w:lang w:eastAsia="x-none"/>
        </w:rPr>
        <w:t xml:space="preserve">      …</w:t>
      </w:r>
      <w:r>
        <w:t>………………………………..                                 …………………………………..</w:t>
      </w:r>
    </w:p>
    <w:tbl>
      <w:tblPr>
        <w:tblStyle w:val="TableGrid"/>
        <w:tblW w:w="7398" w:type="dxa"/>
        <w:tblInd w:w="68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713"/>
        <w:gridCol w:w="3685"/>
      </w:tblGrid>
      <w:tr w:rsidR="00B670C5" w:rsidRPr="008F1A8E" w:rsidTr="00910513">
        <w:trPr>
          <w:trHeight w:val="268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B670C5" w:rsidRDefault="00B670C5" w:rsidP="00B670C5">
            <w:pPr>
              <w:pStyle w:val="Style2"/>
              <w:shd w:val="clear" w:color="auto" w:fill="auto"/>
              <w:spacing w:before="0" w:after="0" w:line="264" w:lineRule="exact"/>
              <w:ind w:firstLine="0"/>
              <w:jc w:val="both"/>
              <w:rPr>
                <w:b/>
              </w:rPr>
            </w:pPr>
            <w:r>
              <w:t xml:space="preserve">  </w:t>
            </w:r>
            <w:r w:rsidRPr="00B670C5">
              <w:t xml:space="preserve"> </w:t>
            </w:r>
            <w:r w:rsidRPr="00B670C5">
              <w:rPr>
                <w:b/>
              </w:rPr>
              <w:t>Ing. Oldřich Smolík</w:t>
            </w:r>
          </w:p>
          <w:p w:rsidR="00B670C5" w:rsidRPr="00B670C5" w:rsidRDefault="00B670C5" w:rsidP="00B670C5">
            <w:pPr>
              <w:pStyle w:val="Style2"/>
              <w:shd w:val="clear" w:color="auto" w:fill="auto"/>
              <w:spacing w:before="0" w:after="0" w:line="264" w:lineRule="exact"/>
              <w:ind w:firstLine="0"/>
              <w:jc w:val="both"/>
              <w:rPr>
                <w:b/>
              </w:rPr>
            </w:pPr>
            <w:r w:rsidRPr="00B670C5">
              <w:t>vedoucí Pobočky</w:t>
            </w:r>
            <w:r>
              <w:t xml:space="preserve"> Mělník</w:t>
            </w:r>
          </w:p>
          <w:p w:rsidR="00B670C5" w:rsidRPr="001A27E3" w:rsidRDefault="00B670C5" w:rsidP="00B670C5">
            <w:pPr>
              <w:pStyle w:val="Style2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t>Státní pozemkový úřad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670C5" w:rsidRPr="00B670C5" w:rsidRDefault="00B670C5" w:rsidP="00B670C5">
            <w:pPr>
              <w:pStyle w:val="Style2"/>
              <w:shd w:val="clear" w:color="auto" w:fill="auto"/>
              <w:spacing w:before="0" w:after="0" w:line="264" w:lineRule="exact"/>
              <w:ind w:firstLine="0"/>
              <w:jc w:val="both"/>
              <w:rPr>
                <w:b/>
              </w:rPr>
            </w:pPr>
            <w:r w:rsidRPr="00B670C5">
              <w:t xml:space="preserve">          </w:t>
            </w:r>
            <w:r>
              <w:t xml:space="preserve">           </w:t>
            </w:r>
            <w:r w:rsidRPr="00B670C5">
              <w:t xml:space="preserve"> </w:t>
            </w:r>
            <w:r w:rsidRPr="00B670C5">
              <w:rPr>
                <w:b/>
              </w:rPr>
              <w:t>Ing. Vladimír Klíma</w:t>
            </w:r>
          </w:p>
          <w:p w:rsidR="00B670C5" w:rsidRDefault="00B670C5" w:rsidP="00B670C5">
            <w:pPr>
              <w:pStyle w:val="Style2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t xml:space="preserve">                                 jednatel</w:t>
            </w:r>
          </w:p>
          <w:p w:rsidR="00B670C5" w:rsidRDefault="00B670C5" w:rsidP="00B670C5">
            <w:pPr>
              <w:pStyle w:val="Style2"/>
              <w:shd w:val="clear" w:color="auto" w:fill="auto"/>
              <w:spacing w:before="0" w:after="0" w:line="264" w:lineRule="exact"/>
              <w:ind w:firstLine="0"/>
              <w:jc w:val="both"/>
            </w:pPr>
            <w:r>
              <w:t xml:space="preserve">                      TUNICA Trade s.r.o.</w:t>
            </w:r>
          </w:p>
          <w:p w:rsidR="00B670C5" w:rsidRPr="00DD693E" w:rsidRDefault="00B670C5" w:rsidP="00B670C5">
            <w:pPr>
              <w:pStyle w:val="Style2"/>
              <w:shd w:val="clear" w:color="auto" w:fill="auto"/>
              <w:spacing w:before="0" w:after="0" w:line="264" w:lineRule="exact"/>
              <w:ind w:firstLine="0"/>
              <w:jc w:val="both"/>
            </w:pPr>
          </w:p>
        </w:tc>
      </w:tr>
    </w:tbl>
    <w:p w:rsidR="003F5817" w:rsidRDefault="003F5817" w:rsidP="003F5817">
      <w:pPr>
        <w:pStyle w:val="Style2"/>
        <w:shd w:val="clear" w:color="auto" w:fill="auto"/>
        <w:spacing w:before="0" w:after="0" w:line="264" w:lineRule="exact"/>
        <w:ind w:firstLine="0"/>
        <w:jc w:val="both"/>
      </w:pPr>
    </w:p>
    <w:sectPr w:rsidR="003F5817">
      <w:pgSz w:w="11904" w:h="16834"/>
      <w:pgMar w:top="1293" w:right="1323" w:bottom="2043" w:left="13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4D" w:rsidRDefault="008119A6">
      <w:r>
        <w:separator/>
      </w:r>
    </w:p>
  </w:endnote>
  <w:endnote w:type="continuationSeparator" w:id="0">
    <w:p w:rsidR="003E454D" w:rsidRDefault="0081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58" w:rsidRDefault="00C60D58"/>
  </w:footnote>
  <w:footnote w:type="continuationSeparator" w:id="0">
    <w:p w:rsidR="00C60D58" w:rsidRDefault="00C60D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60D58"/>
    <w:rsid w:val="003E454D"/>
    <w:rsid w:val="003F5817"/>
    <w:rsid w:val="00485FFC"/>
    <w:rsid w:val="008119A6"/>
    <w:rsid w:val="00B670C5"/>
    <w:rsid w:val="00C6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94734C8"/>
  <w15:docId w15:val="{1826196E-B286-4C1B-BBE4-0F6E6954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CharStyle7Exact">
    <w:name w:val="Char Style 7 Exact"/>
    <w:basedOn w:val="CharStyle10"/>
    <w:rPr>
      <w:rFonts w:ascii="Arial" w:eastAsia="Arial" w:hAnsi="Arial" w:cs="Arial"/>
      <w:b w:val="0"/>
      <w:bCs w:val="0"/>
      <w:i w:val="0"/>
      <w:iCs w:val="0"/>
      <w:smallCaps/>
      <w:strike w:val="0"/>
      <w:sz w:val="22"/>
      <w:szCs w:val="22"/>
      <w:u w:val="none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Char Style 10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3">
    <w:name w:val="Char Style 13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5"/>
      <w:szCs w:val="15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9">
    <w:name w:val="Char Style 29"/>
    <w:basedOn w:val="CharStyle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30">
    <w:name w:val="Char Style 30"/>
    <w:basedOn w:val="CharStyle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1">
    <w:name w:val="Char Style 31"/>
    <w:basedOn w:val="CharStyle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80"/>
      <w:position w:val="0"/>
      <w:sz w:val="30"/>
      <w:szCs w:val="30"/>
      <w:u w:val="none"/>
      <w:lang w:val="cs-CZ" w:eastAsia="cs-CZ" w:bidi="cs-CZ"/>
    </w:rPr>
  </w:style>
  <w:style w:type="paragraph" w:customStyle="1" w:styleId="Style2">
    <w:name w:val="Style 2"/>
    <w:basedOn w:val="Normln"/>
    <w:link w:val="CharStyle10"/>
    <w:pPr>
      <w:shd w:val="clear" w:color="auto" w:fill="FFFFFF"/>
      <w:spacing w:before="260" w:after="260" w:line="259" w:lineRule="exact"/>
      <w:ind w:hanging="1560"/>
    </w:pPr>
    <w:rPr>
      <w:rFonts w:ascii="Arial" w:eastAsia="Arial" w:hAnsi="Arial" w:cs="Arial"/>
      <w:sz w:val="22"/>
      <w:szCs w:val="2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54" w:lineRule="exact"/>
    </w:pPr>
    <w:rPr>
      <w:rFonts w:ascii="Arial" w:eastAsia="Arial" w:hAnsi="Arial" w:cs="Arial"/>
      <w:sz w:val="21"/>
      <w:szCs w:val="21"/>
      <w:lang w:val="en-US" w:eastAsia="en-US" w:bidi="en-US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260" w:line="290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1420"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187" w:lineRule="exact"/>
    </w:pPr>
    <w:rPr>
      <w:rFonts w:ascii="Arial" w:eastAsia="Arial" w:hAnsi="Arial" w:cs="Arial"/>
      <w:w w:val="80"/>
      <w:sz w:val="15"/>
      <w:szCs w:val="15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after="220" w:line="187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220" w:after="220" w:line="224" w:lineRule="exact"/>
      <w:jc w:val="both"/>
      <w:outlineLvl w:val="0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220" w:line="278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220" w:after="8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27">
    <w:name w:val="Style 27"/>
    <w:basedOn w:val="Normln"/>
    <w:link w:val="CharStyle28"/>
    <w:pPr>
      <w:shd w:val="clear" w:color="auto" w:fill="FFFFFF"/>
      <w:spacing w:before="80" w:after="440" w:line="168" w:lineRule="exact"/>
    </w:pPr>
    <w:rPr>
      <w:rFonts w:ascii="Arial" w:eastAsia="Arial" w:hAnsi="Arial" w:cs="Arial"/>
      <w:b/>
      <w:bCs/>
      <w:sz w:val="13"/>
      <w:szCs w:val="13"/>
    </w:rPr>
  </w:style>
  <w:style w:type="character" w:customStyle="1" w:styleId="CharStyle16">
    <w:name w:val="Char Style 16"/>
    <w:basedOn w:val="Standardnpsmoodstavce"/>
    <w:rsid w:val="003F581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table" w:customStyle="1" w:styleId="TableGrid">
    <w:name w:val="TableGrid"/>
    <w:rsid w:val="003F581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STextlnkuslovan">
    <w:name w:val="TS Text článku číslovaný"/>
    <w:basedOn w:val="Normln"/>
    <w:link w:val="TSTextlnkuslovanChar"/>
    <w:rsid w:val="00B670C5"/>
    <w:pPr>
      <w:widowControl/>
      <w:spacing w:after="120" w:line="280" w:lineRule="exact"/>
    </w:pPr>
    <w:rPr>
      <w:rFonts w:ascii="Arial" w:hAnsi="Arial"/>
      <w:color w:val="auto"/>
      <w:sz w:val="22"/>
      <w:lang w:val="x-none" w:eastAsia="x-none" w:bidi="ar-SA"/>
    </w:rPr>
  </w:style>
  <w:style w:type="character" w:customStyle="1" w:styleId="TSTextlnkuslovanChar">
    <w:name w:val="TS Text článku číslovaný Char"/>
    <w:link w:val="TSTextlnkuslovan"/>
    <w:rsid w:val="00B670C5"/>
    <w:rPr>
      <w:rFonts w:ascii="Arial" w:hAnsi="Arial"/>
      <w:sz w:val="22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elmont--nb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nik.pk@spuc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Hofman Jiří Ing.</cp:lastModifiedBy>
  <cp:revision>4</cp:revision>
  <dcterms:created xsi:type="dcterms:W3CDTF">2018-04-24T06:26:00Z</dcterms:created>
  <dcterms:modified xsi:type="dcterms:W3CDTF">2018-04-24T06:44:00Z</dcterms:modified>
</cp:coreProperties>
</file>