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FF630" w14:textId="23A25F89" w:rsidR="00FF2273" w:rsidRPr="00C114AC" w:rsidRDefault="00FF2273" w:rsidP="006B7D23">
      <w:pPr>
        <w:pStyle w:val="Nadpis1"/>
        <w:jc w:val="center"/>
        <w:rPr>
          <w:rStyle w:val="Siln"/>
          <w:sz w:val="40"/>
          <w:szCs w:val="40"/>
        </w:rPr>
      </w:pPr>
      <w:r w:rsidRPr="00C114AC">
        <w:rPr>
          <w:rStyle w:val="Siln"/>
          <w:color w:val="auto"/>
          <w:sz w:val="40"/>
          <w:szCs w:val="40"/>
        </w:rPr>
        <w:t>Smlouva o poskytování služeb</w:t>
      </w:r>
      <w:r w:rsidR="006B7D23" w:rsidRPr="00C114AC">
        <w:rPr>
          <w:rStyle w:val="Siln"/>
          <w:color w:val="auto"/>
          <w:sz w:val="40"/>
          <w:szCs w:val="40"/>
        </w:rPr>
        <w:t xml:space="preserve"> Pověřence pro ochranu osobních údajů</w:t>
      </w:r>
      <w:r w:rsidR="00416FF4">
        <w:rPr>
          <w:rStyle w:val="Siln"/>
          <w:color w:val="auto"/>
          <w:sz w:val="40"/>
          <w:szCs w:val="40"/>
        </w:rPr>
        <w:t xml:space="preserve"> </w:t>
      </w:r>
      <w:r w:rsidR="00416FF4" w:rsidRPr="006529A5">
        <w:rPr>
          <w:rStyle w:val="Siln"/>
          <w:color w:val="auto"/>
          <w:sz w:val="40"/>
          <w:szCs w:val="40"/>
        </w:rPr>
        <w:t xml:space="preserve">č. </w:t>
      </w:r>
      <w:r w:rsidR="006529A5" w:rsidRPr="006529A5">
        <w:rPr>
          <w:rStyle w:val="Siln"/>
          <w:color w:val="auto"/>
          <w:sz w:val="40"/>
          <w:szCs w:val="40"/>
        </w:rPr>
        <w:t>7</w:t>
      </w:r>
      <w:r w:rsidR="00416FF4" w:rsidRPr="006529A5">
        <w:rPr>
          <w:rStyle w:val="Siln"/>
          <w:color w:val="auto"/>
          <w:sz w:val="40"/>
          <w:szCs w:val="40"/>
        </w:rPr>
        <w:t>/2018</w:t>
      </w:r>
    </w:p>
    <w:p w14:paraId="7B947D81" w14:textId="77777777" w:rsidR="00FF2273" w:rsidRPr="007549C0" w:rsidRDefault="00FF2273" w:rsidP="00FF2273">
      <w:pPr>
        <w:rPr>
          <w:szCs w:val="24"/>
        </w:rPr>
      </w:pPr>
    </w:p>
    <w:p w14:paraId="0A9FB78D" w14:textId="77777777" w:rsidR="00FF2273" w:rsidRPr="007549C0" w:rsidRDefault="00FF2273" w:rsidP="00FF2273">
      <w:r w:rsidRPr="007549C0">
        <w:t>Níže uvedeného dne, měsíce a roku uzavřely</w:t>
      </w:r>
    </w:p>
    <w:p w14:paraId="2C514F1A" w14:textId="77777777" w:rsidR="00FF2273" w:rsidRPr="007549C0" w:rsidRDefault="00FF2273" w:rsidP="00FF2273">
      <w:pPr>
        <w:rPr>
          <w:szCs w:val="24"/>
        </w:rPr>
      </w:pPr>
    </w:p>
    <w:p w14:paraId="2CDCF84B" w14:textId="74E76A1A" w:rsidR="00FF2273" w:rsidRPr="00C114AC" w:rsidRDefault="006B7D23" w:rsidP="00FF2273">
      <w:pPr>
        <w:rPr>
          <w:b/>
          <w:szCs w:val="24"/>
        </w:rPr>
      </w:pPr>
      <w:r w:rsidRPr="00C114AC">
        <w:rPr>
          <w:b/>
          <w:szCs w:val="24"/>
        </w:rPr>
        <w:t>Miroslav Tkáč</w:t>
      </w:r>
    </w:p>
    <w:p w14:paraId="342E207A" w14:textId="6A4843CA" w:rsidR="00FF2273" w:rsidRPr="00C114AC" w:rsidRDefault="00FF2273" w:rsidP="00FF2273">
      <w:pPr>
        <w:rPr>
          <w:iCs/>
          <w:szCs w:val="24"/>
        </w:rPr>
      </w:pPr>
      <w:r w:rsidRPr="00C114AC">
        <w:rPr>
          <w:iCs/>
          <w:szCs w:val="24"/>
        </w:rPr>
        <w:t xml:space="preserve">se sídlem </w:t>
      </w:r>
    </w:p>
    <w:p w14:paraId="40368CC8" w14:textId="4A69CEB7" w:rsidR="00FF2273" w:rsidRPr="00C114AC" w:rsidRDefault="00C114AC" w:rsidP="00FF2273">
      <w:pPr>
        <w:rPr>
          <w:szCs w:val="24"/>
        </w:rPr>
      </w:pPr>
      <w:r w:rsidRPr="00C114AC">
        <w:rPr>
          <w:szCs w:val="24"/>
        </w:rPr>
        <w:t xml:space="preserve">Fyzická osoba podnikající dle živnostenského zákona nezapsaná v obchodním rejstříku, IČ: 03502252, bankovní spojení: </w:t>
      </w:r>
      <w:r w:rsidR="000338E0">
        <w:t>Československá obchodní banka, a. s.</w:t>
      </w:r>
      <w:r w:rsidR="000B4025">
        <w:rPr>
          <w:szCs w:val="24"/>
        </w:rPr>
        <w:t xml:space="preserve">; </w:t>
      </w:r>
    </w:p>
    <w:p w14:paraId="07C39D7E" w14:textId="77777777" w:rsidR="00FF2273" w:rsidRPr="00C114AC" w:rsidRDefault="00FF2273" w:rsidP="00FF2273">
      <w:pPr>
        <w:rPr>
          <w:szCs w:val="24"/>
        </w:rPr>
      </w:pPr>
      <w:r w:rsidRPr="00C114AC">
        <w:rPr>
          <w:szCs w:val="24"/>
        </w:rPr>
        <w:t>(dále jen „</w:t>
      </w:r>
      <w:r w:rsidRPr="00C114AC">
        <w:rPr>
          <w:b/>
          <w:szCs w:val="24"/>
        </w:rPr>
        <w:t>poskytovatel</w:t>
      </w:r>
      <w:r w:rsidRPr="00C114AC">
        <w:rPr>
          <w:szCs w:val="24"/>
        </w:rPr>
        <w:t>“, na straně jedné)</w:t>
      </w:r>
    </w:p>
    <w:p w14:paraId="767D8D2A" w14:textId="77777777" w:rsidR="00FF2273" w:rsidRPr="00C114AC" w:rsidRDefault="00FF2273" w:rsidP="00FF2273">
      <w:pPr>
        <w:rPr>
          <w:szCs w:val="24"/>
        </w:rPr>
      </w:pPr>
    </w:p>
    <w:p w14:paraId="499D6C68" w14:textId="77777777" w:rsidR="00FF2273" w:rsidRPr="00C114AC" w:rsidRDefault="00FF2273" w:rsidP="00FF2273">
      <w:pPr>
        <w:rPr>
          <w:szCs w:val="24"/>
        </w:rPr>
      </w:pPr>
      <w:r w:rsidRPr="00C114AC">
        <w:rPr>
          <w:szCs w:val="24"/>
        </w:rPr>
        <w:t>a</w:t>
      </w:r>
    </w:p>
    <w:p w14:paraId="3754BE34" w14:textId="77777777" w:rsidR="00FF2273" w:rsidRPr="00C114AC" w:rsidRDefault="00FF2273" w:rsidP="00FF2273">
      <w:pPr>
        <w:rPr>
          <w:szCs w:val="24"/>
        </w:rPr>
      </w:pPr>
    </w:p>
    <w:p w14:paraId="5D2C564B" w14:textId="16C8B416" w:rsidR="002537C3" w:rsidRDefault="006529A5" w:rsidP="002537C3">
      <w:pPr>
        <w:rPr>
          <w:rFonts w:eastAsia="Times New Roman"/>
          <w:color w:val="auto"/>
          <w:szCs w:val="24"/>
          <w:lang w:eastAsia="cs-CZ"/>
        </w:rPr>
      </w:pPr>
      <w:r w:rsidRPr="006529A5">
        <w:rPr>
          <w:rFonts w:eastAsia="Times New Roman"/>
          <w:b/>
          <w:color w:val="auto"/>
          <w:szCs w:val="24"/>
          <w:lang w:eastAsia="cs-CZ"/>
        </w:rPr>
        <w:t>Gymnázium, Pardubice, Dašická 1083</w:t>
      </w:r>
      <w:r w:rsidR="002537C3" w:rsidRPr="002537C3">
        <w:rPr>
          <w:rFonts w:eastAsia="Times New Roman"/>
          <w:color w:val="auto"/>
          <w:szCs w:val="24"/>
          <w:lang w:eastAsia="cs-CZ"/>
        </w:rPr>
        <w:t>,</w:t>
      </w:r>
    </w:p>
    <w:p w14:paraId="3C7B3DE1" w14:textId="72C86032" w:rsidR="002537C3" w:rsidRPr="002537C3" w:rsidRDefault="002537C3" w:rsidP="002537C3">
      <w:pPr>
        <w:rPr>
          <w:rFonts w:eastAsia="Times New Roman"/>
          <w:color w:val="auto"/>
          <w:szCs w:val="24"/>
          <w:lang w:eastAsia="cs-CZ"/>
        </w:rPr>
      </w:pPr>
      <w:r w:rsidRPr="002537C3">
        <w:rPr>
          <w:rFonts w:eastAsia="Times New Roman"/>
          <w:color w:val="auto"/>
          <w:szCs w:val="24"/>
          <w:lang w:eastAsia="cs-CZ"/>
        </w:rPr>
        <w:t xml:space="preserve">se sídlem </w:t>
      </w:r>
      <w:r w:rsidR="006529A5" w:rsidRPr="006529A5">
        <w:rPr>
          <w:rFonts w:eastAsia="Times New Roman"/>
          <w:color w:val="auto"/>
          <w:szCs w:val="24"/>
          <w:lang w:eastAsia="cs-CZ"/>
        </w:rPr>
        <w:t>Dašická 1083</w:t>
      </w:r>
      <w:r w:rsidRPr="002537C3">
        <w:rPr>
          <w:rFonts w:eastAsia="Times New Roman"/>
          <w:color w:val="auto"/>
          <w:szCs w:val="24"/>
          <w:lang w:eastAsia="cs-CZ"/>
        </w:rPr>
        <w:t>,</w:t>
      </w:r>
      <w:r w:rsidR="006529A5">
        <w:rPr>
          <w:rFonts w:eastAsia="Times New Roman"/>
          <w:color w:val="auto"/>
          <w:szCs w:val="24"/>
          <w:lang w:eastAsia="cs-CZ"/>
        </w:rPr>
        <w:t xml:space="preserve"> </w:t>
      </w:r>
      <w:r w:rsidR="006529A5" w:rsidRPr="006529A5">
        <w:rPr>
          <w:rFonts w:eastAsia="Times New Roman"/>
          <w:color w:val="auto"/>
          <w:szCs w:val="24"/>
          <w:lang w:eastAsia="cs-CZ"/>
        </w:rPr>
        <w:t>530 03</w:t>
      </w:r>
      <w:r w:rsidR="006529A5">
        <w:rPr>
          <w:rFonts w:eastAsia="Times New Roman"/>
          <w:color w:val="auto"/>
          <w:szCs w:val="24"/>
          <w:lang w:eastAsia="cs-CZ"/>
        </w:rPr>
        <w:t xml:space="preserve"> </w:t>
      </w:r>
      <w:r w:rsidR="006529A5" w:rsidRPr="006529A5">
        <w:rPr>
          <w:rFonts w:eastAsia="Times New Roman"/>
          <w:color w:val="auto"/>
          <w:szCs w:val="24"/>
          <w:lang w:eastAsia="cs-CZ"/>
        </w:rPr>
        <w:t>Pardubice</w:t>
      </w:r>
      <w:r w:rsidR="006529A5">
        <w:rPr>
          <w:rFonts w:eastAsia="Times New Roman"/>
          <w:color w:val="auto"/>
          <w:szCs w:val="24"/>
          <w:lang w:eastAsia="cs-CZ"/>
        </w:rPr>
        <w:t>,</w:t>
      </w:r>
      <w:r w:rsidRPr="002537C3">
        <w:rPr>
          <w:rFonts w:eastAsia="Times New Roman"/>
          <w:color w:val="auto"/>
          <w:szCs w:val="24"/>
          <w:lang w:eastAsia="cs-CZ"/>
        </w:rPr>
        <w:t xml:space="preserve"> IČ: </w:t>
      </w:r>
      <w:r w:rsidR="006529A5" w:rsidRPr="006529A5">
        <w:rPr>
          <w:rFonts w:eastAsia="Times New Roman"/>
          <w:color w:val="auto"/>
          <w:szCs w:val="24"/>
          <w:lang w:eastAsia="cs-CZ"/>
        </w:rPr>
        <w:t>48160989,</w:t>
      </w:r>
      <w:r w:rsidR="006529A5">
        <w:rPr>
          <w:rFonts w:eastAsia="Times New Roman"/>
          <w:color w:val="auto"/>
          <w:szCs w:val="24"/>
          <w:lang w:eastAsia="cs-CZ"/>
        </w:rPr>
        <w:t xml:space="preserve"> </w:t>
      </w:r>
      <w:r w:rsidR="006529A5" w:rsidRPr="006529A5">
        <w:rPr>
          <w:rFonts w:eastAsia="Times New Roman"/>
          <w:color w:val="auto"/>
          <w:szCs w:val="24"/>
          <w:lang w:eastAsia="cs-CZ"/>
        </w:rPr>
        <w:t>DIČ: CZ48160989</w:t>
      </w:r>
      <w:r w:rsidRPr="002537C3">
        <w:rPr>
          <w:rFonts w:eastAsia="Times New Roman"/>
          <w:color w:val="auto"/>
          <w:szCs w:val="24"/>
          <w:lang w:eastAsia="cs-CZ"/>
        </w:rPr>
        <w:t xml:space="preserve">, bankovní spojení: </w:t>
      </w:r>
      <w:r w:rsidR="006529A5">
        <w:rPr>
          <w:rStyle w:val="st"/>
        </w:rPr>
        <w:t>Komerční banka, a.s</w:t>
      </w:r>
      <w:r w:rsidR="006529A5" w:rsidRPr="006529A5">
        <w:rPr>
          <w:rStyle w:val="st"/>
        </w:rPr>
        <w:t>.</w:t>
      </w:r>
      <w:r w:rsidRPr="006529A5">
        <w:rPr>
          <w:rFonts w:eastAsia="Times New Roman"/>
          <w:color w:val="auto"/>
          <w:szCs w:val="24"/>
          <w:lang w:eastAsia="cs-CZ"/>
        </w:rPr>
        <w:t>;</w:t>
      </w:r>
      <w:bookmarkStart w:id="0" w:name="_GoBack"/>
      <w:bookmarkEnd w:id="0"/>
      <w:r w:rsidR="006529A5">
        <w:rPr>
          <w:rFonts w:eastAsia="Times New Roman"/>
          <w:color w:val="auto"/>
          <w:szCs w:val="24"/>
          <w:lang w:eastAsia="cs-CZ"/>
        </w:rPr>
        <w:t xml:space="preserve"> </w:t>
      </w:r>
      <w:r w:rsidR="006529A5" w:rsidRPr="002537C3">
        <w:rPr>
          <w:rFonts w:eastAsia="Times New Roman"/>
          <w:color w:val="auto"/>
          <w:szCs w:val="24"/>
          <w:lang w:eastAsia="cs-CZ"/>
        </w:rPr>
        <w:t>jejímž</w:t>
      </w:r>
      <w:r w:rsidRPr="002537C3">
        <w:rPr>
          <w:rFonts w:eastAsia="Times New Roman"/>
          <w:color w:val="auto"/>
          <w:szCs w:val="24"/>
          <w:lang w:eastAsia="cs-CZ"/>
        </w:rPr>
        <w:t xml:space="preserve"> jménem jedná </w:t>
      </w:r>
      <w:r w:rsidR="006529A5">
        <w:t>Mgr. Luděk Burian</w:t>
      </w:r>
      <w:r w:rsidRPr="002537C3">
        <w:rPr>
          <w:rFonts w:eastAsia="Times New Roman"/>
          <w:color w:val="auto"/>
          <w:szCs w:val="24"/>
          <w:lang w:eastAsia="cs-CZ"/>
        </w:rPr>
        <w:t xml:space="preserve">, </w:t>
      </w:r>
      <w:r w:rsidR="006529A5">
        <w:t>ředitel školy</w:t>
      </w:r>
    </w:p>
    <w:p w14:paraId="0CEE2D03" w14:textId="06641DEC" w:rsidR="00FF2273" w:rsidRPr="007549C0" w:rsidRDefault="00C55D55" w:rsidP="00C55D55">
      <w:pPr>
        <w:rPr>
          <w:szCs w:val="24"/>
        </w:rPr>
      </w:pPr>
      <w:r w:rsidRPr="00C55D55">
        <w:rPr>
          <w:rFonts w:eastAsia="Times New Roman"/>
          <w:b/>
          <w:color w:val="auto"/>
          <w:szCs w:val="24"/>
          <w:lang w:eastAsia="cs-CZ"/>
        </w:rPr>
        <w:t xml:space="preserve"> </w:t>
      </w:r>
      <w:r w:rsidR="00FF2273" w:rsidRPr="007549C0">
        <w:rPr>
          <w:szCs w:val="24"/>
        </w:rPr>
        <w:t>(dále jen „</w:t>
      </w:r>
      <w:r w:rsidR="00FF2273" w:rsidRPr="00E049F8">
        <w:rPr>
          <w:b/>
        </w:rPr>
        <w:t>objednatel</w:t>
      </w:r>
      <w:r w:rsidR="00FF2273" w:rsidRPr="007549C0">
        <w:rPr>
          <w:szCs w:val="24"/>
        </w:rPr>
        <w:t>“, na straně druhé)</w:t>
      </w:r>
    </w:p>
    <w:p w14:paraId="28418963" w14:textId="77777777" w:rsidR="00FF2273" w:rsidRPr="007549C0" w:rsidRDefault="00FF2273" w:rsidP="00FF2273">
      <w:pPr>
        <w:rPr>
          <w:szCs w:val="24"/>
        </w:rPr>
      </w:pPr>
    </w:p>
    <w:p w14:paraId="75405566" w14:textId="77777777" w:rsidR="00FF2273" w:rsidRPr="007549C0" w:rsidRDefault="00FF2273" w:rsidP="00FF2273">
      <w:pPr>
        <w:rPr>
          <w:szCs w:val="24"/>
        </w:rPr>
      </w:pPr>
      <w:r w:rsidRPr="007549C0">
        <w:rPr>
          <w:szCs w:val="24"/>
        </w:rPr>
        <w:t>tuto</w:t>
      </w:r>
    </w:p>
    <w:p w14:paraId="40190EB9" w14:textId="77777777" w:rsidR="00FF2273" w:rsidRPr="007549C0" w:rsidRDefault="00FF2273" w:rsidP="00FF2273">
      <w:pPr>
        <w:rPr>
          <w:szCs w:val="24"/>
        </w:rPr>
      </w:pPr>
    </w:p>
    <w:p w14:paraId="1C569737" w14:textId="08B0EFDC" w:rsidR="00FF2273" w:rsidRPr="007549C0" w:rsidRDefault="00FF2273" w:rsidP="00FF2273">
      <w:pPr>
        <w:pStyle w:val="Normln-tun-velk"/>
      </w:pPr>
      <w:r w:rsidRPr="00C114AC">
        <w:rPr>
          <w:bCs/>
        </w:rPr>
        <w:t>Smlouv</w:t>
      </w:r>
      <w:r w:rsidR="00C114AC">
        <w:rPr>
          <w:bCs/>
        </w:rPr>
        <w:t>U</w:t>
      </w:r>
      <w:r w:rsidRPr="00C114AC">
        <w:rPr>
          <w:bCs/>
        </w:rPr>
        <w:t xml:space="preserve"> o poskytování služeb</w:t>
      </w:r>
      <w:r w:rsidR="006B7D23" w:rsidRPr="00C114AC">
        <w:rPr>
          <w:bCs/>
        </w:rPr>
        <w:t xml:space="preserve"> Pověřence pro ochranu osobních údajů</w:t>
      </w:r>
    </w:p>
    <w:p w14:paraId="40F3E1D0" w14:textId="77777777" w:rsidR="00FF2273" w:rsidRPr="007549C0" w:rsidRDefault="00FF2273" w:rsidP="00FF2273">
      <w:pPr>
        <w:pBdr>
          <w:bottom w:val="single" w:sz="12" w:space="1" w:color="auto"/>
        </w:pBdr>
      </w:pPr>
      <w:r w:rsidRPr="007549C0">
        <w:t>dle ustanovení § 1746 odst. 2 zákona č. 89/2012 Sb., občanský zákoník</w:t>
      </w:r>
      <w:r w:rsidRPr="007549C0" w:rsidDel="0052585C">
        <w:t xml:space="preserve"> </w:t>
      </w:r>
      <w:r w:rsidRPr="007549C0">
        <w:t>(dále jen „</w:t>
      </w:r>
      <w:r w:rsidRPr="00E049F8">
        <w:rPr>
          <w:b/>
        </w:rPr>
        <w:t>občanský zákoník</w:t>
      </w:r>
      <w:r w:rsidRPr="007549C0">
        <w:t>“)</w:t>
      </w:r>
    </w:p>
    <w:p w14:paraId="672AB151" w14:textId="77777777" w:rsidR="00FF2273" w:rsidRPr="007549C0" w:rsidRDefault="00FF2273" w:rsidP="00FF2273">
      <w:pPr>
        <w:pStyle w:val="Prvniuroven"/>
        <w:rPr>
          <w:lang w:val="cs-CZ"/>
        </w:rPr>
      </w:pPr>
      <w:r w:rsidRPr="007549C0">
        <w:rPr>
          <w:lang w:val="cs-CZ"/>
        </w:rPr>
        <w:t>ÚVODNÍ USTANOVENÍ</w:t>
      </w:r>
    </w:p>
    <w:p w14:paraId="3F0FEBAD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Tato smlouva upravuje práva a povinnosti smluvních stran ohledně poskytování služeb poskytovatelem objednateli.</w:t>
      </w:r>
    </w:p>
    <w:p w14:paraId="60D11174" w14:textId="77777777" w:rsidR="00FF2273" w:rsidRPr="007549C0" w:rsidRDefault="00FF2273" w:rsidP="00FF2273">
      <w:pPr>
        <w:pStyle w:val="Prvniuroven"/>
        <w:rPr>
          <w:lang w:val="cs-CZ"/>
        </w:rPr>
      </w:pPr>
      <w:r w:rsidRPr="007549C0">
        <w:rPr>
          <w:lang w:val="cs-CZ"/>
        </w:rPr>
        <w:t>PŘEDMĚT SMLOUVY</w:t>
      </w:r>
    </w:p>
    <w:p w14:paraId="4F978587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Poskytovatel se touto smlouvou zavazuje poskytovat objednateli služby blíže specifikované v příloze č. 1 této smlouvy (dále jen jako „</w:t>
      </w:r>
      <w:r w:rsidRPr="007549C0">
        <w:rPr>
          <w:b/>
          <w:lang w:val="cs-CZ"/>
        </w:rPr>
        <w:t>služby</w:t>
      </w:r>
      <w:r w:rsidRPr="007549C0">
        <w:rPr>
          <w:lang w:val="cs-CZ"/>
        </w:rPr>
        <w:t>“).</w:t>
      </w:r>
    </w:p>
    <w:p w14:paraId="02EA6596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 xml:space="preserve">Objednatel se touto smlouvou zavazuje za poskytování služeb platit poskytovateli odměnu stanovenou v souladu s čl. </w:t>
      </w:r>
      <w:r w:rsidRPr="007549C0">
        <w:rPr>
          <w:lang w:val="cs-CZ"/>
        </w:rPr>
        <w:fldChar w:fldCharType="begin"/>
      </w:r>
      <w:r w:rsidRPr="007549C0">
        <w:rPr>
          <w:lang w:val="cs-CZ"/>
        </w:rPr>
        <w:instrText xml:space="preserve"> REF _Ref92716020 \r \h </w:instrText>
      </w:r>
      <w:r w:rsidRPr="007549C0">
        <w:rPr>
          <w:lang w:val="cs-CZ"/>
        </w:rPr>
      </w:r>
      <w:r w:rsidRPr="007549C0">
        <w:rPr>
          <w:lang w:val="cs-CZ"/>
        </w:rPr>
        <w:fldChar w:fldCharType="separate"/>
      </w:r>
      <w:r w:rsidR="00427BA7">
        <w:rPr>
          <w:lang w:val="cs-CZ"/>
        </w:rPr>
        <w:t>5</w:t>
      </w:r>
      <w:r w:rsidRPr="007549C0">
        <w:rPr>
          <w:lang w:val="cs-CZ"/>
        </w:rPr>
        <w:fldChar w:fldCharType="end"/>
      </w:r>
      <w:r w:rsidRPr="007549C0">
        <w:rPr>
          <w:lang w:val="cs-CZ"/>
        </w:rPr>
        <w:t xml:space="preserve"> této smlouvy.</w:t>
      </w:r>
    </w:p>
    <w:p w14:paraId="7547E14A" w14:textId="77777777" w:rsidR="00FF2273" w:rsidRPr="007549C0" w:rsidRDefault="00FF2273" w:rsidP="00FF2273">
      <w:pPr>
        <w:pStyle w:val="Prvniuroven"/>
        <w:rPr>
          <w:lang w:val="cs-CZ"/>
        </w:rPr>
      </w:pPr>
      <w:bookmarkStart w:id="1" w:name="_Ref92696677"/>
      <w:r w:rsidRPr="007549C0">
        <w:rPr>
          <w:lang w:val="cs-CZ"/>
        </w:rPr>
        <w:t>POSKYTOVÁNÍ SLUŽEB</w:t>
      </w:r>
    </w:p>
    <w:bookmarkEnd w:id="1"/>
    <w:p w14:paraId="619ABDC2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 xml:space="preserve">Poskytovatel je povinen poskytovat služby s odbornou péčí, v souladu s obecně </w:t>
      </w:r>
      <w:r w:rsidRPr="007549C0">
        <w:rPr>
          <w:lang w:val="cs-CZ"/>
        </w:rPr>
        <w:lastRenderedPageBreak/>
        <w:t>závaznými právními předpisy a v souladu s jemu známými zájmy objednatele.</w:t>
      </w:r>
    </w:p>
    <w:p w14:paraId="086E9F36" w14:textId="23D0A968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V případě, že poskytovatel nemůže poskytovat služby, je povinen to neprodleně oznámit objednateli.</w:t>
      </w:r>
    </w:p>
    <w:p w14:paraId="16DE8508" w14:textId="77777777" w:rsidR="00FF2273" w:rsidRPr="007549C0" w:rsidRDefault="00FF2273" w:rsidP="00FF2273">
      <w:pPr>
        <w:pStyle w:val="uroven2"/>
        <w:rPr>
          <w:lang w:val="cs-CZ"/>
        </w:rPr>
      </w:pPr>
      <w:bookmarkStart w:id="2" w:name="_Ref224559999"/>
      <w:r w:rsidRPr="007549C0">
        <w:rPr>
          <w:lang w:val="cs-CZ"/>
        </w:rPr>
        <w:t xml:space="preserve">Není-li výslovně smluveno jinak, není poskytovatel oprávněn za objednatele </w:t>
      </w:r>
      <w:r>
        <w:rPr>
          <w:lang w:val="cs-CZ"/>
        </w:rPr>
        <w:t>právně jednat</w:t>
      </w:r>
      <w:r w:rsidRPr="007549C0">
        <w:rPr>
          <w:lang w:val="cs-CZ"/>
        </w:rPr>
        <w:t xml:space="preserve"> či přijímat jakékoliv plnění.</w:t>
      </w:r>
      <w:bookmarkEnd w:id="2"/>
    </w:p>
    <w:p w14:paraId="71A23009" w14:textId="30A7DFF9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Poskytovatel je povinen informovat objednatele pravidelně o poskytování služeb a o všech okolnostech důležitých pro zájmy objednatele</w:t>
      </w:r>
      <w:r>
        <w:rPr>
          <w:lang w:val="cs-CZ"/>
        </w:rPr>
        <w:t xml:space="preserve"> souvisejících se službami</w:t>
      </w:r>
      <w:r w:rsidRPr="007549C0">
        <w:rPr>
          <w:lang w:val="cs-CZ"/>
        </w:rPr>
        <w:t xml:space="preserve">, a to nejméně jedenkrát (1) za </w:t>
      </w:r>
      <w:r w:rsidR="00C114AC">
        <w:rPr>
          <w:lang w:val="cs-CZ"/>
        </w:rPr>
        <w:t>měsíc</w:t>
      </w:r>
      <w:r w:rsidRPr="007549C0">
        <w:rPr>
          <w:lang w:val="cs-CZ"/>
        </w:rPr>
        <w:t>.</w:t>
      </w:r>
    </w:p>
    <w:p w14:paraId="563ED988" w14:textId="77777777" w:rsidR="00FF2273" w:rsidRPr="007549C0" w:rsidRDefault="00FF2273" w:rsidP="00FF2273">
      <w:pPr>
        <w:pStyle w:val="Prvniuroven"/>
        <w:rPr>
          <w:lang w:val="cs-CZ"/>
        </w:rPr>
      </w:pPr>
      <w:r w:rsidRPr="007549C0">
        <w:rPr>
          <w:lang w:val="cs-CZ"/>
        </w:rPr>
        <w:t>DALŠÍ POVINNOSTI OBJEDNATELE</w:t>
      </w:r>
    </w:p>
    <w:p w14:paraId="442C2CB8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 xml:space="preserve">Objednatel se touto smlouvou zavazuje poskytovat po dobu účinnosti této smlouvy poskytovateli nezbytnou součinnost pro </w:t>
      </w:r>
      <w:r>
        <w:rPr>
          <w:lang w:val="cs-CZ"/>
        </w:rPr>
        <w:t>poskytování služeb na základě této smlouvy</w:t>
      </w:r>
      <w:r w:rsidRPr="007549C0">
        <w:rPr>
          <w:lang w:val="cs-CZ"/>
        </w:rPr>
        <w:t>.</w:t>
      </w:r>
    </w:p>
    <w:p w14:paraId="6DBC616A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Je-li k poskytnutí služeb nutná součinnost objednatele, určí mu poskytovatel přiměřenou lhůtu k jejímu poskytnutí. Uplyne-li lhůta pro poskytnutí součinnosti marně a je-li to možné, má poskytovatel právo si zajistit náhradní plnění na náklady objednatele.</w:t>
      </w:r>
    </w:p>
    <w:p w14:paraId="6EF1FFCA" w14:textId="77777777" w:rsidR="00FF2273" w:rsidRPr="007549C0" w:rsidRDefault="00FF2273" w:rsidP="00FF2273">
      <w:pPr>
        <w:pStyle w:val="Prvniuroven"/>
        <w:rPr>
          <w:lang w:val="cs-CZ"/>
        </w:rPr>
      </w:pPr>
      <w:r w:rsidRPr="007549C0">
        <w:rPr>
          <w:lang w:val="cs-CZ"/>
        </w:rPr>
        <w:t>ODMĚNA</w:t>
      </w:r>
      <w:bookmarkStart w:id="3" w:name="_Ref92716020"/>
      <w:r w:rsidRPr="007549C0">
        <w:rPr>
          <w:lang w:val="cs-CZ"/>
        </w:rPr>
        <w:t xml:space="preserve"> POSKYTOVATELE A PLATEBNÍ PODMÍNKY</w:t>
      </w:r>
      <w:bookmarkEnd w:id="3"/>
    </w:p>
    <w:p w14:paraId="54EED1F5" w14:textId="70DCCB0F" w:rsidR="00FF2273" w:rsidRPr="00F7079E" w:rsidRDefault="00FF2273" w:rsidP="00FF2273">
      <w:pPr>
        <w:pStyle w:val="uroven2"/>
        <w:rPr>
          <w:lang w:val="cs-CZ"/>
        </w:rPr>
      </w:pPr>
      <w:r w:rsidRPr="00F7079E">
        <w:rPr>
          <w:lang w:val="cs-CZ"/>
        </w:rPr>
        <w:t xml:space="preserve">Objednatel se zavazuje platit poskytovateli odměnu ve výši </w:t>
      </w:r>
      <w:bookmarkStart w:id="4" w:name="__Fieldmark__6_2021885025"/>
      <w:r w:rsidR="006529A5" w:rsidRPr="006529A5">
        <w:rPr>
          <w:b/>
          <w:lang w:val="cs-CZ"/>
        </w:rPr>
        <w:t>3.000</w:t>
      </w:r>
      <w:r w:rsidR="00F7079E" w:rsidRPr="006529A5">
        <w:rPr>
          <w:b/>
          <w:lang w:val="cs-CZ"/>
        </w:rPr>
        <w:t>,</w:t>
      </w:r>
      <w:r w:rsidRPr="006529A5">
        <w:rPr>
          <w:b/>
          <w:lang w:val="cs-CZ"/>
        </w:rPr>
        <w:t xml:space="preserve">- </w:t>
      </w:r>
      <w:bookmarkEnd w:id="4"/>
      <w:r w:rsidRPr="006529A5">
        <w:rPr>
          <w:b/>
          <w:lang w:val="cs-CZ"/>
        </w:rPr>
        <w:t>Kč</w:t>
      </w:r>
      <w:r w:rsidRPr="00F7079E">
        <w:rPr>
          <w:lang w:val="cs-CZ"/>
        </w:rPr>
        <w:t xml:space="preserve"> (slovy: </w:t>
      </w:r>
      <w:r w:rsidR="00C2509B">
        <w:rPr>
          <w:lang w:val="cs-CZ"/>
        </w:rPr>
        <w:t>tři tisíce</w:t>
      </w:r>
      <w:r w:rsidRPr="00F7079E">
        <w:rPr>
          <w:lang w:val="cs-CZ"/>
        </w:rPr>
        <w:t xml:space="preserve"> korun českých) bez daně z přidané hodnoty (dále jen „</w:t>
      </w:r>
      <w:r w:rsidRPr="00CF2522">
        <w:rPr>
          <w:lang w:val="cs-CZ"/>
        </w:rPr>
        <w:t>DPH</w:t>
      </w:r>
      <w:r w:rsidRPr="00F7079E">
        <w:rPr>
          <w:lang w:val="cs-CZ"/>
        </w:rPr>
        <w:t>“) za každ</w:t>
      </w:r>
      <w:r w:rsidR="00C114AC" w:rsidRPr="00F7079E">
        <w:rPr>
          <w:lang w:val="cs-CZ"/>
        </w:rPr>
        <w:t>ý</w:t>
      </w:r>
      <w:r w:rsidRPr="00F7079E">
        <w:rPr>
          <w:lang w:val="cs-CZ"/>
        </w:rPr>
        <w:t xml:space="preserve"> </w:t>
      </w:r>
      <w:r w:rsidR="00C114AC" w:rsidRPr="00F7079E">
        <w:rPr>
          <w:lang w:val="cs-CZ"/>
        </w:rPr>
        <w:t>měsíc</w:t>
      </w:r>
      <w:r w:rsidRPr="00F7079E">
        <w:rPr>
          <w:lang w:val="cs-CZ"/>
        </w:rPr>
        <w:t xml:space="preserve"> poskytování služeb poskytovatelem.</w:t>
      </w:r>
      <w:r w:rsidR="00F7079E">
        <w:rPr>
          <w:lang w:val="cs-CZ"/>
        </w:rPr>
        <w:t xml:space="preserve"> Poskytovatel není v době podpisu Smlouvy plátce DPH. V případě změny v této skutečnosti, bude k částce připočteno DPH v zákonné výši. </w:t>
      </w:r>
    </w:p>
    <w:p w14:paraId="68F97B4B" w14:textId="56879793" w:rsidR="00FF2273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 xml:space="preserve">Odměna poskytovateli je splatná měsíčně na základě daňového dokladu – faktury poskytovatele. Poskytovatel vystaví daňový doklad – fakturu za předchozí kalendářní měsíc nejdříve první </w:t>
      </w:r>
      <w:r>
        <w:rPr>
          <w:lang w:val="cs-CZ"/>
        </w:rPr>
        <w:t xml:space="preserve">(1) </w:t>
      </w:r>
      <w:r w:rsidRPr="007549C0">
        <w:rPr>
          <w:lang w:val="cs-CZ"/>
        </w:rPr>
        <w:t xml:space="preserve">pracovní den kalendářního měsíce následujícího po kalendářním měsíci, za který je odměna placena. </w:t>
      </w:r>
    </w:p>
    <w:p w14:paraId="45FBDD8A" w14:textId="668B890B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 xml:space="preserve">Doba splatnosti odměny poskytovatele </w:t>
      </w:r>
      <w:r>
        <w:rPr>
          <w:lang w:val="cs-CZ"/>
        </w:rPr>
        <w:t>je</w:t>
      </w:r>
      <w:r w:rsidRPr="007549C0">
        <w:rPr>
          <w:lang w:val="cs-CZ"/>
        </w:rPr>
        <w:t xml:space="preserve"> </w:t>
      </w:r>
      <w:r w:rsidR="00337B5B">
        <w:rPr>
          <w:lang w:val="cs-CZ"/>
        </w:rPr>
        <w:t>14</w:t>
      </w:r>
      <w:r w:rsidRPr="007549C0">
        <w:rPr>
          <w:lang w:val="cs-CZ"/>
        </w:rPr>
        <w:t xml:space="preserve"> dnů od skončení kalendářního měsíce, za který je odměna poskytovatele placena.</w:t>
      </w:r>
    </w:p>
    <w:p w14:paraId="6A6EC32F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Daňový doklad vystavený poskytovatelem musí mít náležitosti dle zákona č. 235/2004 Sb., o dani z přidané hodnoty, ve znění pozdějších předpisů.</w:t>
      </w:r>
    </w:p>
    <w:p w14:paraId="3B49597F" w14:textId="15537051" w:rsidR="00FF2273" w:rsidRPr="007549C0" w:rsidRDefault="00FF2273" w:rsidP="00FF2273">
      <w:pPr>
        <w:pStyle w:val="uroven2"/>
        <w:rPr>
          <w:lang w:val="cs-CZ" w:eastAsia="cs-CZ"/>
        </w:rPr>
      </w:pPr>
      <w:r w:rsidRPr="007549C0">
        <w:rPr>
          <w:lang w:val="cs-CZ"/>
        </w:rPr>
        <w:t>Odměna poskytovatele je splatná bezhotovostně na účet poskytovatele č. </w:t>
      </w:r>
      <w:r w:rsidR="000338E0">
        <w:t>282988976</w:t>
      </w:r>
      <w:r w:rsidR="000338E0" w:rsidRPr="00C114AC">
        <w:t>/</w:t>
      </w:r>
      <w:r w:rsidR="000338E0">
        <w:t>03</w:t>
      </w:r>
      <w:r w:rsidR="000338E0" w:rsidRPr="00C114AC">
        <w:t>00</w:t>
      </w:r>
      <w:r w:rsidR="000338E0">
        <w:rPr>
          <w:lang w:val="cs-CZ"/>
        </w:rPr>
        <w:t xml:space="preserve"> </w:t>
      </w:r>
      <w:r w:rsidRPr="007549C0">
        <w:rPr>
          <w:lang w:val="cs-CZ"/>
        </w:rPr>
        <w:t xml:space="preserve">vedený u společnosti </w:t>
      </w:r>
      <w:r w:rsidR="000338E0">
        <w:t>Československá obchodní banka, a. s.</w:t>
      </w:r>
      <w:r w:rsidRPr="007549C0">
        <w:rPr>
          <w:lang w:val="cs-CZ"/>
        </w:rPr>
        <w:t xml:space="preserve">. </w:t>
      </w:r>
      <w:r w:rsidRPr="007549C0">
        <w:rPr>
          <w:lang w:val="cs-CZ" w:eastAsia="cs-CZ"/>
        </w:rPr>
        <w:t xml:space="preserve">Povinnost objednatele hradit peněžité závazky vůči poskytovateli podle této </w:t>
      </w:r>
      <w:r w:rsidRPr="007549C0">
        <w:rPr>
          <w:lang w:val="cs-CZ" w:eastAsia="cs-CZ"/>
        </w:rPr>
        <w:lastRenderedPageBreak/>
        <w:t>smlouvy je splněna okamžikem připsání příslušné částky na účet poskytovatele dle předchozí věty.</w:t>
      </w:r>
    </w:p>
    <w:p w14:paraId="07FB3328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Po dobu prodlení objednatele s placením odměny poskytovatele nemusí poskytovatel poskytovat objednateli služby.</w:t>
      </w:r>
    </w:p>
    <w:p w14:paraId="4AE64D16" w14:textId="77777777" w:rsidR="00FF2273" w:rsidRPr="007549C0" w:rsidRDefault="00FF2273" w:rsidP="00FF2273">
      <w:pPr>
        <w:pStyle w:val="Prvniuroven"/>
        <w:rPr>
          <w:lang w:val="cs-CZ"/>
        </w:rPr>
      </w:pPr>
      <w:r w:rsidRPr="007549C0">
        <w:rPr>
          <w:lang w:val="cs-CZ"/>
        </w:rPr>
        <w:t>PRÁVA Z VADNÉHO PLNĚNÍ</w:t>
      </w:r>
    </w:p>
    <w:p w14:paraId="002830BE" w14:textId="77777777" w:rsidR="00FF2273" w:rsidRPr="00337B5B" w:rsidRDefault="00FF2273" w:rsidP="00FF2273">
      <w:pPr>
        <w:pStyle w:val="uroven2"/>
        <w:rPr>
          <w:lang w:val="cs-CZ"/>
        </w:rPr>
      </w:pPr>
      <w:r w:rsidRPr="00337B5B">
        <w:rPr>
          <w:lang w:val="cs-CZ"/>
        </w:rPr>
        <w:t>Způsobí-li poskytovatel při poskytování služeb objednateli újmu, odpovídá objednateli za tuto újmu v souladu s obecně závaznými právními předpisy.</w:t>
      </w:r>
    </w:p>
    <w:p w14:paraId="28DA2C9C" w14:textId="77777777" w:rsidR="00FF2273" w:rsidRPr="007549C0" w:rsidRDefault="00FF2273" w:rsidP="00FF2273">
      <w:pPr>
        <w:pStyle w:val="Prvniuroven"/>
        <w:rPr>
          <w:lang w:val="cs-CZ"/>
        </w:rPr>
      </w:pPr>
      <w:r w:rsidRPr="007549C0">
        <w:rPr>
          <w:lang w:val="cs-CZ"/>
        </w:rPr>
        <w:t>DALŠÍ PRÁVA A POVINNOSTI SMLUVNÍCH STRAN</w:t>
      </w:r>
    </w:p>
    <w:p w14:paraId="54EE25F3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Smluvní strany jsou povinny informovat druhou smluvní stranu o veškerých skutečnostech, které jsou nebo mohou být důležité pro řádné plnění této smlouvy.</w:t>
      </w:r>
    </w:p>
    <w:p w14:paraId="4F32CDD8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Smluvní strana, která porušuje svou povinnost z této smlouvy, nebo smluvní strana, která s přihlédnutím ke všem okolnostem má vědět, že poruší svou povinnost z této smlouvy, je povinna oznámit druhé smluvní straně povahu překážky, která jí brání nebo bude bránit v plnění povinnosti a její důsledky. Zpráva musí být podána bez zbytečného odkladu poté, kdy se povinná strana o překážce dověděla nebo při náležité péči mohla dovědět.</w:t>
      </w:r>
    </w:p>
    <w:p w14:paraId="6B0FA6E4" w14:textId="77777777" w:rsidR="00FF2273" w:rsidRPr="007549C0" w:rsidRDefault="00FF2273" w:rsidP="00FF2273">
      <w:pPr>
        <w:pStyle w:val="Prvniuroven"/>
        <w:rPr>
          <w:lang w:val="cs-CZ"/>
        </w:rPr>
      </w:pPr>
      <w:r w:rsidRPr="007549C0">
        <w:rPr>
          <w:lang w:val="cs-CZ"/>
        </w:rPr>
        <w:t>TRVÁNÍ SMLOUVY</w:t>
      </w:r>
    </w:p>
    <w:p w14:paraId="52826759" w14:textId="0CC05066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Tato smlouva nabývá platnosti okamžikem jejího uzavření</w:t>
      </w:r>
      <w:r w:rsidR="00337B5B">
        <w:rPr>
          <w:lang w:val="cs-CZ"/>
        </w:rPr>
        <w:t xml:space="preserve"> a účinnosti dnem </w:t>
      </w:r>
      <w:r w:rsidR="00DA5D8B">
        <w:rPr>
          <w:lang w:val="cs-CZ"/>
        </w:rPr>
        <w:t>1. května 2018</w:t>
      </w:r>
      <w:r w:rsidRPr="007549C0">
        <w:rPr>
          <w:lang w:val="cs-CZ"/>
        </w:rPr>
        <w:t>.</w:t>
      </w:r>
    </w:p>
    <w:p w14:paraId="6FC3982C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Tato smlouva se uzavírá na dobu neurčitou.</w:t>
      </w:r>
    </w:p>
    <w:p w14:paraId="3DB1BDD4" w14:textId="49372A3A" w:rsidR="00FF2273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Každá ze smluvních stran</w:t>
      </w:r>
      <w:r w:rsidR="00337B5B">
        <w:rPr>
          <w:lang w:val="cs-CZ"/>
        </w:rPr>
        <w:t xml:space="preserve"> je oprávněna vypovědět smlouvu s uvedením </w:t>
      </w:r>
      <w:r w:rsidRPr="007549C0">
        <w:rPr>
          <w:lang w:val="cs-CZ"/>
        </w:rPr>
        <w:t xml:space="preserve">důvodu. Výpovědní doba činí </w:t>
      </w:r>
      <w:r w:rsidR="00337B5B">
        <w:rPr>
          <w:lang w:val="cs-CZ"/>
        </w:rPr>
        <w:t>tři měsíce</w:t>
      </w:r>
      <w:r w:rsidRPr="007549C0">
        <w:rPr>
          <w:lang w:val="cs-CZ"/>
        </w:rPr>
        <w:t xml:space="preserve"> a počíná běžet doručením výpovědi druhé smluvní straně.</w:t>
      </w:r>
    </w:p>
    <w:p w14:paraId="4796DB17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Každá ze smluvních stran je dále oprávněna vypovědět tuto smlouvu bez výpovědní lhůty v případě, že je pravomocně rozhodnuto o úpadku druhé smluvní strany ve smyslu zákona č. 182/2006 Sb., o úpadku a způsobech jeho řešení (insolvenční zákon), ve znění pozdějších předpisů. Výpověď je účinná doručením druhé smluvní straně</w:t>
      </w:r>
      <w:r>
        <w:rPr>
          <w:lang w:val="cs-CZ"/>
        </w:rPr>
        <w:t xml:space="preserve">, </w:t>
      </w:r>
      <w:r w:rsidRPr="007549C0">
        <w:rPr>
          <w:lang w:val="cs-CZ"/>
        </w:rPr>
        <w:t>přičemž v tomto případě zaniká smlouva účinností výpovědi.</w:t>
      </w:r>
    </w:p>
    <w:p w14:paraId="55ED18E3" w14:textId="77777777" w:rsidR="00FF2273" w:rsidRPr="007549C0" w:rsidRDefault="00FF2273" w:rsidP="00FF2273">
      <w:pPr>
        <w:pStyle w:val="Prvniuroven"/>
        <w:rPr>
          <w:lang w:val="cs-CZ"/>
        </w:rPr>
      </w:pPr>
      <w:r w:rsidRPr="007549C0">
        <w:rPr>
          <w:lang w:val="cs-CZ"/>
        </w:rPr>
        <w:t>ZÁVĚREČNÁ USTANOVENÍ</w:t>
      </w:r>
    </w:p>
    <w:p w14:paraId="03E0981B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 xml:space="preserve">Tato smlouva, jakož i práva a povinnosti vzniklé na základě této smlouvy nebo </w:t>
      </w:r>
      <w:r w:rsidRPr="007549C0">
        <w:rPr>
          <w:lang w:val="cs-CZ"/>
        </w:rPr>
        <w:lastRenderedPageBreak/>
        <w:t>v souvislosti s ní, se řídí českým právem, a to zejména občanským zákoníkem s tím, že pro účely vztahů mezi poskytovatelem a objednatelem se:</w:t>
      </w:r>
    </w:p>
    <w:p w14:paraId="5A38085E" w14:textId="77777777" w:rsidR="00FF2273" w:rsidRPr="007549C0" w:rsidRDefault="00FF2273" w:rsidP="00FF2273">
      <w:pPr>
        <w:pStyle w:val="uroven2"/>
        <w:numPr>
          <w:ilvl w:val="2"/>
          <w:numId w:val="1"/>
        </w:numPr>
        <w:tabs>
          <w:tab w:val="clear" w:pos="1474"/>
          <w:tab w:val="num" w:pos="1701"/>
        </w:tabs>
        <w:ind w:left="1701" w:hanging="850"/>
        <w:rPr>
          <w:lang w:val="cs-CZ"/>
        </w:rPr>
      </w:pPr>
      <w:r w:rsidRPr="007549C0">
        <w:rPr>
          <w:lang w:val="cs-CZ"/>
        </w:rPr>
        <w:t>vylučuje použití zachovávaných obchodních zvyklostí ve smyslu ustanovení § 558 odst. 2 občanského zákoníku;</w:t>
      </w:r>
    </w:p>
    <w:p w14:paraId="32A5DFB5" w14:textId="77777777" w:rsidR="00FF2273" w:rsidRPr="007549C0" w:rsidRDefault="00FF2273" w:rsidP="00FF2273">
      <w:pPr>
        <w:pStyle w:val="uroven2"/>
        <w:numPr>
          <w:ilvl w:val="2"/>
          <w:numId w:val="1"/>
        </w:numPr>
        <w:tabs>
          <w:tab w:val="clear" w:pos="1474"/>
          <w:tab w:val="num" w:pos="1701"/>
        </w:tabs>
        <w:ind w:left="1701" w:hanging="850"/>
        <w:rPr>
          <w:lang w:val="cs-CZ"/>
        </w:rPr>
      </w:pPr>
      <w:r w:rsidRPr="007549C0">
        <w:rPr>
          <w:lang w:val="cs-CZ"/>
        </w:rPr>
        <w:t>vylučuje použití ustanovení § 1748 občanského zákoníku.</w:t>
      </w:r>
    </w:p>
    <w:p w14:paraId="2083E944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Vztahuje-li se důvod neplatnosti jen na některé ustanovení této smlouvy, je neplatným pouze toto ustanovení, pokud z jeho povahy nebo obsahu anebo z okolností, za nichž bylo sjednáno, nevyplývá, že jej nelze oddělit od ostatního obsahu smlouvy.</w:t>
      </w:r>
    </w:p>
    <w:p w14:paraId="7F988641" w14:textId="77777777" w:rsidR="00FF2273" w:rsidRPr="007549C0" w:rsidRDefault="00FF2273" w:rsidP="00FF2273">
      <w:pPr>
        <w:pStyle w:val="uroven2"/>
        <w:rPr>
          <w:lang w:val="cs-CZ"/>
        </w:rPr>
      </w:pPr>
      <w:bookmarkStart w:id="5" w:name="_Ref208831867"/>
      <w:r w:rsidRPr="007549C0">
        <w:rPr>
          <w:lang w:val="cs-CZ"/>
        </w:rPr>
        <w:t>Tato smlouva představuje úplnou dohodu smluvních stran o předmětu této smlouvy a nahrazuje veškerá předchozí ujednání smluvních stran ohledně předmětu této smlouvy.</w:t>
      </w:r>
    </w:p>
    <w:p w14:paraId="1963606E" w14:textId="77777777" w:rsidR="00FF2273" w:rsidRPr="007549C0" w:rsidRDefault="00FF2273" w:rsidP="00FF2273">
      <w:pPr>
        <w:pStyle w:val="uroven2"/>
        <w:rPr>
          <w:lang w:val="cs-CZ"/>
        </w:rPr>
      </w:pPr>
      <w:bookmarkStart w:id="6" w:name="_Ref391386622"/>
      <w:r w:rsidRPr="007549C0">
        <w:rPr>
          <w:lang w:val="cs-CZ"/>
        </w:rPr>
        <w:t>Tuto smlouvu je možné měnit pouze písemnou dohodou smluvních stran smlouvy</w:t>
      </w:r>
      <w:r>
        <w:rPr>
          <w:lang w:val="cs-CZ"/>
        </w:rPr>
        <w:t xml:space="preserve"> s</w:t>
      </w:r>
      <w:r w:rsidRPr="007549C0">
        <w:rPr>
          <w:lang w:val="cs-CZ"/>
        </w:rPr>
        <w:t xml:space="preserve"> tím, že změna této smlouvy méně přísnou formou se vylučuje.</w:t>
      </w:r>
      <w:bookmarkEnd w:id="5"/>
      <w:bookmarkEnd w:id="6"/>
    </w:p>
    <w:p w14:paraId="14771655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Pro účely vztahu z této smlouvy se vylučuje použití jakýchkoliv obchodních podmínek smluvních stran.</w:t>
      </w:r>
    </w:p>
    <w:p w14:paraId="37A08176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Nedílnou součást této smlouvy tvoří následující přílohy:</w:t>
      </w:r>
    </w:p>
    <w:p w14:paraId="239369C1" w14:textId="77777777" w:rsidR="00FF2273" w:rsidRPr="007549C0" w:rsidRDefault="00FF2273" w:rsidP="00FF2273">
      <w:pPr>
        <w:pStyle w:val="uroven2"/>
        <w:numPr>
          <w:ilvl w:val="2"/>
          <w:numId w:val="1"/>
        </w:numPr>
        <w:rPr>
          <w:lang w:val="cs-CZ"/>
        </w:rPr>
      </w:pPr>
      <w:r w:rsidRPr="007549C0">
        <w:rPr>
          <w:lang w:val="cs-CZ"/>
        </w:rPr>
        <w:t>Příloha č. 1 - Specifikace služeb.</w:t>
      </w:r>
    </w:p>
    <w:p w14:paraId="694CDB71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Tato smlouva je vyhotovena ve dvou (2) exemplářích, z nichž každá strana obdrží po jednom (1) vyhotovení.</w:t>
      </w:r>
    </w:p>
    <w:p w14:paraId="448B5F15" w14:textId="77777777" w:rsidR="00FF2273" w:rsidRPr="007549C0" w:rsidRDefault="00FF2273" w:rsidP="00FF2273">
      <w:pPr>
        <w:pStyle w:val="uroven2"/>
        <w:rPr>
          <w:lang w:val="cs-CZ"/>
        </w:rPr>
      </w:pPr>
      <w:r w:rsidRPr="007549C0">
        <w:rPr>
          <w:lang w:val="cs-CZ"/>
        </w:rPr>
        <w:t>Účastníci této smlouvy si její obsah přečetli, prohlašují, že s ním souhlasí, a na důkaz toho připojují své podpisy.</w:t>
      </w:r>
    </w:p>
    <w:p w14:paraId="31CB8B16" w14:textId="77777777" w:rsidR="00FF2273" w:rsidRPr="007549C0" w:rsidRDefault="00FF2273" w:rsidP="00FF2273">
      <w:pPr>
        <w:rPr>
          <w:szCs w:val="24"/>
        </w:rPr>
      </w:pPr>
      <w:r w:rsidRPr="007549C0">
        <w:rPr>
          <w:szCs w:val="24"/>
        </w:rPr>
        <w:t>Podpisy:</w:t>
      </w:r>
    </w:p>
    <w:p w14:paraId="68A39864" w14:textId="77777777" w:rsidR="00FF2273" w:rsidRPr="007549C0" w:rsidRDefault="00FF2273" w:rsidP="00FF2273"/>
    <w:p w14:paraId="671A2684" w14:textId="4704E143" w:rsidR="00FF2273" w:rsidRPr="007549C0" w:rsidRDefault="00337B5B" w:rsidP="00FF2273">
      <w:r>
        <w:t>V Řečanech nad Labem</w:t>
      </w:r>
      <w:r w:rsidR="00FF2273" w:rsidRPr="007549C0">
        <w:t xml:space="preserve"> </w:t>
      </w:r>
      <w:r w:rsidR="00FF2273" w:rsidRPr="00CF2522">
        <w:t>dne</w:t>
      </w:r>
      <w:r w:rsidR="00FF2273" w:rsidRPr="007549C0">
        <w:tab/>
      </w:r>
      <w:r w:rsidR="00FF2273" w:rsidRPr="007549C0">
        <w:tab/>
      </w:r>
      <w:r w:rsidR="00FF2273" w:rsidRPr="007549C0">
        <w:tab/>
      </w:r>
      <w:r w:rsidR="00522964">
        <w:tab/>
      </w:r>
      <w:r w:rsidR="00FF2273" w:rsidRPr="007549C0">
        <w:t>V</w:t>
      </w:r>
      <w:r w:rsidR="00581E0A">
        <w:t> </w:t>
      </w:r>
      <w:r w:rsidR="00C2509B">
        <w:t>Pardubicích</w:t>
      </w:r>
      <w:r w:rsidR="00581E0A" w:rsidRPr="00CF2522">
        <w:t xml:space="preserve"> dne </w:t>
      </w:r>
    </w:p>
    <w:p w14:paraId="71448F42" w14:textId="77777777" w:rsidR="00FF2273" w:rsidRPr="007549C0" w:rsidRDefault="00FF2273" w:rsidP="00FF2273"/>
    <w:p w14:paraId="6E38DA19" w14:textId="77777777" w:rsidR="00FF2273" w:rsidRPr="007549C0" w:rsidRDefault="00FF2273" w:rsidP="00FF2273"/>
    <w:p w14:paraId="1613EC7E" w14:textId="77777777" w:rsidR="00FF2273" w:rsidRPr="007549C0" w:rsidRDefault="00FF2273" w:rsidP="00FF2273">
      <w:r w:rsidRPr="007549C0">
        <w:t>__________________________</w:t>
      </w:r>
      <w:r w:rsidRPr="007549C0">
        <w:tab/>
      </w:r>
      <w:r w:rsidRPr="007549C0">
        <w:tab/>
      </w:r>
      <w:r w:rsidRPr="007549C0">
        <w:tab/>
      </w:r>
      <w:r w:rsidRPr="007549C0">
        <w:tab/>
        <w:t>__________________________</w:t>
      </w:r>
    </w:p>
    <w:p w14:paraId="1564578C" w14:textId="77777777" w:rsidR="00FF2273" w:rsidRPr="007549C0" w:rsidRDefault="00FF2273" w:rsidP="00FF2273">
      <w:r w:rsidRPr="007549C0">
        <w:t>poskytovatel</w:t>
      </w:r>
      <w:r w:rsidRPr="007549C0">
        <w:tab/>
      </w:r>
      <w:r w:rsidRPr="007549C0">
        <w:tab/>
      </w:r>
      <w:r w:rsidRPr="007549C0">
        <w:tab/>
      </w:r>
      <w:r w:rsidRPr="007549C0">
        <w:tab/>
      </w:r>
      <w:r w:rsidRPr="007549C0">
        <w:tab/>
      </w:r>
      <w:r w:rsidRPr="007549C0">
        <w:tab/>
      </w:r>
      <w:r w:rsidRPr="007549C0">
        <w:tab/>
        <w:t>objednatel</w:t>
      </w:r>
    </w:p>
    <w:p w14:paraId="457F4B0F" w14:textId="0585076F" w:rsidR="00FF2273" w:rsidRPr="007C71F6" w:rsidRDefault="00581E0A" w:rsidP="00FF2273">
      <w:r>
        <w:t>Miroslav Tkáč</w:t>
      </w:r>
      <w:r w:rsidR="00FF2273" w:rsidRPr="007549C0">
        <w:tab/>
      </w:r>
      <w:r w:rsidR="00FF2273" w:rsidRPr="007549C0">
        <w:tab/>
      </w:r>
      <w:r w:rsidR="00FF2273" w:rsidRPr="007549C0">
        <w:tab/>
      </w:r>
      <w:r w:rsidR="00FF2273" w:rsidRPr="007549C0">
        <w:tab/>
      </w:r>
      <w:r w:rsidR="00FF2273" w:rsidRPr="007549C0">
        <w:tab/>
      </w:r>
      <w:r w:rsidR="00FF2273" w:rsidRPr="007549C0">
        <w:tab/>
      </w:r>
      <w:r w:rsidR="00C2509B">
        <w:t>Mgr. Luděk Burian</w:t>
      </w:r>
      <w:r w:rsidR="00FF2273" w:rsidRPr="007549C0">
        <w:tab/>
      </w:r>
    </w:p>
    <w:p w14:paraId="3F6F56F1" w14:textId="38F7DDB3" w:rsidR="00FF2273" w:rsidRPr="00E049F8" w:rsidRDefault="007F7717" w:rsidP="00C2509B">
      <w:pPr>
        <w:ind w:left="5664" w:hanging="5664"/>
        <w:jc w:val="left"/>
      </w:pPr>
      <w:r>
        <w:t>Pověřenec pro ochranu osobních údajů</w:t>
      </w:r>
      <w:r w:rsidR="00522964">
        <w:tab/>
      </w:r>
      <w:r w:rsidR="00C2509B">
        <w:t xml:space="preserve">ředitel </w:t>
      </w:r>
      <w:r w:rsidR="00C2509B" w:rsidRPr="00C2509B">
        <w:t>Gymnázium,</w:t>
      </w:r>
      <w:r w:rsidR="00C2509B">
        <w:t xml:space="preserve"> </w:t>
      </w:r>
      <w:r w:rsidR="00C2509B" w:rsidRPr="00C2509B">
        <w:t>Pardubice, Dašická 1083</w:t>
      </w:r>
    </w:p>
    <w:p w14:paraId="2D6722E2" w14:textId="77777777" w:rsidR="00FF2273" w:rsidRDefault="00FF2273" w:rsidP="00FF2273"/>
    <w:p w14:paraId="2C767EA6" w14:textId="7C0032BB" w:rsidR="00E92852" w:rsidRPr="007F7717" w:rsidRDefault="00E92852">
      <w:pPr>
        <w:rPr>
          <w:b/>
          <w:u w:val="single"/>
        </w:rPr>
      </w:pPr>
      <w:r w:rsidRPr="007F7717">
        <w:rPr>
          <w:b/>
          <w:u w:val="single"/>
        </w:rPr>
        <w:t>Příloha č. 1 - Specifikace služeb</w:t>
      </w:r>
    </w:p>
    <w:p w14:paraId="2EA71876" w14:textId="6C1D5D68" w:rsidR="00E92852" w:rsidRDefault="00E92852"/>
    <w:p w14:paraId="07020469" w14:textId="6929BE01" w:rsidR="00E92852" w:rsidRPr="00E92852" w:rsidRDefault="00E92852" w:rsidP="00E92852">
      <w:r w:rsidRPr="00E92852">
        <w:lastRenderedPageBreak/>
        <w:t>Pověřenec pro ochranu osobních údajů představuje konkrétní osobu zodpovědnou za plnění těchto úkolů:</w:t>
      </w:r>
    </w:p>
    <w:p w14:paraId="736FDE4C" w14:textId="34173E1E" w:rsidR="00E92852" w:rsidRPr="00E92852" w:rsidRDefault="00E92852" w:rsidP="00E92852">
      <w:pPr>
        <w:numPr>
          <w:ilvl w:val="0"/>
          <w:numId w:val="3"/>
        </w:numPr>
      </w:pPr>
      <w:r w:rsidRPr="00E92852">
        <w:t xml:space="preserve">provádí analýzu a ověřování souladu vnitřních předpisů a procesů s právní úpravou v oblasti ochrany údajů, včetně rozdělení odpovědnosti, zvyšování povědomí a odborné přípravy pracovníků zapojených do operací zpracování a souvisejících auditů; </w:t>
      </w:r>
    </w:p>
    <w:p w14:paraId="25B0059E" w14:textId="77777777" w:rsidR="00E92852" w:rsidRPr="00E92852" w:rsidRDefault="00E92852" w:rsidP="00E92852">
      <w:pPr>
        <w:numPr>
          <w:ilvl w:val="0"/>
          <w:numId w:val="3"/>
        </w:numPr>
      </w:pPr>
      <w:r w:rsidRPr="00E92852">
        <w:t>provádí sběr informací o zpracování a identifikaci procesů zpracování osobních údajů;</w:t>
      </w:r>
    </w:p>
    <w:p w14:paraId="6CD4498D" w14:textId="77777777" w:rsidR="00E92852" w:rsidRPr="00E92852" w:rsidRDefault="00E92852" w:rsidP="00E92852">
      <w:pPr>
        <w:numPr>
          <w:ilvl w:val="0"/>
          <w:numId w:val="3"/>
        </w:numPr>
      </w:pPr>
      <w:r w:rsidRPr="00E92852">
        <w:t>tvoří analýzy k potřebnosti posouzení vlivu na ochranu osobních údajů a posouzení případných technických a organizačních opatření;</w:t>
      </w:r>
    </w:p>
    <w:p w14:paraId="2716872F" w14:textId="37C29B9C" w:rsidR="00E92852" w:rsidRPr="00E92852" w:rsidRDefault="00E92852" w:rsidP="00E92852">
      <w:pPr>
        <w:numPr>
          <w:ilvl w:val="0"/>
          <w:numId w:val="3"/>
        </w:numPr>
      </w:pPr>
      <w:r w:rsidRPr="00E92852">
        <w:t>provádí informační, konzultační a metodickou činnost v oblasti ochrany údajů, včetně poradenství zaměstnancům a případně dalším osobám podílejícím se na zpracování osobních údajů;</w:t>
      </w:r>
    </w:p>
    <w:p w14:paraId="264CCB5A" w14:textId="7B5B185C" w:rsidR="00E92852" w:rsidRPr="00E92852" w:rsidRDefault="00E92852" w:rsidP="00E92852">
      <w:pPr>
        <w:numPr>
          <w:ilvl w:val="0"/>
          <w:numId w:val="3"/>
        </w:numPr>
      </w:pPr>
      <w:r w:rsidRPr="00E92852">
        <w:t>provádí informační a konzultační činnost v oblasti ochrany údajů p</w:t>
      </w:r>
      <w:r>
        <w:t>r</w:t>
      </w:r>
      <w:r w:rsidRPr="00E92852">
        <w:t>o subjekty údajů, působí jako kontaktní místo pro subjekty údajů. Subjekty údajů se mohou obracet na Pověřence ve všech záležitostech souvisejících se zpracováním jejich osobních údajů a výkonem jejich práv podle Nařízení;</w:t>
      </w:r>
    </w:p>
    <w:p w14:paraId="6B21F4CA" w14:textId="06F673BC" w:rsidR="00E92852" w:rsidRPr="00E92852" w:rsidRDefault="007F7717" w:rsidP="00E92852">
      <w:pPr>
        <w:numPr>
          <w:ilvl w:val="0"/>
          <w:numId w:val="3"/>
        </w:numPr>
      </w:pPr>
      <w:r w:rsidRPr="007F7717">
        <w:t>kontroluje zajištění</w:t>
      </w:r>
      <w:r w:rsidR="00E92852" w:rsidRPr="00E92852">
        <w:t xml:space="preserve"> centrální evidenc</w:t>
      </w:r>
      <w:r>
        <w:t>e</w:t>
      </w:r>
      <w:r w:rsidR="00E92852" w:rsidRPr="00E92852">
        <w:t xml:space="preserve"> zpracování osobních údajů organizačními jednotkami a její pravidelnou aktualizaci ve spolupráci s</w:t>
      </w:r>
      <w:r w:rsidR="00E92852">
        <w:t xml:space="preserve"> vedením </w:t>
      </w:r>
      <w:r w:rsidR="00C62ECD">
        <w:t>organizace</w:t>
      </w:r>
      <w:r w:rsidR="00E92852" w:rsidRPr="00E92852">
        <w:t>;</w:t>
      </w:r>
    </w:p>
    <w:p w14:paraId="10B8D2F6" w14:textId="6C1BB11E" w:rsidR="00E92852" w:rsidRPr="00E92852" w:rsidRDefault="007F7717" w:rsidP="00E92852">
      <w:pPr>
        <w:numPr>
          <w:ilvl w:val="0"/>
          <w:numId w:val="3"/>
        </w:numPr>
      </w:pPr>
      <w:r w:rsidRPr="007F7717">
        <w:t>kontroluje zajištění</w:t>
      </w:r>
      <w:r w:rsidR="00E92852" w:rsidRPr="00E92852">
        <w:t xml:space="preserve"> centrální evidenc</w:t>
      </w:r>
      <w:r>
        <w:t>e</w:t>
      </w:r>
      <w:r w:rsidR="00E92852" w:rsidRPr="00E92852">
        <w:t xml:space="preserve"> udělených souhlasů se zpracováním osobních údajů</w:t>
      </w:r>
      <w:r>
        <w:t xml:space="preserve"> ve spolupráci s vedením </w:t>
      </w:r>
      <w:r w:rsidR="00C62ECD">
        <w:t>organizace</w:t>
      </w:r>
      <w:r w:rsidR="00E92852" w:rsidRPr="00E92852">
        <w:t>;</w:t>
      </w:r>
    </w:p>
    <w:p w14:paraId="1D81D84C" w14:textId="7D66C474" w:rsidR="00E92852" w:rsidRPr="00E92852" w:rsidRDefault="00E92852" w:rsidP="00E92852">
      <w:pPr>
        <w:numPr>
          <w:ilvl w:val="0"/>
          <w:numId w:val="3"/>
        </w:numPr>
      </w:pPr>
      <w:r w:rsidRPr="00E92852">
        <w:t>zajišťuje pravidelné testování, posuzování a hodnocení účinnosti zavedených organizačních, technických a fyzických opatření pro zajištění bezpečnosti zpracování dle Směrnice o nakládání s osobními údaji;</w:t>
      </w:r>
    </w:p>
    <w:p w14:paraId="1953A68A" w14:textId="0994AE64" w:rsidR="00E92852" w:rsidRPr="00E92852" w:rsidRDefault="00E92852" w:rsidP="00E92852">
      <w:pPr>
        <w:numPr>
          <w:ilvl w:val="0"/>
          <w:numId w:val="3"/>
        </w:numPr>
      </w:pPr>
      <w:r w:rsidRPr="00E92852">
        <w:t xml:space="preserve">zajišťuje monitoring legislativních změn v oblasti ochrany osobních údajů a </w:t>
      </w:r>
      <w:r w:rsidR="005A38DC" w:rsidRPr="00E92852">
        <w:t>navrh</w:t>
      </w:r>
      <w:r w:rsidR="005A38DC">
        <w:t>uje</w:t>
      </w:r>
      <w:r w:rsidRPr="00E92852">
        <w:t xml:space="preserve"> jejich implementaci v rámci </w:t>
      </w:r>
      <w:r w:rsidR="00C62ECD">
        <w:t>organizace</w:t>
      </w:r>
      <w:r w:rsidRPr="00E92852">
        <w:t>;</w:t>
      </w:r>
    </w:p>
    <w:p w14:paraId="3928C830" w14:textId="77777777" w:rsidR="00E92852" w:rsidRPr="00E92852" w:rsidRDefault="00E92852" w:rsidP="00E92852">
      <w:pPr>
        <w:numPr>
          <w:ilvl w:val="0"/>
          <w:numId w:val="3"/>
        </w:numPr>
      </w:pPr>
      <w:r w:rsidRPr="00E92852">
        <w:t>poskytuje poradenství v průběhu posouzení vlivu na ochranu osobních údajů a monitoruje jeho uplatňování;</w:t>
      </w:r>
    </w:p>
    <w:p w14:paraId="6C949AEC" w14:textId="77777777" w:rsidR="00E92852" w:rsidRPr="00E92852" w:rsidRDefault="00E92852" w:rsidP="00E92852">
      <w:pPr>
        <w:numPr>
          <w:ilvl w:val="0"/>
          <w:numId w:val="3"/>
        </w:numPr>
      </w:pPr>
      <w:r w:rsidRPr="00E92852">
        <w:t>vydává stanoviska k navrhovaným opatřením pro zmírnění rizik v oblasti ochrany osobních údajů;</w:t>
      </w:r>
    </w:p>
    <w:p w14:paraId="3D9553BF" w14:textId="3DCAB70E" w:rsidR="00E92852" w:rsidRDefault="00E92852" w:rsidP="00637166">
      <w:pPr>
        <w:numPr>
          <w:ilvl w:val="0"/>
          <w:numId w:val="3"/>
        </w:numPr>
      </w:pPr>
      <w:r w:rsidRPr="00E92852">
        <w:t>spolupracuje s dozorovým úřadem včetně působení jako kontaktní místo</w:t>
      </w:r>
      <w:r>
        <w:t>.</w:t>
      </w:r>
    </w:p>
    <w:sectPr w:rsidR="00E92852" w:rsidSect="00581E0A">
      <w:footerReference w:type="default" r:id="rId7"/>
      <w:pgSz w:w="11907" w:h="16840" w:code="9"/>
      <w:pgMar w:top="1134" w:right="1134" w:bottom="170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B06F79" w16cid:durableId="1E0B3608"/>
  <w16cid:commentId w16cid:paraId="7EE57D92" w16cid:durableId="1E0B39B9"/>
  <w16cid:commentId w16cid:paraId="6DB1402F" w16cid:durableId="1E0B3609"/>
  <w16cid:commentId w16cid:paraId="43F83300" w16cid:durableId="1E0B360A"/>
  <w16cid:commentId w16cid:paraId="23C95E72" w16cid:durableId="1E0B36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373D2" w14:textId="77777777" w:rsidR="00AB1649" w:rsidRDefault="00AB1649">
      <w:pPr>
        <w:spacing w:line="240" w:lineRule="auto"/>
      </w:pPr>
      <w:r>
        <w:separator/>
      </w:r>
    </w:p>
  </w:endnote>
  <w:endnote w:type="continuationSeparator" w:id="0">
    <w:p w14:paraId="34F0EA23" w14:textId="77777777" w:rsidR="00AB1649" w:rsidRDefault="00AB1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C142E" w14:textId="77777777" w:rsidR="00C1745E" w:rsidRPr="00EE1E79" w:rsidRDefault="00E92852" w:rsidP="00EE1E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88CEF" wp14:editId="0D937881">
              <wp:simplePos x="0" y="0"/>
              <wp:positionH relativeFrom="column">
                <wp:posOffset>0</wp:posOffset>
              </wp:positionH>
              <wp:positionV relativeFrom="paragraph">
                <wp:posOffset>-547370</wp:posOffset>
              </wp:positionV>
              <wp:extent cx="571500" cy="2286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2B1DF" w14:textId="10B6578A" w:rsidR="00C1745E" w:rsidRPr="00B94BA0" w:rsidRDefault="00E92852" w:rsidP="007F4267">
                          <w:pPr>
                            <w:spacing w:line="240" w:lineRule="auto"/>
                            <w:rPr>
                              <w:color w:val="auto"/>
                              <w:sz w:val="20"/>
                            </w:rPr>
                          </w:pPr>
                          <w:r w:rsidRPr="00B94BA0">
                            <w:rPr>
                              <w:color w:val="auto"/>
                              <w:sz w:val="20"/>
                            </w:rPr>
                            <w:fldChar w:fldCharType="begin"/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instrText xml:space="preserve"> PAGE </w:instrText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fldChar w:fldCharType="separate"/>
                          </w:r>
                          <w:r w:rsidR="0067247B">
                            <w:rPr>
                              <w:noProof/>
                              <w:color w:val="auto"/>
                              <w:sz w:val="20"/>
                            </w:rPr>
                            <w:t>5</w:t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fldChar w:fldCharType="end"/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t xml:space="preserve"> / </w:t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fldChar w:fldCharType="begin"/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instrText xml:space="preserve"> NUMPAGES </w:instrText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fldChar w:fldCharType="separate"/>
                          </w:r>
                          <w:r w:rsidR="0067247B">
                            <w:rPr>
                              <w:noProof/>
                              <w:color w:val="auto"/>
                              <w:sz w:val="20"/>
                            </w:rPr>
                            <w:t>5</w:t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8CE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-43.1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" filled="f" stroked="f">
              <v:textbox inset="0,0,0,0">
                <w:txbxContent>
                  <w:p w14:paraId="6D82B1DF" w14:textId="10B6578A" w:rsidR="00C1745E" w:rsidRPr="00B94BA0" w:rsidRDefault="00E92852" w:rsidP="007F4267">
                    <w:pPr>
                      <w:spacing w:line="240" w:lineRule="auto"/>
                      <w:rPr>
                        <w:color w:val="auto"/>
                        <w:sz w:val="20"/>
                      </w:rPr>
                    </w:pPr>
                    <w:r w:rsidRPr="00B94BA0">
                      <w:rPr>
                        <w:color w:val="auto"/>
                        <w:sz w:val="20"/>
                      </w:rPr>
                      <w:fldChar w:fldCharType="begin"/>
                    </w:r>
                    <w:r w:rsidRPr="00B94BA0">
                      <w:rPr>
                        <w:color w:val="auto"/>
                        <w:sz w:val="20"/>
                      </w:rPr>
                      <w:instrText xml:space="preserve"> PAGE </w:instrText>
                    </w:r>
                    <w:r w:rsidRPr="00B94BA0">
                      <w:rPr>
                        <w:color w:val="auto"/>
                        <w:sz w:val="20"/>
                      </w:rPr>
                      <w:fldChar w:fldCharType="separate"/>
                    </w:r>
                    <w:r w:rsidR="0067247B">
                      <w:rPr>
                        <w:noProof/>
                        <w:color w:val="auto"/>
                        <w:sz w:val="20"/>
                      </w:rPr>
                      <w:t>5</w:t>
                    </w:r>
                    <w:r w:rsidRPr="00B94BA0">
                      <w:rPr>
                        <w:color w:val="auto"/>
                        <w:sz w:val="20"/>
                      </w:rPr>
                      <w:fldChar w:fldCharType="end"/>
                    </w:r>
                    <w:r w:rsidRPr="00B94BA0">
                      <w:rPr>
                        <w:color w:val="auto"/>
                        <w:sz w:val="20"/>
                      </w:rPr>
                      <w:t xml:space="preserve"> / </w:t>
                    </w:r>
                    <w:r w:rsidRPr="00B94BA0">
                      <w:rPr>
                        <w:color w:val="auto"/>
                        <w:sz w:val="20"/>
                      </w:rPr>
                      <w:fldChar w:fldCharType="begin"/>
                    </w:r>
                    <w:r w:rsidRPr="00B94BA0">
                      <w:rPr>
                        <w:color w:val="auto"/>
                        <w:sz w:val="20"/>
                      </w:rPr>
                      <w:instrText xml:space="preserve"> NUMPAGES </w:instrText>
                    </w:r>
                    <w:r w:rsidRPr="00B94BA0">
                      <w:rPr>
                        <w:color w:val="auto"/>
                        <w:sz w:val="20"/>
                      </w:rPr>
                      <w:fldChar w:fldCharType="separate"/>
                    </w:r>
                    <w:r w:rsidR="0067247B">
                      <w:rPr>
                        <w:noProof/>
                        <w:color w:val="auto"/>
                        <w:sz w:val="20"/>
                      </w:rPr>
                      <w:t>5</w:t>
                    </w:r>
                    <w:r w:rsidRPr="00B94BA0">
                      <w:rPr>
                        <w:color w:val="auto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087DE" w14:textId="77777777" w:rsidR="00AB1649" w:rsidRDefault="00AB1649">
      <w:pPr>
        <w:spacing w:line="240" w:lineRule="auto"/>
      </w:pPr>
      <w:r>
        <w:separator/>
      </w:r>
    </w:p>
  </w:footnote>
  <w:footnote w:type="continuationSeparator" w:id="0">
    <w:p w14:paraId="43FEC600" w14:textId="77777777" w:rsidR="00AB1649" w:rsidRDefault="00AB16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68F3F47"/>
    <w:multiLevelType w:val="hybridMultilevel"/>
    <w:tmpl w:val="9F841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73"/>
    <w:rsid w:val="000338E0"/>
    <w:rsid w:val="000B4025"/>
    <w:rsid w:val="001A6E5E"/>
    <w:rsid w:val="002537C3"/>
    <w:rsid w:val="002859B4"/>
    <w:rsid w:val="00286CBC"/>
    <w:rsid w:val="002E2CFC"/>
    <w:rsid w:val="00314014"/>
    <w:rsid w:val="00337B5B"/>
    <w:rsid w:val="00416FF4"/>
    <w:rsid w:val="00427BA7"/>
    <w:rsid w:val="004950C7"/>
    <w:rsid w:val="004E19E1"/>
    <w:rsid w:val="00522964"/>
    <w:rsid w:val="00581E0A"/>
    <w:rsid w:val="005A38DC"/>
    <w:rsid w:val="006234B6"/>
    <w:rsid w:val="006529A5"/>
    <w:rsid w:val="0067247B"/>
    <w:rsid w:val="006B7D23"/>
    <w:rsid w:val="007A7955"/>
    <w:rsid w:val="007F7717"/>
    <w:rsid w:val="00AA16AC"/>
    <w:rsid w:val="00AB1649"/>
    <w:rsid w:val="00B54771"/>
    <w:rsid w:val="00C114AC"/>
    <w:rsid w:val="00C2509B"/>
    <w:rsid w:val="00C55D55"/>
    <w:rsid w:val="00C62ECD"/>
    <w:rsid w:val="00CC4783"/>
    <w:rsid w:val="00CF2522"/>
    <w:rsid w:val="00D6383D"/>
    <w:rsid w:val="00DA5D8B"/>
    <w:rsid w:val="00E92852"/>
    <w:rsid w:val="00EE5D16"/>
    <w:rsid w:val="00F7079E"/>
    <w:rsid w:val="00FC35A9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E933"/>
  <w15:docId w15:val="{1E229363-F2F3-419E-A28F-361DD03C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2273"/>
    <w:pPr>
      <w:widowControl w:val="0"/>
      <w:suppressAutoHyphens/>
      <w:spacing w:after="0" w:line="300" w:lineRule="atLeast"/>
      <w:jc w:val="both"/>
    </w:pPr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B7D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FF2273"/>
    <w:rPr>
      <w:sz w:val="16"/>
      <w:szCs w:val="16"/>
    </w:rPr>
  </w:style>
  <w:style w:type="paragraph" w:customStyle="1" w:styleId="14-Normln-tun-velk">
    <w:name w:val="14 - Normální - tučně - velké"/>
    <w:basedOn w:val="Normln"/>
    <w:rsid w:val="00FF2273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4"/>
      <w:lang w:eastAsia="cs-CZ"/>
    </w:rPr>
  </w:style>
  <w:style w:type="paragraph" w:customStyle="1" w:styleId="Normln-tun-velk">
    <w:name w:val="Normální - tučně - velké"/>
    <w:basedOn w:val="Normln"/>
    <w:rsid w:val="00FF2273"/>
    <w:pPr>
      <w:suppressAutoHyphens w:val="0"/>
      <w:spacing w:line="280" w:lineRule="exact"/>
    </w:pPr>
    <w:rPr>
      <w:rFonts w:eastAsia="Times New Roman"/>
      <w:b/>
      <w:caps/>
      <w:color w:val="auto"/>
      <w:szCs w:val="24"/>
      <w:lang w:eastAsia="cs-CZ"/>
    </w:rPr>
  </w:style>
  <w:style w:type="paragraph" w:customStyle="1" w:styleId="Prvniuroven">
    <w:name w:val="Prvni_uroven"/>
    <w:basedOn w:val="Normln"/>
    <w:next w:val="uroven2"/>
    <w:rsid w:val="00FF2273"/>
    <w:pPr>
      <w:keepNext/>
      <w:keepLines/>
      <w:numPr>
        <w:numId w:val="1"/>
      </w:numPr>
      <w:suppressAutoHyphens w:val="0"/>
      <w:spacing w:before="480" w:after="240" w:line="280" w:lineRule="exact"/>
      <w:outlineLvl w:val="0"/>
    </w:pPr>
    <w:rPr>
      <w:rFonts w:eastAsia="Times New Roman"/>
      <w:b/>
      <w:caps/>
      <w:color w:val="auto"/>
      <w:szCs w:val="24"/>
      <w:lang w:val="x-none" w:eastAsia="cs-CZ"/>
    </w:rPr>
  </w:style>
  <w:style w:type="paragraph" w:customStyle="1" w:styleId="uroven2">
    <w:name w:val="uroven_2"/>
    <w:basedOn w:val="Normln"/>
    <w:link w:val="uroven2Char"/>
    <w:rsid w:val="00FF2273"/>
    <w:pPr>
      <w:numPr>
        <w:ilvl w:val="1"/>
        <w:numId w:val="1"/>
      </w:numPr>
      <w:suppressAutoHyphens w:val="0"/>
      <w:spacing w:before="240" w:after="240"/>
      <w:ind w:left="901" w:hanging="544"/>
      <w:outlineLvl w:val="1"/>
    </w:pPr>
    <w:rPr>
      <w:rFonts w:eastAsia="Times New Roman"/>
      <w:color w:val="auto"/>
      <w:szCs w:val="24"/>
      <w:lang w:val="x-none" w:eastAsia="x-none"/>
    </w:rPr>
  </w:style>
  <w:style w:type="character" w:customStyle="1" w:styleId="uroven2Char">
    <w:name w:val="uroven_2 Char"/>
    <w:link w:val="uroven2"/>
    <w:rsid w:val="00FF2273"/>
    <w:rPr>
      <w:rFonts w:ascii="Palatino Linotype" w:eastAsia="Times New Roman" w:hAnsi="Palatino Linotype" w:cs="Times New Roman"/>
      <w:sz w:val="24"/>
      <w:szCs w:val="24"/>
      <w:lang w:val="x-none" w:eastAsia="x-none"/>
    </w:rPr>
  </w:style>
  <w:style w:type="paragraph" w:styleId="Textkomente">
    <w:name w:val="annotation text"/>
    <w:basedOn w:val="Normln"/>
    <w:link w:val="TextkomenteChar"/>
    <w:rsid w:val="00FF2273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F2273"/>
    <w:rPr>
      <w:rFonts w:ascii="Palatino Linotype" w:eastAsia="HG Mincho Light J" w:hAnsi="Palatino Linotype" w:cs="Times New Roman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2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273"/>
    <w:rPr>
      <w:rFonts w:ascii="Segoe UI" w:eastAsia="HG Mincho Light J" w:hAnsi="Segoe UI" w:cs="Segoe UI"/>
      <w:color w:val="000000"/>
      <w:sz w:val="18"/>
      <w:szCs w:val="18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B7D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Siln">
    <w:name w:val="Strong"/>
    <w:basedOn w:val="Standardnpsmoodstavce"/>
    <w:uiPriority w:val="22"/>
    <w:qFormat/>
    <w:rsid w:val="006B7D23"/>
    <w:rPr>
      <w:b/>
      <w:bCs/>
    </w:rPr>
  </w:style>
  <w:style w:type="paragraph" w:customStyle="1" w:styleId="Normlnslovan">
    <w:name w:val="Normální číslovaný"/>
    <w:basedOn w:val="Normln"/>
    <w:rsid w:val="00C114AC"/>
    <w:pPr>
      <w:widowControl/>
      <w:tabs>
        <w:tab w:val="num" w:pos="792"/>
      </w:tabs>
      <w:suppressAutoHyphens w:val="0"/>
      <w:spacing w:after="120" w:line="240" w:lineRule="auto"/>
      <w:ind w:left="792" w:hanging="432"/>
      <w:jc w:val="left"/>
    </w:pPr>
    <w:rPr>
      <w:rFonts w:ascii="Times New Roman" w:eastAsia="Times New Roman" w:hAnsi="Times New Roman"/>
      <w:color w:val="auto"/>
      <w:sz w:val="2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B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BC"/>
    <w:rPr>
      <w:rFonts w:ascii="Palatino Linotype" w:eastAsia="HG Mincho Light J" w:hAnsi="Palatino Linotype" w:cs="Times New Roman"/>
      <w:b/>
      <w:bCs/>
      <w:color w:val="000000"/>
      <w:sz w:val="20"/>
      <w:szCs w:val="20"/>
      <w:lang w:eastAsia="ar-SA"/>
    </w:rPr>
  </w:style>
  <w:style w:type="character" w:customStyle="1" w:styleId="st">
    <w:name w:val="st"/>
    <w:basedOn w:val="Standardnpsmoodstavce"/>
    <w:rsid w:val="0065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1257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data-protect.cz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Tkáč</dc:creator>
  <cp:lastModifiedBy>popelkova</cp:lastModifiedBy>
  <cp:revision>2</cp:revision>
  <cp:lastPrinted>2018-03-07T06:38:00Z</cp:lastPrinted>
  <dcterms:created xsi:type="dcterms:W3CDTF">2018-06-06T13:07:00Z</dcterms:created>
  <dcterms:modified xsi:type="dcterms:W3CDTF">2018-06-06T13:07:00Z</dcterms:modified>
</cp:coreProperties>
</file>