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E1139" w14:textId="77777777" w:rsidR="008F59AC" w:rsidRPr="00095FDB" w:rsidRDefault="00064B1D" w:rsidP="00B63E29">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25378C3A" w14:textId="77777777" w:rsidR="002E7917" w:rsidRPr="00095FDB" w:rsidRDefault="002E7917" w:rsidP="00B63E29">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5F0B62B6" w14:textId="77777777" w:rsidR="00DC26F4" w:rsidRPr="00095FDB" w:rsidRDefault="00DC26F4" w:rsidP="00B63E29">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7F7CB3F3" w14:textId="77777777" w:rsidTr="00AE745D">
        <w:trPr>
          <w:trHeight w:val="317"/>
          <w:jc w:val="center"/>
        </w:trPr>
        <w:tc>
          <w:tcPr>
            <w:tcW w:w="3614" w:type="dxa"/>
            <w:shd w:val="clear" w:color="00FFFF" w:fill="auto"/>
          </w:tcPr>
          <w:p w14:paraId="52D6D18F" w14:textId="77777777" w:rsidR="006D6F14" w:rsidRPr="00095FDB" w:rsidRDefault="00AE2642" w:rsidP="00B63E29">
            <w:pPr>
              <w:spacing w:beforeLines="20" w:before="48"/>
              <w:rPr>
                <w:b/>
                <w:sz w:val="24"/>
              </w:rPr>
            </w:pPr>
            <w:r w:rsidRPr="00095FDB">
              <w:rPr>
                <w:b/>
                <w:sz w:val="24"/>
              </w:rPr>
              <w:t xml:space="preserve">OBJEDNATEL:    </w:t>
            </w:r>
          </w:p>
          <w:p w14:paraId="163234F1" w14:textId="77777777" w:rsidR="00AE2642" w:rsidRPr="00095FDB" w:rsidRDefault="006D6F14" w:rsidP="00B63E29">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1F25BACC" w14:textId="77777777" w:rsidR="00AE2642" w:rsidRPr="00C042BD" w:rsidRDefault="005963A8" w:rsidP="00B63E29">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057BF543" w14:textId="77777777" w:rsidR="006D6F14" w:rsidRPr="00095FDB" w:rsidRDefault="000344C5" w:rsidP="000344C5">
            <w:r>
              <w:rPr>
                <w:sz w:val="24"/>
              </w:rPr>
              <w:t>Městského soudu v Praze, sp.zn.</w:t>
            </w:r>
            <w:r w:rsidR="006D6F14" w:rsidRPr="00095FDB">
              <w:rPr>
                <w:sz w:val="24"/>
              </w:rPr>
              <w:t xml:space="preserve"> Pr. 1342</w:t>
            </w:r>
          </w:p>
        </w:tc>
      </w:tr>
      <w:tr w:rsidR="00AE2642" w:rsidRPr="00095FDB" w14:paraId="7CBCB039" w14:textId="77777777" w:rsidTr="00AE745D">
        <w:trPr>
          <w:trHeight w:val="280"/>
          <w:jc w:val="center"/>
        </w:trPr>
        <w:tc>
          <w:tcPr>
            <w:tcW w:w="3614" w:type="dxa"/>
          </w:tcPr>
          <w:p w14:paraId="6E105C59" w14:textId="77777777" w:rsidR="00AE2642" w:rsidRPr="00095FDB" w:rsidRDefault="00731325" w:rsidP="00B63E29">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04B3B1E7" w14:textId="053114F4" w:rsidR="00AE2642" w:rsidRPr="00095FDB" w:rsidRDefault="003D1181" w:rsidP="00B63E29">
            <w:pPr>
              <w:spacing w:beforeLines="20" w:before="48"/>
              <w:rPr>
                <w:sz w:val="24"/>
              </w:rPr>
            </w:pPr>
            <w:r>
              <w:rPr>
                <w:sz w:val="24"/>
              </w:rPr>
              <w:t>xxxxxxxxxxx</w:t>
            </w:r>
          </w:p>
        </w:tc>
      </w:tr>
      <w:tr w:rsidR="00AE2642" w:rsidRPr="00095FDB" w14:paraId="7BCCCBE7" w14:textId="77777777" w:rsidTr="00AE745D">
        <w:trPr>
          <w:trHeight w:val="369"/>
          <w:jc w:val="center"/>
        </w:trPr>
        <w:tc>
          <w:tcPr>
            <w:tcW w:w="3614" w:type="dxa"/>
          </w:tcPr>
          <w:p w14:paraId="6DC17B95" w14:textId="77777777" w:rsidR="00AE2642" w:rsidRPr="00095FDB" w:rsidRDefault="00AE2642" w:rsidP="00B63E29">
            <w:pPr>
              <w:spacing w:beforeLines="20" w:before="48"/>
              <w:rPr>
                <w:i/>
                <w:sz w:val="24"/>
              </w:rPr>
            </w:pPr>
            <w:r w:rsidRPr="00095FDB">
              <w:rPr>
                <w:i/>
                <w:sz w:val="24"/>
              </w:rPr>
              <w:t>Sídlo:</w:t>
            </w:r>
          </w:p>
        </w:tc>
        <w:tc>
          <w:tcPr>
            <w:tcW w:w="6164" w:type="dxa"/>
          </w:tcPr>
          <w:p w14:paraId="32AEED27" w14:textId="77777777" w:rsidR="00AE2642" w:rsidRPr="00095FDB" w:rsidRDefault="005963A8" w:rsidP="00B63E29">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65BE545B" w14:textId="77777777" w:rsidTr="00AE745D">
        <w:trPr>
          <w:trHeight w:val="482"/>
          <w:jc w:val="center"/>
        </w:trPr>
        <w:tc>
          <w:tcPr>
            <w:tcW w:w="3614" w:type="dxa"/>
            <w:tcBorders>
              <w:bottom w:val="nil"/>
            </w:tcBorders>
          </w:tcPr>
          <w:p w14:paraId="7AB75BD8" w14:textId="77777777" w:rsidR="00AE2642" w:rsidRPr="00095FDB" w:rsidRDefault="00036744" w:rsidP="00B63E29">
            <w:pPr>
              <w:spacing w:beforeLines="20" w:before="48"/>
              <w:rPr>
                <w:i/>
                <w:sz w:val="24"/>
              </w:rPr>
            </w:pPr>
            <w:r w:rsidRPr="00095FDB">
              <w:rPr>
                <w:i/>
                <w:sz w:val="24"/>
              </w:rPr>
              <w:t>IČ</w:t>
            </w:r>
            <w:r w:rsidR="00477109">
              <w:rPr>
                <w:i/>
                <w:sz w:val="24"/>
              </w:rPr>
              <w:t>O</w:t>
            </w:r>
            <w:r w:rsidRPr="00095FDB">
              <w:rPr>
                <w:i/>
                <w:sz w:val="24"/>
              </w:rPr>
              <w:t>:</w:t>
            </w:r>
          </w:p>
          <w:p w14:paraId="674B6248" w14:textId="77777777" w:rsidR="00AE2642" w:rsidRDefault="00AE2642" w:rsidP="00B63E29">
            <w:pPr>
              <w:spacing w:beforeLines="20" w:before="48"/>
              <w:rPr>
                <w:i/>
                <w:sz w:val="24"/>
              </w:rPr>
            </w:pPr>
            <w:r w:rsidRPr="00095FDB">
              <w:rPr>
                <w:i/>
                <w:sz w:val="24"/>
              </w:rPr>
              <w:t>DIČ</w:t>
            </w:r>
            <w:r w:rsidR="00036744" w:rsidRPr="00095FDB">
              <w:rPr>
                <w:i/>
                <w:sz w:val="24"/>
              </w:rPr>
              <w:t>:</w:t>
            </w:r>
          </w:p>
          <w:p w14:paraId="520644E3" w14:textId="77777777" w:rsidR="00477109" w:rsidRDefault="00477109" w:rsidP="00B63E29">
            <w:pPr>
              <w:spacing w:beforeLines="20" w:before="48"/>
              <w:rPr>
                <w:i/>
                <w:sz w:val="24"/>
              </w:rPr>
            </w:pPr>
            <w:r>
              <w:rPr>
                <w:i/>
                <w:sz w:val="24"/>
              </w:rPr>
              <w:t>Bankovní spojení:</w:t>
            </w:r>
          </w:p>
          <w:p w14:paraId="558DA569" w14:textId="77777777" w:rsidR="00477109" w:rsidRPr="00095FDB" w:rsidRDefault="00477109" w:rsidP="00B63E29">
            <w:pPr>
              <w:spacing w:beforeLines="20" w:before="48"/>
              <w:rPr>
                <w:i/>
                <w:sz w:val="24"/>
              </w:rPr>
            </w:pPr>
            <w:r>
              <w:rPr>
                <w:i/>
                <w:sz w:val="24"/>
              </w:rPr>
              <w:t>Číslo účtu:</w:t>
            </w:r>
          </w:p>
        </w:tc>
        <w:tc>
          <w:tcPr>
            <w:tcW w:w="6164" w:type="dxa"/>
            <w:tcBorders>
              <w:bottom w:val="nil"/>
            </w:tcBorders>
          </w:tcPr>
          <w:p w14:paraId="360F8B08" w14:textId="77777777" w:rsidR="00AE2642" w:rsidRPr="00095FDB" w:rsidRDefault="00AE2642" w:rsidP="00B63E29">
            <w:pPr>
              <w:spacing w:beforeLines="20" w:before="48"/>
              <w:rPr>
                <w:sz w:val="24"/>
              </w:rPr>
            </w:pPr>
            <w:r w:rsidRPr="00095FDB">
              <w:rPr>
                <w:sz w:val="24"/>
              </w:rPr>
              <w:t>60460580</w:t>
            </w:r>
          </w:p>
          <w:p w14:paraId="0D557C3D" w14:textId="77777777" w:rsidR="00AE2642" w:rsidRDefault="00AE2642" w:rsidP="00B63E29">
            <w:pPr>
              <w:spacing w:beforeLines="20" w:before="48"/>
              <w:rPr>
                <w:sz w:val="24"/>
              </w:rPr>
            </w:pPr>
            <w:r w:rsidRPr="00095FDB">
              <w:rPr>
                <w:sz w:val="24"/>
              </w:rPr>
              <w:t xml:space="preserve">CZ60460580 </w:t>
            </w:r>
          </w:p>
          <w:p w14:paraId="238BEAD5" w14:textId="73FD6A03" w:rsidR="00477109" w:rsidRDefault="003D1181" w:rsidP="00B63E29">
            <w:pPr>
              <w:spacing w:beforeLines="20" w:before="48"/>
              <w:rPr>
                <w:sz w:val="24"/>
              </w:rPr>
            </w:pPr>
            <w:r>
              <w:rPr>
                <w:sz w:val="24"/>
              </w:rPr>
              <w:t>xxxxxxxxxxxxxxx</w:t>
            </w:r>
          </w:p>
          <w:p w14:paraId="49BCA979" w14:textId="630AA021" w:rsidR="00477109" w:rsidRPr="00095FDB" w:rsidRDefault="003D1181" w:rsidP="00B63E29">
            <w:pPr>
              <w:spacing w:beforeLines="20" w:before="48"/>
              <w:rPr>
                <w:sz w:val="24"/>
              </w:rPr>
            </w:pPr>
            <w:r>
              <w:rPr>
                <w:sz w:val="24"/>
              </w:rPr>
              <w:t>xxxxxxxxxxxxxxx</w:t>
            </w:r>
          </w:p>
        </w:tc>
      </w:tr>
      <w:tr w:rsidR="00AE2642" w:rsidRPr="00095FDB" w14:paraId="020FBF24" w14:textId="77777777" w:rsidTr="00AE745D">
        <w:trPr>
          <w:cantSplit/>
          <w:trHeight w:val="480"/>
          <w:jc w:val="center"/>
        </w:trPr>
        <w:tc>
          <w:tcPr>
            <w:tcW w:w="3614" w:type="dxa"/>
            <w:tcBorders>
              <w:bottom w:val="nil"/>
            </w:tcBorders>
          </w:tcPr>
          <w:p w14:paraId="51B71940" w14:textId="77777777" w:rsidR="00AE2642" w:rsidRPr="00095FDB" w:rsidRDefault="00AE2642" w:rsidP="00B63E29">
            <w:pPr>
              <w:spacing w:beforeLines="20" w:before="48"/>
              <w:rPr>
                <w:i/>
                <w:sz w:val="24"/>
              </w:rPr>
            </w:pPr>
            <w:r w:rsidRPr="00095FDB">
              <w:rPr>
                <w:i/>
                <w:sz w:val="24"/>
              </w:rPr>
              <w:t>Tel</w:t>
            </w:r>
            <w:r w:rsidR="007D4A64" w:rsidRPr="00095FDB">
              <w:rPr>
                <w:i/>
                <w:sz w:val="24"/>
              </w:rPr>
              <w:t>.</w:t>
            </w:r>
            <w:r w:rsidRPr="00095FDB">
              <w:rPr>
                <w:i/>
                <w:sz w:val="24"/>
              </w:rPr>
              <w:t xml:space="preserve">: </w:t>
            </w:r>
          </w:p>
          <w:p w14:paraId="78507F31" w14:textId="77777777" w:rsidR="00AE2642" w:rsidRPr="00095FDB" w:rsidRDefault="00AE2642" w:rsidP="00B63E29">
            <w:pPr>
              <w:spacing w:beforeLines="20" w:before="48"/>
              <w:rPr>
                <w:i/>
                <w:sz w:val="24"/>
              </w:rPr>
            </w:pPr>
            <w:r w:rsidRPr="00095FDB">
              <w:rPr>
                <w:i/>
                <w:sz w:val="24"/>
              </w:rPr>
              <w:t>Fax:</w:t>
            </w:r>
          </w:p>
        </w:tc>
        <w:tc>
          <w:tcPr>
            <w:tcW w:w="6164" w:type="dxa"/>
            <w:tcBorders>
              <w:bottom w:val="nil"/>
            </w:tcBorders>
          </w:tcPr>
          <w:p w14:paraId="432C7DED" w14:textId="10BD53D1" w:rsidR="00AE2642" w:rsidRPr="00095FDB" w:rsidRDefault="003D1181" w:rsidP="00B63E29">
            <w:pPr>
              <w:spacing w:beforeLines="20" w:before="48"/>
              <w:rPr>
                <w:sz w:val="24"/>
              </w:rPr>
            </w:pPr>
            <w:r>
              <w:rPr>
                <w:sz w:val="24"/>
              </w:rPr>
              <w:t>xxxxxxxxxxxxxxx</w:t>
            </w:r>
          </w:p>
          <w:p w14:paraId="1CE7C225" w14:textId="7333B70B" w:rsidR="00AE2642" w:rsidRPr="00095FDB" w:rsidRDefault="003D1181" w:rsidP="00B63E29">
            <w:pPr>
              <w:spacing w:beforeLines="20" w:before="48"/>
              <w:rPr>
                <w:sz w:val="24"/>
              </w:rPr>
            </w:pPr>
            <w:r>
              <w:rPr>
                <w:sz w:val="24"/>
              </w:rPr>
              <w:t>xxxxxxxxxxxxxxx</w:t>
            </w:r>
          </w:p>
        </w:tc>
      </w:tr>
      <w:tr w:rsidR="00AE2642" w:rsidRPr="00095FDB" w14:paraId="67091F7A" w14:textId="77777777" w:rsidTr="00AE745D">
        <w:trPr>
          <w:trHeight w:val="357"/>
          <w:jc w:val="center"/>
        </w:trPr>
        <w:tc>
          <w:tcPr>
            <w:tcW w:w="3614" w:type="dxa"/>
          </w:tcPr>
          <w:p w14:paraId="3124764F" w14:textId="77777777" w:rsidR="00753CAB" w:rsidRPr="00095FDB" w:rsidRDefault="00753CAB" w:rsidP="00B63E29">
            <w:pPr>
              <w:spacing w:beforeLines="20" w:before="48"/>
              <w:rPr>
                <w:i/>
                <w:sz w:val="24"/>
              </w:rPr>
            </w:pPr>
            <w:r w:rsidRPr="00095FDB">
              <w:rPr>
                <w:i/>
                <w:sz w:val="24"/>
              </w:rPr>
              <w:t>ID datové schránky:</w:t>
            </w:r>
          </w:p>
          <w:p w14:paraId="5EDB9150" w14:textId="77777777" w:rsidR="00AE2642" w:rsidRPr="00095FDB" w:rsidRDefault="00AE2642" w:rsidP="00B63E29">
            <w:pPr>
              <w:spacing w:beforeLines="20" w:before="48"/>
              <w:rPr>
                <w:i/>
                <w:sz w:val="24"/>
              </w:rPr>
            </w:pPr>
            <w:r w:rsidRPr="00095FDB">
              <w:rPr>
                <w:i/>
                <w:sz w:val="24"/>
              </w:rPr>
              <w:t>Odpovědní zástupci pro jednání:</w:t>
            </w:r>
          </w:p>
        </w:tc>
        <w:tc>
          <w:tcPr>
            <w:tcW w:w="6164" w:type="dxa"/>
          </w:tcPr>
          <w:p w14:paraId="28628806" w14:textId="77777777" w:rsidR="00AE2642" w:rsidRPr="00095FDB" w:rsidRDefault="00753CAB" w:rsidP="00B63E29">
            <w:pPr>
              <w:spacing w:beforeLines="20" w:before="48"/>
              <w:rPr>
                <w:sz w:val="24"/>
                <w:szCs w:val="24"/>
              </w:rPr>
            </w:pPr>
            <w:r w:rsidRPr="00095FDB">
              <w:rPr>
                <w:sz w:val="24"/>
                <w:szCs w:val="24"/>
              </w:rPr>
              <w:t>dugmkm6</w:t>
            </w:r>
          </w:p>
        </w:tc>
      </w:tr>
      <w:tr w:rsidR="00AE2642" w:rsidRPr="00095FDB" w14:paraId="40C23495" w14:textId="77777777" w:rsidTr="00AE745D">
        <w:trPr>
          <w:trHeight w:val="294"/>
          <w:jc w:val="center"/>
        </w:trPr>
        <w:tc>
          <w:tcPr>
            <w:tcW w:w="3614" w:type="dxa"/>
          </w:tcPr>
          <w:p w14:paraId="6409683B" w14:textId="77777777" w:rsidR="00AE2642" w:rsidRPr="00095FDB" w:rsidRDefault="00AE2642" w:rsidP="00773F23">
            <w:pPr>
              <w:rPr>
                <w:i/>
                <w:sz w:val="24"/>
              </w:rPr>
            </w:pPr>
            <w:r w:rsidRPr="00095FDB">
              <w:rPr>
                <w:i/>
                <w:sz w:val="24"/>
              </w:rPr>
              <w:t>- jednat ve věcech smluvních:</w:t>
            </w:r>
          </w:p>
        </w:tc>
        <w:tc>
          <w:tcPr>
            <w:tcW w:w="6164" w:type="dxa"/>
          </w:tcPr>
          <w:p w14:paraId="57F08243" w14:textId="3FA61EBF" w:rsidR="00AE2642" w:rsidRPr="00095FDB" w:rsidRDefault="003D1181" w:rsidP="000344C5">
            <w:pPr>
              <w:rPr>
                <w:sz w:val="24"/>
              </w:rPr>
            </w:pPr>
            <w:r>
              <w:rPr>
                <w:sz w:val="24"/>
              </w:rPr>
              <w:t>xxxxxxxxxxxxxxx</w:t>
            </w:r>
          </w:p>
        </w:tc>
      </w:tr>
      <w:tr w:rsidR="00AE2642" w:rsidRPr="00095FDB" w14:paraId="23976F21" w14:textId="77777777" w:rsidTr="00606C15">
        <w:trPr>
          <w:trHeight w:val="480"/>
          <w:jc w:val="center"/>
        </w:trPr>
        <w:tc>
          <w:tcPr>
            <w:tcW w:w="3614" w:type="dxa"/>
          </w:tcPr>
          <w:p w14:paraId="756815B6"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3515E24D" w14:textId="5CCC9572" w:rsidR="00AE745D" w:rsidRPr="00152A4E" w:rsidRDefault="003D1181" w:rsidP="003B1246">
            <w:pPr>
              <w:rPr>
                <w:sz w:val="24"/>
                <w:szCs w:val="24"/>
              </w:rPr>
            </w:pPr>
            <w:r>
              <w:rPr>
                <w:bCs/>
                <w:sz w:val="24"/>
                <w:szCs w:val="24"/>
              </w:rPr>
              <w:t>xxxxxxxxxxxxxxx</w:t>
            </w:r>
          </w:p>
        </w:tc>
      </w:tr>
      <w:tr w:rsidR="00A37116" w:rsidRPr="00095FDB" w14:paraId="4E6FC8EB" w14:textId="77777777" w:rsidTr="00AE745D">
        <w:trPr>
          <w:trHeight w:val="480"/>
          <w:jc w:val="center"/>
        </w:trPr>
        <w:tc>
          <w:tcPr>
            <w:tcW w:w="3614" w:type="dxa"/>
          </w:tcPr>
          <w:p w14:paraId="038EFF96" w14:textId="77777777" w:rsidR="00A37116" w:rsidRPr="00095FDB" w:rsidRDefault="00A37116" w:rsidP="00773F23">
            <w:pPr>
              <w:rPr>
                <w:i/>
                <w:sz w:val="24"/>
              </w:rPr>
            </w:pPr>
            <w:r w:rsidRPr="00095FDB">
              <w:rPr>
                <w:i/>
                <w:sz w:val="24"/>
              </w:rPr>
              <w:t>(dále jen „objednatel“)</w:t>
            </w:r>
          </w:p>
        </w:tc>
        <w:tc>
          <w:tcPr>
            <w:tcW w:w="6164" w:type="dxa"/>
          </w:tcPr>
          <w:p w14:paraId="1FEFD29E" w14:textId="77777777" w:rsidR="00A37116" w:rsidRPr="00095FDB" w:rsidRDefault="00A37116" w:rsidP="006D6F14">
            <w:pPr>
              <w:rPr>
                <w:sz w:val="24"/>
              </w:rPr>
            </w:pPr>
          </w:p>
        </w:tc>
      </w:tr>
      <w:tr w:rsidR="00722094" w:rsidRPr="00403490" w14:paraId="68AB53BB" w14:textId="77777777" w:rsidTr="00B612D5">
        <w:trPr>
          <w:trHeight w:val="284"/>
          <w:jc w:val="center"/>
        </w:trPr>
        <w:tc>
          <w:tcPr>
            <w:tcW w:w="3614" w:type="dxa"/>
            <w:shd w:val="clear" w:color="auto" w:fill="auto"/>
          </w:tcPr>
          <w:p w14:paraId="317BD130" w14:textId="77777777" w:rsidR="00722094" w:rsidRDefault="00722094" w:rsidP="00FD46EB">
            <w:pPr>
              <w:spacing w:before="120" w:after="120"/>
              <w:rPr>
                <w:b/>
                <w:sz w:val="24"/>
              </w:rPr>
            </w:pPr>
            <w:r>
              <w:rPr>
                <w:b/>
                <w:sz w:val="24"/>
              </w:rPr>
              <w:t xml:space="preserve">ZHOTOVITEL:        </w:t>
            </w:r>
          </w:p>
          <w:p w14:paraId="7614F4E7" w14:textId="77777777"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1D043349" w14:textId="512ECD8D" w:rsidR="00722094" w:rsidRPr="000B36FD" w:rsidRDefault="001E1DE5" w:rsidP="00CC796D">
            <w:pPr>
              <w:spacing w:before="120"/>
              <w:rPr>
                <w:bCs/>
                <w:sz w:val="24"/>
              </w:rPr>
            </w:pPr>
            <w:r w:rsidRPr="000B36FD">
              <w:rPr>
                <w:bCs/>
                <w:sz w:val="24"/>
              </w:rPr>
              <w:t>SGJW Hradec Králové spol. s r. o.</w:t>
            </w:r>
          </w:p>
          <w:p w14:paraId="45304A9D" w14:textId="5A1CF8D9" w:rsidR="00722094" w:rsidRPr="000B36FD" w:rsidRDefault="001E1DE5" w:rsidP="00CC796D">
            <w:pPr>
              <w:spacing w:before="120"/>
              <w:rPr>
                <w:bCs/>
                <w:sz w:val="24"/>
              </w:rPr>
            </w:pPr>
            <w:r w:rsidRPr="000B36FD">
              <w:rPr>
                <w:bCs/>
                <w:sz w:val="24"/>
              </w:rPr>
              <w:t>Krajského soudu v Hradci Králové, oddíl C, vložka 4383</w:t>
            </w:r>
          </w:p>
        </w:tc>
      </w:tr>
      <w:tr w:rsidR="00722094" w:rsidRPr="00403490" w14:paraId="32770799" w14:textId="77777777" w:rsidTr="00B612D5">
        <w:trPr>
          <w:trHeight w:val="267"/>
          <w:jc w:val="center"/>
        </w:trPr>
        <w:tc>
          <w:tcPr>
            <w:tcW w:w="3614" w:type="dxa"/>
            <w:shd w:val="clear" w:color="auto" w:fill="auto"/>
          </w:tcPr>
          <w:p w14:paraId="0FB81FF4" w14:textId="77777777" w:rsidR="00722094" w:rsidRDefault="00722094" w:rsidP="00FD46EB">
            <w:pPr>
              <w:rPr>
                <w:i/>
                <w:sz w:val="24"/>
              </w:rPr>
            </w:pPr>
            <w:r>
              <w:rPr>
                <w:i/>
                <w:sz w:val="24"/>
              </w:rPr>
              <w:t>Zastoupený:</w:t>
            </w:r>
          </w:p>
        </w:tc>
        <w:tc>
          <w:tcPr>
            <w:tcW w:w="6164" w:type="dxa"/>
            <w:shd w:val="clear" w:color="auto" w:fill="auto"/>
          </w:tcPr>
          <w:p w14:paraId="25AE8026" w14:textId="106EE071" w:rsidR="00722094" w:rsidRPr="000B36FD" w:rsidRDefault="003D1181" w:rsidP="0019238A">
            <w:pPr>
              <w:spacing w:before="120"/>
              <w:rPr>
                <w:sz w:val="24"/>
                <w:szCs w:val="24"/>
              </w:rPr>
            </w:pPr>
            <w:r>
              <w:rPr>
                <w:bCs/>
                <w:sz w:val="24"/>
              </w:rPr>
              <w:t>xxxxxxxxxxxxxxx</w:t>
            </w:r>
          </w:p>
        </w:tc>
      </w:tr>
      <w:tr w:rsidR="00722094" w:rsidRPr="00403490" w14:paraId="767F72DF" w14:textId="77777777" w:rsidTr="00B612D5">
        <w:trPr>
          <w:trHeight w:val="207"/>
          <w:jc w:val="center"/>
        </w:trPr>
        <w:tc>
          <w:tcPr>
            <w:tcW w:w="3614" w:type="dxa"/>
            <w:tcBorders>
              <w:bottom w:val="nil"/>
            </w:tcBorders>
            <w:shd w:val="clear" w:color="auto" w:fill="auto"/>
          </w:tcPr>
          <w:p w14:paraId="1B6B5199" w14:textId="77777777" w:rsidR="00722094" w:rsidRDefault="00722094" w:rsidP="00FD46EB">
            <w:pPr>
              <w:rPr>
                <w:i/>
                <w:sz w:val="24"/>
              </w:rPr>
            </w:pPr>
            <w:r>
              <w:rPr>
                <w:i/>
                <w:sz w:val="24"/>
              </w:rPr>
              <w:t>Sídlo:</w:t>
            </w:r>
          </w:p>
        </w:tc>
        <w:tc>
          <w:tcPr>
            <w:tcW w:w="6164" w:type="dxa"/>
            <w:tcBorders>
              <w:bottom w:val="nil"/>
            </w:tcBorders>
            <w:shd w:val="clear" w:color="auto" w:fill="auto"/>
          </w:tcPr>
          <w:p w14:paraId="7F262C53" w14:textId="35EE9ADF" w:rsidR="00722094" w:rsidRPr="000B36FD" w:rsidRDefault="001E1DE5" w:rsidP="001E1DE5">
            <w:pPr>
              <w:spacing w:before="120"/>
            </w:pPr>
            <w:r w:rsidRPr="000B36FD">
              <w:rPr>
                <w:bCs/>
                <w:sz w:val="24"/>
              </w:rPr>
              <w:t>Na Důchodě 1674/19a, Pražské Předměstí, 500 02 Hradec Králové</w:t>
            </w:r>
          </w:p>
        </w:tc>
      </w:tr>
      <w:tr w:rsidR="00722094" w:rsidRPr="00403490" w14:paraId="41D166AC" w14:textId="77777777" w:rsidTr="00B612D5">
        <w:trPr>
          <w:trHeight w:val="20"/>
          <w:jc w:val="center"/>
        </w:trPr>
        <w:tc>
          <w:tcPr>
            <w:tcW w:w="3614" w:type="dxa"/>
            <w:shd w:val="clear" w:color="auto" w:fill="auto"/>
          </w:tcPr>
          <w:p w14:paraId="1266C5A2" w14:textId="77777777" w:rsidR="00722094" w:rsidRDefault="00722094" w:rsidP="00FD46EB">
            <w:pPr>
              <w:rPr>
                <w:i/>
                <w:sz w:val="24"/>
              </w:rPr>
            </w:pPr>
            <w:r>
              <w:rPr>
                <w:i/>
                <w:sz w:val="24"/>
              </w:rPr>
              <w:t>IČ</w:t>
            </w:r>
            <w:r w:rsidR="00477109">
              <w:rPr>
                <w:i/>
                <w:sz w:val="24"/>
              </w:rPr>
              <w:t>O</w:t>
            </w:r>
            <w:r>
              <w:rPr>
                <w:i/>
                <w:sz w:val="24"/>
              </w:rPr>
              <w:t>, DIČ:</w:t>
            </w:r>
          </w:p>
        </w:tc>
        <w:tc>
          <w:tcPr>
            <w:tcW w:w="6164" w:type="dxa"/>
            <w:shd w:val="clear" w:color="auto" w:fill="auto"/>
          </w:tcPr>
          <w:p w14:paraId="0BB88BA1" w14:textId="6449BFE2" w:rsidR="00722094" w:rsidRPr="000B36FD" w:rsidRDefault="001E1DE5" w:rsidP="00CC796D">
            <w:pPr>
              <w:spacing w:before="120"/>
              <w:rPr>
                <w:sz w:val="24"/>
                <w:szCs w:val="24"/>
              </w:rPr>
            </w:pPr>
            <w:r w:rsidRPr="000B36FD">
              <w:rPr>
                <w:bCs/>
                <w:sz w:val="24"/>
              </w:rPr>
              <w:t>49285092, CZ49285092</w:t>
            </w:r>
          </w:p>
        </w:tc>
      </w:tr>
      <w:tr w:rsidR="00722094" w:rsidRPr="00403490" w14:paraId="3497BB7D" w14:textId="77777777" w:rsidTr="00B612D5">
        <w:trPr>
          <w:trHeight w:val="20"/>
          <w:jc w:val="center"/>
        </w:trPr>
        <w:tc>
          <w:tcPr>
            <w:tcW w:w="3614" w:type="dxa"/>
            <w:shd w:val="clear" w:color="auto" w:fill="auto"/>
          </w:tcPr>
          <w:p w14:paraId="195C9D64" w14:textId="77777777" w:rsidR="00722094" w:rsidRDefault="00722094" w:rsidP="00FD46EB">
            <w:pPr>
              <w:rPr>
                <w:i/>
                <w:sz w:val="24"/>
              </w:rPr>
            </w:pPr>
            <w:r>
              <w:rPr>
                <w:i/>
                <w:sz w:val="24"/>
              </w:rPr>
              <w:t>Bankovní spojení:</w:t>
            </w:r>
          </w:p>
          <w:p w14:paraId="6896B484" w14:textId="77777777" w:rsidR="001E1DE5" w:rsidRDefault="001E1DE5" w:rsidP="00E869EB">
            <w:pPr>
              <w:rPr>
                <w:i/>
                <w:sz w:val="24"/>
              </w:rPr>
            </w:pPr>
          </w:p>
          <w:p w14:paraId="110ED50E" w14:textId="77777777" w:rsidR="00722094" w:rsidRDefault="00722094" w:rsidP="00E869EB">
            <w:pPr>
              <w:rPr>
                <w:i/>
                <w:sz w:val="24"/>
              </w:rPr>
            </w:pPr>
            <w:r w:rsidRPr="0019273A">
              <w:rPr>
                <w:i/>
                <w:sz w:val="24"/>
              </w:rPr>
              <w:t>Číslo účtu:</w:t>
            </w:r>
          </w:p>
          <w:p w14:paraId="6637AD65" w14:textId="77777777" w:rsidR="00722094" w:rsidRDefault="00722094" w:rsidP="00E869EB">
            <w:pPr>
              <w:rPr>
                <w:i/>
                <w:sz w:val="24"/>
              </w:rPr>
            </w:pPr>
            <w:r w:rsidRPr="0019273A">
              <w:rPr>
                <w:i/>
                <w:sz w:val="24"/>
              </w:rPr>
              <w:t>ID datové schránky:</w:t>
            </w:r>
          </w:p>
        </w:tc>
        <w:tc>
          <w:tcPr>
            <w:tcW w:w="6164" w:type="dxa"/>
            <w:shd w:val="clear" w:color="auto" w:fill="auto"/>
          </w:tcPr>
          <w:p w14:paraId="0103E412" w14:textId="27532CE7" w:rsidR="00722094" w:rsidRPr="000B36FD" w:rsidRDefault="003D1181" w:rsidP="00CC796D">
            <w:pPr>
              <w:spacing w:before="120"/>
              <w:rPr>
                <w:bCs/>
                <w:sz w:val="24"/>
              </w:rPr>
            </w:pPr>
            <w:r>
              <w:rPr>
                <w:bCs/>
                <w:sz w:val="24"/>
              </w:rPr>
              <w:t>xxxxxxxxxxxxxxx</w:t>
            </w:r>
          </w:p>
          <w:p w14:paraId="0D514675" w14:textId="085C6A4B" w:rsidR="00722094" w:rsidRPr="000B36FD" w:rsidRDefault="003D1181" w:rsidP="00CC796D">
            <w:pPr>
              <w:spacing w:before="120"/>
              <w:rPr>
                <w:bCs/>
                <w:sz w:val="24"/>
              </w:rPr>
            </w:pPr>
            <w:r>
              <w:rPr>
                <w:bCs/>
                <w:sz w:val="24"/>
              </w:rPr>
              <w:t>xxxxxxxxxxxxxxx</w:t>
            </w:r>
          </w:p>
          <w:p w14:paraId="0208A7AA" w14:textId="76E2A433" w:rsidR="00722094" w:rsidRPr="000B36FD" w:rsidRDefault="001E1DE5" w:rsidP="00CC796D">
            <w:pPr>
              <w:spacing w:before="120"/>
              <w:rPr>
                <w:bCs/>
                <w:sz w:val="24"/>
              </w:rPr>
            </w:pPr>
            <w:r w:rsidRPr="000B36FD">
              <w:rPr>
                <w:bCs/>
                <w:sz w:val="24"/>
              </w:rPr>
              <w:t>jsgz3x7</w:t>
            </w:r>
          </w:p>
          <w:p w14:paraId="2114C35E" w14:textId="77777777" w:rsidR="00722094" w:rsidRPr="000B36FD" w:rsidRDefault="00722094" w:rsidP="00CC796D">
            <w:pPr>
              <w:rPr>
                <w:sz w:val="24"/>
              </w:rPr>
            </w:pPr>
          </w:p>
        </w:tc>
      </w:tr>
      <w:tr w:rsidR="00722094" w:rsidRPr="00403490" w14:paraId="534FABE3" w14:textId="77777777" w:rsidTr="00B612D5">
        <w:trPr>
          <w:trHeight w:val="20"/>
          <w:jc w:val="center"/>
        </w:trPr>
        <w:tc>
          <w:tcPr>
            <w:tcW w:w="3614" w:type="dxa"/>
            <w:shd w:val="clear" w:color="auto" w:fill="auto"/>
          </w:tcPr>
          <w:p w14:paraId="3C008470" w14:textId="77777777" w:rsidR="00722094" w:rsidRDefault="00722094" w:rsidP="00E869EB">
            <w:pPr>
              <w:rPr>
                <w:i/>
                <w:sz w:val="24"/>
              </w:rPr>
            </w:pPr>
            <w:r>
              <w:rPr>
                <w:i/>
                <w:sz w:val="24"/>
              </w:rPr>
              <w:t>Odpovědní zástupci pro jednání:</w:t>
            </w:r>
          </w:p>
        </w:tc>
        <w:tc>
          <w:tcPr>
            <w:tcW w:w="6164" w:type="dxa"/>
            <w:shd w:val="clear" w:color="auto" w:fill="auto"/>
          </w:tcPr>
          <w:p w14:paraId="7AE58C98" w14:textId="77777777" w:rsidR="00722094" w:rsidRPr="000B36FD" w:rsidRDefault="00722094" w:rsidP="00CC796D">
            <w:pPr>
              <w:spacing w:before="120"/>
              <w:rPr>
                <w:sz w:val="24"/>
              </w:rPr>
            </w:pPr>
          </w:p>
        </w:tc>
      </w:tr>
      <w:tr w:rsidR="00722094" w:rsidRPr="00403490" w14:paraId="651B339F" w14:textId="77777777" w:rsidTr="00B612D5">
        <w:trPr>
          <w:trHeight w:val="20"/>
          <w:jc w:val="center"/>
        </w:trPr>
        <w:tc>
          <w:tcPr>
            <w:tcW w:w="3614" w:type="dxa"/>
            <w:shd w:val="clear" w:color="auto" w:fill="auto"/>
          </w:tcPr>
          <w:p w14:paraId="3282094B" w14:textId="2ABB7E93" w:rsidR="00722094" w:rsidRDefault="00722094" w:rsidP="003D1181">
            <w:pPr>
              <w:rPr>
                <w:i/>
                <w:sz w:val="24"/>
              </w:rPr>
            </w:pPr>
            <w:r w:rsidRPr="00EA6BC7">
              <w:rPr>
                <w:i/>
                <w:sz w:val="24"/>
              </w:rPr>
              <w:t>-</w:t>
            </w:r>
            <w:r>
              <w:rPr>
                <w:i/>
                <w:sz w:val="24"/>
              </w:rPr>
              <w:t xml:space="preserve"> jednat ve věcech smluvních:</w:t>
            </w:r>
            <w:r w:rsidR="003D1181">
              <w:rPr>
                <w:bCs/>
                <w:sz w:val="24"/>
              </w:rPr>
              <w:t xml:space="preserve"> </w:t>
            </w:r>
          </w:p>
        </w:tc>
        <w:tc>
          <w:tcPr>
            <w:tcW w:w="6164" w:type="dxa"/>
            <w:shd w:val="clear" w:color="auto" w:fill="auto"/>
          </w:tcPr>
          <w:p w14:paraId="41AB5651" w14:textId="75F38D03" w:rsidR="00722094" w:rsidRPr="000B36FD" w:rsidRDefault="003D1181" w:rsidP="00C042BD">
            <w:pPr>
              <w:spacing w:before="120"/>
              <w:rPr>
                <w:sz w:val="24"/>
              </w:rPr>
            </w:pPr>
            <w:r>
              <w:rPr>
                <w:sz w:val="24"/>
              </w:rPr>
              <w:t>xxxxxxxxxxxxxxx</w:t>
            </w:r>
          </w:p>
        </w:tc>
      </w:tr>
      <w:tr w:rsidR="00722094" w:rsidRPr="00403490" w14:paraId="4EA68F3F" w14:textId="77777777" w:rsidTr="00B612D5">
        <w:trPr>
          <w:trHeight w:val="20"/>
          <w:jc w:val="center"/>
        </w:trPr>
        <w:tc>
          <w:tcPr>
            <w:tcW w:w="3614" w:type="dxa"/>
            <w:shd w:val="clear" w:color="auto" w:fill="auto"/>
          </w:tcPr>
          <w:p w14:paraId="5F983E91" w14:textId="77777777" w:rsidR="00722094" w:rsidRDefault="00722094" w:rsidP="00FD46EB">
            <w:pPr>
              <w:rPr>
                <w:i/>
                <w:sz w:val="24"/>
              </w:rPr>
            </w:pPr>
            <w:r>
              <w:rPr>
                <w:i/>
                <w:sz w:val="24"/>
              </w:rPr>
              <w:t>- jednat ve věcech technických:</w:t>
            </w:r>
          </w:p>
        </w:tc>
        <w:tc>
          <w:tcPr>
            <w:tcW w:w="6164" w:type="dxa"/>
            <w:shd w:val="clear" w:color="auto" w:fill="auto"/>
          </w:tcPr>
          <w:p w14:paraId="6EA5186A" w14:textId="0A69A959" w:rsidR="00722094" w:rsidRPr="000B36FD" w:rsidRDefault="003D1181" w:rsidP="00CC796D">
            <w:pPr>
              <w:spacing w:before="120"/>
              <w:rPr>
                <w:sz w:val="24"/>
              </w:rPr>
            </w:pPr>
            <w:r>
              <w:rPr>
                <w:bCs/>
                <w:sz w:val="24"/>
              </w:rPr>
              <w:t>xxxxxxxxxxxxxxx</w:t>
            </w:r>
          </w:p>
        </w:tc>
      </w:tr>
      <w:tr w:rsidR="00E869EB" w14:paraId="783F55E9" w14:textId="77777777" w:rsidTr="005E3302">
        <w:trPr>
          <w:trHeight w:val="20"/>
          <w:jc w:val="center"/>
        </w:trPr>
        <w:tc>
          <w:tcPr>
            <w:tcW w:w="3614" w:type="dxa"/>
            <w:tcBorders>
              <w:bottom w:val="nil"/>
            </w:tcBorders>
            <w:shd w:val="clear" w:color="auto" w:fill="auto"/>
          </w:tcPr>
          <w:p w14:paraId="66D23DB9" w14:textId="77777777" w:rsidR="00E869EB" w:rsidRDefault="00E869EB" w:rsidP="00FD46EB">
            <w:pPr>
              <w:spacing w:after="120"/>
              <w:rPr>
                <w:i/>
                <w:sz w:val="24"/>
              </w:rPr>
            </w:pPr>
            <w:r>
              <w:rPr>
                <w:i/>
                <w:sz w:val="24"/>
              </w:rPr>
              <w:t xml:space="preserve">(dále jen „zhotovitel“)  </w:t>
            </w:r>
          </w:p>
        </w:tc>
        <w:tc>
          <w:tcPr>
            <w:tcW w:w="6164" w:type="dxa"/>
            <w:tcBorders>
              <w:bottom w:val="nil"/>
            </w:tcBorders>
          </w:tcPr>
          <w:p w14:paraId="2A96DA3E" w14:textId="77777777" w:rsidR="00E869EB" w:rsidRDefault="00E869EB" w:rsidP="00B63E29">
            <w:pPr>
              <w:spacing w:beforeLines="20" w:before="48"/>
              <w:rPr>
                <w:sz w:val="24"/>
              </w:rPr>
            </w:pPr>
          </w:p>
        </w:tc>
      </w:tr>
    </w:tbl>
    <w:p w14:paraId="30CFC03C" w14:textId="77777777" w:rsidR="00E869EB" w:rsidRDefault="00E869EB" w:rsidP="00B63E29">
      <w:pPr>
        <w:spacing w:beforeLines="20" w:before="48"/>
        <w:ind w:left="-284"/>
        <w:jc w:val="both"/>
        <w:rPr>
          <w:sz w:val="24"/>
        </w:rPr>
      </w:pPr>
    </w:p>
    <w:p w14:paraId="2D0E898D" w14:textId="77777777" w:rsidR="00AE2642" w:rsidRDefault="00AE2642" w:rsidP="00B63E29">
      <w:pPr>
        <w:spacing w:beforeLines="20" w:before="48"/>
        <w:ind w:left="-284"/>
        <w:jc w:val="both"/>
        <w:rPr>
          <w:sz w:val="24"/>
        </w:rPr>
      </w:pPr>
      <w:r w:rsidRPr="007B268E">
        <w:rPr>
          <w:sz w:val="24"/>
        </w:rPr>
        <w:t>za takto dohodnutých podmínek:</w:t>
      </w:r>
    </w:p>
    <w:p w14:paraId="677F426B" w14:textId="77777777" w:rsidR="008C268F" w:rsidRDefault="008C268F" w:rsidP="00B63E29">
      <w:pPr>
        <w:shd w:val="clear" w:color="00FFFF" w:fill="auto"/>
        <w:spacing w:beforeLines="20" w:before="48" w:after="120"/>
        <w:jc w:val="center"/>
        <w:rPr>
          <w:b/>
          <w:caps/>
          <w:sz w:val="24"/>
        </w:rPr>
      </w:pPr>
    </w:p>
    <w:p w14:paraId="1823E973" w14:textId="77777777" w:rsidR="008C268F" w:rsidRDefault="008C268F" w:rsidP="00B63E29">
      <w:pPr>
        <w:shd w:val="clear" w:color="00FFFF" w:fill="auto"/>
        <w:spacing w:beforeLines="20" w:before="48" w:after="120"/>
        <w:jc w:val="center"/>
        <w:rPr>
          <w:b/>
          <w:caps/>
          <w:sz w:val="24"/>
        </w:rPr>
      </w:pPr>
    </w:p>
    <w:p w14:paraId="35E62A47" w14:textId="77777777" w:rsidR="00857513" w:rsidRDefault="00CC1D62" w:rsidP="00B63E29">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551FBA40" w14:textId="6C7097FF" w:rsidR="00542573" w:rsidRPr="00845CD0" w:rsidRDefault="003A4CC7" w:rsidP="0046593A">
      <w:pPr>
        <w:jc w:val="both"/>
        <w:rPr>
          <w:sz w:val="24"/>
          <w:szCs w:val="24"/>
        </w:rPr>
      </w:pPr>
      <w:r w:rsidRPr="00057D5F">
        <w:rPr>
          <w:sz w:val="24"/>
          <w:szCs w:val="24"/>
        </w:rPr>
        <w:t xml:space="preserve">Předmětem </w:t>
      </w:r>
      <w:r w:rsidR="003B6F68" w:rsidRPr="00057D5F">
        <w:rPr>
          <w:sz w:val="24"/>
          <w:szCs w:val="24"/>
        </w:rPr>
        <w:t xml:space="preserve">této smlouvy je </w:t>
      </w:r>
      <w:r w:rsidR="0046593A" w:rsidRPr="00057D5F">
        <w:rPr>
          <w:sz w:val="24"/>
          <w:szCs w:val="24"/>
        </w:rPr>
        <w:t xml:space="preserve">závazek zhotovitele zajistit </w:t>
      </w:r>
      <w:r w:rsidR="00845CD0" w:rsidRPr="00845CD0">
        <w:rPr>
          <w:sz w:val="24"/>
          <w:szCs w:val="24"/>
        </w:rPr>
        <w:t>vyčištění</w:t>
      </w:r>
      <w:r w:rsidR="00BE6FD4">
        <w:rPr>
          <w:sz w:val="24"/>
          <w:szCs w:val="24"/>
        </w:rPr>
        <w:t xml:space="preserve"> části</w:t>
      </w:r>
      <w:r w:rsidR="00845CD0" w:rsidRPr="00845CD0">
        <w:rPr>
          <w:sz w:val="24"/>
          <w:szCs w:val="24"/>
        </w:rPr>
        <w:t xml:space="preserve"> </w:t>
      </w:r>
      <w:r w:rsidR="00BE6FD4">
        <w:rPr>
          <w:sz w:val="24"/>
          <w:szCs w:val="24"/>
        </w:rPr>
        <w:t>kolejového</w:t>
      </w:r>
      <w:r w:rsidR="00845CD0" w:rsidRPr="00845CD0">
        <w:rPr>
          <w:sz w:val="24"/>
          <w:szCs w:val="24"/>
        </w:rPr>
        <w:t xml:space="preserve"> lože</w:t>
      </w:r>
      <w:r w:rsidR="00BE6FD4">
        <w:rPr>
          <w:sz w:val="24"/>
          <w:szCs w:val="24"/>
        </w:rPr>
        <w:t xml:space="preserve"> v koleji č. 1 včetně výhybky č. V1</w:t>
      </w:r>
      <w:r w:rsidR="00845CD0" w:rsidRPr="00845CD0">
        <w:rPr>
          <w:sz w:val="24"/>
          <w:szCs w:val="24"/>
        </w:rPr>
        <w:t xml:space="preserve"> od nánosů bahna a úprava polohy hektometrovníků na vojenské vlečce č. 3 - Libavá.</w:t>
      </w:r>
    </w:p>
    <w:p w14:paraId="50016B5E" w14:textId="77777777" w:rsidR="00845CD0" w:rsidRDefault="00845CD0" w:rsidP="00542573">
      <w:pPr>
        <w:jc w:val="both"/>
        <w:rPr>
          <w:sz w:val="24"/>
          <w:szCs w:val="24"/>
          <w:u w:val="single"/>
        </w:rPr>
      </w:pPr>
    </w:p>
    <w:p w14:paraId="6180DFC5" w14:textId="77777777" w:rsidR="00845CD0" w:rsidRDefault="00845CD0" w:rsidP="00542573">
      <w:pPr>
        <w:jc w:val="both"/>
        <w:rPr>
          <w:sz w:val="24"/>
          <w:szCs w:val="24"/>
          <w:u w:val="single"/>
        </w:rPr>
      </w:pPr>
    </w:p>
    <w:p w14:paraId="12B69E4C" w14:textId="77777777" w:rsidR="00EC6BDC" w:rsidRPr="00057D5F" w:rsidRDefault="00AB2F10" w:rsidP="00542573">
      <w:pPr>
        <w:jc w:val="both"/>
        <w:rPr>
          <w:sz w:val="24"/>
          <w:szCs w:val="24"/>
          <w:u w:val="single"/>
        </w:rPr>
      </w:pPr>
      <w:r w:rsidRPr="00057D5F">
        <w:rPr>
          <w:sz w:val="24"/>
          <w:szCs w:val="24"/>
          <w:u w:val="single"/>
        </w:rPr>
        <w:t xml:space="preserve">Specifikace </w:t>
      </w:r>
      <w:r w:rsidR="009B131C" w:rsidRPr="00057D5F">
        <w:rPr>
          <w:sz w:val="24"/>
          <w:szCs w:val="24"/>
          <w:u w:val="single"/>
        </w:rPr>
        <w:t>prací</w:t>
      </w:r>
      <w:r w:rsidR="00EC6BDC" w:rsidRPr="00057D5F">
        <w:rPr>
          <w:sz w:val="24"/>
          <w:szCs w:val="24"/>
          <w:u w:val="single"/>
        </w:rPr>
        <w:t>:</w:t>
      </w:r>
    </w:p>
    <w:p w14:paraId="38B41BF6" w14:textId="65C3197F" w:rsidR="00845CD0" w:rsidRPr="00845CD0" w:rsidRDefault="00845CD0" w:rsidP="00682C9F">
      <w:pPr>
        <w:pStyle w:val="Odstavecseseznamem"/>
        <w:numPr>
          <w:ilvl w:val="0"/>
          <w:numId w:val="11"/>
        </w:numPr>
        <w:spacing w:after="160" w:line="259" w:lineRule="auto"/>
        <w:contextualSpacing/>
        <w:jc w:val="both"/>
        <w:rPr>
          <w:sz w:val="24"/>
          <w:szCs w:val="24"/>
        </w:rPr>
      </w:pPr>
      <w:r w:rsidRPr="008E3E93">
        <w:rPr>
          <w:rFonts w:ascii="Times New Roman" w:hAnsi="Times New Roman"/>
          <w:sz w:val="24"/>
          <w:szCs w:val="24"/>
        </w:rPr>
        <w:t>vyčištění kolejového lože v km 0,255 – 0,</w:t>
      </w:r>
      <w:r w:rsidR="00B71554">
        <w:rPr>
          <w:rFonts w:ascii="Times New Roman" w:hAnsi="Times New Roman"/>
          <w:sz w:val="24"/>
          <w:szCs w:val="24"/>
        </w:rPr>
        <w:t>3</w:t>
      </w:r>
      <w:r w:rsidR="00A90332">
        <w:rPr>
          <w:rFonts w:ascii="Times New Roman" w:hAnsi="Times New Roman"/>
          <w:sz w:val="24"/>
          <w:szCs w:val="24"/>
        </w:rPr>
        <w:t>9</w:t>
      </w:r>
      <w:r w:rsidR="00B71554">
        <w:rPr>
          <w:rFonts w:ascii="Times New Roman" w:hAnsi="Times New Roman"/>
          <w:sz w:val="24"/>
          <w:szCs w:val="24"/>
        </w:rPr>
        <w:t>8</w:t>
      </w:r>
      <w:r w:rsidR="00A90332">
        <w:rPr>
          <w:rFonts w:ascii="Times New Roman" w:hAnsi="Times New Roman"/>
          <w:sz w:val="24"/>
          <w:szCs w:val="24"/>
        </w:rPr>
        <w:t>,</w:t>
      </w:r>
      <w:r w:rsidRPr="008E3E93">
        <w:rPr>
          <w:rFonts w:ascii="Times New Roman" w:hAnsi="Times New Roman"/>
          <w:sz w:val="24"/>
          <w:szCs w:val="24"/>
        </w:rPr>
        <w:t xml:space="preserve"> včetně výhybky č. V1 v km 0,342</w:t>
      </w:r>
    </w:p>
    <w:p w14:paraId="70A188E7" w14:textId="23562163" w:rsidR="00845CD0" w:rsidRPr="00A90332" w:rsidRDefault="00845CD0" w:rsidP="00682C9F">
      <w:pPr>
        <w:pStyle w:val="Odstavecseseznamem"/>
        <w:numPr>
          <w:ilvl w:val="0"/>
          <w:numId w:val="11"/>
        </w:numPr>
        <w:spacing w:after="160" w:line="259" w:lineRule="auto"/>
        <w:contextualSpacing/>
        <w:jc w:val="both"/>
        <w:rPr>
          <w:sz w:val="24"/>
          <w:szCs w:val="24"/>
        </w:rPr>
      </w:pPr>
      <w:r w:rsidRPr="008E3E93">
        <w:rPr>
          <w:rFonts w:ascii="Times New Roman" w:hAnsi="Times New Roman"/>
          <w:sz w:val="24"/>
          <w:szCs w:val="24"/>
        </w:rPr>
        <w:t xml:space="preserve">doplnění </w:t>
      </w:r>
      <w:r w:rsidR="00BE6FD4">
        <w:rPr>
          <w:rFonts w:ascii="Times New Roman" w:hAnsi="Times New Roman"/>
          <w:sz w:val="24"/>
          <w:szCs w:val="24"/>
        </w:rPr>
        <w:t>kolejového</w:t>
      </w:r>
      <w:r w:rsidRPr="008E3E93">
        <w:rPr>
          <w:rFonts w:ascii="Times New Roman" w:hAnsi="Times New Roman"/>
          <w:sz w:val="24"/>
          <w:szCs w:val="24"/>
        </w:rPr>
        <w:t xml:space="preserve"> lože včetně podbití pražců v km 0,255 – 0,3</w:t>
      </w:r>
      <w:r w:rsidR="00A90332">
        <w:rPr>
          <w:rFonts w:ascii="Times New Roman" w:hAnsi="Times New Roman"/>
          <w:sz w:val="24"/>
          <w:szCs w:val="24"/>
        </w:rPr>
        <w:t>9</w:t>
      </w:r>
      <w:r w:rsidR="00B71554">
        <w:rPr>
          <w:rFonts w:ascii="Times New Roman" w:hAnsi="Times New Roman"/>
          <w:sz w:val="24"/>
          <w:szCs w:val="24"/>
        </w:rPr>
        <w:t>8</w:t>
      </w:r>
    </w:p>
    <w:p w14:paraId="61249504" w14:textId="5375B58F" w:rsidR="00A90332" w:rsidRPr="00845CD0" w:rsidRDefault="00A90332" w:rsidP="00682C9F">
      <w:pPr>
        <w:pStyle w:val="Odstavecseseznamem"/>
        <w:numPr>
          <w:ilvl w:val="0"/>
          <w:numId w:val="11"/>
        </w:numPr>
        <w:spacing w:after="160" w:line="259" w:lineRule="auto"/>
        <w:contextualSpacing/>
        <w:jc w:val="both"/>
        <w:rPr>
          <w:sz w:val="24"/>
          <w:szCs w:val="24"/>
        </w:rPr>
      </w:pPr>
      <w:r>
        <w:rPr>
          <w:rFonts w:ascii="Times New Roman" w:hAnsi="Times New Roman"/>
          <w:sz w:val="24"/>
          <w:szCs w:val="24"/>
        </w:rPr>
        <w:t>kontrola a seřízení táhel výhybek č. V1, V2 a V3</w:t>
      </w:r>
    </w:p>
    <w:p w14:paraId="20692FD3" w14:textId="77777777" w:rsidR="00845CD0" w:rsidRPr="008E3E93" w:rsidRDefault="00845CD0" w:rsidP="00682C9F">
      <w:pPr>
        <w:pStyle w:val="Odstavecseseznamem"/>
        <w:numPr>
          <w:ilvl w:val="0"/>
          <w:numId w:val="11"/>
        </w:numPr>
        <w:spacing w:after="160" w:line="259" w:lineRule="auto"/>
        <w:contextualSpacing/>
        <w:jc w:val="both"/>
        <w:rPr>
          <w:sz w:val="24"/>
          <w:szCs w:val="24"/>
        </w:rPr>
      </w:pPr>
      <w:r w:rsidRPr="008E3E93">
        <w:rPr>
          <w:rFonts w:ascii="Times New Roman" w:hAnsi="Times New Roman"/>
          <w:sz w:val="24"/>
          <w:szCs w:val="24"/>
        </w:rPr>
        <w:t>úprava GPK</w:t>
      </w:r>
    </w:p>
    <w:p w14:paraId="1EA44A5C" w14:textId="7D487E5C" w:rsidR="00B71554" w:rsidRDefault="00A90332" w:rsidP="00B71554">
      <w:pPr>
        <w:pStyle w:val="Odstavecseseznamem"/>
        <w:numPr>
          <w:ilvl w:val="0"/>
          <w:numId w:val="11"/>
        </w:numPr>
        <w:spacing w:after="160" w:line="259" w:lineRule="auto"/>
        <w:contextualSpacing/>
        <w:jc w:val="both"/>
        <w:rPr>
          <w:sz w:val="24"/>
          <w:szCs w:val="24"/>
        </w:rPr>
      </w:pPr>
      <w:r>
        <w:rPr>
          <w:rFonts w:ascii="Times New Roman" w:hAnsi="Times New Roman"/>
          <w:sz w:val="24"/>
          <w:szCs w:val="24"/>
        </w:rPr>
        <w:t>uložení vytě</w:t>
      </w:r>
      <w:r w:rsidR="00845CD0" w:rsidRPr="008E3E93">
        <w:rPr>
          <w:rFonts w:ascii="Times New Roman" w:hAnsi="Times New Roman"/>
          <w:sz w:val="24"/>
          <w:szCs w:val="24"/>
        </w:rPr>
        <w:t>ženého kolejového lože</w:t>
      </w:r>
      <w:r>
        <w:rPr>
          <w:rFonts w:ascii="Times New Roman" w:hAnsi="Times New Roman"/>
          <w:sz w:val="24"/>
          <w:szCs w:val="24"/>
        </w:rPr>
        <w:t xml:space="preserve"> podél vlečky</w:t>
      </w:r>
    </w:p>
    <w:p w14:paraId="79977C1F" w14:textId="77777777" w:rsidR="00B71554" w:rsidRPr="008E3E93" w:rsidRDefault="00B71554" w:rsidP="00B71554">
      <w:pPr>
        <w:pStyle w:val="Odstavecseseznamem"/>
        <w:numPr>
          <w:ilvl w:val="0"/>
          <w:numId w:val="12"/>
        </w:numPr>
        <w:spacing w:after="160" w:line="259" w:lineRule="auto"/>
        <w:contextualSpacing/>
        <w:jc w:val="both"/>
        <w:rPr>
          <w:sz w:val="24"/>
          <w:szCs w:val="24"/>
          <w:u w:val="single"/>
        </w:rPr>
      </w:pPr>
      <w:r w:rsidRPr="008E3E93">
        <w:rPr>
          <w:rFonts w:ascii="Times New Roman" w:hAnsi="Times New Roman"/>
          <w:sz w:val="24"/>
          <w:szCs w:val="24"/>
        </w:rPr>
        <w:t>osazení (přemístění) stávajících hektometrovníku do správné polohy – začátek vlečky je v koncovém styku výhybky č. 8 v km 0,070</w:t>
      </w:r>
    </w:p>
    <w:p w14:paraId="7E573FDD" w14:textId="77777777" w:rsidR="00AA6C10" w:rsidRPr="00057D5F" w:rsidRDefault="00AA6C10" w:rsidP="00AA6C10">
      <w:pPr>
        <w:suppressAutoHyphens/>
        <w:ind w:left="567"/>
        <w:jc w:val="both"/>
        <w:rPr>
          <w:sz w:val="24"/>
          <w:szCs w:val="24"/>
        </w:rPr>
      </w:pPr>
    </w:p>
    <w:p w14:paraId="7439F426" w14:textId="407BB510" w:rsidR="00AA6C10" w:rsidRPr="00057D5F" w:rsidRDefault="00AA6C10" w:rsidP="00AA6C10">
      <w:pPr>
        <w:suppressAutoHyphens/>
        <w:ind w:left="567"/>
        <w:jc w:val="both"/>
        <w:rPr>
          <w:i/>
          <w:sz w:val="24"/>
          <w:szCs w:val="24"/>
        </w:rPr>
      </w:pPr>
      <w:r w:rsidRPr="00057D5F">
        <w:rPr>
          <w:sz w:val="24"/>
          <w:szCs w:val="24"/>
        </w:rPr>
        <w:t>Veškeré práce provádět v souladu s provozně-technickými předpisy Správy železniční dopravní cesty, s.</w:t>
      </w:r>
      <w:r w:rsidR="008368CD">
        <w:rPr>
          <w:sz w:val="24"/>
          <w:szCs w:val="24"/>
        </w:rPr>
        <w:t xml:space="preserve"> </w:t>
      </w:r>
      <w:r w:rsidRPr="00057D5F">
        <w:rPr>
          <w:sz w:val="24"/>
          <w:szCs w:val="24"/>
        </w:rPr>
        <w:t xml:space="preserve">o. (dále jen „SŽDC“) řady SR a S, které jsou dostupné na </w:t>
      </w:r>
      <w:hyperlink r:id="rId8" w:history="1">
        <w:r w:rsidRPr="00B756EB">
          <w:rPr>
            <w:sz w:val="24"/>
            <w:szCs w:val="24"/>
            <w:u w:val="single"/>
          </w:rPr>
          <w:t>http://www.szdc.cz/dalsi-informace/dokumenty-a-predpisy.html</w:t>
        </w:r>
      </w:hyperlink>
      <w:r w:rsidRPr="00057D5F">
        <w:rPr>
          <w:sz w:val="24"/>
          <w:szCs w:val="24"/>
        </w:rPr>
        <w:t>.</w:t>
      </w:r>
    </w:p>
    <w:p w14:paraId="6E58412D" w14:textId="77777777" w:rsidR="00AA6C10" w:rsidRPr="00057D5F" w:rsidRDefault="00AA6C10" w:rsidP="00AA6C10">
      <w:pPr>
        <w:ind w:left="2124" w:hanging="1764"/>
        <w:jc w:val="both"/>
        <w:rPr>
          <w:sz w:val="24"/>
          <w:szCs w:val="24"/>
        </w:rPr>
      </w:pPr>
      <w:r w:rsidRPr="00057D5F">
        <w:rPr>
          <w:sz w:val="24"/>
          <w:szCs w:val="24"/>
        </w:rPr>
        <w:tab/>
      </w:r>
    </w:p>
    <w:p w14:paraId="4AC9406D" w14:textId="77777777" w:rsidR="00AA6C10" w:rsidRPr="00057D5F" w:rsidRDefault="00AA6C10" w:rsidP="00AA6C10">
      <w:pPr>
        <w:ind w:left="567"/>
        <w:jc w:val="both"/>
        <w:rPr>
          <w:sz w:val="24"/>
          <w:szCs w:val="24"/>
        </w:rPr>
      </w:pPr>
      <w:r w:rsidRPr="00057D5F">
        <w:rPr>
          <w:sz w:val="24"/>
          <w:szCs w:val="24"/>
        </w:rPr>
        <w:t xml:space="preserve">Realizace akce nepodléhá stavebnímu řízení. </w:t>
      </w:r>
    </w:p>
    <w:p w14:paraId="65ED6317" w14:textId="77777777" w:rsidR="008A7B6C" w:rsidRDefault="008A7B6C" w:rsidP="006462BF">
      <w:pPr>
        <w:suppressAutoHyphens/>
        <w:ind w:left="426"/>
        <w:jc w:val="both"/>
        <w:rPr>
          <w:b/>
          <w:caps/>
          <w:sz w:val="24"/>
          <w:szCs w:val="24"/>
        </w:rPr>
      </w:pPr>
    </w:p>
    <w:p w14:paraId="389422A6" w14:textId="77777777" w:rsidR="008A7B6C" w:rsidRDefault="008A7B6C" w:rsidP="006462BF">
      <w:pPr>
        <w:suppressAutoHyphens/>
        <w:ind w:left="426"/>
        <w:jc w:val="both"/>
        <w:rPr>
          <w:b/>
          <w:caps/>
          <w:sz w:val="24"/>
          <w:szCs w:val="24"/>
        </w:rPr>
      </w:pPr>
    </w:p>
    <w:p w14:paraId="0BD760DB" w14:textId="77777777" w:rsidR="00AE2642" w:rsidRDefault="00F866AD" w:rsidP="00B63E29">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6C3BA40E" w14:textId="2FB8099C" w:rsidR="00057D5F" w:rsidRPr="00AD3DF0" w:rsidRDefault="00057D5F" w:rsidP="00057D5F">
      <w:pPr>
        <w:pStyle w:val="Zkladntextodsazen"/>
        <w:ind w:left="0"/>
        <w:rPr>
          <w:szCs w:val="24"/>
        </w:rPr>
      </w:pPr>
      <w:r w:rsidRPr="00AD3DF0">
        <w:rPr>
          <w:szCs w:val="24"/>
        </w:rPr>
        <w:t xml:space="preserve">Termín zahájení plnění: </w:t>
      </w:r>
      <w:r w:rsidRPr="00AD3DF0">
        <w:rPr>
          <w:szCs w:val="24"/>
        </w:rPr>
        <w:tab/>
      </w:r>
      <w:r w:rsidRPr="00AD3DF0">
        <w:rPr>
          <w:szCs w:val="24"/>
        </w:rPr>
        <w:tab/>
      </w:r>
      <w:r w:rsidRPr="00AD3DF0">
        <w:rPr>
          <w:szCs w:val="24"/>
        </w:rPr>
        <w:tab/>
      </w:r>
      <w:r w:rsidRPr="00AD3DF0">
        <w:rPr>
          <w:szCs w:val="24"/>
        </w:rPr>
        <w:tab/>
      </w:r>
      <w:r w:rsidRPr="00AD3DF0">
        <w:rPr>
          <w:szCs w:val="24"/>
        </w:rPr>
        <w:tab/>
        <w:t>dle čl. 12.2 smlouvy</w:t>
      </w:r>
    </w:p>
    <w:p w14:paraId="3F46632D" w14:textId="77777777" w:rsidR="00057D5F" w:rsidRPr="00AD3DF0" w:rsidRDefault="00057D5F" w:rsidP="00057D5F">
      <w:pPr>
        <w:pStyle w:val="Zkladntextodsazen"/>
        <w:ind w:left="0"/>
        <w:rPr>
          <w:szCs w:val="24"/>
        </w:rPr>
      </w:pPr>
    </w:p>
    <w:p w14:paraId="09AAFECE" w14:textId="2EB9C4E1" w:rsidR="00057D5F" w:rsidRPr="00AD3DF0" w:rsidRDefault="00845CD0" w:rsidP="00057D5F">
      <w:pPr>
        <w:pStyle w:val="Odstavecseseznamem"/>
        <w:ind w:left="0"/>
        <w:rPr>
          <w:rFonts w:ascii="Times New Roman" w:hAnsi="Times New Roman"/>
          <w:color w:val="000000"/>
          <w:sz w:val="24"/>
          <w:szCs w:val="24"/>
        </w:rPr>
      </w:pPr>
      <w:r w:rsidRPr="00AD3DF0">
        <w:rPr>
          <w:rFonts w:ascii="Times New Roman" w:hAnsi="Times New Roman"/>
          <w:sz w:val="24"/>
          <w:szCs w:val="24"/>
        </w:rPr>
        <w:t>Termín ukončení plnění - realizace:</w:t>
      </w:r>
      <w:r w:rsidRPr="00AD3DF0">
        <w:rPr>
          <w:rFonts w:ascii="Times New Roman" w:hAnsi="Times New Roman"/>
          <w:sz w:val="24"/>
          <w:szCs w:val="24"/>
        </w:rPr>
        <w:tab/>
      </w:r>
      <w:r w:rsidR="00057D5F" w:rsidRPr="00AD3DF0">
        <w:rPr>
          <w:rFonts w:ascii="Times New Roman" w:hAnsi="Times New Roman"/>
          <w:color w:val="000000"/>
          <w:sz w:val="24"/>
          <w:szCs w:val="24"/>
        </w:rPr>
        <w:tab/>
      </w:r>
      <w:r w:rsidR="00057D5F" w:rsidRPr="00AD3DF0">
        <w:rPr>
          <w:rFonts w:ascii="Times New Roman" w:hAnsi="Times New Roman"/>
          <w:color w:val="000000"/>
          <w:sz w:val="24"/>
          <w:szCs w:val="24"/>
        </w:rPr>
        <w:tab/>
      </w:r>
      <w:r w:rsidR="00057D5F" w:rsidRPr="00AD3DF0">
        <w:rPr>
          <w:rFonts w:ascii="Times New Roman" w:hAnsi="Times New Roman"/>
          <w:color w:val="000000"/>
          <w:sz w:val="24"/>
          <w:szCs w:val="24"/>
        </w:rPr>
        <w:tab/>
        <w:t>do 30 dnů od zahájení plnění</w:t>
      </w:r>
      <w:r w:rsidR="00057D5F" w:rsidRPr="00AD3DF0">
        <w:rPr>
          <w:rFonts w:ascii="Times New Roman" w:hAnsi="Times New Roman"/>
          <w:color w:val="000000"/>
          <w:sz w:val="24"/>
          <w:szCs w:val="24"/>
        </w:rPr>
        <w:tab/>
      </w:r>
    </w:p>
    <w:p w14:paraId="1BBAFB7D" w14:textId="51F56130" w:rsidR="0046593A" w:rsidRPr="00AD3DF0" w:rsidRDefault="00057D5F" w:rsidP="00845CD0">
      <w:pPr>
        <w:pStyle w:val="Zkladntextodsazen"/>
        <w:ind w:left="0"/>
        <w:rPr>
          <w:bCs/>
          <w:szCs w:val="24"/>
        </w:rPr>
      </w:pPr>
      <w:r w:rsidRPr="00AD3DF0">
        <w:rPr>
          <w:szCs w:val="24"/>
        </w:rPr>
        <w:tab/>
      </w:r>
      <w:r w:rsidRPr="00AD3DF0">
        <w:rPr>
          <w:szCs w:val="24"/>
        </w:rPr>
        <w:tab/>
      </w:r>
      <w:r w:rsidRPr="00AD3DF0">
        <w:rPr>
          <w:szCs w:val="24"/>
        </w:rPr>
        <w:tab/>
      </w:r>
    </w:p>
    <w:p w14:paraId="6F4E9EC8" w14:textId="6DC0769B" w:rsidR="00564BAF" w:rsidRPr="00AD3DF0" w:rsidRDefault="0046593A" w:rsidP="00AA5F2F">
      <w:pPr>
        <w:jc w:val="both"/>
        <w:rPr>
          <w:sz w:val="24"/>
          <w:szCs w:val="24"/>
        </w:rPr>
      </w:pPr>
      <w:r w:rsidRPr="00AD3DF0">
        <w:rPr>
          <w:bCs/>
          <w:color w:val="000000"/>
          <w:sz w:val="24"/>
          <w:szCs w:val="24"/>
        </w:rPr>
        <w:t xml:space="preserve">Místo plnění díla: </w:t>
      </w:r>
      <w:r w:rsidRPr="00AD3DF0">
        <w:rPr>
          <w:bCs/>
          <w:color w:val="000000"/>
          <w:sz w:val="24"/>
          <w:szCs w:val="24"/>
        </w:rPr>
        <w:tab/>
      </w:r>
      <w:r w:rsidRPr="00AD3DF0">
        <w:rPr>
          <w:bCs/>
          <w:color w:val="000000"/>
          <w:sz w:val="24"/>
          <w:szCs w:val="24"/>
        </w:rPr>
        <w:tab/>
      </w:r>
      <w:r w:rsidRPr="00AD3DF0">
        <w:rPr>
          <w:bCs/>
          <w:color w:val="000000"/>
          <w:sz w:val="24"/>
          <w:szCs w:val="24"/>
        </w:rPr>
        <w:tab/>
      </w:r>
      <w:r w:rsidR="00914B5F" w:rsidRPr="00AD3DF0">
        <w:rPr>
          <w:bCs/>
          <w:color w:val="000000"/>
          <w:sz w:val="24"/>
          <w:szCs w:val="24"/>
        </w:rPr>
        <w:tab/>
      </w:r>
      <w:r w:rsidR="00914B5F" w:rsidRPr="00AD3DF0">
        <w:rPr>
          <w:bCs/>
          <w:color w:val="000000"/>
          <w:sz w:val="24"/>
          <w:szCs w:val="24"/>
        </w:rPr>
        <w:tab/>
      </w:r>
      <w:r w:rsidR="00914B5F" w:rsidRPr="00AD3DF0">
        <w:rPr>
          <w:bCs/>
          <w:color w:val="000000"/>
          <w:sz w:val="24"/>
          <w:szCs w:val="24"/>
        </w:rPr>
        <w:tab/>
      </w:r>
      <w:r w:rsidR="00564BAF" w:rsidRPr="00AD3DF0">
        <w:rPr>
          <w:sz w:val="24"/>
          <w:szCs w:val="24"/>
        </w:rPr>
        <w:t xml:space="preserve">Vojenská vlečka č. </w:t>
      </w:r>
      <w:r w:rsidR="00845CD0" w:rsidRPr="00AD3DF0">
        <w:rPr>
          <w:sz w:val="24"/>
          <w:szCs w:val="24"/>
        </w:rPr>
        <w:t>3</w:t>
      </w:r>
      <w:r w:rsidR="00564BAF" w:rsidRPr="00AD3DF0">
        <w:rPr>
          <w:sz w:val="24"/>
          <w:szCs w:val="24"/>
        </w:rPr>
        <w:t xml:space="preserve"> </w:t>
      </w:r>
      <w:r w:rsidR="00845CD0" w:rsidRPr="00AD3DF0">
        <w:rPr>
          <w:sz w:val="24"/>
          <w:szCs w:val="24"/>
        </w:rPr>
        <w:t>Libavá</w:t>
      </w:r>
    </w:p>
    <w:p w14:paraId="362E5D96" w14:textId="5B4AB2EE" w:rsidR="00500F4B" w:rsidRPr="00AD3DF0" w:rsidRDefault="00AA5F2F" w:rsidP="00564BAF">
      <w:pPr>
        <w:ind w:left="2880" w:firstLine="720"/>
        <w:jc w:val="both"/>
        <w:rPr>
          <w:sz w:val="24"/>
          <w:szCs w:val="24"/>
        </w:rPr>
      </w:pPr>
      <w:r w:rsidRPr="00AD3DF0">
        <w:rPr>
          <w:sz w:val="24"/>
          <w:szCs w:val="24"/>
        </w:rPr>
        <w:t xml:space="preserve"> </w:t>
      </w:r>
      <w:r w:rsidR="00914B5F" w:rsidRPr="00AD3DF0">
        <w:rPr>
          <w:sz w:val="24"/>
          <w:szCs w:val="24"/>
        </w:rPr>
        <w:tab/>
      </w:r>
      <w:r w:rsidR="00914B5F" w:rsidRPr="00AD3DF0">
        <w:rPr>
          <w:sz w:val="24"/>
          <w:szCs w:val="24"/>
        </w:rPr>
        <w:tab/>
      </w:r>
      <w:r w:rsidR="00914B5F" w:rsidRPr="00AD3DF0">
        <w:rPr>
          <w:sz w:val="24"/>
          <w:szCs w:val="24"/>
        </w:rPr>
        <w:tab/>
      </w:r>
      <w:r w:rsidR="00845CD0" w:rsidRPr="00AD3DF0">
        <w:rPr>
          <w:sz w:val="24"/>
          <w:szCs w:val="24"/>
        </w:rPr>
        <w:t>783 53 Velká Bystřice</w:t>
      </w:r>
    </w:p>
    <w:p w14:paraId="39F4062D" w14:textId="77777777" w:rsidR="007F225E" w:rsidRDefault="007F225E" w:rsidP="00564BAF">
      <w:pPr>
        <w:ind w:left="2880" w:firstLine="720"/>
        <w:jc w:val="both"/>
        <w:rPr>
          <w:sz w:val="24"/>
          <w:szCs w:val="24"/>
        </w:rPr>
      </w:pPr>
    </w:p>
    <w:p w14:paraId="2BC911F2" w14:textId="77777777" w:rsidR="00245930" w:rsidRDefault="00245930" w:rsidP="00EA3BE5">
      <w:pPr>
        <w:rPr>
          <w:sz w:val="24"/>
          <w:szCs w:val="24"/>
        </w:rPr>
      </w:pPr>
    </w:p>
    <w:p w14:paraId="5BC22B35" w14:textId="77777777" w:rsidR="00AE2642" w:rsidRDefault="00F866AD" w:rsidP="00B63E29">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4300763B" w14:textId="07A683E3" w:rsidR="009A3F58"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p>
    <w:p w14:paraId="61B62D4B" w14:textId="260DBD32" w:rsidR="002E59EF" w:rsidRPr="005E364B" w:rsidRDefault="002E59EF" w:rsidP="002E59EF">
      <w:pPr>
        <w:spacing w:after="120"/>
        <w:rPr>
          <w:sz w:val="24"/>
        </w:rPr>
      </w:pPr>
      <w:r w:rsidRPr="00CD71C7">
        <w:rPr>
          <w:sz w:val="24"/>
        </w:rPr>
        <w:t>Cena za realizaci díla</w:t>
      </w:r>
      <w:r>
        <w:rPr>
          <w:b/>
          <w:sz w:val="24"/>
        </w:rPr>
        <w:t>:</w:t>
      </w:r>
      <w:r>
        <w:rPr>
          <w:b/>
          <w:sz w:val="24"/>
        </w:rPr>
        <w:tab/>
      </w:r>
      <w:r w:rsidR="00EF6FD3">
        <w:rPr>
          <w:b/>
          <w:sz w:val="24"/>
        </w:rPr>
        <w:t xml:space="preserve">                   </w:t>
      </w:r>
      <w:r w:rsidR="00EF6FD3">
        <w:rPr>
          <w:sz w:val="24"/>
        </w:rPr>
        <w:t>506 418,40</w:t>
      </w:r>
      <w:r w:rsidRPr="000B70BA">
        <w:rPr>
          <w:sz w:val="24"/>
        </w:rPr>
        <w:t xml:space="preserve"> </w:t>
      </w:r>
      <w:r w:rsidRPr="005E364B">
        <w:rPr>
          <w:sz w:val="24"/>
        </w:rPr>
        <w:t>Kč</w:t>
      </w:r>
    </w:p>
    <w:p w14:paraId="03C49772" w14:textId="77777777" w:rsidR="009A3F58" w:rsidRPr="00756BB0" w:rsidRDefault="009A3F58" w:rsidP="00B46B1D">
      <w:pPr>
        <w:tabs>
          <w:tab w:val="left" w:pos="1080"/>
          <w:tab w:val="right" w:pos="7740"/>
        </w:tabs>
        <w:ind w:left="540"/>
        <w:jc w:val="both"/>
        <w:rPr>
          <w:b/>
          <w:sz w:val="24"/>
        </w:rPr>
      </w:pPr>
    </w:p>
    <w:p w14:paraId="27F29402" w14:textId="6937761E"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EF6FD3">
        <w:rPr>
          <w:sz w:val="24"/>
        </w:rPr>
        <w:t>pětsetšesttisícčtyřistaosmnáct</w:t>
      </w:r>
      <w:r w:rsidR="008D74E8">
        <w:rPr>
          <w:sz w:val="24"/>
        </w:rPr>
        <w:t>korunčeských</w:t>
      </w:r>
      <w:r w:rsidR="00EF6FD3">
        <w:rPr>
          <w:sz w:val="24"/>
        </w:rPr>
        <w:t xml:space="preserve"> a čtyřicet haléřů</w:t>
      </w:r>
      <w:r w:rsidRPr="00566F27">
        <w:rPr>
          <w:sz w:val="24"/>
        </w:rPr>
        <w:t>“</w:t>
      </w:r>
    </w:p>
    <w:p w14:paraId="2024CEEB" w14:textId="77777777" w:rsidR="009A3F58" w:rsidRPr="00756BB0" w:rsidRDefault="009A3F58" w:rsidP="00B46B1D">
      <w:pPr>
        <w:jc w:val="center"/>
        <w:rPr>
          <w:sz w:val="24"/>
        </w:rPr>
      </w:pPr>
    </w:p>
    <w:p w14:paraId="3F22DE12" w14:textId="77777777" w:rsidR="009A3F58" w:rsidRDefault="009A3F58" w:rsidP="00B46B1D">
      <w:pPr>
        <w:rPr>
          <w:sz w:val="24"/>
          <w:szCs w:val="24"/>
        </w:rPr>
      </w:pPr>
      <w:r w:rsidRPr="000B70BA">
        <w:rPr>
          <w:sz w:val="24"/>
          <w:szCs w:val="24"/>
        </w:rPr>
        <w:t>DPH bude účtováno v sazbě platné ke dni uskutečnění zdanitelného plnění.</w:t>
      </w:r>
    </w:p>
    <w:p w14:paraId="1CD53236" w14:textId="77777777" w:rsidR="007F225E" w:rsidRDefault="007F225E" w:rsidP="00B46B1D">
      <w:pPr>
        <w:rPr>
          <w:sz w:val="24"/>
          <w:szCs w:val="24"/>
        </w:rPr>
      </w:pPr>
    </w:p>
    <w:p w14:paraId="37AE2411" w14:textId="77777777" w:rsidR="00964126" w:rsidRDefault="00964126" w:rsidP="00B9007D">
      <w:pPr>
        <w:spacing w:after="240"/>
        <w:rPr>
          <w:sz w:val="24"/>
          <w:szCs w:val="24"/>
        </w:rPr>
      </w:pPr>
    </w:p>
    <w:p w14:paraId="2EAA7D9D" w14:textId="77777777" w:rsidR="00AE2642" w:rsidRDefault="00F866AD" w:rsidP="00B9007D">
      <w:pPr>
        <w:spacing w:beforeLines="20" w:before="48" w:after="24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4E6FC769" w14:textId="05133A81" w:rsidR="000F15CD" w:rsidRDefault="000F15CD" w:rsidP="002E3843">
      <w:pPr>
        <w:pStyle w:val="Zkladntext"/>
        <w:numPr>
          <w:ilvl w:val="0"/>
          <w:numId w:val="9"/>
        </w:numPr>
        <w:spacing w:after="240"/>
        <w:jc w:val="both"/>
        <w:rPr>
          <w:rFonts w:ascii="Times New Roman" w:hAnsi="Times New Roman"/>
          <w:b w:val="0"/>
          <w:i w:val="0"/>
          <w:szCs w:val="24"/>
        </w:rPr>
      </w:pPr>
      <w:r w:rsidRPr="003B6F68">
        <w:rPr>
          <w:rFonts w:ascii="Times New Roman" w:hAnsi="Times New Roman"/>
          <w:b w:val="0"/>
          <w:i w:val="0"/>
          <w:szCs w:val="24"/>
        </w:rPr>
        <w:t>Objednatel zálohy neposkytuje.</w:t>
      </w:r>
    </w:p>
    <w:p w14:paraId="723B2B03" w14:textId="26CF2D5F" w:rsidR="0043010A" w:rsidRDefault="0043010A" w:rsidP="002E3843">
      <w:pPr>
        <w:pStyle w:val="Zkladntext"/>
        <w:numPr>
          <w:ilvl w:val="0"/>
          <w:numId w:val="9"/>
        </w:numPr>
        <w:spacing w:after="240"/>
        <w:jc w:val="both"/>
        <w:rPr>
          <w:rFonts w:ascii="Times New Roman" w:hAnsi="Times New Roman"/>
          <w:b w:val="0"/>
          <w:i w:val="0"/>
          <w:szCs w:val="24"/>
        </w:rPr>
      </w:pPr>
      <w:r>
        <w:rPr>
          <w:rFonts w:ascii="Times New Roman" w:hAnsi="Times New Roman"/>
          <w:b w:val="0"/>
          <w:i w:val="0"/>
          <w:szCs w:val="24"/>
        </w:rPr>
        <w:lastRenderedPageBreak/>
        <w:t>Fakturace bude provedena jednou fakturou do výše 100% ceny díla na základě soupisu provedených prací potvrzených zástupci objednatele</w:t>
      </w:r>
    </w:p>
    <w:p w14:paraId="4394FF3E" w14:textId="77777777" w:rsidR="0043010A" w:rsidRPr="00C33EB0" w:rsidRDefault="0043010A" w:rsidP="002E3843">
      <w:pPr>
        <w:numPr>
          <w:ilvl w:val="0"/>
          <w:numId w:val="9"/>
        </w:numPr>
        <w:tabs>
          <w:tab w:val="left" w:pos="0"/>
        </w:tabs>
        <w:spacing w:beforeLines="20" w:before="48" w:after="240"/>
        <w:jc w:val="both"/>
        <w:rPr>
          <w:bCs/>
          <w:sz w:val="24"/>
        </w:rPr>
      </w:pPr>
      <w:r w:rsidRPr="00C33EB0">
        <w:rPr>
          <w:bCs/>
          <w:sz w:val="24"/>
        </w:rPr>
        <w:t>Zhotovitel je povinen v předmětu fakturace uvést přesný název akce včetně čísla smlouvy. Jinak bude faktura vrácena zhotoviteli k doplnění.</w:t>
      </w:r>
    </w:p>
    <w:p w14:paraId="0E217C6D" w14:textId="77777777" w:rsidR="0043010A" w:rsidRPr="00095FDB" w:rsidRDefault="0043010A" w:rsidP="002E3843">
      <w:pPr>
        <w:numPr>
          <w:ilvl w:val="0"/>
          <w:numId w:val="9"/>
        </w:numPr>
        <w:tabs>
          <w:tab w:val="left" w:pos="0"/>
        </w:tabs>
        <w:spacing w:beforeLines="20" w:before="48" w:after="240"/>
        <w:jc w:val="both"/>
        <w:rPr>
          <w:bCs/>
          <w:sz w:val="24"/>
        </w:rPr>
      </w:pPr>
      <w:r w:rsidRPr="00095FDB">
        <w:rPr>
          <w:bCs/>
          <w:sz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p>
    <w:p w14:paraId="16DFA190" w14:textId="726A588D" w:rsidR="0043010A" w:rsidRPr="00F55D7F" w:rsidRDefault="0043010A" w:rsidP="002E3843">
      <w:pPr>
        <w:numPr>
          <w:ilvl w:val="0"/>
          <w:numId w:val="9"/>
        </w:numPr>
        <w:tabs>
          <w:tab w:val="left" w:pos="0"/>
        </w:tabs>
        <w:spacing w:before="120" w:after="240"/>
        <w:jc w:val="both"/>
        <w:rPr>
          <w:sz w:val="24"/>
          <w:szCs w:val="24"/>
        </w:rPr>
      </w:pPr>
      <w:r w:rsidRPr="00F55D7F">
        <w:rPr>
          <w:sz w:val="24"/>
          <w:szCs w:val="24"/>
        </w:rPr>
        <w:t>Lhůta splatnosti je 30 dní od doručení faktury objednateli (originál faktury + 1 kopie včetně soupisu skutečně provedených prací potvrzeného ve smlouvě uvedenými zástupci objednatele a zhotovitele</w:t>
      </w:r>
      <w:r>
        <w:rPr>
          <w:sz w:val="24"/>
          <w:szCs w:val="24"/>
        </w:rPr>
        <w:t xml:space="preserve">, doklad o </w:t>
      </w:r>
      <w:r w:rsidRPr="00C33EB0">
        <w:rPr>
          <w:sz w:val="24"/>
          <w:szCs w:val="24"/>
        </w:rPr>
        <w:t>ekologick</w:t>
      </w:r>
      <w:r>
        <w:rPr>
          <w:sz w:val="24"/>
          <w:szCs w:val="24"/>
        </w:rPr>
        <w:t>é</w:t>
      </w:r>
      <w:r w:rsidRPr="00C33EB0">
        <w:rPr>
          <w:sz w:val="24"/>
          <w:szCs w:val="24"/>
        </w:rPr>
        <w:t xml:space="preserve"> likvidace demontovaného materiálu včetně uložení na skládku</w:t>
      </w:r>
      <w:r>
        <w:rPr>
          <w:sz w:val="24"/>
          <w:szCs w:val="24"/>
        </w:rPr>
        <w:t>,</w:t>
      </w:r>
      <w:r w:rsidRPr="00C33EB0">
        <w:rPr>
          <w:sz w:val="24"/>
          <w:szCs w:val="24"/>
        </w:rPr>
        <w:t xml:space="preserve"> </w:t>
      </w:r>
      <w:r w:rsidRPr="00F55D7F">
        <w:rPr>
          <w:sz w:val="24"/>
          <w:szCs w:val="24"/>
        </w:rPr>
        <w:t>a zápisu o předání a převzetí).</w:t>
      </w:r>
      <w:r w:rsidRPr="00F55D7F">
        <w:rPr>
          <w:sz w:val="24"/>
        </w:rPr>
        <w:t xml:space="preserve"> Adresa pro zaslání faktury: Armádní Servisní, příspěvková organizace, Podbabská 1589/1, 160 00 Praha 6 – Dejvice</w:t>
      </w:r>
      <w:r w:rsidRPr="00F55D7F">
        <w:rPr>
          <w:color w:val="000000"/>
          <w:sz w:val="24"/>
        </w:rPr>
        <w:t>.</w:t>
      </w:r>
      <w:r>
        <w:rPr>
          <w:color w:val="000000"/>
          <w:sz w:val="24"/>
        </w:rPr>
        <w:t xml:space="preserve"> Při nedodržení podmínky 30</w:t>
      </w:r>
      <w:r w:rsidR="00962A62">
        <w:rPr>
          <w:color w:val="000000"/>
          <w:sz w:val="24"/>
        </w:rPr>
        <w:t>-</w:t>
      </w:r>
      <w:r>
        <w:rPr>
          <w:color w:val="000000"/>
          <w:sz w:val="24"/>
        </w:rPr>
        <w:t>ti denní splatnosti faktury ode dne doručení, je objednatel oprávněn vrátit fakturu zpět.</w:t>
      </w:r>
    </w:p>
    <w:p w14:paraId="3D0B3A80" w14:textId="77777777" w:rsidR="0043010A" w:rsidRDefault="0043010A" w:rsidP="002E3843">
      <w:pPr>
        <w:numPr>
          <w:ilvl w:val="0"/>
          <w:numId w:val="9"/>
        </w:numPr>
        <w:tabs>
          <w:tab w:val="left" w:pos="0"/>
        </w:tabs>
        <w:spacing w:before="120" w:after="240"/>
        <w:jc w:val="both"/>
        <w:rPr>
          <w:sz w:val="24"/>
          <w:szCs w:val="24"/>
        </w:rPr>
      </w:pPr>
      <w:r w:rsidRPr="00F55D7F">
        <w:rPr>
          <w:sz w:val="24"/>
          <w:szCs w:val="24"/>
        </w:rPr>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14:paraId="35EDFD80" w14:textId="77777777" w:rsidR="0043010A" w:rsidRPr="00F55D7F" w:rsidRDefault="0043010A" w:rsidP="002E3843">
      <w:pPr>
        <w:numPr>
          <w:ilvl w:val="0"/>
          <w:numId w:val="9"/>
        </w:numPr>
        <w:tabs>
          <w:tab w:val="left" w:pos="0"/>
        </w:tabs>
        <w:spacing w:before="120" w:after="240"/>
        <w:jc w:val="both"/>
        <w:rPr>
          <w:sz w:val="24"/>
          <w:szCs w:val="24"/>
        </w:rPr>
      </w:pPr>
      <w:r w:rsidRPr="00F55D7F">
        <w:rPr>
          <w:color w:val="000000"/>
          <w:sz w:val="24"/>
          <w:szCs w:val="24"/>
        </w:rPr>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14:paraId="48AE6637" w14:textId="77777777" w:rsidR="00813C42" w:rsidRPr="004537E8" w:rsidRDefault="00813C42" w:rsidP="004537E8">
      <w:pPr>
        <w:pStyle w:val="Zkladntext"/>
        <w:ind w:left="851"/>
        <w:jc w:val="both"/>
        <w:rPr>
          <w:rFonts w:ascii="Times New Roman" w:hAnsi="Times New Roman"/>
          <w:b w:val="0"/>
          <w:i w:val="0"/>
        </w:rPr>
      </w:pPr>
    </w:p>
    <w:p w14:paraId="65943A0C" w14:textId="77777777" w:rsidR="002354D1" w:rsidRDefault="00F866AD" w:rsidP="00B63E29">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0283D80C" w14:textId="77777777" w:rsidR="0075034C" w:rsidRDefault="0075034C" w:rsidP="002E3843">
      <w:pPr>
        <w:numPr>
          <w:ilvl w:val="0"/>
          <w:numId w:val="3"/>
        </w:numPr>
        <w:spacing w:after="240"/>
        <w:jc w:val="both"/>
        <w:rPr>
          <w:sz w:val="24"/>
        </w:rPr>
      </w:pPr>
      <w:r w:rsidRPr="00095FDB">
        <w:rPr>
          <w:sz w:val="24"/>
        </w:rPr>
        <w:t>Zhotovitel se zavazuje provést dílo kompletně, řádně, v patřičné kvalitě, včas, na svůj náklad a nebezpečí v souladu s platnými právními předpisy a ČSN</w:t>
      </w:r>
      <w:r w:rsidR="002B40F3">
        <w:rPr>
          <w:sz w:val="24"/>
        </w:rPr>
        <w:t>,</w:t>
      </w:r>
      <w:r w:rsidRPr="00095FDB">
        <w:rPr>
          <w:sz w:val="24"/>
        </w:rPr>
        <w:t xml:space="preserve"> a dodržovat platné hygienické, zdravotní, požární, bez</w:t>
      </w:r>
      <w:r w:rsidR="0063584C" w:rsidRPr="00095FDB">
        <w:rPr>
          <w:sz w:val="24"/>
        </w:rPr>
        <w:t>pečnostní a ekologické předpisy</w:t>
      </w:r>
      <w:r w:rsidRPr="00095FDB">
        <w:rPr>
          <w:sz w:val="24"/>
        </w:rPr>
        <w:t xml:space="preserve"> a závazné normy.</w:t>
      </w:r>
    </w:p>
    <w:p w14:paraId="0E309F74" w14:textId="77777777" w:rsidR="00C328DE" w:rsidRPr="00095FDB" w:rsidRDefault="00C328DE" w:rsidP="002E3843">
      <w:pPr>
        <w:numPr>
          <w:ilvl w:val="0"/>
          <w:numId w:val="3"/>
        </w:numPr>
        <w:spacing w:after="240"/>
        <w:jc w:val="both"/>
        <w:rPr>
          <w:sz w:val="24"/>
        </w:rPr>
      </w:pPr>
      <w:r w:rsidRPr="00C328DE">
        <w:rPr>
          <w:sz w:val="24"/>
        </w:rPr>
        <w:t>Práce budou provedeny při zajištění veškeré nezbytné přepravy, vyložení, svislé dopravy, zabudování, ochrany, bezpečnostních opatření v rámci BOZP a PO, potřebných pracovních</w:t>
      </w:r>
      <w:r w:rsidR="00DA539D">
        <w:rPr>
          <w:sz w:val="24"/>
        </w:rPr>
        <w:t xml:space="preserve"> sil a materiálů, řízení prací </w:t>
      </w:r>
      <w:r w:rsidRPr="00C328DE">
        <w:rPr>
          <w:sz w:val="24"/>
        </w:rPr>
        <w:t>a jiných dočasných prací, které jsou zapotřebí k řádnému provedení a předání předmětu díla, provedení všech předepsaných zkoušek a revizí.</w:t>
      </w:r>
    </w:p>
    <w:p w14:paraId="7A61E9C6" w14:textId="015716D7" w:rsidR="003C7384" w:rsidRPr="004162E0" w:rsidRDefault="0075034C" w:rsidP="000352D3">
      <w:pPr>
        <w:numPr>
          <w:ilvl w:val="0"/>
          <w:numId w:val="3"/>
        </w:numPr>
        <w:spacing w:before="120"/>
        <w:jc w:val="both"/>
        <w:rPr>
          <w:sz w:val="24"/>
        </w:rPr>
      </w:pPr>
      <w:r w:rsidRPr="004162E0">
        <w:rPr>
          <w:sz w:val="24"/>
        </w:rPr>
        <w:t xml:space="preserve">Objednatel se zavazuje předat zhotoviteli </w:t>
      </w:r>
      <w:r w:rsidR="00705208" w:rsidRPr="004162E0">
        <w:rPr>
          <w:sz w:val="24"/>
        </w:rPr>
        <w:t xml:space="preserve">a zhotovitel převzít </w:t>
      </w:r>
      <w:r w:rsidR="00E34397">
        <w:rPr>
          <w:sz w:val="24"/>
        </w:rPr>
        <w:t>místo plnění</w:t>
      </w:r>
      <w:r w:rsidRPr="004162E0">
        <w:rPr>
          <w:sz w:val="24"/>
        </w:rPr>
        <w:t xml:space="preserve"> způsobilé k řádnému a nerušenému plnění předmě</w:t>
      </w:r>
      <w:r w:rsidR="009C1316">
        <w:rPr>
          <w:sz w:val="24"/>
        </w:rPr>
        <w:t xml:space="preserve">tu díla ve smyslu této smlouvy </w:t>
      </w:r>
      <w:r w:rsidR="004F1FBF">
        <w:rPr>
          <w:sz w:val="24"/>
        </w:rPr>
        <w:br/>
      </w:r>
      <w:r w:rsidR="00C533B2">
        <w:rPr>
          <w:sz w:val="24"/>
        </w:rPr>
        <w:t xml:space="preserve">ve stanoveném termínu dle článku </w:t>
      </w:r>
      <w:r w:rsidR="009C1316">
        <w:rPr>
          <w:sz w:val="24"/>
        </w:rPr>
        <w:t>II. této smlouvy o dílo.</w:t>
      </w:r>
    </w:p>
    <w:p w14:paraId="69B6775F" w14:textId="69444A4F" w:rsidR="004537E8" w:rsidRDefault="004537E8" w:rsidP="000352D3">
      <w:pPr>
        <w:numPr>
          <w:ilvl w:val="0"/>
          <w:numId w:val="3"/>
        </w:numPr>
        <w:spacing w:before="120"/>
        <w:jc w:val="both"/>
        <w:rPr>
          <w:sz w:val="24"/>
        </w:rPr>
      </w:pPr>
      <w:r>
        <w:rPr>
          <w:sz w:val="24"/>
        </w:rPr>
        <w:t xml:space="preserve">Zhotovitel zahájí </w:t>
      </w:r>
      <w:r w:rsidRPr="00654A49">
        <w:rPr>
          <w:sz w:val="24"/>
        </w:rPr>
        <w:t>práce bez zbytečného odkladu po předání</w:t>
      </w:r>
      <w:r w:rsidR="004B4F55">
        <w:rPr>
          <w:sz w:val="24"/>
        </w:rPr>
        <w:t xml:space="preserve"> místa plnění</w:t>
      </w:r>
      <w:r>
        <w:rPr>
          <w:sz w:val="24"/>
        </w:rPr>
        <w:t xml:space="preserve"> objednatelem a ukončí </w:t>
      </w:r>
      <w:r w:rsidRPr="00654A49">
        <w:rPr>
          <w:sz w:val="24"/>
        </w:rPr>
        <w:t>práce nejpozději do termínu uvedeného v</w:t>
      </w:r>
      <w:r w:rsidR="004A7E50">
        <w:rPr>
          <w:sz w:val="24"/>
        </w:rPr>
        <w:t>e</w:t>
      </w:r>
      <w:r w:rsidRPr="00654A49">
        <w:rPr>
          <w:sz w:val="24"/>
        </w:rPr>
        <w:t> článku II.  této smlouvy.</w:t>
      </w:r>
    </w:p>
    <w:p w14:paraId="534E9500" w14:textId="77777777" w:rsidR="00FD3928" w:rsidRDefault="00FD3928" w:rsidP="000352D3">
      <w:pPr>
        <w:numPr>
          <w:ilvl w:val="0"/>
          <w:numId w:val="3"/>
        </w:numPr>
        <w:spacing w:before="120"/>
        <w:jc w:val="both"/>
        <w:rPr>
          <w:sz w:val="24"/>
        </w:rPr>
      </w:pPr>
      <w:r>
        <w:rPr>
          <w:sz w:val="24"/>
        </w:rPr>
        <w:t>Zhotovitel zajistí koordinaci postupu prací s:</w:t>
      </w:r>
    </w:p>
    <w:p w14:paraId="105DAC67" w14:textId="006F25EF" w:rsidR="00FD3928" w:rsidRPr="00654A49" w:rsidRDefault="00FD3928" w:rsidP="002E3843">
      <w:pPr>
        <w:spacing w:before="120" w:after="240"/>
        <w:ind w:left="851"/>
        <w:jc w:val="both"/>
        <w:rPr>
          <w:sz w:val="24"/>
        </w:rPr>
      </w:pPr>
      <w:r>
        <w:rPr>
          <w:sz w:val="24"/>
        </w:rPr>
        <w:tab/>
        <w:t>Vojenskými lesy a statky s. p.</w:t>
      </w:r>
      <w:r w:rsidR="00395998">
        <w:rPr>
          <w:sz w:val="24"/>
        </w:rPr>
        <w:t>,</w:t>
      </w:r>
      <w:r>
        <w:rPr>
          <w:sz w:val="24"/>
        </w:rPr>
        <w:t xml:space="preserve"> divize Lipník nad Bečvou</w:t>
      </w:r>
      <w:r w:rsidR="006C5C82">
        <w:rPr>
          <w:sz w:val="24"/>
        </w:rPr>
        <w:t>:</w:t>
      </w:r>
      <w:r>
        <w:rPr>
          <w:sz w:val="24"/>
        </w:rPr>
        <w:t xml:space="preserve"> Na Zelince 1147, 751 31 Lipník nad Bečvou a se zástupcem Vojenského zařízení 8129</w:t>
      </w:r>
      <w:r w:rsidR="006C5C82">
        <w:rPr>
          <w:sz w:val="24"/>
        </w:rPr>
        <w:t>:</w:t>
      </w:r>
      <w:r>
        <w:rPr>
          <w:sz w:val="24"/>
        </w:rPr>
        <w:t xml:space="preserve"> </w:t>
      </w:r>
      <w:r w:rsidR="00395998">
        <w:rPr>
          <w:sz w:val="24"/>
        </w:rPr>
        <w:t>Vojenský újezd Libavá, 785 01 Libavá</w:t>
      </w:r>
      <w:r>
        <w:rPr>
          <w:sz w:val="24"/>
        </w:rPr>
        <w:t>.</w:t>
      </w:r>
    </w:p>
    <w:p w14:paraId="0272FFF8" w14:textId="77777777" w:rsidR="00367291" w:rsidRPr="00367291" w:rsidRDefault="00367291" w:rsidP="002E3843">
      <w:pPr>
        <w:numPr>
          <w:ilvl w:val="0"/>
          <w:numId w:val="3"/>
        </w:numPr>
        <w:spacing w:before="120" w:after="240"/>
        <w:jc w:val="both"/>
        <w:rPr>
          <w:sz w:val="24"/>
        </w:rPr>
      </w:pPr>
      <w:r w:rsidRPr="0068281E">
        <w:rPr>
          <w:sz w:val="24"/>
        </w:rPr>
        <w:t xml:space="preserve">Zhotovitel je povinen vést po celou dobu plnění </w:t>
      </w:r>
      <w:r w:rsidRPr="00102D95">
        <w:rPr>
          <w:sz w:val="24"/>
        </w:rPr>
        <w:t>stavební deník,</w:t>
      </w:r>
      <w:r w:rsidRPr="0068281E">
        <w:rPr>
          <w:sz w:val="24"/>
        </w:rPr>
        <w:t xml:space="preserve"> kdy musí být všechny listy stavebního deníku vzestupně označeny po sobě jdoucími čísly. Originál stavebního deníku předá zhotovitel objednateli v den předání a převzetí zhotoveného díla.</w:t>
      </w:r>
    </w:p>
    <w:p w14:paraId="10D284FE" w14:textId="77777777" w:rsidR="00C30097" w:rsidRPr="00E649B0" w:rsidRDefault="00C30097" w:rsidP="002E3843">
      <w:pPr>
        <w:numPr>
          <w:ilvl w:val="0"/>
          <w:numId w:val="3"/>
        </w:numPr>
        <w:spacing w:before="120" w:after="240"/>
        <w:jc w:val="both"/>
        <w:rPr>
          <w:sz w:val="24"/>
        </w:rPr>
      </w:pPr>
      <w:r w:rsidRPr="00E649B0">
        <w:rPr>
          <w:sz w:val="24"/>
        </w:rPr>
        <w:t xml:space="preserve">Objednatel se zavazuje, že umožní po dokončení díla zhotoviteli přístup do </w:t>
      </w:r>
      <w:r w:rsidR="004B00EB">
        <w:rPr>
          <w:sz w:val="24"/>
        </w:rPr>
        <w:t>místa plnění</w:t>
      </w:r>
      <w:r w:rsidRPr="00E649B0">
        <w:rPr>
          <w:sz w:val="24"/>
        </w:rPr>
        <w:t xml:space="preserve"> díla za účelem odstranění případných vad.</w:t>
      </w:r>
    </w:p>
    <w:p w14:paraId="7744CB14" w14:textId="77777777" w:rsidR="00C30097" w:rsidRPr="00E649B0" w:rsidRDefault="00C30097" w:rsidP="002E3843">
      <w:pPr>
        <w:numPr>
          <w:ilvl w:val="0"/>
          <w:numId w:val="3"/>
        </w:numPr>
        <w:tabs>
          <w:tab w:val="left" w:pos="0"/>
        </w:tabs>
        <w:spacing w:after="24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14:paraId="2322300D" w14:textId="77777777" w:rsidR="00A2143A" w:rsidRDefault="00C30097" w:rsidP="002E3843">
      <w:pPr>
        <w:numPr>
          <w:ilvl w:val="0"/>
          <w:numId w:val="3"/>
        </w:numPr>
        <w:tabs>
          <w:tab w:val="left" w:pos="0"/>
        </w:tabs>
        <w:spacing w:beforeLines="20" w:before="48"/>
        <w:jc w:val="both"/>
        <w:rPr>
          <w:sz w:val="24"/>
        </w:rPr>
      </w:pPr>
      <w:r w:rsidRPr="00A2143A">
        <w:rPr>
          <w:sz w:val="24"/>
        </w:rPr>
        <w:t>Původcem odpadu</w:t>
      </w:r>
      <w:r w:rsidR="003B6F68" w:rsidRPr="00A2143A">
        <w:rPr>
          <w:sz w:val="24"/>
        </w:rPr>
        <w:t xml:space="preserve"> vzniklého při provádění díla</w:t>
      </w:r>
      <w:r w:rsidRPr="00A2143A">
        <w:rPr>
          <w:sz w:val="24"/>
        </w:rPr>
        <w:t xml:space="preserve"> je zhotovitel.</w:t>
      </w:r>
    </w:p>
    <w:p w14:paraId="42DBEB76" w14:textId="77777777" w:rsidR="00A2143A" w:rsidRPr="00A2143A" w:rsidRDefault="00A2143A" w:rsidP="002E3843">
      <w:pPr>
        <w:tabs>
          <w:tab w:val="left" w:pos="0"/>
        </w:tabs>
        <w:spacing w:beforeLines="20" w:before="48"/>
        <w:ind w:left="851"/>
        <w:jc w:val="both"/>
        <w:rPr>
          <w:sz w:val="2"/>
        </w:rPr>
      </w:pPr>
    </w:p>
    <w:p w14:paraId="1674774B" w14:textId="2714E63E" w:rsidR="004537E8" w:rsidRPr="004537E8" w:rsidRDefault="004537E8" w:rsidP="002E3843">
      <w:pPr>
        <w:numPr>
          <w:ilvl w:val="0"/>
          <w:numId w:val="3"/>
        </w:numPr>
        <w:tabs>
          <w:tab w:val="left" w:pos="0"/>
        </w:tabs>
        <w:spacing w:before="120"/>
        <w:jc w:val="both"/>
        <w:rPr>
          <w:b/>
          <w:sz w:val="24"/>
        </w:rPr>
      </w:pPr>
      <w:r w:rsidRPr="00095FDB">
        <w:rPr>
          <w:sz w:val="24"/>
        </w:rPr>
        <w:t xml:space="preserve">V případě, že dojde ke změně </w:t>
      </w:r>
      <w:r>
        <w:rPr>
          <w:sz w:val="24"/>
        </w:rPr>
        <w:t>pod</w:t>
      </w:r>
      <w:r w:rsidRPr="00095FDB">
        <w:rPr>
          <w:sz w:val="24"/>
        </w:rPr>
        <w:t>dodavatele, prostřednictvím kterého zhotovitel prokazoval v zadávacím řízení kvalifikaci, je zhotovitel povinen před jeho změnou objednatele písemně informovat a vyžádat si jeho souhlasné stanovisko.</w:t>
      </w:r>
    </w:p>
    <w:p w14:paraId="619DCDE7" w14:textId="77777777" w:rsidR="007F225E" w:rsidRPr="00964126" w:rsidRDefault="007F225E" w:rsidP="007F225E">
      <w:pPr>
        <w:pStyle w:val="Odstavecseseznamem"/>
        <w:tabs>
          <w:tab w:val="left" w:pos="0"/>
        </w:tabs>
        <w:spacing w:beforeLines="20" w:before="48" w:line="240" w:lineRule="auto"/>
        <w:ind w:left="851"/>
        <w:jc w:val="both"/>
        <w:rPr>
          <w:sz w:val="24"/>
        </w:rPr>
      </w:pPr>
    </w:p>
    <w:p w14:paraId="0E4037CB" w14:textId="77777777" w:rsidR="00AE2642" w:rsidRPr="00421634"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50A9161A" w14:textId="0C980481" w:rsidR="00AE2642" w:rsidRPr="00095FDB" w:rsidRDefault="00AE2642" w:rsidP="002E3843">
      <w:pPr>
        <w:numPr>
          <w:ilvl w:val="0"/>
          <w:numId w:val="4"/>
        </w:numPr>
        <w:spacing w:beforeLines="20" w:before="48" w:after="240"/>
        <w:jc w:val="both"/>
        <w:rPr>
          <w:sz w:val="24"/>
        </w:rPr>
      </w:pPr>
      <w:r w:rsidRPr="00095FDB">
        <w:rPr>
          <w:sz w:val="24"/>
        </w:rPr>
        <w:t xml:space="preserve">Záruční doba na </w:t>
      </w:r>
      <w:r w:rsidR="00102D95">
        <w:rPr>
          <w:sz w:val="24"/>
        </w:rPr>
        <w:t>celý předmět díla</w:t>
      </w:r>
      <w:r w:rsidRPr="00095FDB">
        <w:rPr>
          <w:sz w:val="24"/>
        </w:rPr>
        <w:t xml:space="preserve"> je</w:t>
      </w:r>
      <w:r w:rsidR="002F3514">
        <w:rPr>
          <w:sz w:val="24"/>
        </w:rPr>
        <w:t xml:space="preserve"> </w:t>
      </w:r>
      <w:r w:rsidR="009E0A99" w:rsidRPr="00102D95">
        <w:rPr>
          <w:sz w:val="24"/>
        </w:rPr>
        <w:t>36</w:t>
      </w:r>
      <w:r w:rsidR="004162E0" w:rsidRPr="00102D95">
        <w:rPr>
          <w:sz w:val="24"/>
        </w:rPr>
        <w:t xml:space="preserve"> </w:t>
      </w:r>
      <w:r w:rsidR="00783D5E" w:rsidRPr="00102D95">
        <w:rPr>
          <w:sz w:val="24"/>
        </w:rPr>
        <w:t>měsíců.</w:t>
      </w:r>
    </w:p>
    <w:p w14:paraId="01C1B57F" w14:textId="77777777" w:rsidR="0075034C" w:rsidRPr="00095FDB" w:rsidRDefault="0075034C" w:rsidP="002E3843">
      <w:pPr>
        <w:numPr>
          <w:ilvl w:val="0"/>
          <w:numId w:val="4"/>
        </w:numPr>
        <w:spacing w:before="120" w:after="24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7F5C78A3" w14:textId="77777777" w:rsidR="0075034C" w:rsidRPr="00095FDB" w:rsidRDefault="0075034C" w:rsidP="002E3843">
      <w:pPr>
        <w:numPr>
          <w:ilvl w:val="0"/>
          <w:numId w:val="4"/>
        </w:numPr>
        <w:spacing w:before="120" w:after="240"/>
        <w:jc w:val="both"/>
        <w:rPr>
          <w:sz w:val="24"/>
        </w:rPr>
      </w:pPr>
      <w:r w:rsidRPr="00095FDB">
        <w:rPr>
          <w:sz w:val="24"/>
        </w:rPr>
        <w:t xml:space="preserve">V záruční době se odstraňují skryté vady zdarma. </w:t>
      </w:r>
    </w:p>
    <w:p w14:paraId="198D0B91" w14:textId="77777777" w:rsidR="0075034C" w:rsidRPr="00095FDB" w:rsidRDefault="0075034C" w:rsidP="002E3843">
      <w:pPr>
        <w:numPr>
          <w:ilvl w:val="0"/>
          <w:numId w:val="4"/>
        </w:numPr>
        <w:spacing w:before="120" w:after="240"/>
        <w:jc w:val="both"/>
        <w:rPr>
          <w:sz w:val="24"/>
        </w:rPr>
      </w:pPr>
      <w:r w:rsidRPr="00095FDB">
        <w:rPr>
          <w:sz w:val="24"/>
        </w:rPr>
        <w:t>Objednatel se zavazuje, že případnou reklamaci vady díla uplatní bez zbytečného odkladu po jejím zjištění, písemně do rukou oprávněného zástupce zhotovitele.</w:t>
      </w:r>
    </w:p>
    <w:p w14:paraId="530177F1" w14:textId="77777777" w:rsidR="0075034C" w:rsidRPr="0093306C" w:rsidRDefault="0075034C" w:rsidP="002E3843">
      <w:pPr>
        <w:numPr>
          <w:ilvl w:val="0"/>
          <w:numId w:val="4"/>
        </w:numPr>
        <w:spacing w:before="120" w:after="24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7A633037" w14:textId="77777777" w:rsidR="00DF6657" w:rsidRPr="0093306C" w:rsidRDefault="00DF6657" w:rsidP="002E3843">
      <w:pPr>
        <w:numPr>
          <w:ilvl w:val="0"/>
          <w:numId w:val="4"/>
        </w:numPr>
        <w:spacing w:before="120" w:after="240"/>
        <w:jc w:val="both"/>
        <w:rPr>
          <w:sz w:val="24"/>
        </w:rPr>
      </w:pPr>
      <w:r w:rsidRPr="00AC76B4">
        <w:rPr>
          <w:sz w:val="24"/>
        </w:rPr>
        <w:t>Nejpozději 14 dní před vypršením záruční doby proběhne kontrola díla ze strany objednatele.</w:t>
      </w:r>
    </w:p>
    <w:p w14:paraId="65EBDFFE" w14:textId="77777777" w:rsidR="009139CA" w:rsidRPr="006B50B5" w:rsidRDefault="009139CA" w:rsidP="006B50B5"/>
    <w:p w14:paraId="5A415FAA" w14:textId="77777777" w:rsidR="00FD2BF7" w:rsidRDefault="00FD2BF7" w:rsidP="00B63E29">
      <w:pPr>
        <w:pStyle w:val="Nadpis6"/>
        <w:keepNext w:val="0"/>
        <w:spacing w:beforeLines="20" w:before="48" w:after="120"/>
        <w:rPr>
          <w:rFonts w:ascii="Times New Roman" w:hAnsi="Times New Roman"/>
          <w:u w:val="none"/>
        </w:rPr>
      </w:pPr>
    </w:p>
    <w:p w14:paraId="18FFF026" w14:textId="77777777" w:rsidR="00FD2BF7" w:rsidRDefault="00FD2BF7" w:rsidP="00B63E29">
      <w:pPr>
        <w:pStyle w:val="Nadpis6"/>
        <w:keepNext w:val="0"/>
        <w:spacing w:beforeLines="20" w:before="48" w:after="120"/>
        <w:rPr>
          <w:rFonts w:ascii="Times New Roman" w:hAnsi="Times New Roman"/>
          <w:u w:val="none"/>
        </w:rPr>
      </w:pPr>
    </w:p>
    <w:p w14:paraId="388CF2A3"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14:paraId="1245218C" w14:textId="6E2E9BB7" w:rsidR="002354D1" w:rsidRPr="004F604D" w:rsidRDefault="0075034C" w:rsidP="00682C9F">
      <w:pPr>
        <w:numPr>
          <w:ilvl w:val="0"/>
          <w:numId w:val="6"/>
        </w:numPr>
        <w:spacing w:after="120"/>
        <w:jc w:val="both"/>
        <w:rPr>
          <w:sz w:val="24"/>
          <w:szCs w:val="24"/>
        </w:rPr>
      </w:pPr>
      <w:r w:rsidRPr="00095FDB">
        <w:rPr>
          <w:sz w:val="24"/>
        </w:rPr>
        <w:t>Zhotovitel je povinen po celou dobu realizace díla dodržovat na převzatém</w:t>
      </w:r>
      <w:r w:rsidR="004B4F55">
        <w:rPr>
          <w:sz w:val="24"/>
        </w:rPr>
        <w:t xml:space="preserve"> místě plnění</w:t>
      </w:r>
      <w:r w:rsidRPr="00095FDB">
        <w:rPr>
          <w:sz w:val="24"/>
        </w:rPr>
        <w:t xml:space="preserve"> čistotu a</w:t>
      </w:r>
      <w:r w:rsidR="001666A8">
        <w:rPr>
          <w:sz w:val="24"/>
        </w:rPr>
        <w:t xml:space="preserve"> pořádek</w:t>
      </w:r>
      <w:r w:rsidR="004B4F55">
        <w:rPr>
          <w:sz w:val="24"/>
        </w:rPr>
        <w:t>.</w:t>
      </w:r>
    </w:p>
    <w:p w14:paraId="0124B288" w14:textId="77777777" w:rsidR="0075034C" w:rsidRPr="00095FDB" w:rsidRDefault="003A0942" w:rsidP="00682C9F">
      <w:pPr>
        <w:numPr>
          <w:ilvl w:val="0"/>
          <w:numId w:val="6"/>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77E1C77F" w14:textId="77777777" w:rsidR="00197CB7" w:rsidRPr="00095FDB" w:rsidRDefault="003A0942" w:rsidP="00682C9F">
      <w:pPr>
        <w:numPr>
          <w:ilvl w:val="0"/>
          <w:numId w:val="6"/>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2BAF46E7" w14:textId="77777777" w:rsidR="0075034C" w:rsidRDefault="0075034C" w:rsidP="00682C9F">
      <w:pPr>
        <w:numPr>
          <w:ilvl w:val="0"/>
          <w:numId w:val="6"/>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7E3FE35B" w14:textId="77777777" w:rsidR="00EA3BE5" w:rsidRPr="00654A49" w:rsidRDefault="00EA3BE5" w:rsidP="00682C9F">
      <w:pPr>
        <w:numPr>
          <w:ilvl w:val="0"/>
          <w:numId w:val="6"/>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14:paraId="74021949" w14:textId="77777777" w:rsidR="00197CB7" w:rsidRDefault="00197CB7" w:rsidP="00682C9F">
      <w:pPr>
        <w:numPr>
          <w:ilvl w:val="0"/>
          <w:numId w:val="6"/>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0F90EFD9" w14:textId="77777777" w:rsidR="003033C6" w:rsidRDefault="00027C2C" w:rsidP="00682C9F">
      <w:pPr>
        <w:pStyle w:val="Odstavecseseznamem"/>
        <w:numPr>
          <w:ilvl w:val="0"/>
          <w:numId w:val="6"/>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464E01B8" w14:textId="585B2A8A" w:rsidR="003B6F68" w:rsidRDefault="00B10CE7" w:rsidP="00682C9F">
      <w:pPr>
        <w:pStyle w:val="Odstavecseseznamem"/>
        <w:numPr>
          <w:ilvl w:val="0"/>
          <w:numId w:val="6"/>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w:t>
      </w:r>
      <w:r w:rsidRPr="00240918">
        <w:rPr>
          <w:rFonts w:ascii="Times New Roman" w:hAnsi="Times New Roman"/>
          <w:sz w:val="24"/>
          <w:szCs w:val="20"/>
        </w:rPr>
        <w:t xml:space="preserve">činnosti do výše min. </w:t>
      </w:r>
      <w:r w:rsidR="00BE6FD4">
        <w:rPr>
          <w:rFonts w:ascii="Times New Roman" w:hAnsi="Times New Roman"/>
          <w:sz w:val="24"/>
          <w:szCs w:val="20"/>
        </w:rPr>
        <w:t>7</w:t>
      </w:r>
      <w:r w:rsidR="0046593A" w:rsidRPr="00240918">
        <w:rPr>
          <w:rFonts w:ascii="Times New Roman" w:hAnsi="Times New Roman"/>
          <w:b/>
          <w:sz w:val="24"/>
          <w:szCs w:val="20"/>
        </w:rPr>
        <w:t xml:space="preserve">00 000 </w:t>
      </w:r>
      <w:r w:rsidR="000B70BA" w:rsidRPr="00240918">
        <w:rPr>
          <w:rFonts w:ascii="Times New Roman" w:hAnsi="Times New Roman"/>
          <w:b/>
          <w:sz w:val="24"/>
          <w:szCs w:val="20"/>
        </w:rPr>
        <w:t>K</w:t>
      </w:r>
      <w:r w:rsidRPr="00240918">
        <w:rPr>
          <w:rFonts w:ascii="Times New Roman" w:hAnsi="Times New Roman"/>
          <w:b/>
          <w:sz w:val="24"/>
          <w:szCs w:val="20"/>
        </w:rPr>
        <w:t>č</w:t>
      </w:r>
      <w:r w:rsidRPr="00240918">
        <w:rPr>
          <w:rFonts w:ascii="Times New Roman" w:hAnsi="Times New Roman"/>
          <w:sz w:val="24"/>
          <w:szCs w:val="20"/>
        </w:rPr>
        <w:t>. Zhotovitel je povinen mít uzavřenu pojistnou</w:t>
      </w:r>
      <w:r w:rsidRPr="00B10CE7">
        <w:rPr>
          <w:rFonts w:ascii="Times New Roman" w:hAnsi="Times New Roman"/>
          <w:sz w:val="24"/>
          <w:szCs w:val="20"/>
        </w:rPr>
        <w:t xml:space="preserve"> smlouvu pro případ vzniku škody minimálně ve stejném rozsahu a výši, jak je uvedeno v tomto bodu, a to po celou dobu trvání smluvního vztahu založeného touto smlouvou.</w:t>
      </w:r>
    </w:p>
    <w:p w14:paraId="39A4B7ED" w14:textId="1854A9DD" w:rsidR="00A95F58" w:rsidRDefault="009139CA" w:rsidP="00682C9F">
      <w:pPr>
        <w:pStyle w:val="Odstavecseseznamem"/>
        <w:numPr>
          <w:ilvl w:val="0"/>
          <w:numId w:val="6"/>
        </w:numPr>
        <w:jc w:val="both"/>
        <w:rPr>
          <w:rFonts w:ascii="Times New Roman" w:hAnsi="Times New Roman"/>
          <w:sz w:val="24"/>
          <w:szCs w:val="20"/>
        </w:rPr>
      </w:pPr>
      <w:r>
        <w:rPr>
          <w:rFonts w:ascii="Times New Roman" w:hAnsi="Times New Roman"/>
          <w:sz w:val="24"/>
          <w:szCs w:val="20"/>
        </w:rPr>
        <w:t>Technický dozor nesmí provádět</w:t>
      </w:r>
      <w:r w:rsidR="004B4F55">
        <w:rPr>
          <w:rFonts w:ascii="Times New Roman" w:hAnsi="Times New Roman"/>
          <w:sz w:val="24"/>
          <w:szCs w:val="20"/>
        </w:rPr>
        <w:t xml:space="preserve"> zhotovitel</w:t>
      </w:r>
      <w:r w:rsidR="00A95F58">
        <w:rPr>
          <w:rFonts w:ascii="Times New Roman" w:hAnsi="Times New Roman"/>
          <w:sz w:val="24"/>
          <w:szCs w:val="20"/>
        </w:rPr>
        <w:t xml:space="preserve"> ani osoba s ním spojená.</w:t>
      </w:r>
    </w:p>
    <w:p w14:paraId="7F30CEE5" w14:textId="14EC259D" w:rsidR="008E1BCC" w:rsidRPr="002D0111" w:rsidRDefault="008E1BCC" w:rsidP="00682C9F">
      <w:pPr>
        <w:pStyle w:val="Odstavecseseznamem"/>
        <w:numPr>
          <w:ilvl w:val="0"/>
          <w:numId w:val="6"/>
        </w:numPr>
        <w:jc w:val="both"/>
        <w:rPr>
          <w:rFonts w:ascii="Times New Roman" w:hAnsi="Times New Roman"/>
          <w:sz w:val="24"/>
          <w:szCs w:val="24"/>
        </w:rPr>
      </w:pPr>
      <w:r w:rsidRPr="002D0111">
        <w:rPr>
          <w:rFonts w:ascii="Times New Roman" w:hAnsi="Times New Roman"/>
          <w:sz w:val="24"/>
          <w:szCs w:val="24"/>
        </w:rPr>
        <w:t xml:space="preserve">Zhotovitel se při provádění zemních prací bude řídit zákonem č. 17/1992 Sb. </w:t>
      </w:r>
      <w:r w:rsidR="004F1FBF" w:rsidRPr="002D0111">
        <w:rPr>
          <w:rFonts w:ascii="Times New Roman" w:hAnsi="Times New Roman"/>
          <w:sz w:val="24"/>
          <w:szCs w:val="24"/>
        </w:rPr>
        <w:br/>
      </w:r>
      <w:r w:rsidRPr="002D0111">
        <w:rPr>
          <w:rFonts w:ascii="Times New Roman" w:hAnsi="Times New Roman"/>
          <w:sz w:val="24"/>
          <w:szCs w:val="24"/>
        </w:rPr>
        <w:t xml:space="preserve">o životním prostředí, zákonem č. </w:t>
      </w:r>
      <w:r w:rsidR="009720AF" w:rsidRPr="002D0111">
        <w:rPr>
          <w:rFonts w:ascii="Times New Roman" w:hAnsi="Times New Roman"/>
          <w:sz w:val="24"/>
          <w:szCs w:val="24"/>
        </w:rPr>
        <w:t>100/2001</w:t>
      </w:r>
      <w:r w:rsidRPr="002D0111">
        <w:rPr>
          <w:rFonts w:ascii="Times New Roman" w:hAnsi="Times New Roman"/>
          <w:sz w:val="24"/>
          <w:szCs w:val="24"/>
        </w:rPr>
        <w:t xml:space="preserve"> Sb. o posuzování vli</w:t>
      </w:r>
      <w:r w:rsidR="00C67D76" w:rsidRPr="002D0111">
        <w:rPr>
          <w:rFonts w:ascii="Times New Roman" w:hAnsi="Times New Roman"/>
          <w:sz w:val="24"/>
          <w:szCs w:val="24"/>
        </w:rPr>
        <w:t>vů na životní prostředí a zákonem</w:t>
      </w:r>
      <w:r w:rsidRPr="002D0111">
        <w:rPr>
          <w:rFonts w:ascii="Times New Roman" w:hAnsi="Times New Roman"/>
          <w:sz w:val="24"/>
          <w:szCs w:val="24"/>
        </w:rPr>
        <w:t xml:space="preserve"> č. 439/1992 Sb. o ochraně a využití ner</w:t>
      </w:r>
      <w:r w:rsidR="00B63E29" w:rsidRPr="002D0111">
        <w:rPr>
          <w:rFonts w:ascii="Times New Roman" w:hAnsi="Times New Roman"/>
          <w:sz w:val="24"/>
          <w:szCs w:val="24"/>
        </w:rPr>
        <w:t>ostného bohatství (horní zákon), vše v platném znění.</w:t>
      </w:r>
    </w:p>
    <w:p w14:paraId="0E7E1231" w14:textId="4FAC1096" w:rsidR="008E1BCC" w:rsidRPr="002D0111" w:rsidRDefault="008E1BCC" w:rsidP="00682C9F">
      <w:pPr>
        <w:pStyle w:val="Odstavecseseznamem"/>
        <w:numPr>
          <w:ilvl w:val="0"/>
          <w:numId w:val="6"/>
        </w:numPr>
        <w:jc w:val="both"/>
        <w:rPr>
          <w:rFonts w:ascii="Times New Roman" w:hAnsi="Times New Roman"/>
          <w:sz w:val="24"/>
          <w:szCs w:val="24"/>
        </w:rPr>
      </w:pPr>
      <w:r w:rsidRPr="002D0111">
        <w:rPr>
          <w:rFonts w:ascii="Times New Roman" w:hAnsi="Times New Roman"/>
          <w:sz w:val="24"/>
          <w:szCs w:val="24"/>
        </w:rPr>
        <w:t>Všechny materiály zabudované do zemního tělesa musí splňovat ustanovení zákona</w:t>
      </w:r>
      <w:r w:rsidR="00CE3F4C">
        <w:rPr>
          <w:rFonts w:ascii="Times New Roman" w:hAnsi="Times New Roman"/>
          <w:sz w:val="24"/>
          <w:szCs w:val="24"/>
        </w:rPr>
        <w:t xml:space="preserve"> č.</w:t>
      </w:r>
      <w:r w:rsidRPr="002D0111">
        <w:rPr>
          <w:rFonts w:ascii="Times New Roman" w:hAnsi="Times New Roman"/>
          <w:sz w:val="24"/>
          <w:szCs w:val="24"/>
        </w:rPr>
        <w:t xml:space="preserve"> 114/1992 Sb.</w:t>
      </w:r>
      <w:r w:rsidR="00964126" w:rsidRPr="002D0111">
        <w:rPr>
          <w:rFonts w:ascii="Times New Roman" w:hAnsi="Times New Roman"/>
          <w:sz w:val="24"/>
          <w:szCs w:val="24"/>
        </w:rPr>
        <w:t xml:space="preserve"> o ochraně přírody a krajiny</w:t>
      </w:r>
      <w:r w:rsidRPr="002D0111">
        <w:rPr>
          <w:rFonts w:ascii="Times New Roman" w:hAnsi="Times New Roman"/>
          <w:sz w:val="24"/>
          <w:szCs w:val="24"/>
        </w:rPr>
        <w:t xml:space="preserve">, </w:t>
      </w:r>
      <w:r w:rsidR="00736A17" w:rsidRPr="002D0111">
        <w:rPr>
          <w:rFonts w:ascii="Times New Roman" w:hAnsi="Times New Roman"/>
          <w:sz w:val="24"/>
          <w:szCs w:val="24"/>
        </w:rPr>
        <w:t>v platném znění</w:t>
      </w:r>
      <w:r w:rsidRPr="002D0111">
        <w:rPr>
          <w:rFonts w:ascii="Times New Roman" w:hAnsi="Times New Roman"/>
          <w:sz w:val="24"/>
          <w:szCs w:val="24"/>
        </w:rPr>
        <w:t xml:space="preserve"> a pr</w:t>
      </w:r>
      <w:r w:rsidR="00B63E29" w:rsidRPr="002D0111">
        <w:rPr>
          <w:rFonts w:ascii="Times New Roman" w:hAnsi="Times New Roman"/>
          <w:sz w:val="24"/>
          <w:szCs w:val="24"/>
        </w:rPr>
        <w:t>ováděcí vyhlášky k tomuto zákonu č. 395/1992 Sb</w:t>
      </w:r>
      <w:r w:rsidR="001E2EB4">
        <w:rPr>
          <w:rFonts w:ascii="Times New Roman" w:hAnsi="Times New Roman"/>
          <w:sz w:val="24"/>
          <w:szCs w:val="24"/>
        </w:rPr>
        <w:t>.</w:t>
      </w:r>
      <w:r w:rsidR="00B63E29" w:rsidRPr="002D0111">
        <w:rPr>
          <w:rFonts w:ascii="Times New Roman" w:hAnsi="Times New Roman"/>
          <w:sz w:val="24"/>
          <w:szCs w:val="24"/>
        </w:rPr>
        <w:t>, v platném znění.</w:t>
      </w:r>
    </w:p>
    <w:p w14:paraId="158CA3F7" w14:textId="4511A2C2" w:rsidR="005A5EE7" w:rsidRPr="007F225E" w:rsidRDefault="008E1BCC" w:rsidP="00682C9F">
      <w:pPr>
        <w:pStyle w:val="Odstavecseseznamem"/>
        <w:numPr>
          <w:ilvl w:val="0"/>
          <w:numId w:val="6"/>
        </w:numPr>
        <w:jc w:val="both"/>
        <w:rPr>
          <w:rFonts w:ascii="Times New Roman" w:hAnsi="Times New Roman"/>
          <w:sz w:val="24"/>
          <w:szCs w:val="20"/>
        </w:rPr>
      </w:pPr>
      <w:r w:rsidRPr="00736A17">
        <w:rPr>
          <w:rFonts w:ascii="Times New Roman" w:hAnsi="Times New Roman"/>
          <w:sz w:val="24"/>
          <w:szCs w:val="24"/>
        </w:rPr>
        <w:t>Zhotovitel zabezpečí vyt</w:t>
      </w:r>
      <w:r w:rsidR="00AD3DF0">
        <w:rPr>
          <w:rFonts w:ascii="Times New Roman" w:hAnsi="Times New Roman"/>
          <w:sz w:val="24"/>
          <w:szCs w:val="24"/>
        </w:rPr>
        <w:t>y</w:t>
      </w:r>
      <w:r w:rsidRPr="00736A17">
        <w:rPr>
          <w:rFonts w:ascii="Times New Roman" w:hAnsi="Times New Roman"/>
          <w:sz w:val="24"/>
          <w:szCs w:val="24"/>
        </w:rPr>
        <w:t>čení inženýrských sítí v prostoru realizace díla.</w:t>
      </w:r>
    </w:p>
    <w:p w14:paraId="03053438" w14:textId="77777777" w:rsidR="009139CA" w:rsidRDefault="009139CA" w:rsidP="00B63E29">
      <w:pPr>
        <w:pStyle w:val="Nadpis6"/>
        <w:keepNext w:val="0"/>
        <w:spacing w:beforeLines="20" w:before="48" w:after="120"/>
        <w:rPr>
          <w:rFonts w:ascii="Times New Roman" w:hAnsi="Times New Roman"/>
          <w:u w:val="none"/>
        </w:rPr>
      </w:pPr>
    </w:p>
    <w:p w14:paraId="4F7AFD1E" w14:textId="77777777" w:rsidR="002368C4" w:rsidRDefault="002368C4" w:rsidP="00B63E29">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11965A5B" w14:textId="3D6C7C75" w:rsidR="000553CE" w:rsidRPr="00E30091" w:rsidRDefault="000553CE" w:rsidP="009B0CCE">
      <w:pPr>
        <w:spacing w:after="240"/>
        <w:ind w:left="851" w:hanging="851"/>
        <w:jc w:val="both"/>
        <w:rPr>
          <w:sz w:val="24"/>
          <w:szCs w:val="24"/>
        </w:rPr>
      </w:pPr>
      <w:r w:rsidRPr="00E30091">
        <w:rPr>
          <w:b/>
          <w:sz w:val="24"/>
          <w:szCs w:val="24"/>
        </w:rPr>
        <w:t>8.1</w:t>
      </w:r>
      <w:r>
        <w:rPr>
          <w:sz w:val="24"/>
          <w:szCs w:val="24"/>
        </w:rPr>
        <w:tab/>
      </w:r>
      <w:r w:rsidRPr="00E30091">
        <w:rPr>
          <w:sz w:val="24"/>
          <w:szCs w:val="24"/>
        </w:rPr>
        <w:t>Případné méněpráce a vícepráce vzniklé v průběhu zhotovení díla z titulu požadavku objednatele, nebo vzniklé z důvodu změny technického řešení a odsouhlasené objednatelem, budou věcně</w:t>
      </w:r>
      <w:r w:rsidR="001E2EB4">
        <w:rPr>
          <w:sz w:val="24"/>
          <w:szCs w:val="24"/>
        </w:rPr>
        <w:t>,</w:t>
      </w:r>
      <w:r w:rsidRPr="00E30091">
        <w:rPr>
          <w:sz w:val="24"/>
          <w:szCs w:val="24"/>
        </w:rPr>
        <w:t xml:space="preserve"> cenově a časově dokladovány změnovým listem. </w:t>
      </w:r>
    </w:p>
    <w:p w14:paraId="3C4D3F31" w14:textId="535111CB" w:rsidR="002368C4" w:rsidRPr="0093306C" w:rsidRDefault="00FE5E24" w:rsidP="009B0CCE">
      <w:pPr>
        <w:shd w:val="clear" w:color="00FFFF" w:fill="auto"/>
        <w:spacing w:before="120" w:after="240"/>
        <w:jc w:val="both"/>
        <w:rPr>
          <w:sz w:val="24"/>
          <w:szCs w:val="24"/>
        </w:rPr>
      </w:pPr>
      <w:r w:rsidRPr="00FE5E24">
        <w:rPr>
          <w:b/>
          <w:sz w:val="24"/>
          <w:szCs w:val="24"/>
        </w:rPr>
        <w:t>8</w:t>
      </w:r>
      <w:r w:rsidR="00EC6BDC">
        <w:rPr>
          <w:b/>
          <w:sz w:val="24"/>
          <w:szCs w:val="24"/>
        </w:rPr>
        <w:t>.</w:t>
      </w:r>
      <w:r w:rsidR="000553CE">
        <w:rPr>
          <w:b/>
          <w:sz w:val="24"/>
          <w:szCs w:val="24"/>
        </w:rPr>
        <w:t>2</w:t>
      </w:r>
      <w:r>
        <w:rPr>
          <w:sz w:val="24"/>
          <w:szCs w:val="24"/>
        </w:rPr>
        <w:tab/>
      </w:r>
      <w:r w:rsidR="002368C4" w:rsidRPr="0093306C">
        <w:rPr>
          <w:sz w:val="24"/>
          <w:szCs w:val="24"/>
        </w:rPr>
        <w:t xml:space="preserve">Stanovení ceny víceprací a méněprací </w:t>
      </w:r>
    </w:p>
    <w:p w14:paraId="7A7E05BA" w14:textId="74D3FB9A" w:rsidR="002368C4" w:rsidRPr="002368C4" w:rsidRDefault="002368C4" w:rsidP="009B0CCE">
      <w:pPr>
        <w:pStyle w:val="Odstavecseseznamem"/>
        <w:numPr>
          <w:ilvl w:val="1"/>
          <w:numId w:val="8"/>
        </w:numPr>
        <w:shd w:val="clear" w:color="00FFFF" w:fill="auto"/>
        <w:spacing w:before="120" w:after="24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4FAEA2FC" w14:textId="34E4FC33" w:rsidR="002368C4" w:rsidRPr="002368C4" w:rsidRDefault="002368C4" w:rsidP="009B0CCE">
      <w:pPr>
        <w:pStyle w:val="Odstavecseseznamem"/>
        <w:numPr>
          <w:ilvl w:val="1"/>
          <w:numId w:val="8"/>
        </w:numPr>
        <w:shd w:val="clear" w:color="00FFFF" w:fill="auto"/>
        <w:spacing w:before="120" w:after="24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 položkovém rozpočtu budou použity obecně známé sborníky doporučených cen (např. označení sborníků URS Praha, a. s. nebo RTS, a. s.) pro to období, ve kterém mají být vícepráce realizovány, snížené o</w:t>
      </w:r>
      <w:r w:rsidR="00CE3F4C">
        <w:rPr>
          <w:rFonts w:ascii="Times New Roman" w:hAnsi="Times New Roman"/>
          <w:sz w:val="24"/>
          <w:szCs w:val="24"/>
        </w:rPr>
        <w:t> </w:t>
      </w:r>
      <w:r w:rsidRPr="002368C4">
        <w:rPr>
          <w:rFonts w:ascii="Times New Roman" w:hAnsi="Times New Roman"/>
          <w:sz w:val="24"/>
          <w:szCs w:val="24"/>
        </w:rPr>
        <w:t>20</w:t>
      </w:r>
      <w:r w:rsidR="00CE3F4C">
        <w:rPr>
          <w:rFonts w:ascii="Times New Roman" w:hAnsi="Times New Roman"/>
          <w:sz w:val="24"/>
          <w:szCs w:val="24"/>
        </w:rPr>
        <w:t> </w:t>
      </w:r>
      <w:r w:rsidRPr="002368C4">
        <w:rPr>
          <w:rFonts w:ascii="Times New Roman" w:hAnsi="Times New Roman"/>
          <w:sz w:val="24"/>
          <w:szCs w:val="24"/>
        </w:rPr>
        <w:t xml:space="preserve">%, </w:t>
      </w:r>
    </w:p>
    <w:p w14:paraId="79AF8578" w14:textId="77777777" w:rsidR="002368C4" w:rsidRPr="002368C4" w:rsidRDefault="002368C4" w:rsidP="009B0CCE">
      <w:pPr>
        <w:pStyle w:val="Odstavecseseznamem"/>
        <w:numPr>
          <w:ilvl w:val="1"/>
          <w:numId w:val="8"/>
        </w:numPr>
        <w:shd w:val="clear" w:color="00FFFF" w:fill="auto"/>
        <w:spacing w:before="120" w:after="24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2F710E">
        <w:rPr>
          <w:rFonts w:ascii="Times New Roman" w:hAnsi="Times New Roman"/>
          <w:sz w:val="24"/>
          <w:szCs w:val="24"/>
        </w:rPr>
        <w:t>á</w:t>
      </w:r>
      <w:r w:rsidRPr="002368C4">
        <w:rPr>
          <w:rFonts w:ascii="Times New Roman" w:hAnsi="Times New Roman"/>
          <w:sz w:val="24"/>
          <w:szCs w:val="24"/>
        </w:rPr>
        <w:t xml:space="preserve"> sazba. V případě nutnosti ocenit některé práce nespecifikované směrnými cenami ÚRS Praha, a. s. bude pro tyto práce proveden podrobný rozbor ceny.</w:t>
      </w:r>
    </w:p>
    <w:p w14:paraId="5DA04A52" w14:textId="77777777" w:rsidR="002368C4" w:rsidRPr="002368C4" w:rsidRDefault="002368C4" w:rsidP="009B0CCE">
      <w:pPr>
        <w:pStyle w:val="Odstavecseseznamem"/>
        <w:numPr>
          <w:ilvl w:val="1"/>
          <w:numId w:val="8"/>
        </w:numPr>
        <w:shd w:val="clear" w:color="00FFFF" w:fill="auto"/>
        <w:spacing w:before="120" w:after="24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69502432" w14:textId="77777777" w:rsidR="002368C4" w:rsidRPr="002368C4" w:rsidRDefault="002368C4" w:rsidP="009B0CCE">
      <w:pPr>
        <w:pStyle w:val="Odstavecseseznamem"/>
        <w:numPr>
          <w:ilvl w:val="1"/>
          <w:numId w:val="8"/>
        </w:numPr>
        <w:shd w:val="clear" w:color="00FFFF" w:fill="auto"/>
        <w:spacing w:before="120" w:after="24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42898E65" w14:textId="593E56CF" w:rsidR="002368C4" w:rsidRPr="00FE5E24" w:rsidRDefault="00FE5E24" w:rsidP="009B0CCE">
      <w:pPr>
        <w:shd w:val="clear" w:color="00FFFF" w:fill="auto"/>
        <w:spacing w:before="120" w:after="240"/>
        <w:ind w:left="714" w:hanging="714"/>
        <w:jc w:val="both"/>
        <w:rPr>
          <w:sz w:val="24"/>
          <w:szCs w:val="24"/>
        </w:rPr>
      </w:pPr>
      <w:r w:rsidRPr="00FE5E24">
        <w:rPr>
          <w:b/>
          <w:sz w:val="24"/>
          <w:szCs w:val="24"/>
        </w:rPr>
        <w:t>8.</w:t>
      </w:r>
      <w:r w:rsidR="000553CE">
        <w:rPr>
          <w:b/>
          <w:sz w:val="24"/>
          <w:szCs w:val="24"/>
        </w:rPr>
        <w:t>3</w:t>
      </w:r>
      <w:r>
        <w:rPr>
          <w:sz w:val="24"/>
          <w:szCs w:val="24"/>
        </w:rPr>
        <w:tab/>
      </w:r>
      <w:r w:rsidR="002368C4" w:rsidRPr="00FE5E24">
        <w:rPr>
          <w:sz w:val="24"/>
          <w:szCs w:val="24"/>
        </w:rPr>
        <w:t xml:space="preserve">Provedení změny v realizaci stavby je možné pouze na základě objednatelem schváleného změnového listu. </w:t>
      </w:r>
    </w:p>
    <w:p w14:paraId="322898AD" w14:textId="418D1784" w:rsidR="00FE5E24" w:rsidRPr="00FE5E24" w:rsidRDefault="000553CE" w:rsidP="009B0CCE">
      <w:pPr>
        <w:shd w:val="clear" w:color="00FFFF" w:fill="auto"/>
        <w:spacing w:before="120" w:after="240"/>
        <w:ind w:left="709" w:hanging="709"/>
        <w:jc w:val="both"/>
        <w:rPr>
          <w:sz w:val="24"/>
          <w:szCs w:val="24"/>
        </w:rPr>
      </w:pPr>
      <w:r>
        <w:rPr>
          <w:b/>
          <w:sz w:val="24"/>
          <w:szCs w:val="24"/>
        </w:rPr>
        <w:t>8.4</w:t>
      </w:r>
      <w:r w:rsidR="00FE5E24"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14:paraId="5A75F279" w14:textId="1934E358" w:rsidR="002368C4" w:rsidRDefault="00FE5E24" w:rsidP="009B0CCE">
      <w:pPr>
        <w:shd w:val="clear" w:color="00FFFF" w:fill="auto"/>
        <w:spacing w:before="120" w:after="240"/>
        <w:ind w:left="709" w:hanging="709"/>
        <w:jc w:val="both"/>
        <w:rPr>
          <w:sz w:val="24"/>
          <w:szCs w:val="24"/>
        </w:rPr>
      </w:pPr>
      <w:r w:rsidRPr="00FE5E24">
        <w:rPr>
          <w:b/>
          <w:sz w:val="24"/>
          <w:szCs w:val="24"/>
        </w:rPr>
        <w:t>8.</w:t>
      </w:r>
      <w:r w:rsidR="000553CE">
        <w:rPr>
          <w:b/>
          <w:sz w:val="24"/>
          <w:szCs w:val="24"/>
        </w:rPr>
        <w:t>5</w:t>
      </w:r>
      <w:r w:rsidRPr="00FE5E24">
        <w:rPr>
          <w:b/>
          <w:sz w:val="24"/>
          <w:szCs w:val="24"/>
        </w:rPr>
        <w:tab/>
      </w:r>
      <w:r w:rsidR="002368C4" w:rsidRPr="00FE5E24">
        <w:rPr>
          <w:sz w:val="24"/>
          <w:szCs w:val="24"/>
        </w:rPr>
        <w:t xml:space="preserve">Zhotovitel je povinen na základě písemné žádosti pro </w:t>
      </w:r>
      <w:r w:rsidR="00BF3E24">
        <w:rPr>
          <w:sz w:val="24"/>
          <w:szCs w:val="24"/>
        </w:rPr>
        <w:t>objednatele</w:t>
      </w:r>
      <w:r w:rsidR="002368C4" w:rsidRPr="00FE5E24">
        <w:rPr>
          <w:sz w:val="24"/>
          <w:szCs w:val="24"/>
        </w:rPr>
        <w:t xml:space="preserve"> provést případné vícepráce plynoucí z postupu </w:t>
      </w:r>
      <w:r w:rsidR="00C67D76" w:rsidRPr="00736A17">
        <w:rPr>
          <w:sz w:val="24"/>
          <w:szCs w:val="24"/>
        </w:rPr>
        <w:t>díla.</w:t>
      </w:r>
      <w:r w:rsidR="002368C4" w:rsidRPr="00FE5E24">
        <w:rPr>
          <w:sz w:val="24"/>
          <w:szCs w:val="24"/>
        </w:rPr>
        <w:t xml:space="preserve"> Rozsah a cena víceprací musí být před jejich prováděním písemně odsouhlasena odpovědnými zástupci obou smluvních stran. Vícepráce do 10</w:t>
      </w:r>
      <w:r w:rsidR="002F710E">
        <w:rPr>
          <w:sz w:val="24"/>
          <w:szCs w:val="24"/>
        </w:rPr>
        <w:t xml:space="preserve"> </w:t>
      </w:r>
      <w:r w:rsidR="002368C4" w:rsidRPr="00FE5E24">
        <w:rPr>
          <w:sz w:val="24"/>
          <w:szCs w:val="24"/>
        </w:rPr>
        <w:t>% nabídkové ceny nemají vliv na termín dokončení díla. Při rozsahu víceprací nad 10</w:t>
      </w:r>
      <w:r w:rsidR="002F710E">
        <w:rPr>
          <w:sz w:val="24"/>
          <w:szCs w:val="24"/>
        </w:rPr>
        <w:t xml:space="preserve"> </w:t>
      </w:r>
      <w:r w:rsidR="002368C4" w:rsidRPr="00FE5E24">
        <w:rPr>
          <w:sz w:val="24"/>
          <w:szCs w:val="24"/>
        </w:rPr>
        <w:t xml:space="preserve">% nabídkové ceny se na žádost zhotovitele smluvní doba prodlouží </w:t>
      </w:r>
      <w:r w:rsidR="004F1FBF">
        <w:rPr>
          <w:sz w:val="24"/>
          <w:szCs w:val="24"/>
        </w:rPr>
        <w:br/>
      </w:r>
      <w:r w:rsidR="002368C4" w:rsidRPr="00FE5E24">
        <w:rPr>
          <w:sz w:val="24"/>
          <w:szCs w:val="24"/>
        </w:rPr>
        <w:t>o odpovídající dobu.</w:t>
      </w:r>
    </w:p>
    <w:p w14:paraId="79E3ECB0" w14:textId="7DFB7D17" w:rsidR="00FE5E24" w:rsidRDefault="00FE5E24" w:rsidP="009B0CCE">
      <w:pPr>
        <w:shd w:val="clear" w:color="00FFFF" w:fill="auto"/>
        <w:spacing w:before="120" w:after="240"/>
        <w:ind w:left="709" w:hanging="709"/>
        <w:jc w:val="both"/>
        <w:rPr>
          <w:sz w:val="24"/>
          <w:szCs w:val="24"/>
        </w:rPr>
      </w:pPr>
      <w:r>
        <w:rPr>
          <w:b/>
          <w:sz w:val="24"/>
          <w:szCs w:val="24"/>
        </w:rPr>
        <w:t>8.</w:t>
      </w:r>
      <w:r w:rsidR="000553CE">
        <w:rPr>
          <w:b/>
          <w:sz w:val="24"/>
          <w:szCs w:val="24"/>
        </w:rPr>
        <w:t>6</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14:paraId="37FC08E2" w14:textId="77777777" w:rsidR="007276FE" w:rsidRDefault="007276FE" w:rsidP="00FE5E24">
      <w:pPr>
        <w:shd w:val="clear" w:color="00FFFF" w:fill="auto"/>
        <w:spacing w:before="120"/>
        <w:ind w:left="709" w:hanging="709"/>
        <w:jc w:val="both"/>
        <w:rPr>
          <w:sz w:val="24"/>
          <w:szCs w:val="24"/>
        </w:rPr>
      </w:pPr>
    </w:p>
    <w:p w14:paraId="5AEDA423" w14:textId="77777777" w:rsidR="00AE2642" w:rsidRDefault="002368C4" w:rsidP="00B63E29">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69BEAAFA" w14:textId="7F199444" w:rsidR="00197CB7" w:rsidRDefault="00AD3DF0" w:rsidP="004A7E50">
      <w:pPr>
        <w:shd w:val="clear" w:color="00FFFF" w:fill="auto"/>
        <w:jc w:val="both"/>
        <w:rPr>
          <w:sz w:val="24"/>
        </w:rPr>
      </w:pPr>
      <w:r w:rsidRPr="00AD3DF0">
        <w:rPr>
          <w:b/>
          <w:sz w:val="24"/>
        </w:rPr>
        <w:t>9.1</w:t>
      </w:r>
      <w:r>
        <w:rPr>
          <w:sz w:val="24"/>
        </w:rPr>
        <w:tab/>
      </w:r>
      <w:r w:rsidR="0075034C" w:rsidRPr="00095FDB">
        <w:rPr>
          <w:sz w:val="24"/>
        </w:rPr>
        <w:t xml:space="preserve">Zhotovitel oznámí objednateli 7 dnů předem termín, kdy dílo bude dokončeno </w:t>
      </w:r>
      <w:r>
        <w:rPr>
          <w:sz w:val="24"/>
        </w:rPr>
        <w:tab/>
      </w:r>
      <w:r w:rsidR="0075034C" w:rsidRPr="00095FDB">
        <w:rPr>
          <w:sz w:val="24"/>
        </w:rPr>
        <w:t xml:space="preserve">a připraveno k předání. O předání díla bude proveden zápis o předání a převzetí </w:t>
      </w:r>
      <w:r>
        <w:rPr>
          <w:sz w:val="24"/>
        </w:rPr>
        <w:tab/>
      </w:r>
      <w:r w:rsidR="0075034C" w:rsidRPr="00095FDB">
        <w:rPr>
          <w:sz w:val="24"/>
        </w:rPr>
        <w:t>dokončeného díla, který podepíší zástupci obou smluvníc</w:t>
      </w:r>
      <w:r w:rsidR="00197CB7" w:rsidRPr="00095FDB">
        <w:rPr>
          <w:sz w:val="24"/>
        </w:rPr>
        <w:t xml:space="preserve">h stran, a při kterém </w:t>
      </w:r>
      <w:r>
        <w:rPr>
          <w:sz w:val="24"/>
        </w:rPr>
        <w:tab/>
      </w:r>
      <w:r w:rsidR="00197CB7" w:rsidRPr="00095FDB">
        <w:rPr>
          <w:sz w:val="24"/>
        </w:rPr>
        <w:t>zhotovitel předá a objednatel pře</w:t>
      </w:r>
      <w:r w:rsidR="002354D1">
        <w:rPr>
          <w:sz w:val="24"/>
        </w:rPr>
        <w:t xml:space="preserve">vezme veškerou dokumentaci dle </w:t>
      </w:r>
      <w:r w:rsidR="00654A49">
        <w:rPr>
          <w:sz w:val="24"/>
        </w:rPr>
        <w:t>č</w:t>
      </w:r>
      <w:r w:rsidR="004A7E50">
        <w:rPr>
          <w:sz w:val="24"/>
        </w:rPr>
        <w:t>lánku I.</w:t>
      </w:r>
      <w:r w:rsidR="00197CB7" w:rsidRPr="00095FDB">
        <w:rPr>
          <w:sz w:val="24"/>
        </w:rPr>
        <w:t xml:space="preserve"> této </w:t>
      </w:r>
      <w:r>
        <w:rPr>
          <w:sz w:val="24"/>
        </w:rPr>
        <w:tab/>
      </w:r>
      <w:r w:rsidR="00197CB7" w:rsidRPr="00095FDB">
        <w:rPr>
          <w:sz w:val="24"/>
        </w:rPr>
        <w:t>smlouvy.</w:t>
      </w:r>
    </w:p>
    <w:p w14:paraId="222B334D" w14:textId="77777777" w:rsidR="007F225E" w:rsidRDefault="007F225E" w:rsidP="00C042BD">
      <w:pPr>
        <w:shd w:val="clear" w:color="00FFFF" w:fill="auto"/>
        <w:ind w:left="720" w:hanging="720"/>
        <w:jc w:val="both"/>
        <w:rPr>
          <w:sz w:val="24"/>
        </w:rPr>
      </w:pPr>
    </w:p>
    <w:p w14:paraId="52B237F9" w14:textId="77777777" w:rsidR="006B0EA7" w:rsidRPr="00C25C43" w:rsidRDefault="006B0EA7" w:rsidP="00C042BD">
      <w:pPr>
        <w:shd w:val="clear" w:color="00FFFF" w:fill="auto"/>
        <w:ind w:left="720" w:hanging="720"/>
        <w:jc w:val="both"/>
        <w:rPr>
          <w:sz w:val="10"/>
        </w:rPr>
      </w:pPr>
    </w:p>
    <w:p w14:paraId="1A1A2EAA"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797CF61D" w14:textId="77777777" w:rsidR="001128D2" w:rsidRPr="00ED62CE" w:rsidRDefault="001128D2"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14:paraId="49FAA5E1" w14:textId="55FA068B" w:rsidR="00195732" w:rsidRDefault="00AE2642"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w:t>
      </w:r>
      <w:r w:rsidR="006E2008">
        <w:rPr>
          <w:rFonts w:ascii="Times New Roman" w:hAnsi="Times New Roman"/>
          <w:bCs/>
          <w:sz w:val="24"/>
        </w:rPr>
        <w:t xml:space="preserve">termínu </w:t>
      </w:r>
      <w:r w:rsidRPr="00195732">
        <w:rPr>
          <w:rFonts w:ascii="Times New Roman" w:hAnsi="Times New Roman"/>
          <w:bCs/>
          <w:sz w:val="24"/>
        </w:rPr>
        <w:t>dokončení díla</w:t>
      </w:r>
      <w:r w:rsidR="00A11243" w:rsidRPr="00195732">
        <w:rPr>
          <w:rFonts w:ascii="Times New Roman" w:hAnsi="Times New Roman"/>
          <w:bCs/>
          <w:sz w:val="24"/>
        </w:rPr>
        <w:t xml:space="preserve"> uhradí zhotovitel smluvní pokutu ve výši </w:t>
      </w:r>
      <w:r w:rsidR="00682C9F">
        <w:rPr>
          <w:rFonts w:ascii="Times New Roman" w:hAnsi="Times New Roman"/>
          <w:bCs/>
          <w:sz w:val="24"/>
        </w:rPr>
        <w:t>2</w:t>
      </w:r>
      <w:r w:rsidR="0046593A">
        <w:rPr>
          <w:rFonts w:ascii="Times New Roman" w:hAnsi="Times New Roman"/>
          <w:bCs/>
          <w:sz w:val="24"/>
        </w:rPr>
        <w:t xml:space="preserve"> 500 </w:t>
      </w:r>
      <w:r w:rsidR="00A11243" w:rsidRPr="00195732">
        <w:rPr>
          <w:rFonts w:ascii="Times New Roman" w:hAnsi="Times New Roman"/>
          <w:bCs/>
          <w:sz w:val="24"/>
        </w:rPr>
        <w:t>Kč za</w:t>
      </w:r>
      <w:r w:rsidR="004A7E50">
        <w:rPr>
          <w:rFonts w:ascii="Times New Roman" w:hAnsi="Times New Roman"/>
          <w:bCs/>
          <w:sz w:val="24"/>
        </w:rPr>
        <w:t xml:space="preserve"> každý i započatý den prodlení z předání</w:t>
      </w:r>
      <w:r w:rsidR="00A11243" w:rsidRPr="00195732">
        <w:rPr>
          <w:rFonts w:ascii="Times New Roman" w:hAnsi="Times New Roman"/>
          <w:bCs/>
          <w:sz w:val="24"/>
        </w:rPr>
        <w:t xml:space="preserve"> díla.</w:t>
      </w:r>
      <w:r w:rsidR="007976B8" w:rsidRPr="00195732">
        <w:rPr>
          <w:rFonts w:ascii="Times New Roman" w:hAnsi="Times New Roman"/>
          <w:bCs/>
          <w:sz w:val="24"/>
        </w:rPr>
        <w:t xml:space="preserve"> </w:t>
      </w:r>
    </w:p>
    <w:p w14:paraId="2FBA7F95" w14:textId="0B8CD6E3" w:rsidR="00AE2642" w:rsidRPr="00195732" w:rsidRDefault="00A11243"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682C9F">
        <w:rPr>
          <w:rFonts w:ascii="Times New Roman" w:hAnsi="Times New Roman"/>
          <w:bCs/>
          <w:sz w:val="24"/>
        </w:rPr>
        <w:t>2</w:t>
      </w:r>
      <w:r w:rsidR="0046593A">
        <w:rPr>
          <w:rFonts w:ascii="Times New Roman" w:hAnsi="Times New Roman"/>
          <w:bCs/>
          <w:sz w:val="24"/>
        </w:rPr>
        <w:t xml:space="preserve"> 500</w:t>
      </w:r>
      <w:r w:rsidRPr="00195732">
        <w:rPr>
          <w:rFonts w:ascii="Times New Roman" w:hAnsi="Times New Roman"/>
          <w:bCs/>
          <w:sz w:val="24"/>
        </w:rPr>
        <w:t xml:space="preserve"> Kč</w:t>
      </w:r>
      <w:r w:rsidR="00AE2642" w:rsidRPr="00195732">
        <w:rPr>
          <w:rFonts w:ascii="Times New Roman" w:hAnsi="Times New Roman"/>
          <w:bCs/>
          <w:sz w:val="24"/>
        </w:rPr>
        <w:t> </w:t>
      </w:r>
      <w:r w:rsidR="004F1FBF">
        <w:rPr>
          <w:rFonts w:ascii="Times New Roman" w:hAnsi="Times New Roman"/>
          <w:bCs/>
          <w:sz w:val="24"/>
        </w:rPr>
        <w:br/>
      </w:r>
      <w:r w:rsidR="00FA6D0E" w:rsidRPr="00195732">
        <w:rPr>
          <w:rFonts w:ascii="Times New Roman" w:hAnsi="Times New Roman"/>
          <w:bCs/>
          <w:sz w:val="24"/>
        </w:rPr>
        <w:t>za</w:t>
      </w:r>
      <w:r w:rsidR="004A7E50">
        <w:rPr>
          <w:rFonts w:ascii="Times New Roman" w:hAnsi="Times New Roman"/>
          <w:bCs/>
          <w:sz w:val="24"/>
        </w:rPr>
        <w:t xml:space="preserve"> každý i započatý den prodlení z</w:t>
      </w:r>
      <w:r w:rsidR="00FA6D0E" w:rsidRPr="00195732">
        <w:rPr>
          <w:rFonts w:ascii="Times New Roman" w:hAnsi="Times New Roman"/>
          <w:bCs/>
          <w:sz w:val="24"/>
        </w:rPr>
        <w:t> předání díla.</w:t>
      </w:r>
    </w:p>
    <w:p w14:paraId="20BD3E9D" w14:textId="20586B0D" w:rsidR="002D315C" w:rsidRPr="002D315C" w:rsidRDefault="002D315C" w:rsidP="009B0CCE">
      <w:pPr>
        <w:pStyle w:val="Odstavecseseznamem"/>
        <w:numPr>
          <w:ilvl w:val="0"/>
          <w:numId w:val="10"/>
        </w:numPr>
        <w:tabs>
          <w:tab w:val="right" w:pos="9071"/>
        </w:tabs>
        <w:spacing w:after="120" w:line="240" w:lineRule="auto"/>
        <w:ind w:hanging="720"/>
        <w:jc w:val="both"/>
        <w:rPr>
          <w:rFonts w:ascii="Times New Roman" w:hAnsi="Times New Roman"/>
          <w:bCs/>
          <w:sz w:val="28"/>
        </w:rPr>
      </w:pPr>
      <w:r w:rsidRPr="005571A1">
        <w:rPr>
          <w:rFonts w:ascii="Times New Roman" w:hAnsi="Times New Roman"/>
          <w:sz w:val="24"/>
        </w:rPr>
        <w:t>Při neplnění podmínek smlouvy, porušování zákonných povinností nebo nedodržování schváleného harmonogramu provádění (při zpoždění větším než 10 kalendářních dnů)</w:t>
      </w:r>
      <w:r w:rsidRPr="002D315C">
        <w:rPr>
          <w:rFonts w:ascii="Times New Roman" w:hAnsi="Times New Roman"/>
          <w:sz w:val="24"/>
        </w:rPr>
        <w:t xml:space="preserve"> má právo objednatel na smluvní pokutu ve výši </w:t>
      </w:r>
      <w:r w:rsidR="00682C9F">
        <w:rPr>
          <w:rFonts w:ascii="Times New Roman" w:hAnsi="Times New Roman"/>
          <w:sz w:val="24"/>
        </w:rPr>
        <w:t>2</w:t>
      </w:r>
      <w:r w:rsidRPr="002D315C">
        <w:rPr>
          <w:rFonts w:ascii="Times New Roman" w:hAnsi="Times New Roman"/>
          <w:sz w:val="24"/>
        </w:rPr>
        <w:t xml:space="preserve"> 500 Kč za každý započatý den </w:t>
      </w:r>
      <w:r w:rsidR="004F1FBF">
        <w:rPr>
          <w:rFonts w:ascii="Times New Roman" w:hAnsi="Times New Roman"/>
          <w:sz w:val="24"/>
        </w:rPr>
        <w:br/>
      </w:r>
      <w:r w:rsidRPr="002D315C">
        <w:rPr>
          <w:rFonts w:ascii="Times New Roman" w:hAnsi="Times New Roman"/>
          <w:sz w:val="24"/>
        </w:rPr>
        <w:t>a každé jednotlivé porušení.</w:t>
      </w:r>
    </w:p>
    <w:p w14:paraId="5181A2A9" w14:textId="77777777" w:rsidR="004537E8" w:rsidRDefault="003A0942"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6B540C">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219353BF" w14:textId="4EA61584" w:rsidR="004537E8" w:rsidRPr="009139CA" w:rsidRDefault="004537E8"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9139CA">
        <w:rPr>
          <w:rFonts w:ascii="Times New Roman" w:hAnsi="Times New Roman"/>
          <w:sz w:val="24"/>
        </w:rPr>
        <w:t xml:space="preserve">Smluvní pokuta za </w:t>
      </w:r>
      <w:r w:rsidR="004B4F55" w:rsidRPr="009139CA">
        <w:rPr>
          <w:rFonts w:ascii="Times New Roman" w:hAnsi="Times New Roman"/>
          <w:sz w:val="24"/>
        </w:rPr>
        <w:t>nevedení stavebního deníku nebo za nedostatečné vedení v rozporu s</w:t>
      </w:r>
      <w:r w:rsidR="00110DC2" w:rsidRPr="009139CA">
        <w:rPr>
          <w:rFonts w:ascii="Times New Roman" w:hAnsi="Times New Roman"/>
          <w:sz w:val="24"/>
        </w:rPr>
        <w:t> vyhláškou č</w:t>
      </w:r>
      <w:r w:rsidR="009139CA" w:rsidRPr="009139CA">
        <w:rPr>
          <w:rFonts w:ascii="Times New Roman" w:hAnsi="Times New Roman"/>
          <w:sz w:val="24"/>
        </w:rPr>
        <w:t>. 499/2006 Sb., v platném znění</w:t>
      </w:r>
      <w:r w:rsidR="004B4F55" w:rsidRPr="009139CA">
        <w:rPr>
          <w:rFonts w:ascii="Times New Roman" w:hAnsi="Times New Roman"/>
          <w:sz w:val="24"/>
        </w:rPr>
        <w:t xml:space="preserve"> je stanovena </w:t>
      </w:r>
      <w:r w:rsidRPr="009139CA">
        <w:rPr>
          <w:rFonts w:ascii="Times New Roman" w:hAnsi="Times New Roman"/>
          <w:sz w:val="24"/>
        </w:rPr>
        <w:t>ve výši 1.000 Kč / den do odstranění</w:t>
      </w:r>
      <w:r w:rsidR="004B4F55" w:rsidRPr="009139CA">
        <w:rPr>
          <w:rFonts w:ascii="Times New Roman" w:hAnsi="Times New Roman"/>
          <w:sz w:val="24"/>
        </w:rPr>
        <w:t xml:space="preserve"> zjištěných </w:t>
      </w:r>
      <w:r w:rsidRPr="009139CA">
        <w:rPr>
          <w:rFonts w:ascii="Times New Roman" w:hAnsi="Times New Roman"/>
          <w:sz w:val="24"/>
        </w:rPr>
        <w:t>nedostatků.</w:t>
      </w:r>
    </w:p>
    <w:p w14:paraId="06E4E062" w14:textId="77777777" w:rsidR="002354D1" w:rsidRPr="00195732" w:rsidRDefault="002354D1"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1580CEC5" w14:textId="56D63AFA" w:rsidR="00A11243" w:rsidRPr="00195732" w:rsidRDefault="00D8656A"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Zhotovitel nebude povinen hradit smluvní pokuty dle odstavců</w:t>
      </w:r>
      <w:r w:rsidR="00BF3E24">
        <w:rPr>
          <w:rFonts w:ascii="Times New Roman" w:hAnsi="Times New Roman"/>
          <w:bCs/>
          <w:sz w:val="24"/>
        </w:rPr>
        <w:t xml:space="preserve">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14:paraId="098913C4" w14:textId="77777777" w:rsidR="00AE2642" w:rsidRDefault="00AE2642" w:rsidP="009B0CCE">
      <w:pPr>
        <w:pStyle w:val="Odstavecseseznamem"/>
        <w:numPr>
          <w:ilvl w:val="0"/>
          <w:numId w:val="10"/>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6AC80285" w14:textId="77777777" w:rsidR="002E60D6" w:rsidRPr="00C25C43" w:rsidRDefault="002E60D6" w:rsidP="002E60D6">
      <w:pPr>
        <w:pStyle w:val="Odstavecseseznamem"/>
        <w:tabs>
          <w:tab w:val="right" w:pos="9071"/>
        </w:tabs>
        <w:spacing w:after="120"/>
        <w:jc w:val="both"/>
        <w:rPr>
          <w:rFonts w:ascii="Times New Roman" w:hAnsi="Times New Roman"/>
          <w:bCs/>
          <w:sz w:val="6"/>
        </w:rPr>
      </w:pPr>
    </w:p>
    <w:p w14:paraId="16158AA0"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5373DB97" w14:textId="77777777" w:rsidR="00AE2642" w:rsidRPr="00095FDB" w:rsidRDefault="00AE2642" w:rsidP="00682C9F">
      <w:pPr>
        <w:pStyle w:val="Zkladntext3"/>
        <w:numPr>
          <w:ilvl w:val="0"/>
          <w:numId w:val="5"/>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1EBC03ED" w14:textId="77777777" w:rsidR="00AE2642" w:rsidRPr="00095FDB" w:rsidRDefault="00AE2642" w:rsidP="00682C9F">
      <w:pPr>
        <w:pStyle w:val="Zkladntext3"/>
        <w:numPr>
          <w:ilvl w:val="0"/>
          <w:numId w:val="2"/>
        </w:numPr>
        <w:tabs>
          <w:tab w:val="clear" w:pos="720"/>
          <w:tab w:val="num" w:pos="1418"/>
        </w:tabs>
        <w:spacing w:before="0"/>
        <w:ind w:left="1417" w:hanging="357"/>
        <w:jc w:val="both"/>
      </w:pPr>
      <w:r w:rsidRPr="00095FDB">
        <w:t>neplnění předmětu díla podle čl. I.</w:t>
      </w:r>
      <w:r w:rsidR="00A87620" w:rsidRPr="00095FDB">
        <w:t>;</w:t>
      </w:r>
    </w:p>
    <w:p w14:paraId="2DEF6D4C" w14:textId="77777777" w:rsidR="00AE2642" w:rsidRPr="00095FDB" w:rsidRDefault="00AE2642" w:rsidP="00682C9F">
      <w:pPr>
        <w:pStyle w:val="Zkladntext3"/>
        <w:numPr>
          <w:ilvl w:val="0"/>
          <w:numId w:val="2"/>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5540BA0D" w14:textId="77777777" w:rsidR="00AE2642" w:rsidRPr="00095FDB" w:rsidRDefault="00AE2642" w:rsidP="00682C9F">
      <w:pPr>
        <w:pStyle w:val="Zkladntext3"/>
        <w:numPr>
          <w:ilvl w:val="0"/>
          <w:numId w:val="2"/>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2F2E5C77" w14:textId="77777777" w:rsidR="00AE2642" w:rsidRPr="00095FDB" w:rsidRDefault="00AE2642" w:rsidP="00682C9F">
      <w:pPr>
        <w:pStyle w:val="Zkladntext3"/>
        <w:numPr>
          <w:ilvl w:val="0"/>
          <w:numId w:val="2"/>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209E0F9C" w14:textId="77777777" w:rsidR="006D6F14" w:rsidRDefault="00AE2642" w:rsidP="00682C9F">
      <w:pPr>
        <w:numPr>
          <w:ilvl w:val="0"/>
          <w:numId w:val="5"/>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DA3E3EE" w14:textId="77777777" w:rsidR="000655DA" w:rsidRDefault="000655DA" w:rsidP="000655DA">
      <w:pPr>
        <w:spacing w:beforeLines="20" w:before="48"/>
        <w:jc w:val="both"/>
        <w:rPr>
          <w:sz w:val="24"/>
        </w:rPr>
      </w:pPr>
    </w:p>
    <w:p w14:paraId="036BEEF1"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5EBA3FFB" w14:textId="270EBABC" w:rsidR="00806F68" w:rsidRPr="00095FDB" w:rsidRDefault="007D20E3" w:rsidP="00625617">
      <w:pPr>
        <w:tabs>
          <w:tab w:val="left" w:pos="0"/>
        </w:tabs>
        <w:spacing w:before="120" w:after="120"/>
        <w:ind w:left="720" w:hanging="720"/>
        <w:jc w:val="both"/>
        <w:rPr>
          <w:b/>
          <w:sz w:val="24"/>
          <w:szCs w:val="24"/>
        </w:rPr>
      </w:pPr>
      <w:r w:rsidRPr="007D20E3">
        <w:rPr>
          <w:b/>
          <w:bCs/>
          <w:sz w:val="24"/>
        </w:rPr>
        <w:t>12.1</w:t>
      </w:r>
      <w:r>
        <w:rPr>
          <w:bCs/>
          <w:sz w:val="24"/>
        </w:rPr>
        <w:tab/>
      </w:r>
      <w:r w:rsidR="004A7E50">
        <w:rPr>
          <w:bCs/>
          <w:sz w:val="24"/>
        </w:rPr>
        <w:t>Tato smlouva,</w:t>
      </w:r>
      <w:r w:rsidR="00806F68" w:rsidRPr="00095FDB">
        <w:rPr>
          <w:bCs/>
          <w:sz w:val="24"/>
        </w:rPr>
        <w:t xml:space="preserve">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14:paraId="2A357560" w14:textId="77777777" w:rsidR="007976B8" w:rsidRPr="00347EDD" w:rsidRDefault="007D20E3" w:rsidP="00625617">
      <w:pPr>
        <w:pStyle w:val="Zkladntext3"/>
        <w:spacing w:before="0" w:after="120"/>
        <w:ind w:left="720" w:hanging="720"/>
        <w:jc w:val="both"/>
        <w:rPr>
          <w:b/>
          <w:bCs/>
        </w:rPr>
      </w:pPr>
      <w:r w:rsidRPr="007276FE">
        <w:rPr>
          <w:b/>
        </w:rPr>
        <w:t>12.2</w:t>
      </w:r>
      <w:r w:rsidRPr="007276FE">
        <w:tab/>
      </w:r>
      <w:r w:rsidR="00F25C6C" w:rsidRPr="007276FE">
        <w:t>Smlouva nabývá platnosti dnem podpisu oběma smluvními stranami  a účinnosti dnem uveřejnění v registru smluv. Zhotovitel bere na vědomí, že uveřejnění smlouvy v tomto registru v plném znění zajistí objednatel.</w:t>
      </w:r>
    </w:p>
    <w:p w14:paraId="5FE49AA5" w14:textId="77777777" w:rsidR="00806F68" w:rsidRPr="00095FDB" w:rsidRDefault="007D20E3" w:rsidP="00625617">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600DA3AD" w14:textId="77777777" w:rsidR="00806F68" w:rsidRPr="00095FDB" w:rsidRDefault="007D20E3" w:rsidP="00625617">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064D07BB" w14:textId="3EF960F4" w:rsidR="00806F68" w:rsidRPr="00095FDB" w:rsidRDefault="001F23B4" w:rsidP="00625617">
      <w:pPr>
        <w:pStyle w:val="Zkladntext3"/>
        <w:spacing w:before="0" w:after="120"/>
        <w:ind w:left="720" w:hanging="720"/>
        <w:jc w:val="both"/>
      </w:pPr>
      <w:r w:rsidRPr="001F23B4">
        <w:rPr>
          <w:b/>
        </w:rPr>
        <w:t>12.5</w:t>
      </w:r>
      <w:r>
        <w:tab/>
      </w:r>
      <w:r w:rsidR="009C1202">
        <w:t xml:space="preserve">Smlouva se vyhotovuje ve </w:t>
      </w:r>
      <w:r w:rsidR="001E2EB4">
        <w:t>dvou</w:t>
      </w:r>
      <w:r w:rsidR="00806F68" w:rsidRPr="00095FDB">
        <w:t xml:space="preserve"> stejnopisech, z ni</w:t>
      </w:r>
      <w:r w:rsidR="003A0942">
        <w:t xml:space="preserve">chž l paré obdrží zhotovitel a </w:t>
      </w:r>
      <w:r w:rsidR="001E2EB4">
        <w:t>1</w:t>
      </w:r>
      <w:r w:rsidR="00806F68" w:rsidRPr="00095FDB">
        <w:t xml:space="preserve"> paré objednatel.</w:t>
      </w:r>
    </w:p>
    <w:p w14:paraId="542E4947" w14:textId="77777777" w:rsidR="00806F68" w:rsidRDefault="001F23B4" w:rsidP="00625617">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14:paraId="0EBE196A" w14:textId="77777777" w:rsidR="00F51A59" w:rsidRDefault="00F51A59" w:rsidP="002354D1">
      <w:pPr>
        <w:rPr>
          <w:b/>
          <w:sz w:val="24"/>
          <w:szCs w:val="24"/>
          <w:u w:val="single"/>
        </w:rPr>
      </w:pPr>
    </w:p>
    <w:p w14:paraId="2DE1AB36" w14:textId="77777777" w:rsidR="002354D1" w:rsidRPr="002354D1" w:rsidRDefault="002354D1" w:rsidP="002354D1">
      <w:pPr>
        <w:rPr>
          <w:b/>
          <w:sz w:val="24"/>
          <w:szCs w:val="24"/>
          <w:u w:val="single"/>
        </w:rPr>
      </w:pPr>
      <w:r w:rsidRPr="002354D1">
        <w:rPr>
          <w:b/>
          <w:sz w:val="24"/>
          <w:szCs w:val="24"/>
          <w:u w:val="single"/>
        </w:rPr>
        <w:t>Přílohy:</w:t>
      </w:r>
    </w:p>
    <w:p w14:paraId="4571F6D5" w14:textId="3A17D685" w:rsidR="00C328DE" w:rsidRDefault="0024096C" w:rsidP="00EA3BE5">
      <w:pPr>
        <w:rPr>
          <w:sz w:val="24"/>
          <w:szCs w:val="24"/>
        </w:rPr>
      </w:pPr>
      <w:r>
        <w:rPr>
          <w:sz w:val="24"/>
          <w:szCs w:val="24"/>
        </w:rPr>
        <w:t xml:space="preserve">Příloha č. 1 </w:t>
      </w:r>
      <w:r w:rsidR="004A6083">
        <w:rPr>
          <w:sz w:val="24"/>
          <w:szCs w:val="24"/>
        </w:rPr>
        <w:t>-</w:t>
      </w:r>
      <w:r>
        <w:rPr>
          <w:sz w:val="24"/>
          <w:szCs w:val="24"/>
        </w:rPr>
        <w:t xml:space="preserve"> </w:t>
      </w:r>
      <w:r w:rsidR="004A6083">
        <w:rPr>
          <w:sz w:val="24"/>
          <w:szCs w:val="24"/>
        </w:rPr>
        <w:t>Krycí list rozpočtu</w:t>
      </w:r>
    </w:p>
    <w:p w14:paraId="50C36321" w14:textId="24415B54" w:rsidR="00EA3BE5" w:rsidRDefault="00EF6FD3" w:rsidP="00EA3BE5">
      <w:pPr>
        <w:rPr>
          <w:sz w:val="24"/>
          <w:szCs w:val="24"/>
        </w:rPr>
      </w:pPr>
      <w:r>
        <w:rPr>
          <w:sz w:val="24"/>
          <w:szCs w:val="24"/>
        </w:rPr>
        <w:t xml:space="preserve">Příloha č. 2 - </w:t>
      </w:r>
      <w:r w:rsidR="004A6083">
        <w:rPr>
          <w:sz w:val="24"/>
          <w:szCs w:val="24"/>
        </w:rPr>
        <w:t>Sankce za porušení BOZP, PO a OŽP</w:t>
      </w:r>
    </w:p>
    <w:p w14:paraId="72BED089" w14:textId="77777777" w:rsidR="008E7731" w:rsidRDefault="008E7731" w:rsidP="00EA3BE5">
      <w:pPr>
        <w:rPr>
          <w:sz w:val="24"/>
          <w:szCs w:val="24"/>
        </w:rPr>
      </w:pPr>
    </w:p>
    <w:p w14:paraId="5C518DA2" w14:textId="77777777" w:rsidR="00B756EB" w:rsidRPr="00EA3BE5" w:rsidRDefault="00B756EB" w:rsidP="00EA3BE5">
      <w:pPr>
        <w:rPr>
          <w:sz w:val="24"/>
          <w:szCs w:val="24"/>
        </w:rPr>
      </w:pPr>
    </w:p>
    <w:p w14:paraId="2DACB128" w14:textId="77777777" w:rsidR="00FD2BF7" w:rsidRDefault="00FD2BF7" w:rsidP="00B63E29">
      <w:pPr>
        <w:tabs>
          <w:tab w:val="left" w:pos="5250"/>
        </w:tabs>
        <w:spacing w:beforeLines="20" w:before="48"/>
        <w:rPr>
          <w:sz w:val="24"/>
        </w:rPr>
      </w:pPr>
    </w:p>
    <w:p w14:paraId="1D531906" w14:textId="00B123E4" w:rsidR="00AE2642" w:rsidRDefault="00AE2642" w:rsidP="00B63E29">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EF6FD3">
        <w:rPr>
          <w:sz w:val="24"/>
        </w:rPr>
        <w:t> Hradci Králové</w:t>
      </w:r>
      <w:r w:rsidR="009C1202" w:rsidRPr="00190F90">
        <w:rPr>
          <w:sz w:val="24"/>
        </w:rPr>
        <w:t xml:space="preserve"> </w:t>
      </w:r>
      <w:r w:rsidR="009C1202">
        <w:rPr>
          <w:sz w:val="24"/>
        </w:rPr>
        <w:t>d</w:t>
      </w:r>
      <w:r w:rsidR="006A2A29" w:rsidRPr="00FE4A23">
        <w:rPr>
          <w:sz w:val="24"/>
        </w:rPr>
        <w:t>ne</w:t>
      </w:r>
      <w:r w:rsidRPr="00EF6FD3">
        <w:rPr>
          <w:sz w:val="24"/>
        </w:rPr>
        <w:t>:</w:t>
      </w:r>
      <w:r w:rsidR="001F23B4" w:rsidRPr="00EF6FD3">
        <w:rPr>
          <w:sz w:val="24"/>
        </w:rPr>
        <w:t>………..</w:t>
      </w:r>
    </w:p>
    <w:p w14:paraId="17F3BB65" w14:textId="77777777" w:rsidR="00D348D3" w:rsidRDefault="00D348D3" w:rsidP="00B63E29">
      <w:pPr>
        <w:tabs>
          <w:tab w:val="left" w:pos="5250"/>
        </w:tabs>
        <w:spacing w:beforeLines="20" w:before="48"/>
        <w:rPr>
          <w:sz w:val="24"/>
        </w:rPr>
      </w:pPr>
    </w:p>
    <w:p w14:paraId="7C68DEB7" w14:textId="77777777" w:rsidR="008E7731" w:rsidRDefault="008E7731" w:rsidP="009C5B53">
      <w:pPr>
        <w:shd w:val="clear" w:color="auto" w:fill="FFFFFF"/>
        <w:rPr>
          <w:sz w:val="24"/>
        </w:rPr>
      </w:pPr>
    </w:p>
    <w:p w14:paraId="260D03A5" w14:textId="77777777" w:rsidR="00B756EB" w:rsidRDefault="00B756EB" w:rsidP="009C5B53">
      <w:pPr>
        <w:shd w:val="clear" w:color="auto" w:fill="FFFFFF"/>
        <w:rPr>
          <w:sz w:val="24"/>
        </w:rPr>
      </w:pPr>
    </w:p>
    <w:p w14:paraId="3388276D" w14:textId="77777777" w:rsidR="007276FE" w:rsidRDefault="007276FE" w:rsidP="009C5B53">
      <w:pPr>
        <w:shd w:val="clear" w:color="auto" w:fill="FFFFFF"/>
        <w:rPr>
          <w:sz w:val="24"/>
        </w:rPr>
      </w:pPr>
    </w:p>
    <w:p w14:paraId="095D6275"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14:paraId="5E96DE85" w14:textId="2DE4DD3C" w:rsidR="009C5B53" w:rsidRPr="009C5B53" w:rsidRDefault="008E7731"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sidR="00EF6FD3">
        <w:rPr>
          <w:rFonts w:ascii="Times New Roman" w:hAnsi="Times New Roman"/>
          <w:sz w:val="24"/>
        </w:rPr>
        <w:t xml:space="preserve">    </w:t>
      </w:r>
      <w:r w:rsidR="00EF6FD3">
        <w:rPr>
          <w:rFonts w:ascii="Times New Roman" w:hAnsi="Times New Roman"/>
          <w:sz w:val="24"/>
          <w:szCs w:val="24"/>
        </w:rPr>
        <w:t>SGJW Hradec Králové spol. s r. o.</w:t>
      </w:r>
    </w:p>
    <w:p w14:paraId="5CE3811C" w14:textId="08CD918F"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00EF6FD3">
        <w:rPr>
          <w:rFonts w:ascii="Times New Roman" w:hAnsi="Times New Roman"/>
          <w:sz w:val="24"/>
        </w:rPr>
        <w:t xml:space="preserve"> </w:t>
      </w:r>
      <w:r w:rsidR="003D1181">
        <w:rPr>
          <w:rFonts w:ascii="Times New Roman" w:hAnsi="Times New Roman"/>
          <w:sz w:val="24"/>
        </w:rPr>
        <w:t>xxxxxxxxxxxxxxx</w:t>
      </w:r>
      <w:r w:rsidR="00EF6FD3">
        <w:rPr>
          <w:rFonts w:ascii="Times New Roman" w:hAnsi="Times New Roman"/>
          <w:sz w:val="24"/>
        </w:rPr>
        <w:tab/>
      </w:r>
      <w:r w:rsidR="00EF6FD3">
        <w:rPr>
          <w:rFonts w:ascii="Times New Roman" w:hAnsi="Times New Roman"/>
          <w:sz w:val="24"/>
        </w:rPr>
        <w:tab/>
      </w:r>
      <w:r w:rsidR="00EF6FD3">
        <w:rPr>
          <w:rFonts w:ascii="Times New Roman" w:hAnsi="Times New Roman"/>
          <w:sz w:val="24"/>
        </w:rPr>
        <w:tab/>
      </w:r>
      <w:r w:rsidR="003D1181">
        <w:rPr>
          <w:rFonts w:ascii="Times New Roman" w:hAnsi="Times New Roman"/>
          <w:sz w:val="24"/>
        </w:rPr>
        <w:t xml:space="preserve">           </w:t>
      </w:r>
      <w:r w:rsidR="003D1181">
        <w:rPr>
          <w:rFonts w:ascii="Times New Roman" w:hAnsi="Times New Roman"/>
          <w:sz w:val="24"/>
          <w:szCs w:val="24"/>
        </w:rPr>
        <w:t>xxxxxxxxxxxxxx</w:t>
      </w:r>
    </w:p>
    <w:p w14:paraId="1EDD057C" w14:textId="5964BDAE" w:rsidR="009C5B53" w:rsidRDefault="009C5B53" w:rsidP="003C567B">
      <w:pPr>
        <w:shd w:val="clear" w:color="auto" w:fill="FFFFFF"/>
        <w:ind w:left="720" w:firstLine="720"/>
        <w:rPr>
          <w:sz w:val="24"/>
        </w:rPr>
      </w:pPr>
      <w:r w:rsidRPr="009C5B53">
        <w:rPr>
          <w:sz w:val="24"/>
        </w:rPr>
        <w:t xml:space="preserve">   </w:t>
      </w:r>
      <w:r w:rsidR="003D1181">
        <w:rPr>
          <w:sz w:val="24"/>
        </w:rPr>
        <w:t>xxxxx</w:t>
      </w:r>
      <w:r w:rsidRPr="008B63DA">
        <w:rPr>
          <w:sz w:val="24"/>
        </w:rPr>
        <w:t xml:space="preserve">    </w:t>
      </w:r>
      <w:r w:rsidRPr="008B63DA">
        <w:rPr>
          <w:sz w:val="24"/>
        </w:rPr>
        <w:tab/>
      </w:r>
      <w:r w:rsidRPr="008B63DA">
        <w:rPr>
          <w:sz w:val="24"/>
        </w:rPr>
        <w:tab/>
      </w:r>
      <w:r w:rsidRPr="008B63DA">
        <w:rPr>
          <w:sz w:val="24"/>
        </w:rPr>
        <w:tab/>
      </w:r>
      <w:r w:rsidRPr="008B63DA">
        <w:rPr>
          <w:sz w:val="24"/>
        </w:rPr>
        <w:tab/>
      </w:r>
      <w:bookmarkStart w:id="0" w:name="_GoBack"/>
      <w:bookmarkEnd w:id="0"/>
      <w:r w:rsidRPr="008B63DA">
        <w:rPr>
          <w:sz w:val="24"/>
        </w:rPr>
        <w:tab/>
      </w:r>
      <w:r w:rsidR="00EF6FD3">
        <w:rPr>
          <w:sz w:val="24"/>
        </w:rPr>
        <w:t xml:space="preserve">  </w:t>
      </w:r>
      <w:r w:rsidR="003C567B">
        <w:rPr>
          <w:sz w:val="24"/>
        </w:rPr>
        <w:t xml:space="preserve">    </w:t>
      </w:r>
      <w:r>
        <w:rPr>
          <w:sz w:val="24"/>
        </w:rPr>
        <w:t xml:space="preserve">  </w:t>
      </w:r>
      <w:r w:rsidR="003D1181">
        <w:rPr>
          <w:sz w:val="24"/>
          <w:szCs w:val="24"/>
        </w:rPr>
        <w:t>xxxxxx</w:t>
      </w:r>
    </w:p>
    <w:p w14:paraId="2028389F" w14:textId="58DCBD11" w:rsidR="001A70ED" w:rsidRPr="00A12374" w:rsidRDefault="005464B9" w:rsidP="001A70ED">
      <w:pPr>
        <w:pageBreakBefore/>
        <w:autoSpaceDE w:val="0"/>
        <w:autoSpaceDN w:val="0"/>
        <w:adjustRightInd w:val="0"/>
        <w:spacing w:after="120"/>
        <w:rPr>
          <w:bCs/>
          <w:sz w:val="24"/>
        </w:rPr>
      </w:pPr>
      <w:r>
        <w:rPr>
          <w:bCs/>
          <w:sz w:val="24"/>
        </w:rPr>
        <w:t>P</w:t>
      </w:r>
      <w:r w:rsidR="001A70ED" w:rsidRPr="00A12374">
        <w:rPr>
          <w:bCs/>
          <w:sz w:val="24"/>
        </w:rPr>
        <w:t xml:space="preserve">říloha č. </w:t>
      </w:r>
      <w:r w:rsidR="000B36FD">
        <w:rPr>
          <w:bCs/>
          <w:sz w:val="24"/>
        </w:rPr>
        <w:t>2</w:t>
      </w:r>
    </w:p>
    <w:p w14:paraId="4210E5AE" w14:textId="77777777" w:rsidR="001A70ED" w:rsidRPr="00595E50" w:rsidRDefault="001A70ED" w:rsidP="00B63E29">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1D482DB6" w14:textId="77777777"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3"/>
        <w:gridCol w:w="2909"/>
        <w:gridCol w:w="1317"/>
      </w:tblGrid>
      <w:tr w:rsidR="001A70ED" w:rsidRPr="0036336D" w14:paraId="75C1A62B" w14:textId="77777777" w:rsidTr="0077767F">
        <w:trPr>
          <w:trHeight w:val="426"/>
        </w:trPr>
        <w:tc>
          <w:tcPr>
            <w:tcW w:w="2725" w:type="pct"/>
            <w:tcBorders>
              <w:top w:val="single" w:sz="4" w:space="0" w:color="auto"/>
              <w:bottom w:val="single" w:sz="4" w:space="0" w:color="auto"/>
            </w:tcBorders>
            <w:vAlign w:val="center"/>
          </w:tcPr>
          <w:p w14:paraId="750E6F5D" w14:textId="77777777"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45D3313B" w14:textId="77777777"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52147462" w14:textId="77777777"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14:paraId="1A302E0D"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2110C645" w14:textId="77777777" w:rsidR="001A70ED" w:rsidRPr="0036336D" w:rsidRDefault="001A70ED" w:rsidP="00682C9F">
            <w:pPr>
              <w:pStyle w:val="13Stupovit"/>
              <w:numPr>
                <w:ilvl w:val="0"/>
                <w:numId w:val="7"/>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1B930848"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2B16302" w14:textId="77777777" w:rsidR="001A70ED" w:rsidRPr="0036336D" w:rsidRDefault="001A70ED" w:rsidP="0077767F">
            <w:pPr>
              <w:jc w:val="center"/>
              <w:rPr>
                <w:rFonts w:ascii="Arial" w:hAnsi="Arial" w:cs="Arial"/>
                <w:sz w:val="18"/>
              </w:rPr>
            </w:pPr>
          </w:p>
        </w:tc>
      </w:tr>
      <w:tr w:rsidR="001A70ED" w:rsidRPr="0036336D" w14:paraId="25A72E76" w14:textId="77777777" w:rsidTr="0077767F">
        <w:trPr>
          <w:trHeight w:val="340"/>
        </w:trPr>
        <w:tc>
          <w:tcPr>
            <w:tcW w:w="2725" w:type="pct"/>
            <w:tcBorders>
              <w:top w:val="single" w:sz="4" w:space="0" w:color="auto"/>
            </w:tcBorders>
            <w:vAlign w:val="center"/>
          </w:tcPr>
          <w:p w14:paraId="456378F9"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1424B08B"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5E956DEE" w14:textId="77777777"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14:paraId="108DDD10" w14:textId="77777777" w:rsidTr="0077767F">
        <w:trPr>
          <w:trHeight w:val="691"/>
        </w:trPr>
        <w:tc>
          <w:tcPr>
            <w:tcW w:w="2725" w:type="pct"/>
            <w:vAlign w:val="center"/>
          </w:tcPr>
          <w:p w14:paraId="19AE2708"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491C204B"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14:paraId="570FB489" w14:textId="77777777"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14:paraId="6ABBB98D" w14:textId="77777777" w:rsidTr="0077767F">
        <w:trPr>
          <w:trHeight w:val="340"/>
        </w:trPr>
        <w:tc>
          <w:tcPr>
            <w:tcW w:w="2725" w:type="pct"/>
            <w:tcBorders>
              <w:top w:val="dotted" w:sz="4" w:space="0" w:color="auto"/>
              <w:bottom w:val="dotted" w:sz="4" w:space="0" w:color="auto"/>
            </w:tcBorders>
            <w:vAlign w:val="center"/>
          </w:tcPr>
          <w:p w14:paraId="2D667ADE" w14:textId="77777777" w:rsidR="001A70ED" w:rsidRPr="0036336D" w:rsidRDefault="001A70ED" w:rsidP="00682C9F">
            <w:pPr>
              <w:pStyle w:val="13Stupovit"/>
              <w:numPr>
                <w:ilvl w:val="1"/>
                <w:numId w:val="7"/>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4F845823"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336071D" w14:textId="77777777"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14:paraId="56C0A254" w14:textId="77777777" w:rsidTr="0077767F">
        <w:trPr>
          <w:trHeight w:val="340"/>
        </w:trPr>
        <w:tc>
          <w:tcPr>
            <w:tcW w:w="2725" w:type="pct"/>
            <w:tcBorders>
              <w:top w:val="dotted" w:sz="4" w:space="0" w:color="auto"/>
              <w:bottom w:val="dotted" w:sz="4" w:space="0" w:color="auto"/>
            </w:tcBorders>
            <w:vAlign w:val="center"/>
          </w:tcPr>
          <w:p w14:paraId="3ECA4425"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70A504D3"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5B6F423" w14:textId="77777777"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14:paraId="1864EDA2" w14:textId="77777777" w:rsidTr="0077767F">
        <w:trPr>
          <w:trHeight w:val="340"/>
        </w:trPr>
        <w:tc>
          <w:tcPr>
            <w:tcW w:w="2725" w:type="pct"/>
            <w:tcBorders>
              <w:top w:val="dotted" w:sz="4" w:space="0" w:color="auto"/>
              <w:bottom w:val="dotted" w:sz="4" w:space="0" w:color="auto"/>
            </w:tcBorders>
            <w:vAlign w:val="center"/>
          </w:tcPr>
          <w:p w14:paraId="37205286"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6E0AA8A2"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9F43368" w14:textId="77777777"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19F98B2D" w14:textId="77777777" w:rsidTr="0077767F">
        <w:trPr>
          <w:trHeight w:val="340"/>
        </w:trPr>
        <w:tc>
          <w:tcPr>
            <w:tcW w:w="2725" w:type="pct"/>
            <w:tcBorders>
              <w:top w:val="dotted" w:sz="4" w:space="0" w:color="auto"/>
              <w:bottom w:val="dotted" w:sz="4" w:space="0" w:color="auto"/>
            </w:tcBorders>
            <w:vAlign w:val="center"/>
          </w:tcPr>
          <w:p w14:paraId="72FD12F3" w14:textId="77777777" w:rsidR="001A70ED" w:rsidRPr="0036336D" w:rsidRDefault="001A70ED" w:rsidP="00682C9F">
            <w:pPr>
              <w:pStyle w:val="13Stupovit"/>
              <w:numPr>
                <w:ilvl w:val="1"/>
                <w:numId w:val="7"/>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71CCEFD5" w14:textId="77777777"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5E19AC72" w14:textId="77777777"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14:paraId="576268F5" w14:textId="77777777"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155CF732" w14:textId="77777777" w:rsidR="001A70ED" w:rsidRPr="0036336D" w:rsidRDefault="001A70ED" w:rsidP="00682C9F">
            <w:pPr>
              <w:pStyle w:val="13Stupovit"/>
              <w:numPr>
                <w:ilvl w:val="1"/>
                <w:numId w:val="7"/>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A83F555" w14:textId="77777777"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23679240"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6998560C"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75615252" w14:textId="77777777" w:rsidR="001A70ED" w:rsidRPr="0036336D" w:rsidRDefault="001A70ED" w:rsidP="00682C9F">
            <w:pPr>
              <w:pStyle w:val="13Stupovit"/>
              <w:numPr>
                <w:ilvl w:val="0"/>
                <w:numId w:val="7"/>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31A01365"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6514CA0E" w14:textId="77777777" w:rsidR="001A70ED" w:rsidRPr="0036336D" w:rsidRDefault="001A70ED" w:rsidP="0077767F">
            <w:pPr>
              <w:jc w:val="center"/>
              <w:rPr>
                <w:rFonts w:ascii="Arial" w:hAnsi="Arial" w:cs="Arial"/>
                <w:sz w:val="18"/>
              </w:rPr>
            </w:pPr>
          </w:p>
        </w:tc>
      </w:tr>
      <w:tr w:rsidR="001A70ED" w:rsidRPr="0036336D" w14:paraId="4F699DB8" w14:textId="77777777" w:rsidTr="0077767F">
        <w:trPr>
          <w:trHeight w:val="521"/>
        </w:trPr>
        <w:tc>
          <w:tcPr>
            <w:tcW w:w="2725" w:type="pct"/>
            <w:tcBorders>
              <w:bottom w:val="dotted" w:sz="4" w:space="0" w:color="auto"/>
            </w:tcBorders>
            <w:vAlign w:val="center"/>
          </w:tcPr>
          <w:p w14:paraId="1429F7D5" w14:textId="77777777" w:rsidR="001A70ED" w:rsidRPr="0036336D" w:rsidRDefault="001A70ED" w:rsidP="00682C9F">
            <w:pPr>
              <w:pStyle w:val="13Stupovit"/>
              <w:numPr>
                <w:ilvl w:val="1"/>
                <w:numId w:val="7"/>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29156851" w14:textId="77777777"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14:paraId="354FBF46"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14:paraId="05569C85" w14:textId="77777777" w:rsidTr="0077767F">
        <w:trPr>
          <w:trHeight w:val="479"/>
        </w:trPr>
        <w:tc>
          <w:tcPr>
            <w:tcW w:w="2725" w:type="pct"/>
            <w:tcBorders>
              <w:top w:val="dotted" w:sz="4" w:space="0" w:color="auto"/>
              <w:bottom w:val="dotted" w:sz="4" w:space="0" w:color="auto"/>
            </w:tcBorders>
            <w:vAlign w:val="center"/>
          </w:tcPr>
          <w:p w14:paraId="21D48C03"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720C25B4" w14:textId="77777777"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570F69B1" w14:textId="77777777"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14:paraId="760EF836" w14:textId="77777777" w:rsidTr="0077767F">
        <w:trPr>
          <w:trHeight w:val="340"/>
        </w:trPr>
        <w:tc>
          <w:tcPr>
            <w:tcW w:w="2725" w:type="pct"/>
            <w:tcBorders>
              <w:top w:val="dotted" w:sz="4" w:space="0" w:color="auto"/>
              <w:bottom w:val="single" w:sz="4" w:space="0" w:color="auto"/>
            </w:tcBorders>
            <w:vAlign w:val="center"/>
          </w:tcPr>
          <w:p w14:paraId="66BF5F66"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56BBB806" w14:textId="77777777"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14:paraId="7A8FB490"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1219AB16"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37553238" w14:textId="77777777" w:rsidR="001A70ED" w:rsidRPr="0036336D" w:rsidRDefault="001A70ED" w:rsidP="00682C9F">
            <w:pPr>
              <w:pStyle w:val="13Stupovit"/>
              <w:numPr>
                <w:ilvl w:val="0"/>
                <w:numId w:val="7"/>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5A7458E5"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C833F21" w14:textId="77777777" w:rsidR="001A70ED" w:rsidRPr="0036336D" w:rsidRDefault="001A70ED" w:rsidP="0077767F">
            <w:pPr>
              <w:jc w:val="center"/>
              <w:rPr>
                <w:rFonts w:ascii="Arial" w:hAnsi="Arial" w:cs="Arial"/>
                <w:sz w:val="18"/>
              </w:rPr>
            </w:pPr>
          </w:p>
        </w:tc>
      </w:tr>
      <w:tr w:rsidR="001A70ED" w:rsidRPr="0036336D" w14:paraId="6DEBD7D6" w14:textId="77777777" w:rsidTr="0077767F">
        <w:trPr>
          <w:trHeight w:val="701"/>
        </w:trPr>
        <w:tc>
          <w:tcPr>
            <w:tcW w:w="2725" w:type="pct"/>
            <w:tcBorders>
              <w:top w:val="single" w:sz="4" w:space="0" w:color="auto"/>
            </w:tcBorders>
            <w:vAlign w:val="center"/>
          </w:tcPr>
          <w:p w14:paraId="7DC51326"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C7CA6CC" w14:textId="77777777" w:rsidR="001A70ED" w:rsidRDefault="001A70ED" w:rsidP="0077767F">
            <w:pPr>
              <w:rPr>
                <w:rFonts w:ascii="Arial" w:hAnsi="Arial" w:cs="Arial"/>
                <w:sz w:val="18"/>
              </w:rPr>
            </w:pPr>
            <w:r w:rsidRPr="0036336D">
              <w:rPr>
                <w:rFonts w:ascii="Arial" w:hAnsi="Arial" w:cs="Arial"/>
                <w:sz w:val="18"/>
              </w:rPr>
              <w:t xml:space="preserve">Zák. 133/1985 Sb., </w:t>
            </w:r>
          </w:p>
          <w:p w14:paraId="25179BAE" w14:textId="77777777" w:rsidR="001A70ED" w:rsidRPr="0036336D" w:rsidRDefault="001A70ED" w:rsidP="0077767F">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15BC2533"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270D4639" w14:textId="77777777" w:rsidTr="0077767F">
        <w:trPr>
          <w:trHeight w:val="340"/>
        </w:trPr>
        <w:tc>
          <w:tcPr>
            <w:tcW w:w="2725" w:type="pct"/>
            <w:vAlign w:val="center"/>
          </w:tcPr>
          <w:p w14:paraId="0BC4236F"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7E900202" w14:textId="77777777" w:rsidR="001A70ED" w:rsidRDefault="001A70ED" w:rsidP="0077767F">
            <w:pPr>
              <w:rPr>
                <w:rFonts w:ascii="Arial" w:hAnsi="Arial" w:cs="Arial"/>
                <w:sz w:val="18"/>
              </w:rPr>
            </w:pPr>
            <w:r w:rsidRPr="0036336D">
              <w:rPr>
                <w:rFonts w:ascii="Arial" w:hAnsi="Arial" w:cs="Arial"/>
                <w:sz w:val="18"/>
              </w:rPr>
              <w:t xml:space="preserve">Zák. 262/2006 Sb., </w:t>
            </w:r>
          </w:p>
          <w:p w14:paraId="75A9F8C4" w14:textId="77777777"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14B962BA" w14:textId="77777777"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14:paraId="49D0957A" w14:textId="77777777" w:rsidTr="0077767F">
        <w:trPr>
          <w:trHeight w:val="340"/>
        </w:trPr>
        <w:tc>
          <w:tcPr>
            <w:tcW w:w="2725" w:type="pct"/>
            <w:vAlign w:val="center"/>
          </w:tcPr>
          <w:p w14:paraId="434BCB94"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4DCDC28F" w14:textId="77777777"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14:paraId="69ADC0F6" w14:textId="77777777"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14:paraId="326FD50B" w14:textId="77777777" w:rsidTr="0077767F">
        <w:trPr>
          <w:trHeight w:val="340"/>
        </w:trPr>
        <w:tc>
          <w:tcPr>
            <w:tcW w:w="2725" w:type="pct"/>
            <w:vAlign w:val="center"/>
          </w:tcPr>
          <w:p w14:paraId="620349AD"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332E6251" w14:textId="77777777" w:rsidR="001A70ED" w:rsidRPr="0036336D" w:rsidRDefault="001A70ED" w:rsidP="0077767F">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157E898E"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0DC21B15" w14:textId="77777777" w:rsidTr="0077767F">
        <w:trPr>
          <w:trHeight w:val="340"/>
        </w:trPr>
        <w:tc>
          <w:tcPr>
            <w:tcW w:w="2725" w:type="pct"/>
            <w:vAlign w:val="center"/>
          </w:tcPr>
          <w:p w14:paraId="074CD347"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2951FAD3" w14:textId="77777777"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14:paraId="491034B0" w14:textId="77777777"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14:paraId="4B8B65E1" w14:textId="77777777" w:rsidTr="0077767F">
        <w:trPr>
          <w:trHeight w:val="340"/>
        </w:trPr>
        <w:tc>
          <w:tcPr>
            <w:tcW w:w="2725" w:type="pct"/>
            <w:tcBorders>
              <w:top w:val="single" w:sz="4" w:space="0" w:color="auto"/>
              <w:bottom w:val="single" w:sz="4" w:space="0" w:color="auto"/>
            </w:tcBorders>
            <w:vAlign w:val="center"/>
          </w:tcPr>
          <w:p w14:paraId="6A95B19E" w14:textId="77777777" w:rsidR="001A70ED" w:rsidRPr="0036336D" w:rsidRDefault="001A70ED" w:rsidP="00682C9F">
            <w:pPr>
              <w:pStyle w:val="13Stupovit"/>
              <w:numPr>
                <w:ilvl w:val="0"/>
                <w:numId w:val="7"/>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0BCBF50F" w14:textId="77777777"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14:paraId="2A850130" w14:textId="77777777" w:rsidR="001A70ED" w:rsidRPr="0036336D" w:rsidRDefault="001A70ED" w:rsidP="0077767F">
            <w:pPr>
              <w:jc w:val="center"/>
              <w:rPr>
                <w:rFonts w:ascii="Arial" w:hAnsi="Arial" w:cs="Arial"/>
                <w:sz w:val="18"/>
              </w:rPr>
            </w:pPr>
          </w:p>
        </w:tc>
      </w:tr>
      <w:tr w:rsidR="001A70ED" w:rsidRPr="0036336D" w14:paraId="645E15DA" w14:textId="77777777" w:rsidTr="0077767F">
        <w:trPr>
          <w:trHeight w:val="340"/>
        </w:trPr>
        <w:tc>
          <w:tcPr>
            <w:tcW w:w="2725" w:type="pct"/>
            <w:tcBorders>
              <w:top w:val="single" w:sz="4" w:space="0" w:color="auto"/>
              <w:bottom w:val="dotted" w:sz="4" w:space="0" w:color="auto"/>
            </w:tcBorders>
            <w:vAlign w:val="center"/>
          </w:tcPr>
          <w:p w14:paraId="3DD0419B" w14:textId="77777777" w:rsidR="001A70ED" w:rsidRPr="0036336D" w:rsidRDefault="001A70ED" w:rsidP="00682C9F">
            <w:pPr>
              <w:pStyle w:val="13Stupovit"/>
              <w:numPr>
                <w:ilvl w:val="1"/>
                <w:numId w:val="7"/>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79719B1E" w14:textId="77777777"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1658B680"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5EC5878B" w14:textId="77777777" w:rsidTr="0077767F">
        <w:trPr>
          <w:trHeight w:val="340"/>
        </w:trPr>
        <w:tc>
          <w:tcPr>
            <w:tcW w:w="2725" w:type="pct"/>
            <w:tcBorders>
              <w:top w:val="dotted" w:sz="4" w:space="0" w:color="auto"/>
              <w:bottom w:val="single" w:sz="4" w:space="0" w:color="auto"/>
            </w:tcBorders>
            <w:vAlign w:val="center"/>
          </w:tcPr>
          <w:p w14:paraId="087945BC" w14:textId="77777777" w:rsidR="001A70ED" w:rsidRPr="0036336D" w:rsidRDefault="001A70ED" w:rsidP="00682C9F">
            <w:pPr>
              <w:pStyle w:val="13Stupovit"/>
              <w:numPr>
                <w:ilvl w:val="1"/>
                <w:numId w:val="7"/>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2F74E23D" w14:textId="77777777"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321806B1" w14:textId="77777777" w:rsidR="001A70ED" w:rsidRPr="0036336D" w:rsidRDefault="001A70ED" w:rsidP="0077767F">
            <w:pPr>
              <w:jc w:val="center"/>
              <w:rPr>
                <w:rFonts w:ascii="Arial" w:hAnsi="Arial" w:cs="Arial"/>
                <w:sz w:val="18"/>
              </w:rPr>
            </w:pPr>
            <w:r w:rsidRPr="0036336D">
              <w:rPr>
                <w:rFonts w:ascii="Arial" w:hAnsi="Arial" w:cs="Arial"/>
                <w:sz w:val="18"/>
              </w:rPr>
              <w:t>300 / závada</w:t>
            </w:r>
          </w:p>
        </w:tc>
      </w:tr>
    </w:tbl>
    <w:p w14:paraId="5AEDD821" w14:textId="77777777" w:rsidR="001A70ED" w:rsidRDefault="001A70ED" w:rsidP="001A70ED">
      <w:pPr>
        <w:jc w:val="both"/>
        <w:rPr>
          <w:b/>
          <w:sz w:val="24"/>
          <w:szCs w:val="24"/>
        </w:rPr>
      </w:pPr>
    </w:p>
    <w:p w14:paraId="718954C2" w14:textId="77777777" w:rsidR="001A70ED" w:rsidRDefault="001A70ED" w:rsidP="001A70ED">
      <w:pPr>
        <w:jc w:val="both"/>
        <w:rPr>
          <w:b/>
          <w:sz w:val="24"/>
          <w:szCs w:val="24"/>
        </w:rPr>
      </w:pPr>
    </w:p>
    <w:p w14:paraId="3C859076" w14:textId="77777777" w:rsidR="001A70ED" w:rsidRDefault="001A70ED" w:rsidP="001A70ED">
      <w:pPr>
        <w:jc w:val="both"/>
        <w:rPr>
          <w:sz w:val="24"/>
          <w:szCs w:val="24"/>
        </w:rPr>
      </w:pPr>
    </w:p>
    <w:p w14:paraId="6B03CD9D" w14:textId="77777777" w:rsidR="001A70ED" w:rsidRDefault="001A70ED" w:rsidP="001A70ED">
      <w:pPr>
        <w:autoSpaceDE w:val="0"/>
        <w:autoSpaceDN w:val="0"/>
        <w:adjustRightInd w:val="0"/>
        <w:rPr>
          <w:bCs/>
          <w:sz w:val="24"/>
        </w:rPr>
      </w:pPr>
    </w:p>
    <w:p w14:paraId="0BF3FC92" w14:textId="77777777"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6E6D5A">
      <w:headerReference w:type="even" r:id="rId9"/>
      <w:headerReference w:type="default" r:id="rId10"/>
      <w:footerReference w:type="even" r:id="rId11"/>
      <w:footerReference w:type="default" r:id="rId12"/>
      <w:pgSz w:w="11907"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43680" w14:textId="77777777" w:rsidR="00176EED" w:rsidRDefault="00176EED">
      <w:r>
        <w:separator/>
      </w:r>
    </w:p>
  </w:endnote>
  <w:endnote w:type="continuationSeparator" w:id="0">
    <w:p w14:paraId="1DCA8FC3" w14:textId="77777777" w:rsidR="00176EED" w:rsidRDefault="0017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66F3F" w14:textId="77777777" w:rsidR="00126A9A" w:rsidRDefault="00D200D1">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8067ACF"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F4DC" w14:textId="77777777" w:rsidR="00126A9A" w:rsidRDefault="00D200D1">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3D1181">
      <w:rPr>
        <w:rStyle w:val="slostrnky"/>
        <w:noProof/>
      </w:rPr>
      <w:t>1</w:t>
    </w:r>
    <w:r>
      <w:rPr>
        <w:rStyle w:val="slostrnky"/>
      </w:rPr>
      <w:fldChar w:fldCharType="end"/>
    </w:r>
  </w:p>
  <w:p w14:paraId="40EBA1BE" w14:textId="60FB4CA3"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276A5" w14:textId="77777777" w:rsidR="00176EED" w:rsidRDefault="00176EED">
      <w:r>
        <w:separator/>
      </w:r>
    </w:p>
  </w:footnote>
  <w:footnote w:type="continuationSeparator" w:id="0">
    <w:p w14:paraId="33013BEA" w14:textId="77777777" w:rsidR="00176EED" w:rsidRDefault="0017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F2C9" w14:textId="77777777" w:rsidR="00126A9A" w:rsidRDefault="00D200D1">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71C9EE78"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A34BD" w14:textId="7FEE3BC8" w:rsidR="00F76CCA" w:rsidRPr="00722094" w:rsidRDefault="00722094" w:rsidP="009C5B53">
    <w:pPr>
      <w:pStyle w:val="Zhlav"/>
      <w:rPr>
        <w:b/>
        <w:color w:val="000000" w:themeColor="text1"/>
        <w:sz w:val="24"/>
        <w:szCs w:val="24"/>
      </w:rPr>
    </w:pPr>
    <w:r>
      <w:rPr>
        <w:b/>
        <w:sz w:val="24"/>
        <w:szCs w:val="24"/>
      </w:rPr>
      <w:tab/>
    </w:r>
    <w:r>
      <w:rPr>
        <w:b/>
        <w:sz w:val="24"/>
        <w:szCs w:val="24"/>
      </w:rPr>
      <w:tab/>
    </w:r>
    <w:r w:rsidR="00556993">
      <w:rPr>
        <w:sz w:val="24"/>
        <w:szCs w:val="24"/>
      </w:rPr>
      <w:t>Smlouva č. VD</w:t>
    </w:r>
    <w:r w:rsidR="009C5B53" w:rsidRPr="0046593A">
      <w:rPr>
        <w:sz w:val="24"/>
        <w:szCs w:val="24"/>
      </w:rPr>
      <w:t>-</w:t>
    </w:r>
    <w:r w:rsidR="001E1DE5">
      <w:rPr>
        <w:sz w:val="24"/>
        <w:szCs w:val="24"/>
      </w:rPr>
      <w:t>410</w:t>
    </w:r>
    <w:r w:rsidRPr="0046593A">
      <w:rPr>
        <w:sz w:val="24"/>
        <w:szCs w:val="24"/>
      </w:rPr>
      <w:t>-00/1</w:t>
    </w:r>
    <w:r w:rsidR="00367291">
      <w:rPr>
        <w:sz w:val="24"/>
        <w:szCs w:val="24"/>
      </w:rPr>
      <w:t>7</w:t>
    </w:r>
  </w:p>
  <w:p w14:paraId="12E5F946" w14:textId="77777777" w:rsidR="00303658" w:rsidRPr="003B5832" w:rsidRDefault="00303658" w:rsidP="00D56DF2">
    <w:pPr>
      <w:pStyle w:val="Zhlav"/>
      <w:jc w:val="center"/>
      <w:rPr>
        <w:b/>
        <w:color w:val="000000" w:themeColor="text1"/>
        <w:sz w:val="24"/>
        <w:szCs w:val="24"/>
      </w:rPr>
    </w:pPr>
  </w:p>
  <w:p w14:paraId="1B98B844" w14:textId="77777777" w:rsidR="00731325" w:rsidRPr="00F76CCA" w:rsidRDefault="00D56DF2" w:rsidP="00F76CCA">
    <w:pPr>
      <w:pStyle w:val="Zhlav"/>
    </w:pPr>
    <w:r w:rsidRPr="00D56DF2">
      <w:rPr>
        <w:b/>
        <w:sz w:val="24"/>
        <w:szCs w:val="24"/>
      </w:rPr>
      <w:object w:dxaOrig="9808" w:dyaOrig="13612" w14:anchorId="2F08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676.8pt" o:ole="">
          <v:imagedata r:id="rId1" o:title=""/>
        </v:shape>
        <o:OLEObject Type="Embed" ProgID="Word.Document.12" ShapeID="_x0000_i1025" DrawAspect="Content" ObjectID="_156878976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3FCB"/>
    <w:multiLevelType w:val="hybridMultilevel"/>
    <w:tmpl w:val="B43CE8C0"/>
    <w:lvl w:ilvl="0" w:tplc="9FFAC388">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FD591C"/>
    <w:multiLevelType w:val="hybridMultilevel"/>
    <w:tmpl w:val="B4DAC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1C6A24"/>
    <w:multiLevelType w:val="hybridMultilevel"/>
    <w:tmpl w:val="6BEEF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502761F"/>
    <w:multiLevelType w:val="hybridMultilevel"/>
    <w:tmpl w:val="C21C5150"/>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E919A9"/>
    <w:multiLevelType w:val="hybridMultilevel"/>
    <w:tmpl w:val="776E34F4"/>
    <w:lvl w:ilvl="0" w:tplc="D1AE8CD8">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5669A4"/>
    <w:multiLevelType w:val="hybridMultilevel"/>
    <w:tmpl w:val="135E6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12" w15:restartNumberingAfterBreak="0">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2"/>
  </w:num>
  <w:num w:numId="4">
    <w:abstractNumId w:val="2"/>
  </w:num>
  <w:num w:numId="5">
    <w:abstractNumId w:val="0"/>
  </w:num>
  <w:num w:numId="6">
    <w:abstractNumId w:val="11"/>
  </w:num>
  <w:num w:numId="7">
    <w:abstractNumId w:val="1"/>
  </w:num>
  <w:num w:numId="8">
    <w:abstractNumId w:val="10"/>
  </w:num>
  <w:num w:numId="9">
    <w:abstractNumId w:val="7"/>
  </w:num>
  <w:num w:numId="10">
    <w:abstractNumId w:val="8"/>
  </w:num>
  <w:num w:numId="11">
    <w:abstractNumId w:val="5"/>
  </w:num>
  <w:num w:numId="12">
    <w:abstractNumId w:val="9"/>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015C"/>
    <w:rsid w:val="00033899"/>
    <w:rsid w:val="000344C5"/>
    <w:rsid w:val="000352D3"/>
    <w:rsid w:val="00036744"/>
    <w:rsid w:val="00040516"/>
    <w:rsid w:val="00043A55"/>
    <w:rsid w:val="0004438B"/>
    <w:rsid w:val="000448C8"/>
    <w:rsid w:val="00047087"/>
    <w:rsid w:val="0005150C"/>
    <w:rsid w:val="00053D8D"/>
    <w:rsid w:val="000553CE"/>
    <w:rsid w:val="000572A3"/>
    <w:rsid w:val="00057D5F"/>
    <w:rsid w:val="00063B67"/>
    <w:rsid w:val="00064B1D"/>
    <w:rsid w:val="000655DA"/>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0FB1"/>
    <w:rsid w:val="000B14A4"/>
    <w:rsid w:val="000B36FD"/>
    <w:rsid w:val="000B4217"/>
    <w:rsid w:val="000B70BA"/>
    <w:rsid w:val="000B7C5B"/>
    <w:rsid w:val="000C4430"/>
    <w:rsid w:val="000D292C"/>
    <w:rsid w:val="000D63FC"/>
    <w:rsid w:val="000D7975"/>
    <w:rsid w:val="000E112E"/>
    <w:rsid w:val="000E12C3"/>
    <w:rsid w:val="000E67B4"/>
    <w:rsid w:val="000F15CD"/>
    <w:rsid w:val="00102CFB"/>
    <w:rsid w:val="00102D95"/>
    <w:rsid w:val="00110DC2"/>
    <w:rsid w:val="001128D2"/>
    <w:rsid w:val="0012112F"/>
    <w:rsid w:val="00121BB9"/>
    <w:rsid w:val="00124E54"/>
    <w:rsid w:val="00126A9A"/>
    <w:rsid w:val="0012740D"/>
    <w:rsid w:val="001335F7"/>
    <w:rsid w:val="00133CA3"/>
    <w:rsid w:val="00134292"/>
    <w:rsid w:val="00143F3E"/>
    <w:rsid w:val="00144D7E"/>
    <w:rsid w:val="00150F3F"/>
    <w:rsid w:val="00152A4E"/>
    <w:rsid w:val="0016110C"/>
    <w:rsid w:val="00164BA8"/>
    <w:rsid w:val="001666A8"/>
    <w:rsid w:val="00167E17"/>
    <w:rsid w:val="00172B03"/>
    <w:rsid w:val="00175106"/>
    <w:rsid w:val="00176EED"/>
    <w:rsid w:val="00181831"/>
    <w:rsid w:val="00181F62"/>
    <w:rsid w:val="0019238A"/>
    <w:rsid w:val="00195732"/>
    <w:rsid w:val="001962E3"/>
    <w:rsid w:val="00197CB7"/>
    <w:rsid w:val="001A1BF4"/>
    <w:rsid w:val="001A5AF0"/>
    <w:rsid w:val="001A6F2A"/>
    <w:rsid w:val="001A70ED"/>
    <w:rsid w:val="001B51E2"/>
    <w:rsid w:val="001D1DE0"/>
    <w:rsid w:val="001D4ACE"/>
    <w:rsid w:val="001E09DC"/>
    <w:rsid w:val="001E1DE5"/>
    <w:rsid w:val="001E2EB4"/>
    <w:rsid w:val="001E3085"/>
    <w:rsid w:val="001E41E8"/>
    <w:rsid w:val="001E42D6"/>
    <w:rsid w:val="001F2168"/>
    <w:rsid w:val="001F23B4"/>
    <w:rsid w:val="001F395B"/>
    <w:rsid w:val="001F7035"/>
    <w:rsid w:val="00203EBD"/>
    <w:rsid w:val="002179A8"/>
    <w:rsid w:val="00226380"/>
    <w:rsid w:val="00232E65"/>
    <w:rsid w:val="002354D1"/>
    <w:rsid w:val="002368C4"/>
    <w:rsid w:val="00240918"/>
    <w:rsid w:val="0024096C"/>
    <w:rsid w:val="00242275"/>
    <w:rsid w:val="0024417C"/>
    <w:rsid w:val="00245930"/>
    <w:rsid w:val="00246940"/>
    <w:rsid w:val="00251A87"/>
    <w:rsid w:val="002658A9"/>
    <w:rsid w:val="00265D44"/>
    <w:rsid w:val="0027338A"/>
    <w:rsid w:val="002821D9"/>
    <w:rsid w:val="002838AF"/>
    <w:rsid w:val="00283CD4"/>
    <w:rsid w:val="00286000"/>
    <w:rsid w:val="00286715"/>
    <w:rsid w:val="0029392C"/>
    <w:rsid w:val="00296884"/>
    <w:rsid w:val="002B2A1D"/>
    <w:rsid w:val="002B40F3"/>
    <w:rsid w:val="002B65DD"/>
    <w:rsid w:val="002C458F"/>
    <w:rsid w:val="002C4869"/>
    <w:rsid w:val="002C714D"/>
    <w:rsid w:val="002D0111"/>
    <w:rsid w:val="002D2786"/>
    <w:rsid w:val="002D315C"/>
    <w:rsid w:val="002D52B0"/>
    <w:rsid w:val="002E3843"/>
    <w:rsid w:val="002E59EF"/>
    <w:rsid w:val="002E60D6"/>
    <w:rsid w:val="002E6EC6"/>
    <w:rsid w:val="002E7917"/>
    <w:rsid w:val="002F0F50"/>
    <w:rsid w:val="002F1EF7"/>
    <w:rsid w:val="002F3514"/>
    <w:rsid w:val="002F710E"/>
    <w:rsid w:val="00300511"/>
    <w:rsid w:val="00301184"/>
    <w:rsid w:val="0030254C"/>
    <w:rsid w:val="00302F96"/>
    <w:rsid w:val="003033C6"/>
    <w:rsid w:val="00303658"/>
    <w:rsid w:val="00306955"/>
    <w:rsid w:val="00307BF1"/>
    <w:rsid w:val="0032040C"/>
    <w:rsid w:val="003212B3"/>
    <w:rsid w:val="003231F1"/>
    <w:rsid w:val="003435AB"/>
    <w:rsid w:val="00346428"/>
    <w:rsid w:val="0034660D"/>
    <w:rsid w:val="00347EDD"/>
    <w:rsid w:val="00351647"/>
    <w:rsid w:val="00351D51"/>
    <w:rsid w:val="00352D92"/>
    <w:rsid w:val="00353802"/>
    <w:rsid w:val="00360296"/>
    <w:rsid w:val="0036195A"/>
    <w:rsid w:val="00365240"/>
    <w:rsid w:val="0036638E"/>
    <w:rsid w:val="00366775"/>
    <w:rsid w:val="00367291"/>
    <w:rsid w:val="0037024E"/>
    <w:rsid w:val="003704D5"/>
    <w:rsid w:val="00370BA1"/>
    <w:rsid w:val="00372E0A"/>
    <w:rsid w:val="00380FF2"/>
    <w:rsid w:val="00391364"/>
    <w:rsid w:val="00395998"/>
    <w:rsid w:val="0039725D"/>
    <w:rsid w:val="003972B8"/>
    <w:rsid w:val="003A0942"/>
    <w:rsid w:val="003A1AD9"/>
    <w:rsid w:val="003A4CC7"/>
    <w:rsid w:val="003B007B"/>
    <w:rsid w:val="003B0799"/>
    <w:rsid w:val="003B1246"/>
    <w:rsid w:val="003B4566"/>
    <w:rsid w:val="003B4CC3"/>
    <w:rsid w:val="003B511E"/>
    <w:rsid w:val="003B5832"/>
    <w:rsid w:val="003B6F68"/>
    <w:rsid w:val="003B70C8"/>
    <w:rsid w:val="003C35A8"/>
    <w:rsid w:val="003C567B"/>
    <w:rsid w:val="003C7384"/>
    <w:rsid w:val="003D0288"/>
    <w:rsid w:val="003D09C1"/>
    <w:rsid w:val="003D1181"/>
    <w:rsid w:val="003D29D6"/>
    <w:rsid w:val="003D5A9B"/>
    <w:rsid w:val="003E168E"/>
    <w:rsid w:val="003E47D3"/>
    <w:rsid w:val="003E582E"/>
    <w:rsid w:val="003F00BF"/>
    <w:rsid w:val="003F15EA"/>
    <w:rsid w:val="003F4000"/>
    <w:rsid w:val="003F720E"/>
    <w:rsid w:val="004023C0"/>
    <w:rsid w:val="0040457F"/>
    <w:rsid w:val="00406998"/>
    <w:rsid w:val="00407ABB"/>
    <w:rsid w:val="00410840"/>
    <w:rsid w:val="004162E0"/>
    <w:rsid w:val="00421634"/>
    <w:rsid w:val="0042325C"/>
    <w:rsid w:val="004255AD"/>
    <w:rsid w:val="0043010A"/>
    <w:rsid w:val="004331C0"/>
    <w:rsid w:val="00433729"/>
    <w:rsid w:val="00433932"/>
    <w:rsid w:val="00434090"/>
    <w:rsid w:val="004357B7"/>
    <w:rsid w:val="004379CE"/>
    <w:rsid w:val="0044409B"/>
    <w:rsid w:val="0044413B"/>
    <w:rsid w:val="0044446E"/>
    <w:rsid w:val="00447157"/>
    <w:rsid w:val="004537E8"/>
    <w:rsid w:val="004540F1"/>
    <w:rsid w:val="00455900"/>
    <w:rsid w:val="00457DD3"/>
    <w:rsid w:val="0046156D"/>
    <w:rsid w:val="004616BB"/>
    <w:rsid w:val="004638A8"/>
    <w:rsid w:val="00465589"/>
    <w:rsid w:val="0046593A"/>
    <w:rsid w:val="00465C84"/>
    <w:rsid w:val="00473AE3"/>
    <w:rsid w:val="0047460A"/>
    <w:rsid w:val="00477109"/>
    <w:rsid w:val="00481EBB"/>
    <w:rsid w:val="00482D22"/>
    <w:rsid w:val="00482F7A"/>
    <w:rsid w:val="0048318A"/>
    <w:rsid w:val="004934DE"/>
    <w:rsid w:val="00495DE3"/>
    <w:rsid w:val="004A6083"/>
    <w:rsid w:val="004A7E50"/>
    <w:rsid w:val="004B00EB"/>
    <w:rsid w:val="004B3E4F"/>
    <w:rsid w:val="004B4F55"/>
    <w:rsid w:val="004C168B"/>
    <w:rsid w:val="004D7537"/>
    <w:rsid w:val="004E0703"/>
    <w:rsid w:val="004E0FAE"/>
    <w:rsid w:val="004F1FBF"/>
    <w:rsid w:val="004F49F6"/>
    <w:rsid w:val="004F604D"/>
    <w:rsid w:val="004F66C0"/>
    <w:rsid w:val="004F699B"/>
    <w:rsid w:val="004F6AA0"/>
    <w:rsid w:val="00500F4B"/>
    <w:rsid w:val="00502E1D"/>
    <w:rsid w:val="005138E7"/>
    <w:rsid w:val="00515086"/>
    <w:rsid w:val="00524874"/>
    <w:rsid w:val="005346CC"/>
    <w:rsid w:val="00542573"/>
    <w:rsid w:val="00543108"/>
    <w:rsid w:val="005464B9"/>
    <w:rsid w:val="00556993"/>
    <w:rsid w:val="005571A1"/>
    <w:rsid w:val="00557C70"/>
    <w:rsid w:val="00560BF2"/>
    <w:rsid w:val="00561A21"/>
    <w:rsid w:val="005629D6"/>
    <w:rsid w:val="00564BAF"/>
    <w:rsid w:val="00566299"/>
    <w:rsid w:val="00566F27"/>
    <w:rsid w:val="00567814"/>
    <w:rsid w:val="0057338B"/>
    <w:rsid w:val="005772A1"/>
    <w:rsid w:val="00582169"/>
    <w:rsid w:val="00592BD8"/>
    <w:rsid w:val="00595E50"/>
    <w:rsid w:val="005963A8"/>
    <w:rsid w:val="00596B25"/>
    <w:rsid w:val="00597A31"/>
    <w:rsid w:val="005A11D2"/>
    <w:rsid w:val="005A3596"/>
    <w:rsid w:val="005A4411"/>
    <w:rsid w:val="005A5731"/>
    <w:rsid w:val="005A5EE7"/>
    <w:rsid w:val="005A6283"/>
    <w:rsid w:val="005B58C5"/>
    <w:rsid w:val="005C5662"/>
    <w:rsid w:val="005D5605"/>
    <w:rsid w:val="005D67EA"/>
    <w:rsid w:val="005E3302"/>
    <w:rsid w:val="005E7139"/>
    <w:rsid w:val="005E7D3D"/>
    <w:rsid w:val="005F7EDB"/>
    <w:rsid w:val="00601843"/>
    <w:rsid w:val="00601FAF"/>
    <w:rsid w:val="00602BDB"/>
    <w:rsid w:val="00605DE4"/>
    <w:rsid w:val="00606C15"/>
    <w:rsid w:val="00611FB5"/>
    <w:rsid w:val="00615570"/>
    <w:rsid w:val="00621E02"/>
    <w:rsid w:val="00625617"/>
    <w:rsid w:val="006274FC"/>
    <w:rsid w:val="00632CC7"/>
    <w:rsid w:val="006344C1"/>
    <w:rsid w:val="00634780"/>
    <w:rsid w:val="0063584C"/>
    <w:rsid w:val="00636C4C"/>
    <w:rsid w:val="006375DA"/>
    <w:rsid w:val="00643F76"/>
    <w:rsid w:val="006462BF"/>
    <w:rsid w:val="00647370"/>
    <w:rsid w:val="00653B3F"/>
    <w:rsid w:val="00654A49"/>
    <w:rsid w:val="00660119"/>
    <w:rsid w:val="00660182"/>
    <w:rsid w:val="00663602"/>
    <w:rsid w:val="0066424C"/>
    <w:rsid w:val="0066467C"/>
    <w:rsid w:val="00672836"/>
    <w:rsid w:val="00673689"/>
    <w:rsid w:val="00681A23"/>
    <w:rsid w:val="00682C9F"/>
    <w:rsid w:val="006904F9"/>
    <w:rsid w:val="00690BCB"/>
    <w:rsid w:val="006915D3"/>
    <w:rsid w:val="00692ECE"/>
    <w:rsid w:val="006939AA"/>
    <w:rsid w:val="00694AF4"/>
    <w:rsid w:val="006A1AA4"/>
    <w:rsid w:val="006A2A29"/>
    <w:rsid w:val="006A4D35"/>
    <w:rsid w:val="006A5382"/>
    <w:rsid w:val="006B064D"/>
    <w:rsid w:val="006B0EA7"/>
    <w:rsid w:val="006B45DB"/>
    <w:rsid w:val="006B50B5"/>
    <w:rsid w:val="006B540C"/>
    <w:rsid w:val="006C5A0D"/>
    <w:rsid w:val="006C5C82"/>
    <w:rsid w:val="006D2154"/>
    <w:rsid w:val="006D6F14"/>
    <w:rsid w:val="006E1773"/>
    <w:rsid w:val="006E2008"/>
    <w:rsid w:val="006E3756"/>
    <w:rsid w:val="006E4FC5"/>
    <w:rsid w:val="006E6D5A"/>
    <w:rsid w:val="006F3DE9"/>
    <w:rsid w:val="00701B77"/>
    <w:rsid w:val="00703DB1"/>
    <w:rsid w:val="007047B6"/>
    <w:rsid w:val="00705150"/>
    <w:rsid w:val="00705208"/>
    <w:rsid w:val="007168C2"/>
    <w:rsid w:val="00722094"/>
    <w:rsid w:val="007276FE"/>
    <w:rsid w:val="00731325"/>
    <w:rsid w:val="00732F72"/>
    <w:rsid w:val="00736A17"/>
    <w:rsid w:val="007416C3"/>
    <w:rsid w:val="0074567D"/>
    <w:rsid w:val="007456B1"/>
    <w:rsid w:val="00746F82"/>
    <w:rsid w:val="007471FE"/>
    <w:rsid w:val="0074794D"/>
    <w:rsid w:val="0075034C"/>
    <w:rsid w:val="00750A54"/>
    <w:rsid w:val="00753CAB"/>
    <w:rsid w:val="007573A6"/>
    <w:rsid w:val="00767CA6"/>
    <w:rsid w:val="00770224"/>
    <w:rsid w:val="00770577"/>
    <w:rsid w:val="00773F23"/>
    <w:rsid w:val="00776A70"/>
    <w:rsid w:val="00776ABE"/>
    <w:rsid w:val="00783D5E"/>
    <w:rsid w:val="007853A6"/>
    <w:rsid w:val="00791998"/>
    <w:rsid w:val="00793B5A"/>
    <w:rsid w:val="007947EA"/>
    <w:rsid w:val="007976B8"/>
    <w:rsid w:val="007A3AD1"/>
    <w:rsid w:val="007B0E9D"/>
    <w:rsid w:val="007B1B78"/>
    <w:rsid w:val="007B245C"/>
    <w:rsid w:val="007B268E"/>
    <w:rsid w:val="007B6975"/>
    <w:rsid w:val="007C0F28"/>
    <w:rsid w:val="007C1906"/>
    <w:rsid w:val="007C4B3B"/>
    <w:rsid w:val="007C4DEA"/>
    <w:rsid w:val="007D20E3"/>
    <w:rsid w:val="007D21FC"/>
    <w:rsid w:val="007D362F"/>
    <w:rsid w:val="007D4A64"/>
    <w:rsid w:val="007E1065"/>
    <w:rsid w:val="007E173F"/>
    <w:rsid w:val="007E6C98"/>
    <w:rsid w:val="007E7BF2"/>
    <w:rsid w:val="007E7EE1"/>
    <w:rsid w:val="007F0D06"/>
    <w:rsid w:val="007F225E"/>
    <w:rsid w:val="007F26A3"/>
    <w:rsid w:val="007F2753"/>
    <w:rsid w:val="007F2AA2"/>
    <w:rsid w:val="007F4974"/>
    <w:rsid w:val="008021F4"/>
    <w:rsid w:val="00803355"/>
    <w:rsid w:val="00803807"/>
    <w:rsid w:val="008049F7"/>
    <w:rsid w:val="00806F68"/>
    <w:rsid w:val="00813C42"/>
    <w:rsid w:val="008249D7"/>
    <w:rsid w:val="00827DC0"/>
    <w:rsid w:val="00831C13"/>
    <w:rsid w:val="008368CD"/>
    <w:rsid w:val="008374CD"/>
    <w:rsid w:val="00841CF4"/>
    <w:rsid w:val="00842029"/>
    <w:rsid w:val="0084231E"/>
    <w:rsid w:val="00842916"/>
    <w:rsid w:val="00845CD0"/>
    <w:rsid w:val="008477DD"/>
    <w:rsid w:val="00847843"/>
    <w:rsid w:val="00852925"/>
    <w:rsid w:val="00852970"/>
    <w:rsid w:val="00857513"/>
    <w:rsid w:val="008650E3"/>
    <w:rsid w:val="00867F05"/>
    <w:rsid w:val="00874BE4"/>
    <w:rsid w:val="00880A54"/>
    <w:rsid w:val="00880B99"/>
    <w:rsid w:val="008A1017"/>
    <w:rsid w:val="008A383B"/>
    <w:rsid w:val="008A3DED"/>
    <w:rsid w:val="008A61C3"/>
    <w:rsid w:val="008A7577"/>
    <w:rsid w:val="008A7B6C"/>
    <w:rsid w:val="008A7B7E"/>
    <w:rsid w:val="008B7946"/>
    <w:rsid w:val="008C0A91"/>
    <w:rsid w:val="008C12D8"/>
    <w:rsid w:val="008C268F"/>
    <w:rsid w:val="008C5622"/>
    <w:rsid w:val="008C7C04"/>
    <w:rsid w:val="008D1E04"/>
    <w:rsid w:val="008D2C02"/>
    <w:rsid w:val="008D5767"/>
    <w:rsid w:val="008D74E8"/>
    <w:rsid w:val="008E02C8"/>
    <w:rsid w:val="008E0514"/>
    <w:rsid w:val="008E069F"/>
    <w:rsid w:val="008E1BCC"/>
    <w:rsid w:val="008E46D6"/>
    <w:rsid w:val="008E7731"/>
    <w:rsid w:val="008F59AC"/>
    <w:rsid w:val="008F6F60"/>
    <w:rsid w:val="009139CA"/>
    <w:rsid w:val="009145C4"/>
    <w:rsid w:val="00914B5F"/>
    <w:rsid w:val="00914F75"/>
    <w:rsid w:val="009170EA"/>
    <w:rsid w:val="0092646A"/>
    <w:rsid w:val="009301F2"/>
    <w:rsid w:val="0093306C"/>
    <w:rsid w:val="00933172"/>
    <w:rsid w:val="00934FCA"/>
    <w:rsid w:val="00936352"/>
    <w:rsid w:val="0094146A"/>
    <w:rsid w:val="00941F5F"/>
    <w:rsid w:val="009460F6"/>
    <w:rsid w:val="00946C23"/>
    <w:rsid w:val="0095209C"/>
    <w:rsid w:val="00953F61"/>
    <w:rsid w:val="00957072"/>
    <w:rsid w:val="00962A62"/>
    <w:rsid w:val="00963BCA"/>
    <w:rsid w:val="00964126"/>
    <w:rsid w:val="009660F3"/>
    <w:rsid w:val="009720AF"/>
    <w:rsid w:val="00981300"/>
    <w:rsid w:val="00985BA2"/>
    <w:rsid w:val="0099006C"/>
    <w:rsid w:val="009912AF"/>
    <w:rsid w:val="00994F3C"/>
    <w:rsid w:val="0099589C"/>
    <w:rsid w:val="00995EB3"/>
    <w:rsid w:val="00995FEB"/>
    <w:rsid w:val="009A3F58"/>
    <w:rsid w:val="009A4FC2"/>
    <w:rsid w:val="009A71AC"/>
    <w:rsid w:val="009B0CCE"/>
    <w:rsid w:val="009B131C"/>
    <w:rsid w:val="009C1202"/>
    <w:rsid w:val="009C1316"/>
    <w:rsid w:val="009C3B42"/>
    <w:rsid w:val="009C5B53"/>
    <w:rsid w:val="009D0FFD"/>
    <w:rsid w:val="009E0A99"/>
    <w:rsid w:val="009E79F6"/>
    <w:rsid w:val="00A02706"/>
    <w:rsid w:val="00A06F0C"/>
    <w:rsid w:val="00A11243"/>
    <w:rsid w:val="00A12DBD"/>
    <w:rsid w:val="00A14C16"/>
    <w:rsid w:val="00A2143A"/>
    <w:rsid w:val="00A256C9"/>
    <w:rsid w:val="00A27360"/>
    <w:rsid w:val="00A3017A"/>
    <w:rsid w:val="00A333A0"/>
    <w:rsid w:val="00A34FEA"/>
    <w:rsid w:val="00A37116"/>
    <w:rsid w:val="00A37F9B"/>
    <w:rsid w:val="00A52985"/>
    <w:rsid w:val="00A54045"/>
    <w:rsid w:val="00A56AF5"/>
    <w:rsid w:val="00A57703"/>
    <w:rsid w:val="00A6195B"/>
    <w:rsid w:val="00A7559E"/>
    <w:rsid w:val="00A77B67"/>
    <w:rsid w:val="00A82DEA"/>
    <w:rsid w:val="00A8687A"/>
    <w:rsid w:val="00A87620"/>
    <w:rsid w:val="00A90332"/>
    <w:rsid w:val="00A90406"/>
    <w:rsid w:val="00A90A30"/>
    <w:rsid w:val="00A95F58"/>
    <w:rsid w:val="00AA14C6"/>
    <w:rsid w:val="00AA531D"/>
    <w:rsid w:val="00AA5F2F"/>
    <w:rsid w:val="00AA6C10"/>
    <w:rsid w:val="00AA74B8"/>
    <w:rsid w:val="00AB10C1"/>
    <w:rsid w:val="00AB137B"/>
    <w:rsid w:val="00AB2F10"/>
    <w:rsid w:val="00AB4D65"/>
    <w:rsid w:val="00AB62F1"/>
    <w:rsid w:val="00AB695B"/>
    <w:rsid w:val="00AC1195"/>
    <w:rsid w:val="00AC2091"/>
    <w:rsid w:val="00AC384A"/>
    <w:rsid w:val="00AC683C"/>
    <w:rsid w:val="00AD3584"/>
    <w:rsid w:val="00AD3DF0"/>
    <w:rsid w:val="00AD470B"/>
    <w:rsid w:val="00AE2642"/>
    <w:rsid w:val="00AE2BBA"/>
    <w:rsid w:val="00AE3EFB"/>
    <w:rsid w:val="00AE6295"/>
    <w:rsid w:val="00AE745D"/>
    <w:rsid w:val="00B0365A"/>
    <w:rsid w:val="00B0703E"/>
    <w:rsid w:val="00B10CE7"/>
    <w:rsid w:val="00B1395B"/>
    <w:rsid w:val="00B24157"/>
    <w:rsid w:val="00B2710A"/>
    <w:rsid w:val="00B30054"/>
    <w:rsid w:val="00B317B7"/>
    <w:rsid w:val="00B407A8"/>
    <w:rsid w:val="00B43B5A"/>
    <w:rsid w:val="00B46B1D"/>
    <w:rsid w:val="00B46D30"/>
    <w:rsid w:val="00B53E32"/>
    <w:rsid w:val="00B612D5"/>
    <w:rsid w:val="00B63E29"/>
    <w:rsid w:val="00B71554"/>
    <w:rsid w:val="00B74378"/>
    <w:rsid w:val="00B753A2"/>
    <w:rsid w:val="00B756EB"/>
    <w:rsid w:val="00B82357"/>
    <w:rsid w:val="00B9007D"/>
    <w:rsid w:val="00B90640"/>
    <w:rsid w:val="00B90B47"/>
    <w:rsid w:val="00B9228B"/>
    <w:rsid w:val="00B9303C"/>
    <w:rsid w:val="00B93824"/>
    <w:rsid w:val="00BB2180"/>
    <w:rsid w:val="00BB5573"/>
    <w:rsid w:val="00BC69C2"/>
    <w:rsid w:val="00BD463F"/>
    <w:rsid w:val="00BD5E41"/>
    <w:rsid w:val="00BE3A33"/>
    <w:rsid w:val="00BE56B7"/>
    <w:rsid w:val="00BE6FD4"/>
    <w:rsid w:val="00BF2F1E"/>
    <w:rsid w:val="00BF3255"/>
    <w:rsid w:val="00BF3E24"/>
    <w:rsid w:val="00BF74D9"/>
    <w:rsid w:val="00BF7F26"/>
    <w:rsid w:val="00C042BD"/>
    <w:rsid w:val="00C067BB"/>
    <w:rsid w:val="00C11333"/>
    <w:rsid w:val="00C1261B"/>
    <w:rsid w:val="00C12C0B"/>
    <w:rsid w:val="00C13571"/>
    <w:rsid w:val="00C1627F"/>
    <w:rsid w:val="00C21BF4"/>
    <w:rsid w:val="00C25C43"/>
    <w:rsid w:val="00C25FA6"/>
    <w:rsid w:val="00C27B95"/>
    <w:rsid w:val="00C30097"/>
    <w:rsid w:val="00C328DE"/>
    <w:rsid w:val="00C32D88"/>
    <w:rsid w:val="00C334FF"/>
    <w:rsid w:val="00C35332"/>
    <w:rsid w:val="00C37B0C"/>
    <w:rsid w:val="00C37C61"/>
    <w:rsid w:val="00C403E8"/>
    <w:rsid w:val="00C44A07"/>
    <w:rsid w:val="00C45E22"/>
    <w:rsid w:val="00C461AE"/>
    <w:rsid w:val="00C46713"/>
    <w:rsid w:val="00C515C9"/>
    <w:rsid w:val="00C51BA5"/>
    <w:rsid w:val="00C533B2"/>
    <w:rsid w:val="00C56DD3"/>
    <w:rsid w:val="00C67D76"/>
    <w:rsid w:val="00C73640"/>
    <w:rsid w:val="00C74804"/>
    <w:rsid w:val="00C7550D"/>
    <w:rsid w:val="00C76F5D"/>
    <w:rsid w:val="00C77854"/>
    <w:rsid w:val="00C80DC9"/>
    <w:rsid w:val="00C84727"/>
    <w:rsid w:val="00C84C3A"/>
    <w:rsid w:val="00C85501"/>
    <w:rsid w:val="00C85579"/>
    <w:rsid w:val="00C87EC1"/>
    <w:rsid w:val="00C9449D"/>
    <w:rsid w:val="00C954CB"/>
    <w:rsid w:val="00C96327"/>
    <w:rsid w:val="00CA2F02"/>
    <w:rsid w:val="00CA305E"/>
    <w:rsid w:val="00CA6AD5"/>
    <w:rsid w:val="00CA74C1"/>
    <w:rsid w:val="00CC1D62"/>
    <w:rsid w:val="00CC3786"/>
    <w:rsid w:val="00CD15A7"/>
    <w:rsid w:val="00CE1C55"/>
    <w:rsid w:val="00CE3433"/>
    <w:rsid w:val="00CE3F4C"/>
    <w:rsid w:val="00CE5FEE"/>
    <w:rsid w:val="00D01650"/>
    <w:rsid w:val="00D0464B"/>
    <w:rsid w:val="00D13974"/>
    <w:rsid w:val="00D13D50"/>
    <w:rsid w:val="00D1698C"/>
    <w:rsid w:val="00D16F68"/>
    <w:rsid w:val="00D200D1"/>
    <w:rsid w:val="00D219B4"/>
    <w:rsid w:val="00D244C2"/>
    <w:rsid w:val="00D345A2"/>
    <w:rsid w:val="00D348D3"/>
    <w:rsid w:val="00D4436A"/>
    <w:rsid w:val="00D461C5"/>
    <w:rsid w:val="00D5235C"/>
    <w:rsid w:val="00D548C3"/>
    <w:rsid w:val="00D56AEB"/>
    <w:rsid w:val="00D56DF2"/>
    <w:rsid w:val="00D6364B"/>
    <w:rsid w:val="00D64637"/>
    <w:rsid w:val="00D711E4"/>
    <w:rsid w:val="00D77061"/>
    <w:rsid w:val="00D864CA"/>
    <w:rsid w:val="00D8656A"/>
    <w:rsid w:val="00D93480"/>
    <w:rsid w:val="00D97A5F"/>
    <w:rsid w:val="00DA05F4"/>
    <w:rsid w:val="00DA2C39"/>
    <w:rsid w:val="00DA3C03"/>
    <w:rsid w:val="00DA539D"/>
    <w:rsid w:val="00DA764B"/>
    <w:rsid w:val="00DB0147"/>
    <w:rsid w:val="00DB04D3"/>
    <w:rsid w:val="00DC1B06"/>
    <w:rsid w:val="00DC26F4"/>
    <w:rsid w:val="00DC563A"/>
    <w:rsid w:val="00DD1AF4"/>
    <w:rsid w:val="00DD1FCA"/>
    <w:rsid w:val="00DE0198"/>
    <w:rsid w:val="00DE5981"/>
    <w:rsid w:val="00DF0C95"/>
    <w:rsid w:val="00DF1831"/>
    <w:rsid w:val="00DF34EA"/>
    <w:rsid w:val="00DF6657"/>
    <w:rsid w:val="00E0165B"/>
    <w:rsid w:val="00E03F6B"/>
    <w:rsid w:val="00E147D4"/>
    <w:rsid w:val="00E152A7"/>
    <w:rsid w:val="00E25DEE"/>
    <w:rsid w:val="00E30091"/>
    <w:rsid w:val="00E3179B"/>
    <w:rsid w:val="00E34397"/>
    <w:rsid w:val="00E401D6"/>
    <w:rsid w:val="00E43D89"/>
    <w:rsid w:val="00E51409"/>
    <w:rsid w:val="00E5417F"/>
    <w:rsid w:val="00E71354"/>
    <w:rsid w:val="00E72798"/>
    <w:rsid w:val="00E73914"/>
    <w:rsid w:val="00E75237"/>
    <w:rsid w:val="00E7635E"/>
    <w:rsid w:val="00E76541"/>
    <w:rsid w:val="00E81AAB"/>
    <w:rsid w:val="00E85099"/>
    <w:rsid w:val="00E869EB"/>
    <w:rsid w:val="00E873B3"/>
    <w:rsid w:val="00E92946"/>
    <w:rsid w:val="00EA3503"/>
    <w:rsid w:val="00EA3BE5"/>
    <w:rsid w:val="00EB1CB6"/>
    <w:rsid w:val="00EB2847"/>
    <w:rsid w:val="00EB5CC4"/>
    <w:rsid w:val="00EB7238"/>
    <w:rsid w:val="00EC3F4B"/>
    <w:rsid w:val="00EC6BDC"/>
    <w:rsid w:val="00ED62CE"/>
    <w:rsid w:val="00EE5368"/>
    <w:rsid w:val="00EE78A7"/>
    <w:rsid w:val="00EF2358"/>
    <w:rsid w:val="00EF3C51"/>
    <w:rsid w:val="00EF5E3C"/>
    <w:rsid w:val="00EF6FD3"/>
    <w:rsid w:val="00F001D3"/>
    <w:rsid w:val="00F02AA3"/>
    <w:rsid w:val="00F150A3"/>
    <w:rsid w:val="00F25C6C"/>
    <w:rsid w:val="00F326D1"/>
    <w:rsid w:val="00F34388"/>
    <w:rsid w:val="00F36D29"/>
    <w:rsid w:val="00F371C8"/>
    <w:rsid w:val="00F37FD7"/>
    <w:rsid w:val="00F446B4"/>
    <w:rsid w:val="00F4646A"/>
    <w:rsid w:val="00F50AAE"/>
    <w:rsid w:val="00F514B1"/>
    <w:rsid w:val="00F51A59"/>
    <w:rsid w:val="00F60396"/>
    <w:rsid w:val="00F634A8"/>
    <w:rsid w:val="00F67292"/>
    <w:rsid w:val="00F75953"/>
    <w:rsid w:val="00F75A6E"/>
    <w:rsid w:val="00F76CCA"/>
    <w:rsid w:val="00F83516"/>
    <w:rsid w:val="00F866AD"/>
    <w:rsid w:val="00F87849"/>
    <w:rsid w:val="00F92749"/>
    <w:rsid w:val="00FA2D4A"/>
    <w:rsid w:val="00FA5036"/>
    <w:rsid w:val="00FA5C88"/>
    <w:rsid w:val="00FA62AA"/>
    <w:rsid w:val="00FA6608"/>
    <w:rsid w:val="00FA6D0E"/>
    <w:rsid w:val="00FA7950"/>
    <w:rsid w:val="00FB1FB9"/>
    <w:rsid w:val="00FB2596"/>
    <w:rsid w:val="00FB289A"/>
    <w:rsid w:val="00FB3A28"/>
    <w:rsid w:val="00FB6DF5"/>
    <w:rsid w:val="00FC0202"/>
    <w:rsid w:val="00FC1008"/>
    <w:rsid w:val="00FC4BE0"/>
    <w:rsid w:val="00FC7097"/>
    <w:rsid w:val="00FD2BF7"/>
    <w:rsid w:val="00FD3928"/>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14:docId w14:val="7F6047A7"/>
  <w15:docId w15:val="{983B71AB-9DFE-4F52-A5A5-08B6EF71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semiHidden/>
    <w:unhideWhenUsed/>
    <w:rsid w:val="00AE2BBA"/>
    <w:rPr>
      <w:sz w:val="16"/>
      <w:szCs w:val="16"/>
    </w:rPr>
  </w:style>
  <w:style w:type="paragraph" w:styleId="Textkomente">
    <w:name w:val="annotation text"/>
    <w:basedOn w:val="Normln"/>
    <w:link w:val="TextkomenteChar"/>
    <w:semiHidden/>
    <w:unhideWhenUsed/>
    <w:rsid w:val="00AE2BBA"/>
  </w:style>
  <w:style w:type="character" w:customStyle="1" w:styleId="TextkomenteChar">
    <w:name w:val="Text komentáře Char"/>
    <w:basedOn w:val="Standardnpsmoodstavce"/>
    <w:link w:val="Textkomente"/>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dc.cz/dalsi-informace/dokumenty-a-predpis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5C02-608F-4F0D-9297-4B0070EF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2660</Words>
  <Characters>15697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18321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DINGHA Lubos</cp:lastModifiedBy>
  <cp:revision>33</cp:revision>
  <cp:lastPrinted>2017-08-08T08:17:00Z</cp:lastPrinted>
  <dcterms:created xsi:type="dcterms:W3CDTF">2017-08-04T06:32:00Z</dcterms:created>
  <dcterms:modified xsi:type="dcterms:W3CDTF">2017-10-06T08:10:00Z</dcterms:modified>
</cp:coreProperties>
</file>