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AF" w:rsidRDefault="00796CAF" w:rsidP="0003098B">
      <w:pPr>
        <w:pStyle w:val="Default"/>
        <w:pBdr>
          <w:bottom w:val="single" w:sz="4" w:space="1" w:color="auto"/>
        </w:pBdr>
      </w:pPr>
    </w:p>
    <w:p w:rsidR="0003098B" w:rsidRPr="0003098B" w:rsidRDefault="0003098B" w:rsidP="0003098B">
      <w:pPr>
        <w:pStyle w:val="Default"/>
        <w:rPr>
          <w:bCs/>
          <w:sz w:val="16"/>
          <w:szCs w:val="16"/>
        </w:rPr>
      </w:pPr>
    </w:p>
    <w:p w:rsidR="0003098B" w:rsidRPr="00950A80" w:rsidRDefault="0003098B" w:rsidP="0003098B">
      <w:pPr>
        <w:pStyle w:val="Default"/>
        <w:rPr>
          <w:b/>
          <w:bCs/>
          <w:sz w:val="22"/>
          <w:szCs w:val="22"/>
        </w:rPr>
      </w:pPr>
      <w:r w:rsidRPr="00E5134B">
        <w:rPr>
          <w:b/>
          <w:bCs/>
          <w:sz w:val="22"/>
          <w:szCs w:val="22"/>
          <w:highlight w:val="yellow"/>
        </w:rPr>
        <w:t xml:space="preserve">Příloha č. </w:t>
      </w:r>
      <w:r w:rsidR="00E5134B" w:rsidRPr="00E5134B">
        <w:rPr>
          <w:b/>
          <w:bCs/>
          <w:sz w:val="22"/>
          <w:szCs w:val="22"/>
          <w:highlight w:val="yellow"/>
        </w:rPr>
        <w:t>4</w:t>
      </w:r>
      <w:r w:rsidR="00950A80" w:rsidRPr="00950A80">
        <w:rPr>
          <w:b/>
          <w:bCs/>
          <w:sz w:val="22"/>
          <w:szCs w:val="22"/>
        </w:rPr>
        <w:t xml:space="preserve"> Z</w:t>
      </w:r>
      <w:r w:rsidR="00950A80">
        <w:rPr>
          <w:b/>
          <w:bCs/>
          <w:sz w:val="22"/>
          <w:szCs w:val="22"/>
        </w:rPr>
        <w:t>adávací dokumentace</w:t>
      </w:r>
    </w:p>
    <w:p w:rsidR="0003098B" w:rsidRDefault="00895622" w:rsidP="0003098B">
      <w:pPr>
        <w:pStyle w:val="Default"/>
        <w:jc w:val="both"/>
        <w:rPr>
          <w:bCs/>
          <w:sz w:val="22"/>
          <w:szCs w:val="22"/>
        </w:rPr>
      </w:pPr>
      <w:r>
        <w:rPr>
          <w:bCs/>
          <w:sz w:val="22"/>
          <w:szCs w:val="22"/>
        </w:rPr>
        <w:t>Účastník</w:t>
      </w:r>
      <w:r w:rsidR="0003098B">
        <w:rPr>
          <w:bCs/>
          <w:sz w:val="22"/>
          <w:szCs w:val="22"/>
        </w:rPr>
        <w:t xml:space="preserve"> je povinen předložit ve své nabídce jako její nedílnou součást tento návrh kupní smlouvy podepsaný osobou oprávněnou jednat jménem či za </w:t>
      </w:r>
      <w:r>
        <w:rPr>
          <w:bCs/>
          <w:sz w:val="22"/>
          <w:szCs w:val="22"/>
        </w:rPr>
        <w:t>účastníka</w:t>
      </w:r>
      <w:r w:rsidR="0003098B">
        <w:rPr>
          <w:bCs/>
          <w:sz w:val="22"/>
          <w:szCs w:val="22"/>
        </w:rPr>
        <w:t>.</w:t>
      </w:r>
    </w:p>
    <w:p w:rsidR="0003098B" w:rsidRDefault="0003098B"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8271C5" w:rsidRDefault="008271C5" w:rsidP="00796CAF">
      <w:pPr>
        <w:pStyle w:val="Default"/>
        <w:rPr>
          <w:sz w:val="22"/>
          <w:szCs w:val="22"/>
        </w:rPr>
      </w:pP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1D1FEC" w:rsidRDefault="00C126B5" w:rsidP="00C126B5">
      <w:pPr>
        <w:pStyle w:val="Default"/>
        <w:rPr>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D1FEC">
        <w:rPr>
          <w:sz w:val="22"/>
          <w:szCs w:val="22"/>
        </w:rPr>
        <w:t xml:space="preserve">Vyšší odborná škola lesnická a Střední lesnická škola Bedřicha </w:t>
      </w:r>
      <w:r w:rsidR="001D1FEC">
        <w:rPr>
          <w:sz w:val="22"/>
          <w:szCs w:val="22"/>
        </w:rPr>
        <w:tab/>
      </w:r>
      <w:r w:rsidR="001D1FEC">
        <w:rPr>
          <w:sz w:val="22"/>
          <w:szCs w:val="22"/>
        </w:rPr>
        <w:tab/>
      </w:r>
      <w:r w:rsidR="001D1FEC">
        <w:rPr>
          <w:sz w:val="22"/>
          <w:szCs w:val="22"/>
        </w:rPr>
        <w:tab/>
      </w:r>
      <w:r w:rsidR="001D1FEC">
        <w:rPr>
          <w:sz w:val="22"/>
          <w:szCs w:val="22"/>
        </w:rPr>
        <w:tab/>
      </w:r>
      <w:r w:rsidR="001D1FEC">
        <w:rPr>
          <w:sz w:val="22"/>
          <w:szCs w:val="22"/>
        </w:rPr>
        <w:tab/>
        <w:t>Schwarzenberga, Písek, Lesnická 55</w:t>
      </w:r>
    </w:p>
    <w:p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1D1FEC">
        <w:rPr>
          <w:sz w:val="22"/>
          <w:szCs w:val="22"/>
        </w:rPr>
        <w:t>Lesnická 55, 397 01 Písek</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60869861</w:t>
      </w:r>
    </w:p>
    <w:p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1D1FEC">
        <w:rPr>
          <w:sz w:val="22"/>
          <w:szCs w:val="22"/>
        </w:rPr>
        <w:t>CZ60869861</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1D1FEC">
        <w:rPr>
          <w:sz w:val="22"/>
          <w:szCs w:val="22"/>
        </w:rPr>
        <w:t>PhDr. Michalem Grusem</w:t>
      </w:r>
    </w:p>
    <w:p w:rsidR="008271C5" w:rsidRPr="005321FD" w:rsidRDefault="008271C5" w:rsidP="00C126B5">
      <w:pPr>
        <w:pStyle w:val="Default"/>
        <w:rPr>
          <w:sz w:val="22"/>
          <w:szCs w:val="22"/>
        </w:rPr>
      </w:pPr>
      <w:r>
        <w:rPr>
          <w:sz w:val="22"/>
          <w:szCs w:val="22"/>
        </w:rPr>
        <w:t>bankovní spojení:</w:t>
      </w:r>
      <w:r>
        <w:rPr>
          <w:sz w:val="22"/>
          <w:szCs w:val="22"/>
        </w:rPr>
        <w:tab/>
      </w:r>
      <w:r>
        <w:rPr>
          <w:sz w:val="22"/>
          <w:szCs w:val="22"/>
        </w:rPr>
        <w:tab/>
      </w:r>
      <w:r>
        <w:rPr>
          <w:sz w:val="22"/>
          <w:szCs w:val="22"/>
        </w:rPr>
        <w:tab/>
      </w:r>
      <w:r w:rsidR="00FA093A">
        <w:rPr>
          <w:sz w:val="22"/>
          <w:szCs w:val="22"/>
        </w:rPr>
        <w:t>ČSOB Písek</w:t>
      </w:r>
    </w:p>
    <w:p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r w:rsidR="00FA093A">
        <w:rPr>
          <w:sz w:val="22"/>
          <w:szCs w:val="22"/>
        </w:rPr>
        <w:t>108659376/0300</w:t>
      </w:r>
    </w:p>
    <w:p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FA093A">
        <w:t>382506100, lespi@lespi.cz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FA093A">
        <w:rPr>
          <w:sz w:val="22"/>
          <w:szCs w:val="22"/>
        </w:rPr>
        <w:t>ttep9g</w:t>
      </w:r>
    </w:p>
    <w:p w:rsidR="00C126B5" w:rsidRDefault="008271C5" w:rsidP="003923BC">
      <w:pPr>
        <w:pStyle w:val="Default"/>
        <w:spacing w:after="240"/>
      </w:pPr>
      <w:r>
        <w:rPr>
          <w:sz w:val="22"/>
          <w:szCs w:val="22"/>
        </w:rPr>
        <w:t>zástupce ve věcech</w:t>
      </w:r>
      <w:r w:rsidR="00C126B5">
        <w:t xml:space="preserve"> technických: </w:t>
      </w:r>
      <w:r w:rsidR="00DF6922">
        <w:tab/>
        <w:t>Václav Chochole</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E5134B" w:rsidRPr="00E5134B">
        <w:rPr>
          <w:b/>
          <w:sz w:val="22"/>
          <w:szCs w:val="22"/>
          <w:highlight w:val="yellow"/>
        </w:rPr>
        <w:t>…………….</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E5134B" w:rsidRPr="00E5134B">
        <w:rPr>
          <w:b/>
          <w:sz w:val="22"/>
          <w:szCs w:val="22"/>
          <w:highlight w:val="yellow"/>
        </w:rPr>
        <w:t>…………….</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E5134B" w:rsidRPr="00E5134B">
        <w:rPr>
          <w:b/>
          <w:sz w:val="22"/>
          <w:szCs w:val="22"/>
          <w:highlight w:val="yellow"/>
        </w:rPr>
        <w:t>…………….</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E5134B" w:rsidRPr="00E5134B">
        <w:rPr>
          <w:b/>
          <w:sz w:val="22"/>
          <w:szCs w:val="22"/>
          <w:highlight w:val="yellow"/>
        </w:rPr>
        <w:t>…………….</w:t>
      </w:r>
    </w:p>
    <w:p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E5134B" w:rsidRPr="00E5134B">
        <w:rPr>
          <w:b/>
          <w:sz w:val="22"/>
          <w:szCs w:val="22"/>
          <w:highlight w:val="yellow"/>
        </w:rPr>
        <w:t>…………….</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E5134B" w:rsidRPr="00E5134B">
        <w:rPr>
          <w:b/>
          <w:sz w:val="22"/>
          <w:szCs w:val="22"/>
          <w:highlight w:val="yellow"/>
        </w:rPr>
        <w:t>…………….</w:t>
      </w:r>
    </w:p>
    <w:p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E5134B" w:rsidRPr="00E5134B">
        <w:rPr>
          <w:b/>
          <w:sz w:val="22"/>
          <w:szCs w:val="22"/>
          <w:highlight w:val="yellow"/>
        </w:rPr>
        <w:t>…………….</w:t>
      </w:r>
    </w:p>
    <w:p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E5134B" w:rsidRPr="00E5134B">
        <w:rPr>
          <w:b/>
          <w:sz w:val="22"/>
          <w:szCs w:val="22"/>
          <w:highlight w:val="yellow"/>
        </w:rPr>
        <w:t>…………….</w:t>
      </w:r>
    </w:p>
    <w:p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E5134B" w:rsidRPr="00E5134B">
        <w:rPr>
          <w:b/>
          <w:sz w:val="22"/>
          <w:szCs w:val="22"/>
          <w:highlight w:val="yellow"/>
        </w:rPr>
        <w:t>…………….</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Pr="00E5134B">
        <w:rPr>
          <w:b/>
          <w:sz w:val="22"/>
          <w:szCs w:val="22"/>
          <w:highlight w:val="yellow"/>
        </w:rPr>
        <w:t>…………….</w:t>
      </w:r>
    </w:p>
    <w:p w:rsidR="00796CAF" w:rsidRDefault="008271C5" w:rsidP="00796CAF">
      <w:pPr>
        <w:pStyle w:val="Default"/>
        <w:rPr>
          <w:sz w:val="22"/>
          <w:szCs w:val="22"/>
        </w:rPr>
      </w:pPr>
      <w:r>
        <w:rPr>
          <w:sz w:val="22"/>
          <w:szCs w:val="22"/>
        </w:rPr>
        <w:t>zástupce ve věcech technických:</w:t>
      </w:r>
      <w:r>
        <w:rPr>
          <w:sz w:val="22"/>
          <w:szCs w:val="22"/>
        </w:rPr>
        <w:tab/>
      </w:r>
      <w:r w:rsidR="00E5134B" w:rsidRPr="00E5134B">
        <w:rPr>
          <w:b/>
          <w:sz w:val="22"/>
          <w:szCs w:val="22"/>
          <w:highlight w:val="yellow"/>
        </w:rPr>
        <w:t>…………….</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8271C5" w:rsidRDefault="008271C5" w:rsidP="008271C5">
      <w:pPr>
        <w:spacing w:after="0"/>
      </w:pPr>
    </w:p>
    <w:p w:rsidR="003923BC" w:rsidRDefault="003923BC" w:rsidP="008271C5">
      <w:pPr>
        <w:spacing w:after="0"/>
        <w:jc w:val="both"/>
      </w:pPr>
    </w:p>
    <w:p w:rsidR="003923BC" w:rsidRDefault="003923BC" w:rsidP="008271C5">
      <w:pPr>
        <w:spacing w:after="0"/>
        <w:jc w:val="both"/>
      </w:pPr>
    </w:p>
    <w:p w:rsidR="00A83103" w:rsidRPr="00A83103" w:rsidRDefault="00A83103" w:rsidP="00A83103">
      <w:pPr>
        <w:spacing w:after="0"/>
        <w:jc w:val="center"/>
        <w:rPr>
          <w:b/>
        </w:rPr>
      </w:pPr>
      <w:r w:rsidRPr="00A83103">
        <w:rPr>
          <w:b/>
        </w:rPr>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 pod názvem „</w:t>
      </w:r>
      <w:r w:rsidR="00DF6922">
        <w:t>Dodávka motorových pil</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 xml:space="preserve">řílohy č. </w:t>
      </w:r>
      <w:r w:rsidR="00C03E6E">
        <w:rPr>
          <w:color w:val="auto"/>
          <w:sz w:val="22"/>
          <w:szCs w:val="22"/>
          <w:u w:val="single"/>
        </w:rPr>
        <w:t>1</w:t>
      </w:r>
      <w:r w:rsidR="0062056D" w:rsidRPr="0062056D">
        <w:rPr>
          <w:color w:val="auto"/>
          <w:sz w:val="22"/>
          <w:szCs w:val="22"/>
        </w:rPr>
        <w:t xml:space="preserve"> (</w:t>
      </w:r>
      <w:r w:rsidR="00B23FF4">
        <w:rPr>
          <w:color w:val="auto"/>
          <w:sz w:val="22"/>
          <w:szCs w:val="22"/>
        </w:rPr>
        <w:t>Soupis dodávek</w:t>
      </w:r>
      <w:r w:rsidR="00A42BB9">
        <w:rPr>
          <w:color w:val="auto"/>
          <w:sz w:val="22"/>
          <w:szCs w:val="22"/>
        </w:rPr>
        <w:t xml:space="preserve">)a Přílohy </w:t>
      </w:r>
      <w:proofErr w:type="gramStart"/>
      <w:r w:rsidR="00A42BB9">
        <w:rPr>
          <w:color w:val="auto"/>
          <w:sz w:val="22"/>
          <w:szCs w:val="22"/>
        </w:rPr>
        <w:t>č.</w:t>
      </w:r>
      <w:r w:rsidR="00C03E6E">
        <w:rPr>
          <w:color w:val="auto"/>
          <w:sz w:val="22"/>
          <w:szCs w:val="22"/>
        </w:rPr>
        <w:t>2</w:t>
      </w:r>
      <w:r w:rsidR="00A42BB9">
        <w:rPr>
          <w:color w:val="auto"/>
          <w:sz w:val="22"/>
          <w:szCs w:val="22"/>
        </w:rPr>
        <w:t xml:space="preserve"> (Technická</w:t>
      </w:r>
      <w:proofErr w:type="gramEnd"/>
      <w:r w:rsidR="00A42BB9">
        <w:rPr>
          <w:color w:val="auto"/>
          <w:sz w:val="22"/>
          <w:szCs w:val="22"/>
        </w:rPr>
        <w:t xml:space="preserve"> specifikace)</w:t>
      </w:r>
      <w:r w:rsidR="0062056D" w:rsidRPr="0062056D">
        <w:rPr>
          <w:color w:val="auto"/>
          <w:sz w:val="22"/>
          <w:szCs w:val="22"/>
        </w:rPr>
        <w:t xml:space="preserve"> </w:t>
      </w:r>
      <w:r w:rsidRPr="005321FD">
        <w:rPr>
          <w:color w:val="auto"/>
          <w:sz w:val="22"/>
          <w:szCs w:val="22"/>
        </w:rPr>
        <w:t xml:space="preserve"> této smlouvy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Příloze č. </w:t>
      </w:r>
      <w:r w:rsidR="00C03E6E">
        <w:rPr>
          <w:color w:val="auto"/>
          <w:sz w:val="22"/>
          <w:szCs w:val="22"/>
        </w:rPr>
        <w:t>2</w:t>
      </w:r>
      <w:r w:rsidR="00B23FF4">
        <w:rPr>
          <w:color w:val="auto"/>
          <w:sz w:val="22"/>
          <w:szCs w:val="22"/>
        </w:rPr>
        <w:t xml:space="preserve"> smlouvy – Technická specifikace</w:t>
      </w:r>
      <w:r w:rsidR="00C126B5" w:rsidRPr="005321FD">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 xml:space="preserve">Smluvní strany si ujednaly, že místem plnění je </w:t>
      </w:r>
      <w:r w:rsidR="00FA093A">
        <w:t>Lesnická 55, 397 01 Písek.</w:t>
      </w:r>
    </w:p>
    <w:p w:rsidR="00A83103" w:rsidRDefault="00A83103"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A83103" w:rsidRPr="009D719A" w:rsidRDefault="00B82E80" w:rsidP="00E5134B">
      <w:pPr>
        <w:pStyle w:val="Odstavecseseznamem"/>
        <w:numPr>
          <w:ilvl w:val="0"/>
          <w:numId w:val="14"/>
        </w:numPr>
        <w:spacing w:after="0"/>
        <w:jc w:val="both"/>
      </w:pPr>
      <w:r w:rsidRPr="009D719A">
        <w:t xml:space="preserve">Prodávající se zavazuje dodat zboží </w:t>
      </w:r>
      <w:r w:rsidR="0062056D" w:rsidRPr="009D719A">
        <w:t xml:space="preserve">v množství dle </w:t>
      </w:r>
      <w:r w:rsidR="0062056D" w:rsidRPr="009D719A">
        <w:rPr>
          <w:u w:val="single"/>
        </w:rPr>
        <w:t xml:space="preserve">Přílohy č. </w:t>
      </w:r>
      <w:r w:rsidR="00C03E6E" w:rsidRPr="009D719A">
        <w:rPr>
          <w:u w:val="single"/>
        </w:rPr>
        <w:t>1</w:t>
      </w:r>
      <w:r w:rsidR="0062056D" w:rsidRPr="009D719A">
        <w:rPr>
          <w:u w:val="single"/>
        </w:rPr>
        <w:t xml:space="preserve"> </w:t>
      </w:r>
      <w:r w:rsidR="0062056D" w:rsidRPr="009D719A">
        <w:t>(</w:t>
      </w:r>
      <w:r w:rsidR="00B23FF4" w:rsidRPr="009D719A">
        <w:t>Soupis dodávek</w:t>
      </w:r>
      <w:r w:rsidR="00A42BB9" w:rsidRPr="009D719A">
        <w:t>)</w:t>
      </w:r>
      <w:r w:rsidR="0062056D" w:rsidRPr="009D719A">
        <w:t xml:space="preserve"> a s technickými parametry dle </w:t>
      </w:r>
      <w:r w:rsidR="0062056D" w:rsidRPr="009D719A">
        <w:rPr>
          <w:u w:val="single"/>
        </w:rPr>
        <w:t xml:space="preserve">Přílohy č. </w:t>
      </w:r>
      <w:r w:rsidR="00C03E6E" w:rsidRPr="009D719A">
        <w:rPr>
          <w:u w:val="single"/>
        </w:rPr>
        <w:t>2</w:t>
      </w:r>
      <w:r w:rsidR="00A42BB9" w:rsidRPr="009D719A">
        <w:t xml:space="preserve"> (Technická specifikace</w:t>
      </w:r>
      <w:r w:rsidR="0062056D" w:rsidRPr="009D719A">
        <w:t xml:space="preserve">) </w:t>
      </w:r>
      <w:r w:rsidRPr="009D719A">
        <w:t xml:space="preserve">a splnit veškeré své smluvní povinnosti, vztahující se podle této smlouvy k dodání zboží, </w:t>
      </w:r>
      <w:r w:rsidR="00E5134B" w:rsidRPr="009D719A">
        <w:rPr>
          <w:b/>
        </w:rPr>
        <w:t xml:space="preserve">v termínu od </w:t>
      </w:r>
      <w:proofErr w:type="gramStart"/>
      <w:r w:rsidR="009D719A" w:rsidRPr="009D719A">
        <w:rPr>
          <w:b/>
        </w:rPr>
        <w:t>6.6.2018</w:t>
      </w:r>
      <w:proofErr w:type="gramEnd"/>
      <w:r w:rsidR="00E5134B" w:rsidRPr="009D719A">
        <w:rPr>
          <w:b/>
        </w:rPr>
        <w:t xml:space="preserve"> do  </w:t>
      </w:r>
      <w:r w:rsidR="009D719A" w:rsidRPr="009D719A">
        <w:rPr>
          <w:b/>
        </w:rPr>
        <w:t>6.7.</w:t>
      </w:r>
      <w:r w:rsidR="009271C2" w:rsidRPr="009D719A">
        <w:rPr>
          <w:b/>
        </w:rPr>
        <w:t>2018,</w:t>
      </w:r>
      <w:r w:rsidR="00E5134B" w:rsidRPr="009D719A">
        <w:rPr>
          <w:b/>
        </w:rPr>
        <w:t xml:space="preserve"> závazná maximální délka realizace (termín dodání) je </w:t>
      </w:r>
      <w:r w:rsidR="009D719A" w:rsidRPr="009D719A">
        <w:rPr>
          <w:b/>
        </w:rPr>
        <w:t>3</w:t>
      </w:r>
      <w:r w:rsidR="00062A90" w:rsidRPr="009D719A">
        <w:rPr>
          <w:b/>
        </w:rPr>
        <w:t>0</w:t>
      </w:r>
      <w:r w:rsidR="00E5134B" w:rsidRPr="009D719A">
        <w:rPr>
          <w:b/>
        </w:rPr>
        <w:t xml:space="preserve"> kalendářních dní ode dne nabytí účinnosti smlouvy.</w:t>
      </w:r>
    </w:p>
    <w:p w:rsidR="00B82E80" w:rsidRPr="009D719A" w:rsidRDefault="00B82E80" w:rsidP="00B82E80">
      <w:pPr>
        <w:pStyle w:val="Odstavecseseznamem"/>
        <w:numPr>
          <w:ilvl w:val="0"/>
          <w:numId w:val="14"/>
        </w:numPr>
        <w:spacing w:after="0"/>
        <w:jc w:val="both"/>
      </w:pPr>
      <w:r w:rsidRPr="009D719A">
        <w:t xml:space="preserve">Dodáním zboží se rozumí předání zboží kupujícímu v místě plnění na základě </w:t>
      </w:r>
      <w:r w:rsidR="001E332E" w:rsidRPr="009D719A">
        <w:t xml:space="preserve">potvrzeného dokladu </w:t>
      </w:r>
      <w:r w:rsidRPr="009D719A">
        <w:t xml:space="preserve">dle čl. 6 </w:t>
      </w:r>
      <w:r w:rsidR="00D30EEF" w:rsidRPr="009D719A">
        <w:t>odst.</w:t>
      </w:r>
      <w:r w:rsidRPr="009D719A">
        <w:t xml:space="preserve"> </w:t>
      </w:r>
      <w:r w:rsidR="00D30EEF" w:rsidRPr="009D719A">
        <w:t>1</w:t>
      </w:r>
      <w:r w:rsidRPr="009D719A">
        <w:t xml:space="preserve"> této smlouvy včetně předání veškeré technické dokumentace dle </w:t>
      </w:r>
      <w:r w:rsidR="00D30EEF" w:rsidRPr="009D719A">
        <w:t>čl. </w:t>
      </w:r>
      <w:r w:rsidR="00DA2989" w:rsidRPr="009D719A">
        <w:t>VI</w:t>
      </w:r>
      <w:r w:rsidRPr="009D719A">
        <w:t xml:space="preserve"> </w:t>
      </w:r>
      <w:r w:rsidR="00D30EEF" w:rsidRPr="009D719A">
        <w:t>odst.</w:t>
      </w:r>
      <w:r w:rsidRPr="009D719A">
        <w:t xml:space="preserve"> </w:t>
      </w:r>
      <w:r w:rsidR="00DA2989" w:rsidRPr="009D719A">
        <w:t>5</w:t>
      </w:r>
      <w:r w:rsidRPr="009D719A">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 xml:space="preserve">nebo jiným obdobným </w:t>
      </w:r>
      <w:r w:rsidR="001E332E">
        <w:lastRenderedPageBreak/>
        <w:t>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Pr="00B61AA8" w:rsidRDefault="004C3BCC" w:rsidP="004C3BCC">
      <w:pPr>
        <w:pStyle w:val="Odstavecseseznamem"/>
        <w:numPr>
          <w:ilvl w:val="0"/>
          <w:numId w:val="20"/>
        </w:numPr>
        <w:spacing w:after="0"/>
        <w:jc w:val="both"/>
      </w:pPr>
      <w:r w:rsidRPr="00B61AA8">
        <w:t>kompletnost dodaného zboží dle smlouvy a zadávací dokumentace,</w:t>
      </w:r>
    </w:p>
    <w:p w:rsidR="004C3BCC" w:rsidRPr="00B61AA8" w:rsidRDefault="004C3BCC" w:rsidP="004C3BCC">
      <w:pPr>
        <w:pStyle w:val="Odstavecseseznamem"/>
        <w:numPr>
          <w:ilvl w:val="0"/>
          <w:numId w:val="20"/>
        </w:numPr>
        <w:spacing w:after="0"/>
        <w:jc w:val="both"/>
      </w:pPr>
      <w:r w:rsidRPr="00B61AA8">
        <w:t>vizuální kontrola dodaného zboží,</w:t>
      </w:r>
    </w:p>
    <w:p w:rsidR="004C3BCC" w:rsidRPr="00B61AA8" w:rsidRDefault="004C3BCC" w:rsidP="004C3BCC">
      <w:pPr>
        <w:pStyle w:val="Odstavecseseznamem"/>
        <w:numPr>
          <w:ilvl w:val="0"/>
          <w:numId w:val="20"/>
        </w:numPr>
        <w:spacing w:after="0"/>
        <w:jc w:val="both"/>
      </w:pPr>
      <w:r w:rsidRPr="00B61AA8">
        <w:t>provedení kontroly funkčnosti zboží ze strany kupujícího,</w:t>
      </w:r>
    </w:p>
    <w:p w:rsidR="004C3BCC" w:rsidRPr="00B61AA8" w:rsidRDefault="004C3BCC" w:rsidP="004C3BCC">
      <w:pPr>
        <w:pStyle w:val="Odstavecseseznamem"/>
        <w:numPr>
          <w:ilvl w:val="0"/>
          <w:numId w:val="20"/>
        </w:numPr>
        <w:spacing w:after="0"/>
        <w:jc w:val="both"/>
      </w:pPr>
      <w:r w:rsidRPr="00B61AA8">
        <w:t>kontrola kvality dodaného zboží.</w:t>
      </w:r>
    </w:p>
    <w:p w:rsidR="00B82E80" w:rsidRPr="00B61AA8" w:rsidRDefault="004C3BCC" w:rsidP="004C3BCC">
      <w:pPr>
        <w:pStyle w:val="Odstavecseseznamem"/>
        <w:numPr>
          <w:ilvl w:val="0"/>
          <w:numId w:val="18"/>
        </w:numPr>
        <w:spacing w:after="0"/>
        <w:jc w:val="both"/>
      </w:pPr>
      <w:r w:rsidRPr="00B61AA8">
        <w:t>Pro přejímací řízení připraví prodávající všechny doklady vyžadované pro přejímku. Prodávající je povinen doložit u přejímacího řízení veškeré nezbytné doklady, zejména:</w:t>
      </w:r>
    </w:p>
    <w:p w:rsidR="004C3BCC" w:rsidRPr="00B61AA8" w:rsidRDefault="004C3BCC" w:rsidP="004C3BCC">
      <w:pPr>
        <w:pStyle w:val="Odstavecseseznamem"/>
        <w:numPr>
          <w:ilvl w:val="0"/>
          <w:numId w:val="17"/>
        </w:numPr>
        <w:spacing w:after="0"/>
        <w:jc w:val="both"/>
      </w:pPr>
      <w:r w:rsidRPr="00B61AA8">
        <w:t>úklid, odvoz a likvidace veškerého vzniklého odpadu s doložením dokladů o likvidaci odpadu</w:t>
      </w:r>
      <w:r w:rsidR="007033B5" w:rsidRPr="00B61AA8">
        <w:t>,</w:t>
      </w:r>
    </w:p>
    <w:p w:rsidR="004C3BCC" w:rsidRPr="00B61AA8" w:rsidRDefault="004C3BCC" w:rsidP="004C3BCC">
      <w:pPr>
        <w:pStyle w:val="Odstavecseseznamem"/>
        <w:numPr>
          <w:ilvl w:val="0"/>
          <w:numId w:val="17"/>
        </w:numPr>
        <w:spacing w:after="0"/>
      </w:pPr>
      <w:r w:rsidRPr="00B61AA8">
        <w:t>návody k použití a k obsluze dodaného zboží</w:t>
      </w:r>
      <w:r w:rsidR="00166238" w:rsidRPr="00B61AA8">
        <w:t xml:space="preserve"> tam, kde je k užívání zboží vyžadován</w:t>
      </w:r>
      <w:r w:rsidR="007033B5" w:rsidRPr="00B61AA8">
        <w:t>,</w:t>
      </w:r>
    </w:p>
    <w:p w:rsidR="004C3BCC" w:rsidRPr="00B61AA8" w:rsidRDefault="004C3BCC" w:rsidP="004C3BCC">
      <w:pPr>
        <w:pStyle w:val="Odstavecseseznamem"/>
        <w:numPr>
          <w:ilvl w:val="0"/>
          <w:numId w:val="17"/>
        </w:numPr>
        <w:spacing w:after="0"/>
      </w:pPr>
      <w:r w:rsidRPr="00B61AA8">
        <w:t>zápisy o zaškolení obsluhy s podpisy zaškolených osob</w:t>
      </w:r>
      <w:r w:rsidR="007033B5" w:rsidRPr="00B61AA8">
        <w:t>,</w:t>
      </w:r>
    </w:p>
    <w:p w:rsidR="004C3BCC" w:rsidRDefault="004C3BCC" w:rsidP="004C3BCC">
      <w:pPr>
        <w:pStyle w:val="Odstavecseseznamem"/>
        <w:numPr>
          <w:ilvl w:val="0"/>
          <w:numId w:val="17"/>
        </w:numPr>
        <w:spacing w:after="0"/>
        <w:jc w:val="both"/>
      </w:pPr>
      <w:r w:rsidRPr="00B61AA8">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w:t>
      </w:r>
      <w:r>
        <w:t>), to vše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Pr="00B61AA8" w:rsidRDefault="00BD527B" w:rsidP="0057666D">
      <w:pPr>
        <w:pStyle w:val="Odstavecseseznamem"/>
        <w:numPr>
          <w:ilvl w:val="0"/>
          <w:numId w:val="18"/>
        </w:numPr>
        <w:spacing w:after="0"/>
        <w:jc w:val="both"/>
      </w:pPr>
      <w:r w:rsidRPr="00B61AA8">
        <w:t xml:space="preserve">Veškerá technická dokumentace </w:t>
      </w:r>
      <w:r w:rsidR="009A768C" w:rsidRPr="00B61AA8">
        <w:t>k</w:t>
      </w:r>
      <w:r w:rsidR="003969D0" w:rsidRPr="00B61AA8">
        <w:t> dodávanému zboží</w:t>
      </w:r>
      <w:r w:rsidR="009A768C" w:rsidRPr="00B61AA8">
        <w:t xml:space="preserve"> </w:t>
      </w:r>
      <w:r w:rsidRPr="00B61AA8">
        <w:t>bude v českém jazyce:</w:t>
      </w:r>
    </w:p>
    <w:p w:rsidR="00784160" w:rsidRPr="00B61AA8" w:rsidRDefault="00784160" w:rsidP="009A768C">
      <w:pPr>
        <w:pStyle w:val="Default"/>
        <w:numPr>
          <w:ilvl w:val="0"/>
          <w:numId w:val="28"/>
        </w:numPr>
        <w:rPr>
          <w:sz w:val="22"/>
          <w:szCs w:val="22"/>
        </w:rPr>
      </w:pPr>
      <w:r w:rsidRPr="00B61AA8">
        <w:rPr>
          <w:sz w:val="22"/>
          <w:szCs w:val="22"/>
        </w:rPr>
        <w:t xml:space="preserve">Návod na obsluhu a údržbu </w:t>
      </w:r>
      <w:r w:rsidR="00B61AA8" w:rsidRPr="00B61AA8">
        <w:rPr>
          <w:sz w:val="22"/>
          <w:szCs w:val="22"/>
        </w:rPr>
        <w:t>v tištěné podobě.</w:t>
      </w:r>
    </w:p>
    <w:p w:rsidR="00784160" w:rsidRPr="00B61AA8" w:rsidRDefault="00784160" w:rsidP="009A768C">
      <w:pPr>
        <w:pStyle w:val="Default"/>
        <w:numPr>
          <w:ilvl w:val="0"/>
          <w:numId w:val="28"/>
        </w:numPr>
        <w:rPr>
          <w:sz w:val="22"/>
          <w:szCs w:val="22"/>
        </w:rPr>
      </w:pPr>
      <w:r w:rsidRPr="00B61AA8">
        <w:rPr>
          <w:sz w:val="22"/>
          <w:szCs w:val="22"/>
        </w:rPr>
        <w:t>Seznam příslušenství a příslušn</w:t>
      </w:r>
      <w:r w:rsidR="00BD527B" w:rsidRPr="00B61AA8">
        <w:rPr>
          <w:sz w:val="22"/>
          <w:szCs w:val="22"/>
        </w:rPr>
        <w:t>ých dokladů s tím souvisejících.</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D30EEF">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0" w:name="Text14"/>
            <w:r w:rsidRPr="00FA093A">
              <w:rPr>
                <w:rFonts w:ascii="Verdana" w:hAnsi="Verdana"/>
                <w:b/>
                <w:bCs/>
                <w:i w:val="0"/>
                <w:iCs w:val="0"/>
                <w:sz w:val="17"/>
                <w:szCs w:val="17"/>
                <w:highlight w:val="yellow"/>
                <w:lang w:eastAsia="cs-CZ"/>
              </w:rPr>
              <w:fldChar w:fldCharType="begin">
                <w:ffData>
                  <w:name w:val="Text14"/>
                  <w:enabled/>
                  <w:calcOnExit w:val="0"/>
                  <w:textInput/>
                </w:ffData>
              </w:fldChar>
            </w:r>
            <w:r w:rsidRPr="00FA093A">
              <w:rPr>
                <w:rFonts w:ascii="Verdana" w:hAnsi="Verdana"/>
                <w:b/>
                <w:bCs/>
                <w:i w:val="0"/>
                <w:iCs w:val="0"/>
                <w:sz w:val="17"/>
                <w:szCs w:val="17"/>
                <w:highlight w:val="yellow"/>
                <w:lang w:eastAsia="cs-CZ"/>
              </w:rPr>
              <w:instrText xml:space="preserve"> FORMTEXT </w:instrText>
            </w:r>
            <w:r w:rsidRPr="00FA093A">
              <w:rPr>
                <w:rFonts w:ascii="Verdana" w:hAnsi="Verdana"/>
                <w:b/>
                <w:bCs/>
                <w:i w:val="0"/>
                <w:iCs w:val="0"/>
                <w:sz w:val="17"/>
                <w:szCs w:val="17"/>
                <w:highlight w:val="yellow"/>
                <w:lang w:eastAsia="cs-CZ"/>
              </w:rPr>
            </w:r>
            <w:r w:rsidRPr="00FA093A">
              <w:rPr>
                <w:rFonts w:ascii="Verdana" w:hAnsi="Verdana"/>
                <w:b/>
                <w:bCs/>
                <w:i w:val="0"/>
                <w:iCs w:val="0"/>
                <w:sz w:val="17"/>
                <w:szCs w:val="17"/>
                <w:highlight w:val="yellow"/>
                <w:lang w:eastAsia="cs-CZ"/>
              </w:rPr>
              <w:fldChar w:fldCharType="separate"/>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sz w:val="17"/>
                <w:szCs w:val="17"/>
                <w:highlight w:val="yellow"/>
                <w:lang w:eastAsia="cs-CZ"/>
              </w:rPr>
              <w:fldChar w:fldCharType="end"/>
            </w:r>
            <w:bookmarkEnd w:id="0"/>
            <w:r w:rsidRPr="00FA093A">
              <w:rPr>
                <w:rFonts w:ascii="Verdana" w:hAnsi="Verdana"/>
                <w:b/>
                <w:bCs/>
                <w:i w:val="0"/>
                <w:iCs w:val="0"/>
                <w:sz w:val="17"/>
                <w:szCs w:val="17"/>
                <w:highlight w:val="yellow"/>
                <w:lang w:eastAsia="cs-CZ"/>
              </w:rPr>
              <w:t>,-</w:t>
            </w:r>
            <w:r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C954FD" w:rsidP="00D30EEF">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1" w:name="Text15"/>
            <w:r w:rsidRPr="005732E3">
              <w:rPr>
                <w:rFonts w:ascii="Verdana" w:hAnsi="Verdana"/>
                <w:i w:val="0"/>
                <w:iCs w:val="0"/>
                <w:sz w:val="17"/>
                <w:szCs w:val="17"/>
                <w:lang w:eastAsia="cs-CZ"/>
              </w:rPr>
              <w:fldChar w:fldCharType="begin">
                <w:ffData>
                  <w:name w:val="Text15"/>
                  <w:enabled/>
                  <w:calcOnExit w:val="0"/>
                  <w:textInput/>
                </w:ffData>
              </w:fldChar>
            </w:r>
            <w:r w:rsidRPr="005732E3">
              <w:rPr>
                <w:rFonts w:ascii="Verdana" w:hAnsi="Verdana"/>
                <w:i w:val="0"/>
                <w:iCs w:val="0"/>
                <w:sz w:val="17"/>
                <w:szCs w:val="17"/>
                <w:lang w:eastAsia="cs-CZ"/>
              </w:rPr>
              <w:instrText xml:space="preserve"> FORMTEXT </w:instrText>
            </w:r>
            <w:r w:rsidRPr="005732E3">
              <w:rPr>
                <w:rFonts w:ascii="Verdana" w:hAnsi="Verdana"/>
                <w:i w:val="0"/>
                <w:iCs w:val="0"/>
                <w:sz w:val="17"/>
                <w:szCs w:val="17"/>
                <w:lang w:eastAsia="cs-CZ"/>
              </w:rPr>
            </w:r>
            <w:r w:rsidRPr="005732E3">
              <w:rPr>
                <w:rFonts w:ascii="Verdana" w:hAnsi="Verdana"/>
                <w:i w:val="0"/>
                <w:iCs w:val="0"/>
                <w:sz w:val="17"/>
                <w:szCs w:val="17"/>
                <w:lang w:eastAsia="cs-CZ"/>
              </w:rPr>
              <w:fldChar w:fldCharType="separate"/>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Pr="005732E3">
              <w:rPr>
                <w:rFonts w:ascii="Verdana" w:hAnsi="Verdana"/>
                <w:i w:val="0"/>
                <w:iCs w:val="0"/>
                <w:sz w:val="17"/>
                <w:szCs w:val="17"/>
                <w:lang w:eastAsia="cs-CZ"/>
              </w:rPr>
              <w:fldChar w:fldCharType="end"/>
            </w:r>
            <w:bookmarkEnd w:id="1"/>
            <w:r w:rsidRPr="005732E3">
              <w:rPr>
                <w:rFonts w:ascii="Verdana" w:hAnsi="Verdana"/>
                <w:i w:val="0"/>
                <w:iCs w:val="0"/>
                <w:sz w:val="17"/>
                <w:szCs w:val="17"/>
                <w:lang w:eastAsia="cs-CZ"/>
              </w:rPr>
              <w:t xml:space="preserve"> %) a výše DPH v Kč </w:t>
            </w:r>
            <w:bookmarkStart w:id="2" w:name="Text16"/>
            <w:r w:rsidRPr="00FA093A">
              <w:rPr>
                <w:rFonts w:ascii="Verdana" w:hAnsi="Verdana"/>
                <w:b/>
                <w:bCs/>
                <w:i w:val="0"/>
                <w:iCs w:val="0"/>
                <w:sz w:val="17"/>
                <w:szCs w:val="17"/>
                <w:highlight w:val="yellow"/>
                <w:lang w:eastAsia="cs-CZ"/>
              </w:rPr>
              <w:fldChar w:fldCharType="begin">
                <w:ffData>
                  <w:name w:val="Text16"/>
                  <w:enabled/>
                  <w:calcOnExit w:val="0"/>
                  <w:textInput/>
                </w:ffData>
              </w:fldChar>
            </w:r>
            <w:r w:rsidRPr="00FA093A">
              <w:rPr>
                <w:rFonts w:ascii="Verdana" w:hAnsi="Verdana"/>
                <w:b/>
                <w:bCs/>
                <w:i w:val="0"/>
                <w:iCs w:val="0"/>
                <w:sz w:val="17"/>
                <w:szCs w:val="17"/>
                <w:highlight w:val="yellow"/>
                <w:lang w:eastAsia="cs-CZ"/>
              </w:rPr>
              <w:instrText xml:space="preserve"> FORMTEXT </w:instrText>
            </w:r>
            <w:r w:rsidRPr="00FA093A">
              <w:rPr>
                <w:rFonts w:ascii="Verdana" w:hAnsi="Verdana"/>
                <w:b/>
                <w:bCs/>
                <w:i w:val="0"/>
                <w:iCs w:val="0"/>
                <w:sz w:val="17"/>
                <w:szCs w:val="17"/>
                <w:highlight w:val="yellow"/>
                <w:lang w:eastAsia="cs-CZ"/>
              </w:rPr>
            </w:r>
            <w:r w:rsidRPr="00FA093A">
              <w:rPr>
                <w:rFonts w:ascii="Verdana" w:hAnsi="Verdana"/>
                <w:b/>
                <w:bCs/>
                <w:i w:val="0"/>
                <w:iCs w:val="0"/>
                <w:sz w:val="17"/>
                <w:szCs w:val="17"/>
                <w:highlight w:val="yellow"/>
                <w:lang w:eastAsia="cs-CZ"/>
              </w:rPr>
              <w:fldChar w:fldCharType="separate"/>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sz w:val="17"/>
                <w:szCs w:val="17"/>
                <w:highlight w:val="yellow"/>
                <w:lang w:eastAsia="cs-CZ"/>
              </w:rPr>
              <w:fldChar w:fldCharType="end"/>
            </w:r>
            <w:bookmarkEnd w:id="2"/>
            <w:r w:rsidRPr="00FA093A">
              <w:rPr>
                <w:rFonts w:ascii="Verdana" w:hAnsi="Verdana"/>
                <w:b/>
                <w:bCs/>
                <w:i w:val="0"/>
                <w:iCs w:val="0"/>
                <w:sz w:val="17"/>
                <w:szCs w:val="17"/>
                <w:highlight w:val="yellow"/>
                <w:lang w:eastAsia="cs-CZ"/>
              </w:rPr>
              <w:t>,</w:t>
            </w:r>
            <w:r w:rsidRPr="005732E3">
              <w:rPr>
                <w:rFonts w:ascii="Verdana" w:hAnsi="Verdana"/>
                <w:b/>
                <w:bCs/>
                <w:i w:val="0"/>
                <w:iCs w:val="0"/>
                <w:sz w:val="17"/>
                <w:szCs w:val="17"/>
                <w:lang w:eastAsia="cs-CZ"/>
              </w:rPr>
              <w:t>- Kč</w:t>
            </w:r>
          </w:p>
        </w:tc>
      </w:tr>
      <w:tr w:rsidR="00C954FD" w:rsidRPr="005732E3" w:rsidTr="0057666D">
        <w:tc>
          <w:tcPr>
            <w:tcW w:w="8360" w:type="dxa"/>
          </w:tcPr>
          <w:p w:rsidR="00C954FD" w:rsidRPr="005732E3" w:rsidRDefault="00C954FD" w:rsidP="00D30EEF">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bookmarkStart w:id="3" w:name="Text17"/>
            <w:r w:rsidRPr="00FA093A">
              <w:rPr>
                <w:rFonts w:ascii="Verdana" w:hAnsi="Verdana"/>
                <w:b/>
                <w:bCs/>
                <w:i w:val="0"/>
                <w:iCs w:val="0"/>
                <w:sz w:val="17"/>
                <w:szCs w:val="17"/>
                <w:highlight w:val="yellow"/>
                <w:lang w:eastAsia="cs-CZ"/>
              </w:rPr>
              <w:fldChar w:fldCharType="begin">
                <w:ffData>
                  <w:name w:val="Text17"/>
                  <w:enabled/>
                  <w:calcOnExit w:val="0"/>
                  <w:textInput/>
                </w:ffData>
              </w:fldChar>
            </w:r>
            <w:r w:rsidRPr="00FA093A">
              <w:rPr>
                <w:rFonts w:ascii="Verdana" w:hAnsi="Verdana"/>
                <w:b/>
                <w:bCs/>
                <w:i w:val="0"/>
                <w:iCs w:val="0"/>
                <w:sz w:val="17"/>
                <w:szCs w:val="17"/>
                <w:highlight w:val="yellow"/>
                <w:lang w:eastAsia="cs-CZ"/>
              </w:rPr>
              <w:instrText xml:space="preserve"> FORMTEXT </w:instrText>
            </w:r>
            <w:r w:rsidRPr="00FA093A">
              <w:rPr>
                <w:rFonts w:ascii="Verdana" w:hAnsi="Verdana"/>
                <w:b/>
                <w:bCs/>
                <w:i w:val="0"/>
                <w:iCs w:val="0"/>
                <w:sz w:val="17"/>
                <w:szCs w:val="17"/>
                <w:highlight w:val="yellow"/>
                <w:lang w:eastAsia="cs-CZ"/>
              </w:rPr>
            </w:r>
            <w:r w:rsidRPr="00FA093A">
              <w:rPr>
                <w:rFonts w:ascii="Verdana" w:hAnsi="Verdana"/>
                <w:b/>
                <w:bCs/>
                <w:i w:val="0"/>
                <w:iCs w:val="0"/>
                <w:sz w:val="17"/>
                <w:szCs w:val="17"/>
                <w:highlight w:val="yellow"/>
                <w:lang w:eastAsia="cs-CZ"/>
              </w:rPr>
              <w:fldChar w:fldCharType="separate"/>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noProof/>
                <w:sz w:val="17"/>
                <w:szCs w:val="17"/>
                <w:highlight w:val="yellow"/>
                <w:lang w:eastAsia="cs-CZ"/>
              </w:rPr>
              <w:t> </w:t>
            </w:r>
            <w:r w:rsidRPr="00FA093A">
              <w:rPr>
                <w:rFonts w:ascii="Verdana" w:hAnsi="Verdana"/>
                <w:b/>
                <w:bCs/>
                <w:i w:val="0"/>
                <w:iCs w:val="0"/>
                <w:sz w:val="17"/>
                <w:szCs w:val="17"/>
                <w:highlight w:val="yellow"/>
                <w:lang w:eastAsia="cs-CZ"/>
              </w:rPr>
              <w:fldChar w:fldCharType="end"/>
            </w:r>
            <w:bookmarkEnd w:id="3"/>
            <w:r w:rsidRPr="00FA093A">
              <w:rPr>
                <w:rFonts w:ascii="Verdana" w:hAnsi="Verdana"/>
                <w:b/>
                <w:bCs/>
                <w:i w:val="0"/>
                <w:iCs w:val="0"/>
                <w:sz w:val="17"/>
                <w:szCs w:val="17"/>
                <w:highlight w:val="yellow"/>
                <w:lang w:eastAsia="cs-CZ"/>
              </w:rPr>
              <w:t>,-</w:t>
            </w:r>
            <w:r w:rsidRPr="005732E3">
              <w:rPr>
                <w:rFonts w:ascii="Verdana" w:hAnsi="Verdana"/>
                <w:b/>
                <w:bCs/>
                <w:i w:val="0"/>
                <w:iCs w:val="0"/>
                <w:sz w:val="17"/>
                <w:szCs w:val="17"/>
                <w:lang w:eastAsia="cs-CZ"/>
              </w:rPr>
              <w:t xml:space="preserve"> Kč</w:t>
            </w:r>
          </w:p>
        </w:tc>
      </w:tr>
    </w:tbl>
    <w:p w:rsidR="00796CAF" w:rsidRPr="00C954FD" w:rsidRDefault="00796CAF"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F86D80" w:rsidRPr="00207B97" w:rsidRDefault="00B64D99" w:rsidP="00207B97">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F74DDD" w:rsidRPr="005321FD" w:rsidRDefault="00F74DDD" w:rsidP="00F74DDD">
      <w:pPr>
        <w:pStyle w:val="Default"/>
        <w:ind w:left="720"/>
        <w:jc w:val="both"/>
        <w:rPr>
          <w:color w:val="auto"/>
          <w:sz w:val="22"/>
          <w:szCs w:val="22"/>
        </w:rPr>
      </w:pPr>
    </w:p>
    <w:p w:rsidR="00B64D99" w:rsidRPr="009271C2" w:rsidRDefault="00B64D99" w:rsidP="00B61AA8">
      <w:pPr>
        <w:pStyle w:val="Odstavecseseznamem"/>
        <w:numPr>
          <w:ilvl w:val="0"/>
          <w:numId w:val="21"/>
        </w:numPr>
        <w:rPr>
          <w:rFonts w:ascii="Calibri" w:hAnsi="Calibri" w:cs="Calibri"/>
          <w:b/>
          <w:color w:val="000000"/>
        </w:rPr>
      </w:pPr>
      <w: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t>pl</w:t>
      </w:r>
      <w:proofErr w:type="spellEnd"/>
      <w:r>
        <w:t>. znění a zákonu o dani z přidané hodnoty v </w:t>
      </w:r>
      <w:proofErr w:type="spellStart"/>
      <w:r>
        <w:t>pl</w:t>
      </w:r>
      <w:proofErr w:type="spellEnd"/>
      <w:r>
        <w:t xml:space="preserve">. znění a musí mít náležitosti obchodní listiny. </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Pr="005321FD">
        <w:t xml:space="preserve">uvedl ve své nabídce v rámci zadávacího řízení. 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4" w:name="_Hlk486319031"/>
    </w:p>
    <w:bookmarkEnd w:id="4"/>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B23FF4" w:rsidRPr="009D719A" w:rsidRDefault="009C1585" w:rsidP="00B23FF4">
      <w:pPr>
        <w:pStyle w:val="Default"/>
        <w:jc w:val="center"/>
        <w:rPr>
          <w:b/>
          <w:sz w:val="22"/>
          <w:szCs w:val="22"/>
        </w:rPr>
      </w:pPr>
      <w:r w:rsidRPr="009D719A">
        <w:rPr>
          <w:b/>
          <w:sz w:val="22"/>
          <w:szCs w:val="22"/>
        </w:rPr>
        <w:t>Z</w:t>
      </w:r>
      <w:r w:rsidR="00943739" w:rsidRPr="009D719A">
        <w:rPr>
          <w:b/>
          <w:sz w:val="22"/>
          <w:szCs w:val="22"/>
        </w:rPr>
        <w:t>áruka za jakost</w:t>
      </w:r>
      <w:r w:rsidRPr="009D719A">
        <w:rPr>
          <w:b/>
          <w:sz w:val="22"/>
          <w:szCs w:val="22"/>
        </w:rPr>
        <w:t>, vady plnění</w:t>
      </w:r>
    </w:p>
    <w:p w:rsidR="00B23FF4" w:rsidRPr="009D719A" w:rsidRDefault="00BA7CFF" w:rsidP="00B23FF4">
      <w:pPr>
        <w:pStyle w:val="Default"/>
        <w:numPr>
          <w:ilvl w:val="0"/>
          <w:numId w:val="23"/>
        </w:numPr>
        <w:rPr>
          <w:b/>
          <w:sz w:val="22"/>
          <w:szCs w:val="22"/>
        </w:rPr>
      </w:pPr>
      <w:r w:rsidRPr="009D719A">
        <w:rPr>
          <w:sz w:val="22"/>
          <w:szCs w:val="22"/>
        </w:rPr>
        <w:t>Prodávající touto smlouvou poskytuje kupujícímu na dodané zboží záruku za jakost ve smyslu § 2113 občanského zákoníku v délce trvání v</w:t>
      </w:r>
      <w:r w:rsidR="00B23FF4" w:rsidRPr="009D719A">
        <w:rPr>
          <w:sz w:val="22"/>
          <w:szCs w:val="22"/>
        </w:rPr>
        <w:t> </w:t>
      </w:r>
      <w:r w:rsidRPr="009D719A">
        <w:rPr>
          <w:sz w:val="22"/>
          <w:szCs w:val="22"/>
        </w:rPr>
        <w:t>rozsahu</w:t>
      </w:r>
      <w:r w:rsidR="00B23FF4" w:rsidRPr="009D719A">
        <w:rPr>
          <w:sz w:val="22"/>
          <w:szCs w:val="22"/>
        </w:rPr>
        <w:t xml:space="preserve"> </w:t>
      </w:r>
      <w:r w:rsidR="009D719A" w:rsidRPr="009D719A">
        <w:rPr>
          <w:sz w:val="22"/>
          <w:szCs w:val="22"/>
        </w:rPr>
        <w:t>technické specifikace.</w:t>
      </w:r>
    </w:p>
    <w:p w:rsidR="00234E22" w:rsidRPr="00B23FF4" w:rsidRDefault="004971E3" w:rsidP="00CC5522">
      <w:pPr>
        <w:pStyle w:val="Default"/>
        <w:numPr>
          <w:ilvl w:val="0"/>
          <w:numId w:val="23"/>
        </w:numPr>
        <w:jc w:val="both"/>
        <w:rPr>
          <w:sz w:val="22"/>
          <w:szCs w:val="22"/>
        </w:rPr>
      </w:pPr>
      <w:r w:rsidRPr="00B23FF4">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 xml:space="preserve">neodpovídá-li požadavkům uvedeným v této smlouvě, příslušným právním </w:t>
      </w:r>
      <w:r w:rsidR="000245A9" w:rsidRPr="0057666D">
        <w:rPr>
          <w:sz w:val="22"/>
          <w:szCs w:val="22"/>
        </w:rPr>
        <w:lastRenderedPageBreak/>
        <w:t>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4971E3" w:rsidRDefault="004971E3" w:rsidP="00207B97">
      <w:pPr>
        <w:pStyle w:val="Default"/>
        <w:jc w:val="both"/>
        <w:rPr>
          <w:sz w:val="22"/>
          <w:szCs w:val="22"/>
        </w:rPr>
      </w:pPr>
    </w:p>
    <w:p w:rsidR="00B23FF4" w:rsidRDefault="00B23FF4" w:rsidP="00207B97">
      <w:pPr>
        <w:pStyle w:val="Default"/>
        <w:jc w:val="both"/>
        <w:rPr>
          <w:sz w:val="22"/>
          <w:szCs w:val="22"/>
        </w:rPr>
      </w:pPr>
    </w:p>
    <w:p w:rsidR="00B23FF4" w:rsidRDefault="00B23FF4" w:rsidP="00207B97">
      <w:pPr>
        <w:pStyle w:val="Default"/>
        <w:jc w:val="both"/>
        <w:rPr>
          <w:sz w:val="22"/>
          <w:szCs w:val="22"/>
        </w:rPr>
      </w:pPr>
    </w:p>
    <w:p w:rsidR="004971E3" w:rsidRDefault="004971E3" w:rsidP="00207B97">
      <w:pPr>
        <w:pStyle w:val="Default"/>
        <w:jc w:val="both"/>
        <w:rPr>
          <w:sz w:val="22"/>
          <w:szCs w:val="22"/>
        </w:rPr>
      </w:pPr>
    </w:p>
    <w:p w:rsidR="00796CAF" w:rsidRDefault="00796CAF" w:rsidP="00CC5522">
      <w:pPr>
        <w:spacing w:after="0"/>
        <w:rPr>
          <w:highlight w:val="yellow"/>
        </w:rPr>
      </w:pPr>
    </w:p>
    <w:p w:rsidR="00D3652E" w:rsidRPr="003B4DB8" w:rsidRDefault="00D3652E" w:rsidP="00CC5522">
      <w:pPr>
        <w:spacing w:after="0"/>
        <w:rPr>
          <w:highlight w:val="yellow"/>
        </w:rPr>
      </w:pPr>
      <w:bookmarkStart w:id="5" w:name="_GoBack"/>
      <w:bookmarkEnd w:id="5"/>
    </w:p>
    <w:p w:rsidR="00BA7CFF" w:rsidRPr="00BA7CFF" w:rsidRDefault="00A83103" w:rsidP="00C126B5">
      <w:pPr>
        <w:pStyle w:val="Default"/>
        <w:jc w:val="center"/>
        <w:rPr>
          <w:b/>
          <w:bCs/>
          <w:sz w:val="22"/>
          <w:szCs w:val="22"/>
        </w:rPr>
      </w:pPr>
      <w:r w:rsidRPr="00BA7CFF">
        <w:rPr>
          <w:b/>
          <w:bCs/>
          <w:sz w:val="22"/>
          <w:szCs w:val="22"/>
        </w:rPr>
        <w:lastRenderedPageBreak/>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B61AA8"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B61AA8">
        <w:rPr>
          <w:color w:val="auto"/>
          <w:sz w:val="22"/>
          <w:szCs w:val="22"/>
        </w:rPr>
        <w:t>0,</w:t>
      </w:r>
      <w:r w:rsidR="00B61AA8" w:rsidRPr="00B61AA8">
        <w:rPr>
          <w:color w:val="auto"/>
          <w:sz w:val="22"/>
          <w:szCs w:val="22"/>
        </w:rPr>
        <w:t>05</w:t>
      </w:r>
      <w:r w:rsidR="000A1945" w:rsidRPr="00B61AA8">
        <w:rPr>
          <w:color w:val="auto"/>
          <w:sz w:val="22"/>
          <w:szCs w:val="22"/>
        </w:rPr>
        <w:t xml:space="preserve"> </w:t>
      </w:r>
      <w:r w:rsidRPr="00B61AA8">
        <w:rPr>
          <w:color w:val="auto"/>
          <w:sz w:val="22"/>
          <w:szCs w:val="22"/>
        </w:rPr>
        <w:t>% z celkové kupní ceny za každý, byť i započatý den prodlení;</w:t>
      </w:r>
    </w:p>
    <w:p w:rsidR="00CA18A5" w:rsidRPr="00B61AA8" w:rsidRDefault="00CA18A5" w:rsidP="007A1E74">
      <w:pPr>
        <w:pStyle w:val="Default"/>
        <w:numPr>
          <w:ilvl w:val="0"/>
          <w:numId w:val="25"/>
        </w:numPr>
        <w:jc w:val="both"/>
        <w:rPr>
          <w:color w:val="auto"/>
          <w:sz w:val="22"/>
          <w:szCs w:val="22"/>
        </w:rPr>
      </w:pPr>
      <w:r w:rsidRPr="00B61AA8">
        <w:rPr>
          <w:color w:val="auto"/>
          <w:sz w:val="22"/>
          <w:szCs w:val="22"/>
        </w:rPr>
        <w:t xml:space="preserve">za prodlení prodávajícího se splněním povinnosti odstranit vady zboží ve lhůtě podle </w:t>
      </w:r>
      <w:r w:rsidR="007A1E74" w:rsidRPr="00B61AA8">
        <w:rPr>
          <w:color w:val="auto"/>
          <w:sz w:val="22"/>
          <w:szCs w:val="22"/>
        </w:rPr>
        <w:t>čl. IX</w:t>
      </w:r>
      <w:r w:rsidRPr="00B61AA8">
        <w:rPr>
          <w:color w:val="auto"/>
          <w:sz w:val="22"/>
          <w:szCs w:val="22"/>
        </w:rPr>
        <w:t xml:space="preserve"> odst. </w:t>
      </w:r>
      <w:r w:rsidR="00AB2A4C" w:rsidRPr="00B61AA8">
        <w:rPr>
          <w:color w:val="auto"/>
          <w:sz w:val="22"/>
          <w:szCs w:val="22"/>
        </w:rPr>
        <w:t xml:space="preserve">9 </w:t>
      </w:r>
      <w:r w:rsidRPr="00B61AA8">
        <w:rPr>
          <w:color w:val="auto"/>
          <w:sz w:val="22"/>
          <w:szCs w:val="22"/>
        </w:rPr>
        <w:t xml:space="preserve">této smlouvy je prodávající povinen zaplatit kupujícímu smluvní pokutu ve výši </w:t>
      </w:r>
      <w:r w:rsidR="00AB2A4C" w:rsidRPr="00B61AA8">
        <w:rPr>
          <w:color w:val="auto"/>
          <w:sz w:val="22"/>
          <w:szCs w:val="22"/>
        </w:rPr>
        <w:t>0,</w:t>
      </w:r>
      <w:r w:rsidR="00B61AA8" w:rsidRPr="00B61AA8">
        <w:rPr>
          <w:color w:val="auto"/>
          <w:sz w:val="22"/>
          <w:szCs w:val="22"/>
        </w:rPr>
        <w:t>05</w:t>
      </w:r>
      <w:r w:rsidR="00AB2A4C" w:rsidRPr="00B61AA8">
        <w:rPr>
          <w:color w:val="auto"/>
          <w:sz w:val="22"/>
          <w:szCs w:val="22"/>
        </w:rPr>
        <w:t xml:space="preserve"> % z celkové kupní ceny za každý, byť i započatý den prodlení do </w:t>
      </w:r>
      <w:r w:rsidR="007A1E74" w:rsidRPr="00B61AA8">
        <w:rPr>
          <w:color w:val="auto"/>
          <w:sz w:val="22"/>
          <w:szCs w:val="22"/>
        </w:rPr>
        <w:t xml:space="preserve">odstranění </w:t>
      </w:r>
      <w:r w:rsidR="00AB2A4C" w:rsidRPr="00B61AA8">
        <w:rPr>
          <w:color w:val="auto"/>
          <w:sz w:val="22"/>
          <w:szCs w:val="22"/>
        </w:rPr>
        <w:t>všech uplatněných vad</w:t>
      </w:r>
      <w:r w:rsidRPr="00B61AA8">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w:t>
      </w:r>
      <w:r w:rsidRPr="00B61AA8">
        <w:rPr>
          <w:color w:val="auto"/>
          <w:sz w:val="22"/>
          <w:szCs w:val="22"/>
        </w:rPr>
        <w:t xml:space="preserve">výši </w:t>
      </w:r>
      <w:r w:rsidR="00B23FF4">
        <w:rPr>
          <w:color w:val="auto"/>
          <w:sz w:val="22"/>
          <w:szCs w:val="22"/>
        </w:rPr>
        <w:t>1</w:t>
      </w:r>
      <w:r w:rsidR="00390F77" w:rsidRPr="00B61AA8">
        <w:rPr>
          <w:color w:val="auto"/>
          <w:sz w:val="22"/>
          <w:szCs w:val="22"/>
        </w:rPr>
        <w:t>0</w:t>
      </w:r>
      <w:r w:rsidRPr="00B61AA8">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w:t>
      </w:r>
      <w:r w:rsidR="00A1302F" w:rsidRPr="00A42BB9">
        <w:rPr>
          <w:sz w:val="22"/>
          <w:szCs w:val="22"/>
        </w:rPr>
        <w:t>delším než 20 dnů</w:t>
      </w:r>
      <w:r w:rsidRPr="00A42BB9">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A42BB9">
        <w:rPr>
          <w:sz w:val="22"/>
          <w:szCs w:val="22"/>
        </w:rPr>
        <w:t>30 dní;</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xml:space="preserve">. znění. V rámci </w:t>
      </w:r>
      <w:r w:rsidRPr="009A768C">
        <w:rPr>
          <w:sz w:val="22"/>
          <w:szCs w:val="22"/>
        </w:rPr>
        <w:lastRenderedPageBreak/>
        <w:t>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w:t>
      </w:r>
      <w:r w:rsidRPr="00784160">
        <w:rPr>
          <w:color w:val="auto"/>
          <w:sz w:val="22"/>
          <w:szCs w:val="22"/>
        </w:rPr>
        <w:t xml:space="preserve">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985FC9" w:rsidRPr="00985FC9" w:rsidRDefault="00985FC9" w:rsidP="00985FC9">
      <w:pPr>
        <w:pStyle w:val="Default"/>
        <w:rPr>
          <w:sz w:val="22"/>
          <w:szCs w:val="22"/>
        </w:rPr>
      </w:pPr>
    </w:p>
    <w:p w:rsidR="00985FC9" w:rsidRPr="00985FC9" w:rsidRDefault="00985FC9" w:rsidP="00796CAF">
      <w:pPr>
        <w:pStyle w:val="Default"/>
        <w:rPr>
          <w:sz w:val="22"/>
          <w:szCs w:val="22"/>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A83103" w:rsidRDefault="00C126B5" w:rsidP="00C126B5">
            <w:pPr>
              <w:spacing w:after="120" w:line="276" w:lineRule="auto"/>
              <w:rPr>
                <w:rFonts w:eastAsia="Times New Roman" w:cs="Times New Roman"/>
                <w:lang w:eastAsia="cs-CZ"/>
              </w:rPr>
            </w:pPr>
            <w:r w:rsidRPr="00A83103">
              <w:rPr>
                <w:rFonts w:eastAsia="Times New Roman" w:cs="Times New Roman"/>
                <w:lang w:eastAsia="cs-CZ"/>
              </w:rPr>
              <w:t>V </w:t>
            </w:r>
            <w:r w:rsidR="003969D0" w:rsidRPr="003969D0">
              <w:rPr>
                <w:rFonts w:eastAsia="Times New Roman" w:cs="Times New Roman"/>
                <w:highlight w:val="yellow"/>
                <w:lang w:eastAsia="cs-CZ"/>
              </w:rPr>
              <w:t>………………</w:t>
            </w:r>
            <w:r w:rsidRPr="003969D0">
              <w:rPr>
                <w:rFonts w:eastAsia="Times New Roman" w:cs="Times New Roman"/>
                <w:highlight w:val="yellow"/>
                <w:lang w:eastAsia="cs-CZ"/>
              </w:rPr>
              <w:t>,</w:t>
            </w:r>
            <w:r w:rsidRPr="00A83103">
              <w:rPr>
                <w:rFonts w:eastAsia="Times New Roman" w:cs="Times New Roman"/>
                <w:lang w:eastAsia="cs-CZ"/>
              </w:rPr>
              <w:t xml:space="preserve"> dne: </w:t>
            </w:r>
            <w:r w:rsidR="003969D0" w:rsidRPr="003969D0">
              <w:rPr>
                <w:rFonts w:eastAsia="Times New Roman" w:cs="Times New Roman"/>
                <w:i/>
                <w:iCs/>
                <w:highlight w:val="yellow"/>
              </w:rPr>
              <w:t>……………</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C126B5">
            <w:pPr>
              <w:spacing w:after="120" w:line="276" w:lineRule="auto"/>
              <w:rPr>
                <w:rFonts w:eastAsia="Times New Roman" w:cs="Times New Roman"/>
                <w:lang w:eastAsia="cs-CZ"/>
              </w:rPr>
            </w:pPr>
            <w:r w:rsidRPr="00A83103">
              <w:rPr>
                <w:rFonts w:eastAsia="Times New Roman" w:cs="Times New Roman"/>
                <w:lang w:eastAsia="cs-CZ"/>
              </w:rPr>
              <w:t>V</w:t>
            </w:r>
            <w:bookmarkStart w:id="6" w:name="Text33"/>
            <w:r w:rsidRPr="00A83103">
              <w:rPr>
                <w:rFonts w:eastAsia="Times New Roman" w:cs="Times New Roman"/>
                <w:lang w:eastAsia="cs-CZ"/>
              </w:rPr>
              <w:t xml:space="preserve"> </w:t>
            </w:r>
            <w:bookmarkEnd w:id="6"/>
            <w:r w:rsidR="003969D0">
              <w:rPr>
                <w:rFonts w:eastAsia="Times New Roman" w:cs="Times New Roman"/>
                <w:i/>
                <w:iCs/>
              </w:rPr>
              <w:t>……………</w:t>
            </w:r>
            <w:r w:rsidRPr="00A83103">
              <w:rPr>
                <w:rFonts w:eastAsia="Times New Roman" w:cs="Times New Roman"/>
                <w:lang w:eastAsia="cs-CZ"/>
              </w:rPr>
              <w:t xml:space="preserve"> dne: </w:t>
            </w:r>
            <w:r w:rsidR="003969D0">
              <w:rPr>
                <w:rFonts w:eastAsia="Times New Roman" w:cs="Times New Roman"/>
                <w:i/>
                <w:iCs/>
              </w:rPr>
              <w:t>……………</w:t>
            </w:r>
            <w:proofErr w:type="gramStart"/>
            <w:r w:rsidR="003969D0">
              <w:rPr>
                <w:rFonts w:eastAsia="Times New Roman" w:cs="Times New Roman"/>
                <w:i/>
                <w:iCs/>
              </w:rPr>
              <w:t>…..</w:t>
            </w:r>
            <w:proofErr w:type="gramEnd"/>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A83103" w:rsidRDefault="003969D0" w:rsidP="00C126B5">
            <w:pPr>
              <w:spacing w:after="120" w:line="276" w:lineRule="auto"/>
              <w:jc w:val="center"/>
              <w:rPr>
                <w:rFonts w:eastAsia="Times New Roman" w:cs="Times New Roman"/>
                <w:iCs/>
              </w:rPr>
            </w:pPr>
            <w:r w:rsidRPr="003969D0">
              <w:rPr>
                <w:rFonts w:eastAsia="Times New Roman" w:cs="Times New Roman"/>
                <w:iCs/>
                <w:highlight w:val="yellow"/>
              </w:rPr>
              <w:lastRenderedPageBreak/>
              <w:t>Jméno</w:t>
            </w:r>
          </w:p>
          <w:p w:rsidR="00C126B5" w:rsidRPr="00A83103" w:rsidRDefault="003969D0" w:rsidP="00C126B5">
            <w:pPr>
              <w:spacing w:after="120" w:line="276" w:lineRule="auto"/>
              <w:jc w:val="center"/>
              <w:rPr>
                <w:rFonts w:eastAsia="Times New Roman" w:cs="Times New Roman"/>
                <w:lang w:eastAsia="cs-CZ"/>
              </w:rPr>
            </w:pPr>
            <w:r w:rsidRPr="003969D0">
              <w:rPr>
                <w:rFonts w:eastAsia="Times New Roman" w:cs="Times New Roman"/>
                <w:iCs/>
                <w:highlight w:val="yellow"/>
              </w:rPr>
              <w:t>funkce</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3969D0" w:rsidP="003969D0">
            <w:pPr>
              <w:spacing w:after="120" w:line="276" w:lineRule="auto"/>
              <w:jc w:val="center"/>
              <w:rPr>
                <w:rFonts w:eastAsia="Times New Roman" w:cs="Times New Roman"/>
                <w:iCs/>
              </w:rPr>
            </w:pPr>
            <w:r>
              <w:rPr>
                <w:rFonts w:eastAsia="Times New Roman" w:cs="Times New Roman"/>
                <w:iCs/>
              </w:rPr>
              <w:t>Jméno</w:t>
            </w:r>
          </w:p>
          <w:p w:rsidR="00C126B5" w:rsidRPr="00A83103" w:rsidRDefault="003969D0" w:rsidP="003969D0">
            <w:pPr>
              <w:spacing w:after="120" w:line="276" w:lineRule="auto"/>
              <w:jc w:val="center"/>
              <w:rPr>
                <w:rFonts w:eastAsia="Times New Roman" w:cs="Times New Roman"/>
                <w:lang w:eastAsia="cs-CZ"/>
              </w:rPr>
            </w:pPr>
            <w:r>
              <w:rPr>
                <w:rFonts w:eastAsia="Times New Roman" w:cs="Times New Roman"/>
                <w:iCs/>
              </w:rPr>
              <w:t xml:space="preserve">funkce </w:t>
            </w:r>
          </w:p>
        </w:tc>
      </w:tr>
    </w:tbl>
    <w:p w:rsidR="00C126B5" w:rsidRPr="00A83103" w:rsidRDefault="00C126B5"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9D719A">
        <w:rPr>
          <w:rFonts w:eastAsia="Times New Roman" w:cs="Times New Roman"/>
          <w:b/>
          <w:lang w:eastAsia="cs-CZ"/>
        </w:rPr>
        <w:t>1</w:t>
      </w:r>
      <w:r w:rsidRPr="00E70345">
        <w:rPr>
          <w:rFonts w:eastAsia="Times New Roman" w:cs="Times New Roman"/>
          <w:b/>
          <w:lang w:eastAsia="cs-CZ"/>
        </w:rPr>
        <w:t>:</w:t>
      </w:r>
      <w:r w:rsidRPr="00E70345">
        <w:rPr>
          <w:rFonts w:eastAsia="Times New Roman" w:cs="Times New Roman"/>
          <w:b/>
          <w:lang w:eastAsia="cs-CZ"/>
        </w:rPr>
        <w:tab/>
      </w:r>
      <w:r w:rsidR="00B23FF4">
        <w:rPr>
          <w:rFonts w:eastAsia="Times New Roman" w:cs="Times New Roman"/>
          <w:b/>
          <w:lang w:eastAsia="cs-CZ"/>
        </w:rPr>
        <w:t>Soupis dodávek</w:t>
      </w:r>
    </w:p>
    <w:p w:rsidR="00E70345" w:rsidRPr="00E70345" w:rsidRDefault="00E70345" w:rsidP="00E70345">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sidR="009D719A">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sidR="00A42BB9">
        <w:rPr>
          <w:rFonts w:eastAsia="Times New Roman" w:cs="Times New Roman"/>
          <w:b/>
          <w:lang w:eastAsia="cs-CZ"/>
        </w:rPr>
        <w:t>Technická specifikace</w:t>
      </w: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1B" w:rsidRDefault="001B321B" w:rsidP="0003098B">
      <w:pPr>
        <w:spacing w:after="0" w:line="240" w:lineRule="auto"/>
      </w:pPr>
      <w:r>
        <w:separator/>
      </w:r>
    </w:p>
  </w:endnote>
  <w:endnote w:type="continuationSeparator" w:id="0">
    <w:p w:rsidR="001B321B" w:rsidRDefault="001B321B"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0638"/>
      <w:docPartObj>
        <w:docPartGallery w:val="Page Numbers (Bottom of Page)"/>
        <w:docPartUnique/>
      </w:docPartObj>
    </w:sdtPr>
    <w:sdtEndPr/>
    <w:sdtContent>
      <w:p w:rsidR="00482409" w:rsidRDefault="00482409">
        <w:pPr>
          <w:pStyle w:val="Zpat"/>
          <w:jc w:val="center"/>
        </w:pPr>
        <w:r>
          <w:fldChar w:fldCharType="begin"/>
        </w:r>
        <w:r>
          <w:instrText>PAGE   \* MERGEFORMAT</w:instrText>
        </w:r>
        <w:r>
          <w:fldChar w:fldCharType="separate"/>
        </w:r>
        <w:r w:rsidR="00D3652E">
          <w:rPr>
            <w:noProof/>
          </w:rPr>
          <w:t>7</w:t>
        </w:r>
        <w:r>
          <w:fldChar w:fldCharType="end"/>
        </w:r>
      </w:p>
    </w:sdtContent>
  </w:sdt>
  <w:p w:rsidR="00482409" w:rsidRDefault="00482409" w:rsidP="00207B9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1B" w:rsidRDefault="001B321B" w:rsidP="0003098B">
      <w:pPr>
        <w:spacing w:after="0" w:line="240" w:lineRule="auto"/>
      </w:pPr>
      <w:r>
        <w:separator/>
      </w:r>
    </w:p>
  </w:footnote>
  <w:footnote w:type="continuationSeparator" w:id="0">
    <w:p w:rsidR="001B321B" w:rsidRDefault="001B321B" w:rsidP="00030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0615CC"/>
    <w:multiLevelType w:val="hybridMultilevel"/>
    <w:tmpl w:val="FFC25CEC"/>
    <w:lvl w:ilvl="0" w:tplc="5CA471E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2CF3591"/>
    <w:multiLevelType w:val="hybridMultilevel"/>
    <w:tmpl w:val="6A908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9"/>
  </w:num>
  <w:num w:numId="6">
    <w:abstractNumId w:val="3"/>
  </w:num>
  <w:num w:numId="7">
    <w:abstractNumId w:val="0"/>
  </w:num>
  <w:num w:numId="8">
    <w:abstractNumId w:val="32"/>
  </w:num>
  <w:num w:numId="9">
    <w:abstractNumId w:val="22"/>
  </w:num>
  <w:num w:numId="10">
    <w:abstractNumId w:val="34"/>
  </w:num>
  <w:num w:numId="11">
    <w:abstractNumId w:val="38"/>
  </w:num>
  <w:num w:numId="12">
    <w:abstractNumId w:val="31"/>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30"/>
  </w:num>
  <w:num w:numId="26">
    <w:abstractNumId w:val="33"/>
  </w:num>
  <w:num w:numId="27">
    <w:abstractNumId w:val="35"/>
  </w:num>
  <w:num w:numId="28">
    <w:abstractNumId w:val="4"/>
  </w:num>
  <w:num w:numId="29">
    <w:abstractNumId w:val="16"/>
  </w:num>
  <w:num w:numId="30">
    <w:abstractNumId w:val="10"/>
  </w:num>
  <w:num w:numId="31">
    <w:abstractNumId w:val="21"/>
  </w:num>
  <w:num w:numId="32">
    <w:abstractNumId w:val="24"/>
  </w:num>
  <w:num w:numId="33">
    <w:abstractNumId w:val="37"/>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6"/>
    <w:rsid w:val="000245A9"/>
    <w:rsid w:val="0003098B"/>
    <w:rsid w:val="00041DBB"/>
    <w:rsid w:val="00062A90"/>
    <w:rsid w:val="000A1945"/>
    <w:rsid w:val="00100DCA"/>
    <w:rsid w:val="00157136"/>
    <w:rsid w:val="0016079E"/>
    <w:rsid w:val="00166238"/>
    <w:rsid w:val="00175292"/>
    <w:rsid w:val="001B321B"/>
    <w:rsid w:val="001D1FEC"/>
    <w:rsid w:val="001E332E"/>
    <w:rsid w:val="001E77BD"/>
    <w:rsid w:val="00207B97"/>
    <w:rsid w:val="0021324D"/>
    <w:rsid w:val="00234E22"/>
    <w:rsid w:val="002E5B10"/>
    <w:rsid w:val="002F4955"/>
    <w:rsid w:val="00390F77"/>
    <w:rsid w:val="003923BC"/>
    <w:rsid w:val="003969D0"/>
    <w:rsid w:val="003B4DB8"/>
    <w:rsid w:val="003C0966"/>
    <w:rsid w:val="00410F8E"/>
    <w:rsid w:val="00427532"/>
    <w:rsid w:val="00482409"/>
    <w:rsid w:val="004971E3"/>
    <w:rsid w:val="004A38E3"/>
    <w:rsid w:val="004C3BCC"/>
    <w:rsid w:val="004F4182"/>
    <w:rsid w:val="00521098"/>
    <w:rsid w:val="005321FD"/>
    <w:rsid w:val="0057666D"/>
    <w:rsid w:val="0062056D"/>
    <w:rsid w:val="0063142A"/>
    <w:rsid w:val="00645F3D"/>
    <w:rsid w:val="007033B5"/>
    <w:rsid w:val="007033C0"/>
    <w:rsid w:val="00784160"/>
    <w:rsid w:val="0078718C"/>
    <w:rsid w:val="00796CAF"/>
    <w:rsid w:val="007A1E74"/>
    <w:rsid w:val="007E1D5E"/>
    <w:rsid w:val="00812568"/>
    <w:rsid w:val="008271C5"/>
    <w:rsid w:val="0083567D"/>
    <w:rsid w:val="008765AC"/>
    <w:rsid w:val="00895622"/>
    <w:rsid w:val="008F52AF"/>
    <w:rsid w:val="009271C2"/>
    <w:rsid w:val="00943739"/>
    <w:rsid w:val="00950A80"/>
    <w:rsid w:val="00955E6F"/>
    <w:rsid w:val="00971CA1"/>
    <w:rsid w:val="00983267"/>
    <w:rsid w:val="00985FC9"/>
    <w:rsid w:val="009A768C"/>
    <w:rsid w:val="009C1585"/>
    <w:rsid w:val="009D719A"/>
    <w:rsid w:val="00A1302F"/>
    <w:rsid w:val="00A14219"/>
    <w:rsid w:val="00A42BB9"/>
    <w:rsid w:val="00A757A7"/>
    <w:rsid w:val="00A83103"/>
    <w:rsid w:val="00A8451F"/>
    <w:rsid w:val="00AB2A4C"/>
    <w:rsid w:val="00B12E65"/>
    <w:rsid w:val="00B23FF4"/>
    <w:rsid w:val="00B61AA8"/>
    <w:rsid w:val="00B64D99"/>
    <w:rsid w:val="00B82E80"/>
    <w:rsid w:val="00BA3BAD"/>
    <w:rsid w:val="00BA7CFF"/>
    <w:rsid w:val="00BC4E02"/>
    <w:rsid w:val="00BD527B"/>
    <w:rsid w:val="00C03E6E"/>
    <w:rsid w:val="00C1000D"/>
    <w:rsid w:val="00C126B5"/>
    <w:rsid w:val="00C954FD"/>
    <w:rsid w:val="00CA18A5"/>
    <w:rsid w:val="00CC5522"/>
    <w:rsid w:val="00CF6186"/>
    <w:rsid w:val="00D30EEF"/>
    <w:rsid w:val="00D3652E"/>
    <w:rsid w:val="00D74BDE"/>
    <w:rsid w:val="00DA2989"/>
    <w:rsid w:val="00DE1BEC"/>
    <w:rsid w:val="00DF6922"/>
    <w:rsid w:val="00E0383D"/>
    <w:rsid w:val="00E5134B"/>
    <w:rsid w:val="00E70345"/>
    <w:rsid w:val="00E931A1"/>
    <w:rsid w:val="00EB14B1"/>
    <w:rsid w:val="00EE6C66"/>
    <w:rsid w:val="00F17C12"/>
    <w:rsid w:val="00F31BEB"/>
    <w:rsid w:val="00F4189B"/>
    <w:rsid w:val="00F74DDD"/>
    <w:rsid w:val="00F80ABB"/>
    <w:rsid w:val="00F86D80"/>
    <w:rsid w:val="00F909C6"/>
    <w:rsid w:val="00FA093A"/>
    <w:rsid w:val="00FA5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C580F-5B15-469D-8524-CD6B6EC4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2821</Words>
  <Characters>16648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Machatá</dc:creator>
  <cp:lastModifiedBy>Sekretariát</cp:lastModifiedBy>
  <cp:revision>8</cp:revision>
  <cp:lastPrinted>2018-05-21T11:59:00Z</cp:lastPrinted>
  <dcterms:created xsi:type="dcterms:W3CDTF">2018-02-23T07:40:00Z</dcterms:created>
  <dcterms:modified xsi:type="dcterms:W3CDTF">2018-06-07T05:49:00Z</dcterms:modified>
</cp:coreProperties>
</file>