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D0E4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D0E4A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D0E4A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OSM-O/0405/2018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Libor Šíma</w:t>
            </w: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 Nemocnicí 2344, Rakovník 26901</w:t>
            </w: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75475171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CZ8105131177</w:t>
            </w: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D0E4A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Regenerace hřiště č. 2 v areálu TJ TATRAN RAKO Rakovník - Šamotka, na základě  </w:t>
            </w:r>
            <w:proofErr w:type="spellStart"/>
            <w:r>
              <w:rPr>
                <w:rFonts w:ascii="Arial" w:hAnsi="Arial"/>
                <w:sz w:val="18"/>
              </w:rPr>
              <w:t>SoD</w:t>
            </w:r>
            <w:proofErr w:type="spellEnd"/>
            <w:r>
              <w:rPr>
                <w:rFonts w:ascii="Arial" w:hAnsi="Arial"/>
                <w:sz w:val="18"/>
              </w:rPr>
              <w:t xml:space="preserve"> OSM-D/0006/2015 z </w:t>
            </w:r>
            <w:proofErr w:type="gramStart"/>
            <w:r>
              <w:rPr>
                <w:rFonts w:ascii="Arial" w:hAnsi="Arial"/>
                <w:sz w:val="18"/>
              </w:rPr>
              <w:t>13.5.2015</w:t>
            </w:r>
            <w:proofErr w:type="gramEnd"/>
          </w:p>
        </w:tc>
      </w:tr>
      <w:tr w:rsidR="00FD0E4A">
        <w:trPr>
          <w:cantSplit/>
        </w:trPr>
        <w:tc>
          <w:tcPr>
            <w:tcW w:w="10769" w:type="dxa"/>
            <w:gridSpan w:val="13"/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0E4A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67 760,00 Kč</w:t>
            </w: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30.09.2018</w:t>
            </w:r>
            <w:proofErr w:type="gramEnd"/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 0,05% za každý den prodlení z celkové částky za dílo ve sjednané lhůtě splatnosti faktury.</w:t>
            </w: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D0E4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D0E4A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D0E4A">
        <w:trPr>
          <w:cantSplit/>
        </w:trPr>
        <w:tc>
          <w:tcPr>
            <w:tcW w:w="1831" w:type="dxa"/>
            <w:gridSpan w:val="2"/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FD0E4A" w:rsidRDefault="00C97E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04.06.2018</w:t>
            </w:r>
            <w:proofErr w:type="gramEnd"/>
          </w:p>
        </w:tc>
      </w:tr>
      <w:tr w:rsidR="00FD0E4A">
        <w:trPr>
          <w:cantSplit/>
        </w:trPr>
        <w:tc>
          <w:tcPr>
            <w:tcW w:w="10769" w:type="dxa"/>
            <w:gridSpan w:val="13"/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0E4A">
        <w:trPr>
          <w:cantSplit/>
        </w:trPr>
        <w:tc>
          <w:tcPr>
            <w:tcW w:w="10769" w:type="dxa"/>
            <w:gridSpan w:val="13"/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0E4A">
        <w:trPr>
          <w:cantSplit/>
        </w:trPr>
        <w:tc>
          <w:tcPr>
            <w:tcW w:w="5384" w:type="dxa"/>
            <w:gridSpan w:val="4"/>
          </w:tcPr>
          <w:p w:rsidR="00FD0E4A" w:rsidRDefault="00FD0E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FD0E4A" w:rsidRDefault="00C97EE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:rsidR="00FD0E4A" w:rsidRDefault="00FD0E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D0E4A">
        <w:trPr>
          <w:cantSplit/>
        </w:trPr>
        <w:tc>
          <w:tcPr>
            <w:tcW w:w="10769" w:type="dxa"/>
          </w:tcPr>
          <w:p w:rsidR="00FD0E4A" w:rsidRDefault="00C97EE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18 </w:t>
            </w:r>
            <w:r>
              <w:rPr>
                <w:rFonts w:ascii="Arial" w:hAnsi="Arial"/>
                <w:sz w:val="14"/>
              </w:rPr>
              <w:t>Rakovník</w:t>
            </w:r>
          </w:p>
        </w:tc>
      </w:tr>
      <w:tr w:rsidR="00FD0E4A">
        <w:trPr>
          <w:cantSplit/>
        </w:trPr>
        <w:tc>
          <w:tcPr>
            <w:tcW w:w="10769" w:type="dxa"/>
          </w:tcPr>
          <w:p w:rsidR="00FD0E4A" w:rsidRDefault="00C97EE0" w:rsidP="00C97EE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FD0E4A">
        <w:trPr>
          <w:cantSplit/>
        </w:trPr>
        <w:tc>
          <w:tcPr>
            <w:tcW w:w="10769" w:type="dxa"/>
          </w:tcPr>
          <w:p w:rsidR="00FD0E4A" w:rsidRDefault="00C97EE0" w:rsidP="00C97EE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C97EE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D0E4A"/>
    <w:rsid w:val="00C97EE0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2018-06-11T10:19:00Z</dcterms:created>
  <dcterms:modified xsi:type="dcterms:W3CDTF">2018-06-11T10:20:00Z</dcterms:modified>
</cp:coreProperties>
</file>