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74B" w:rsidRPr="000D0407" w:rsidRDefault="009F274B" w:rsidP="009F274B">
      <w:pPr>
        <w:pStyle w:val="Bezmezer"/>
        <w:jc w:val="center"/>
        <w:rPr>
          <w:rFonts w:ascii="Times New Roman" w:hAnsi="Times New Roman"/>
          <w:b/>
          <w:sz w:val="36"/>
          <w:szCs w:val="36"/>
        </w:rPr>
      </w:pPr>
      <w:r w:rsidRPr="000D0407">
        <w:rPr>
          <w:rFonts w:ascii="Times New Roman" w:hAnsi="Times New Roman"/>
          <w:b/>
          <w:sz w:val="36"/>
          <w:szCs w:val="36"/>
        </w:rPr>
        <w:t>Smlouva o dílo</w:t>
      </w:r>
    </w:p>
    <w:p w:rsidR="009F274B" w:rsidRPr="000D0407" w:rsidRDefault="009F274B" w:rsidP="009F274B">
      <w:pPr>
        <w:pStyle w:val="Bezmezer"/>
        <w:jc w:val="center"/>
        <w:rPr>
          <w:rFonts w:ascii="Times New Roman" w:hAnsi="Times New Roman"/>
          <w:b/>
          <w:sz w:val="28"/>
          <w:szCs w:val="28"/>
        </w:rPr>
      </w:pPr>
      <w:r w:rsidRPr="000D0407">
        <w:rPr>
          <w:rFonts w:ascii="Times New Roman" w:hAnsi="Times New Roman"/>
          <w:b/>
          <w:sz w:val="28"/>
          <w:szCs w:val="28"/>
        </w:rPr>
        <w:t>uzavřená podle § 2586 a násl. zák. č.89/2012 Sb., občanský zákoník</w:t>
      </w:r>
    </w:p>
    <w:p w:rsidR="009F274B" w:rsidRPr="008F739D" w:rsidRDefault="009F274B" w:rsidP="009F274B">
      <w:pPr>
        <w:pStyle w:val="Bezmezer"/>
        <w:rPr>
          <w:rFonts w:ascii="Times New Roman" w:hAnsi="Times New Roman"/>
          <w:sz w:val="28"/>
          <w:szCs w:val="28"/>
        </w:rPr>
      </w:pPr>
    </w:p>
    <w:p w:rsidR="009F274B" w:rsidRPr="008F739D" w:rsidRDefault="009F274B" w:rsidP="009F274B">
      <w:pPr>
        <w:rPr>
          <w:sz w:val="24"/>
          <w:szCs w:val="24"/>
        </w:rPr>
      </w:pPr>
      <w:r w:rsidRPr="008F739D">
        <w:rPr>
          <w:sz w:val="24"/>
          <w:szCs w:val="24"/>
        </w:rPr>
        <w:tab/>
      </w:r>
      <w:r w:rsidRPr="008F739D">
        <w:rPr>
          <w:sz w:val="24"/>
          <w:szCs w:val="24"/>
        </w:rPr>
        <w:tab/>
      </w:r>
      <w:r w:rsidRPr="008F739D">
        <w:rPr>
          <w:sz w:val="24"/>
          <w:szCs w:val="24"/>
        </w:rPr>
        <w:tab/>
      </w:r>
    </w:p>
    <w:p w:rsidR="009F274B" w:rsidRPr="008F739D" w:rsidRDefault="009F274B" w:rsidP="009F274B">
      <w:pPr>
        <w:ind w:left="-284"/>
        <w:rPr>
          <w:sz w:val="24"/>
          <w:szCs w:val="24"/>
        </w:rPr>
      </w:pPr>
      <w:r w:rsidRPr="008F739D">
        <w:rPr>
          <w:b/>
          <w:sz w:val="24"/>
          <w:szCs w:val="24"/>
        </w:rPr>
        <w:t>Armádní Servisní, příspěvková organizace</w:t>
      </w:r>
    </w:p>
    <w:p w:rsidR="009F274B" w:rsidRPr="008F739D" w:rsidRDefault="009F274B" w:rsidP="009F274B">
      <w:pPr>
        <w:ind w:left="-284"/>
        <w:rPr>
          <w:sz w:val="24"/>
          <w:szCs w:val="24"/>
        </w:rPr>
      </w:pPr>
      <w:r w:rsidRPr="008F739D">
        <w:rPr>
          <w:sz w:val="24"/>
          <w:szCs w:val="24"/>
        </w:rPr>
        <w:t xml:space="preserve">Zapsaná v obchodním rejstříku u Městského soudu v Praze, </w:t>
      </w:r>
      <w:proofErr w:type="spellStart"/>
      <w:r w:rsidRPr="008F739D">
        <w:rPr>
          <w:sz w:val="24"/>
          <w:szCs w:val="24"/>
        </w:rPr>
        <w:t>sp</w:t>
      </w:r>
      <w:proofErr w:type="spellEnd"/>
      <w:r w:rsidRPr="008F739D">
        <w:rPr>
          <w:sz w:val="24"/>
          <w:szCs w:val="24"/>
        </w:rPr>
        <w:t xml:space="preserve">. zn. </w:t>
      </w:r>
      <w:proofErr w:type="spellStart"/>
      <w:r w:rsidRPr="008F739D">
        <w:rPr>
          <w:sz w:val="24"/>
          <w:szCs w:val="24"/>
        </w:rPr>
        <w:t>Pr</w:t>
      </w:r>
      <w:proofErr w:type="spellEnd"/>
      <w:r w:rsidRPr="008F739D">
        <w:rPr>
          <w:sz w:val="24"/>
          <w:szCs w:val="24"/>
        </w:rPr>
        <w:t xml:space="preserve"> 1342</w:t>
      </w:r>
    </w:p>
    <w:p w:rsidR="009F274B" w:rsidRPr="008F739D" w:rsidRDefault="009F274B" w:rsidP="009F274B">
      <w:pPr>
        <w:ind w:left="-284"/>
        <w:rPr>
          <w:sz w:val="24"/>
          <w:szCs w:val="24"/>
        </w:rPr>
      </w:pPr>
      <w:r w:rsidRPr="008F739D">
        <w:rPr>
          <w:sz w:val="24"/>
          <w:szCs w:val="24"/>
        </w:rPr>
        <w:t xml:space="preserve">Zastoupená </w:t>
      </w:r>
      <w:proofErr w:type="spellStart"/>
      <w:proofErr w:type="gramStart"/>
      <w:r w:rsidR="0090748F">
        <w:rPr>
          <w:sz w:val="24"/>
          <w:szCs w:val="24"/>
        </w:rPr>
        <w:t>XXXXX,</w:t>
      </w:r>
      <w:r w:rsidRPr="008F739D">
        <w:rPr>
          <w:sz w:val="24"/>
          <w:szCs w:val="24"/>
        </w:rPr>
        <w:t>ředitelem</w:t>
      </w:r>
      <w:proofErr w:type="spellEnd"/>
      <w:proofErr w:type="gramEnd"/>
    </w:p>
    <w:p w:rsidR="009F274B" w:rsidRPr="008F739D" w:rsidRDefault="009F274B" w:rsidP="009F274B">
      <w:pPr>
        <w:ind w:left="-284"/>
        <w:rPr>
          <w:sz w:val="24"/>
          <w:szCs w:val="24"/>
        </w:rPr>
      </w:pPr>
      <w:r w:rsidRPr="008F739D">
        <w:rPr>
          <w:sz w:val="24"/>
          <w:szCs w:val="24"/>
        </w:rPr>
        <w:t>Sídlo: Podbabská 1589/1, 160 00 Praha 6 – Dejvice</w:t>
      </w:r>
    </w:p>
    <w:p w:rsidR="009F274B" w:rsidRPr="008F739D" w:rsidRDefault="00421A79" w:rsidP="009F274B">
      <w:pPr>
        <w:ind w:left="-284"/>
        <w:rPr>
          <w:sz w:val="24"/>
          <w:szCs w:val="24"/>
        </w:rPr>
      </w:pPr>
      <w:r>
        <w:rPr>
          <w:sz w:val="24"/>
          <w:szCs w:val="24"/>
        </w:rPr>
        <w:t>IČO: 60460580, DIČ:</w:t>
      </w:r>
      <w:r w:rsidR="0089130A">
        <w:rPr>
          <w:sz w:val="24"/>
          <w:szCs w:val="24"/>
        </w:rPr>
        <w:t xml:space="preserve"> </w:t>
      </w:r>
      <w:r w:rsidR="009F274B" w:rsidRPr="008F739D">
        <w:rPr>
          <w:sz w:val="24"/>
          <w:szCs w:val="24"/>
        </w:rPr>
        <w:t>CZ60460580</w:t>
      </w:r>
    </w:p>
    <w:p w:rsidR="009F274B" w:rsidRPr="008F739D" w:rsidRDefault="0090748F" w:rsidP="009F274B">
      <w:pPr>
        <w:ind w:left="-284"/>
        <w:rPr>
          <w:sz w:val="24"/>
          <w:szCs w:val="24"/>
        </w:rPr>
      </w:pPr>
      <w:r>
        <w:rPr>
          <w:sz w:val="24"/>
          <w:szCs w:val="24"/>
        </w:rPr>
        <w:t>Tel.: XXXXX</w:t>
      </w:r>
      <w:r w:rsidR="00421A79">
        <w:rPr>
          <w:sz w:val="24"/>
          <w:szCs w:val="24"/>
        </w:rPr>
        <w:t>, fax:</w:t>
      </w:r>
      <w:r w:rsidR="000D0407">
        <w:rPr>
          <w:sz w:val="24"/>
          <w:szCs w:val="24"/>
        </w:rPr>
        <w:t xml:space="preserve"> </w:t>
      </w:r>
      <w:r>
        <w:rPr>
          <w:sz w:val="24"/>
          <w:szCs w:val="24"/>
        </w:rPr>
        <w:t>XXXXX</w:t>
      </w:r>
    </w:p>
    <w:p w:rsidR="009F274B" w:rsidRPr="008F739D" w:rsidRDefault="0090748F" w:rsidP="009F274B">
      <w:pPr>
        <w:ind w:left="-284"/>
        <w:rPr>
          <w:sz w:val="24"/>
          <w:szCs w:val="24"/>
        </w:rPr>
      </w:pPr>
      <w:r>
        <w:rPr>
          <w:sz w:val="24"/>
          <w:szCs w:val="24"/>
        </w:rPr>
        <w:t>Bankovní spojení:   XXXXX</w:t>
      </w:r>
    </w:p>
    <w:p w:rsidR="009F274B" w:rsidRPr="008F739D" w:rsidRDefault="009F274B" w:rsidP="009F274B">
      <w:pPr>
        <w:ind w:left="-284"/>
        <w:rPr>
          <w:sz w:val="24"/>
          <w:szCs w:val="24"/>
        </w:rPr>
      </w:pPr>
      <w:r w:rsidRPr="008F739D">
        <w:rPr>
          <w:sz w:val="24"/>
          <w:szCs w:val="24"/>
        </w:rPr>
        <w:t xml:space="preserve">Číslo účtu: </w:t>
      </w:r>
      <w:r w:rsidR="0090748F">
        <w:rPr>
          <w:sz w:val="24"/>
          <w:szCs w:val="24"/>
        </w:rPr>
        <w:t xml:space="preserve">              XXXXX</w:t>
      </w:r>
    </w:p>
    <w:p w:rsidR="009F274B" w:rsidRPr="008F739D" w:rsidRDefault="009F274B" w:rsidP="009F274B">
      <w:pPr>
        <w:ind w:left="-284"/>
        <w:rPr>
          <w:sz w:val="24"/>
          <w:szCs w:val="24"/>
        </w:rPr>
      </w:pPr>
      <w:r w:rsidRPr="008F739D">
        <w:rPr>
          <w:sz w:val="24"/>
          <w:szCs w:val="24"/>
        </w:rPr>
        <w:t>ID datové schránky:</w:t>
      </w:r>
      <w:r w:rsidR="00421A79">
        <w:rPr>
          <w:sz w:val="24"/>
          <w:szCs w:val="24"/>
        </w:rPr>
        <w:tab/>
      </w:r>
      <w:r w:rsidRPr="008F739D">
        <w:rPr>
          <w:sz w:val="24"/>
          <w:szCs w:val="24"/>
        </w:rPr>
        <w:t>dugmkm6</w:t>
      </w:r>
    </w:p>
    <w:p w:rsidR="009F274B" w:rsidRPr="008F739D" w:rsidRDefault="009F274B" w:rsidP="009F274B">
      <w:pPr>
        <w:ind w:left="-284"/>
        <w:rPr>
          <w:sz w:val="24"/>
          <w:szCs w:val="24"/>
        </w:rPr>
      </w:pPr>
      <w:r w:rsidRPr="008F739D">
        <w:rPr>
          <w:sz w:val="24"/>
          <w:szCs w:val="24"/>
        </w:rPr>
        <w:t>Odpovědní zástupci pro jednání:</w:t>
      </w:r>
      <w:r w:rsidRPr="008F739D">
        <w:rPr>
          <w:sz w:val="24"/>
          <w:szCs w:val="24"/>
        </w:rPr>
        <w:tab/>
      </w:r>
    </w:p>
    <w:p w:rsidR="0090748F" w:rsidRDefault="009F274B" w:rsidP="0090748F">
      <w:pPr>
        <w:ind w:left="-284"/>
        <w:rPr>
          <w:sz w:val="24"/>
          <w:szCs w:val="24"/>
        </w:rPr>
      </w:pPr>
      <w:r w:rsidRPr="008F739D">
        <w:rPr>
          <w:sz w:val="24"/>
          <w:szCs w:val="24"/>
        </w:rPr>
        <w:t>- ve věcech sml</w:t>
      </w:r>
      <w:r w:rsidR="000E2B07">
        <w:rPr>
          <w:sz w:val="24"/>
          <w:szCs w:val="24"/>
        </w:rPr>
        <w:t>uvních:</w:t>
      </w:r>
      <w:r w:rsidR="000E2B07">
        <w:rPr>
          <w:sz w:val="24"/>
          <w:szCs w:val="24"/>
        </w:rPr>
        <w:tab/>
      </w:r>
      <w:r w:rsidR="00421A79">
        <w:rPr>
          <w:sz w:val="24"/>
          <w:szCs w:val="24"/>
        </w:rPr>
        <w:tab/>
      </w:r>
      <w:r w:rsidR="0090748F">
        <w:rPr>
          <w:sz w:val="24"/>
          <w:szCs w:val="24"/>
        </w:rPr>
        <w:t>XXXXX</w:t>
      </w:r>
    </w:p>
    <w:p w:rsidR="0090748F" w:rsidRPr="008F739D" w:rsidRDefault="0090748F" w:rsidP="0090748F">
      <w:pPr>
        <w:ind w:left="-284"/>
        <w:rPr>
          <w:sz w:val="24"/>
          <w:szCs w:val="24"/>
        </w:rPr>
      </w:pPr>
      <w:r>
        <w:rPr>
          <w:sz w:val="24"/>
          <w:szCs w:val="24"/>
        </w:rPr>
        <w:tab/>
      </w:r>
      <w:r>
        <w:rPr>
          <w:sz w:val="24"/>
          <w:szCs w:val="24"/>
        </w:rPr>
        <w:tab/>
      </w:r>
      <w:r>
        <w:rPr>
          <w:sz w:val="24"/>
          <w:szCs w:val="24"/>
        </w:rPr>
        <w:tab/>
      </w:r>
      <w:r>
        <w:rPr>
          <w:sz w:val="24"/>
          <w:szCs w:val="24"/>
        </w:rPr>
        <w:tab/>
      </w:r>
      <w:r>
        <w:rPr>
          <w:sz w:val="24"/>
          <w:szCs w:val="24"/>
        </w:rPr>
        <w:tab/>
        <w:t>XXXXX</w:t>
      </w:r>
    </w:p>
    <w:p w:rsidR="009F274B" w:rsidRPr="008F739D" w:rsidRDefault="009F274B" w:rsidP="009F274B">
      <w:pPr>
        <w:ind w:left="-284"/>
        <w:rPr>
          <w:sz w:val="24"/>
          <w:szCs w:val="24"/>
        </w:rPr>
      </w:pPr>
    </w:p>
    <w:p w:rsidR="009F274B" w:rsidRPr="008F739D" w:rsidRDefault="009F274B" w:rsidP="0090748F">
      <w:pPr>
        <w:ind w:left="-284" w:hanging="3821"/>
        <w:rPr>
          <w:sz w:val="24"/>
          <w:szCs w:val="24"/>
        </w:rPr>
      </w:pPr>
      <w:r w:rsidRPr="008F739D">
        <w:rPr>
          <w:sz w:val="24"/>
          <w:szCs w:val="24"/>
        </w:rPr>
        <w:t>- ve věcech technických:</w:t>
      </w:r>
      <w:r w:rsidRPr="008F739D">
        <w:rPr>
          <w:sz w:val="24"/>
          <w:szCs w:val="24"/>
        </w:rPr>
        <w:tab/>
        <w:t>- ve věcech technických:</w:t>
      </w:r>
      <w:r w:rsidRPr="008F739D">
        <w:rPr>
          <w:sz w:val="24"/>
          <w:szCs w:val="24"/>
        </w:rPr>
        <w:tab/>
      </w:r>
      <w:r w:rsidR="00421A79">
        <w:rPr>
          <w:sz w:val="24"/>
          <w:szCs w:val="24"/>
        </w:rPr>
        <w:tab/>
      </w:r>
      <w:r w:rsidR="0090748F">
        <w:rPr>
          <w:sz w:val="24"/>
          <w:szCs w:val="24"/>
        </w:rPr>
        <w:t>XXXXX</w:t>
      </w:r>
    </w:p>
    <w:p w:rsidR="009F274B" w:rsidRPr="008F739D" w:rsidRDefault="009F274B" w:rsidP="009F274B">
      <w:pPr>
        <w:ind w:left="3316" w:hanging="3600"/>
        <w:rPr>
          <w:sz w:val="24"/>
          <w:szCs w:val="24"/>
        </w:rPr>
      </w:pPr>
      <w:r w:rsidRPr="008F739D">
        <w:rPr>
          <w:sz w:val="24"/>
          <w:szCs w:val="24"/>
        </w:rPr>
        <w:t>(dále jen „objednatel“)</w:t>
      </w:r>
    </w:p>
    <w:p w:rsidR="009F274B" w:rsidRPr="008F739D" w:rsidRDefault="009F274B" w:rsidP="009F274B">
      <w:pPr>
        <w:ind w:left="3316" w:hanging="3600"/>
        <w:rPr>
          <w:sz w:val="24"/>
          <w:szCs w:val="24"/>
        </w:rPr>
      </w:pPr>
    </w:p>
    <w:p w:rsidR="009F274B" w:rsidRPr="008F739D" w:rsidRDefault="009F274B" w:rsidP="009F274B">
      <w:pPr>
        <w:spacing w:beforeLines="20" w:before="48"/>
        <w:ind w:left="-284"/>
        <w:jc w:val="both"/>
        <w:rPr>
          <w:sz w:val="24"/>
          <w:szCs w:val="24"/>
        </w:rPr>
      </w:pPr>
      <w:r w:rsidRPr="008F739D">
        <w:rPr>
          <w:sz w:val="24"/>
          <w:szCs w:val="24"/>
        </w:rPr>
        <w:t>a</w:t>
      </w:r>
    </w:p>
    <w:p w:rsidR="009F274B" w:rsidRPr="008F739D" w:rsidRDefault="009F274B" w:rsidP="009F274B">
      <w:pPr>
        <w:spacing w:beforeLines="20" w:before="48"/>
        <w:rPr>
          <w:b/>
          <w:sz w:val="24"/>
          <w:szCs w:val="24"/>
        </w:rPr>
      </w:pPr>
    </w:p>
    <w:p w:rsidR="009F274B" w:rsidRPr="008F739D" w:rsidRDefault="00E718DA" w:rsidP="009F274B">
      <w:pPr>
        <w:spacing w:beforeLines="20" w:before="48"/>
        <w:ind w:left="-284"/>
        <w:rPr>
          <w:b/>
          <w:sz w:val="24"/>
          <w:szCs w:val="24"/>
        </w:rPr>
      </w:pPr>
      <w:r>
        <w:rPr>
          <w:b/>
          <w:sz w:val="24"/>
          <w:szCs w:val="24"/>
        </w:rPr>
        <w:t>PEAR, spol. s r. o.</w:t>
      </w:r>
    </w:p>
    <w:p w:rsidR="009F274B" w:rsidRPr="008F739D" w:rsidRDefault="009F274B" w:rsidP="009F274B">
      <w:pPr>
        <w:spacing w:beforeLines="20" w:before="48"/>
        <w:ind w:left="-284"/>
        <w:rPr>
          <w:sz w:val="24"/>
          <w:szCs w:val="24"/>
        </w:rPr>
      </w:pPr>
      <w:r w:rsidRPr="008F739D">
        <w:rPr>
          <w:sz w:val="24"/>
          <w:szCs w:val="24"/>
        </w:rPr>
        <w:t xml:space="preserve">Zapsaná v obchodním rejstříku u Krajského soudu v Brně, </w:t>
      </w:r>
      <w:proofErr w:type="spellStart"/>
      <w:r w:rsidRPr="008F739D">
        <w:rPr>
          <w:sz w:val="24"/>
          <w:szCs w:val="24"/>
        </w:rPr>
        <w:t>sp</w:t>
      </w:r>
      <w:proofErr w:type="spellEnd"/>
      <w:r w:rsidRPr="008F739D">
        <w:rPr>
          <w:sz w:val="24"/>
          <w:szCs w:val="24"/>
        </w:rPr>
        <w:t>. zn. C 275.</w:t>
      </w:r>
    </w:p>
    <w:p w:rsidR="009F274B" w:rsidRPr="008F739D" w:rsidRDefault="00087322" w:rsidP="009F274B">
      <w:pPr>
        <w:spacing w:beforeLines="20" w:before="48"/>
        <w:ind w:left="-284"/>
        <w:rPr>
          <w:sz w:val="24"/>
          <w:szCs w:val="24"/>
        </w:rPr>
      </w:pPr>
      <w:r>
        <w:rPr>
          <w:sz w:val="24"/>
          <w:szCs w:val="24"/>
        </w:rPr>
        <w:t>Zastoupená</w:t>
      </w:r>
      <w:r w:rsidR="009F274B" w:rsidRPr="008F739D">
        <w:rPr>
          <w:sz w:val="24"/>
          <w:szCs w:val="24"/>
        </w:rPr>
        <w:t xml:space="preserve"> jednateli: </w:t>
      </w:r>
      <w:r w:rsidR="0090748F">
        <w:rPr>
          <w:sz w:val="24"/>
          <w:szCs w:val="24"/>
        </w:rPr>
        <w:t>XXXXX</w:t>
      </w:r>
    </w:p>
    <w:p w:rsidR="009F274B" w:rsidRPr="008F739D" w:rsidRDefault="009F274B" w:rsidP="009F274B">
      <w:pPr>
        <w:spacing w:beforeLines="20" w:before="48"/>
        <w:ind w:left="-284"/>
        <w:rPr>
          <w:sz w:val="24"/>
          <w:szCs w:val="24"/>
        </w:rPr>
      </w:pPr>
      <w:r w:rsidRPr="008F739D">
        <w:rPr>
          <w:sz w:val="24"/>
          <w:szCs w:val="24"/>
        </w:rPr>
        <w:t>Sídlo: 624 00 Brno - Komín</w:t>
      </w:r>
    </w:p>
    <w:p w:rsidR="009F274B" w:rsidRPr="008F739D" w:rsidRDefault="00421A79" w:rsidP="009F274B">
      <w:pPr>
        <w:spacing w:beforeLines="20" w:before="48"/>
        <w:ind w:left="-284"/>
        <w:rPr>
          <w:sz w:val="24"/>
          <w:szCs w:val="24"/>
        </w:rPr>
      </w:pPr>
      <w:r>
        <w:rPr>
          <w:sz w:val="24"/>
          <w:szCs w:val="24"/>
        </w:rPr>
        <w:t>IČO</w:t>
      </w:r>
      <w:r w:rsidR="009F274B" w:rsidRPr="008F739D">
        <w:rPr>
          <w:sz w:val="24"/>
          <w:szCs w:val="24"/>
        </w:rPr>
        <w:t>:</w:t>
      </w:r>
      <w:r w:rsidR="009F274B" w:rsidRPr="008F739D">
        <w:rPr>
          <w:rStyle w:val="nowrap"/>
          <w:sz w:val="24"/>
          <w:szCs w:val="24"/>
        </w:rPr>
        <w:t>00205885,</w:t>
      </w:r>
      <w:r>
        <w:rPr>
          <w:rStyle w:val="nowrap"/>
          <w:sz w:val="24"/>
          <w:szCs w:val="24"/>
        </w:rPr>
        <w:t xml:space="preserve"> DIČ:</w:t>
      </w:r>
      <w:r w:rsidR="009F274B" w:rsidRPr="008F739D">
        <w:rPr>
          <w:rStyle w:val="nowrap"/>
          <w:sz w:val="24"/>
          <w:szCs w:val="24"/>
        </w:rPr>
        <w:t xml:space="preserve"> </w:t>
      </w:r>
      <w:r w:rsidR="009F274B" w:rsidRPr="008F739D">
        <w:rPr>
          <w:bCs/>
          <w:sz w:val="24"/>
          <w:szCs w:val="24"/>
        </w:rPr>
        <w:t>CZ00205885</w:t>
      </w:r>
    </w:p>
    <w:p w:rsidR="009F274B" w:rsidRPr="008F739D" w:rsidRDefault="009F274B" w:rsidP="009F274B">
      <w:pPr>
        <w:spacing w:beforeLines="20" w:before="48"/>
        <w:ind w:left="-284"/>
        <w:rPr>
          <w:sz w:val="24"/>
          <w:szCs w:val="24"/>
        </w:rPr>
      </w:pPr>
      <w:r w:rsidRPr="008F739D">
        <w:rPr>
          <w:sz w:val="24"/>
          <w:szCs w:val="24"/>
        </w:rPr>
        <w:t xml:space="preserve">Bankovní spojení: </w:t>
      </w:r>
      <w:r w:rsidR="00421A79">
        <w:rPr>
          <w:sz w:val="24"/>
          <w:szCs w:val="24"/>
        </w:rPr>
        <w:tab/>
      </w:r>
      <w:r w:rsidR="0090748F">
        <w:rPr>
          <w:sz w:val="24"/>
          <w:szCs w:val="24"/>
        </w:rPr>
        <w:t>XXXXX</w:t>
      </w:r>
    </w:p>
    <w:p w:rsidR="009F274B" w:rsidRPr="008F739D" w:rsidRDefault="009F274B" w:rsidP="009F274B">
      <w:pPr>
        <w:spacing w:beforeLines="20" w:before="48"/>
        <w:ind w:left="-284"/>
        <w:rPr>
          <w:sz w:val="24"/>
          <w:szCs w:val="24"/>
        </w:rPr>
      </w:pPr>
      <w:r w:rsidRPr="008F739D">
        <w:rPr>
          <w:sz w:val="24"/>
          <w:szCs w:val="24"/>
        </w:rPr>
        <w:t xml:space="preserve">Číslo účtu: </w:t>
      </w:r>
      <w:r w:rsidR="00421A79">
        <w:rPr>
          <w:sz w:val="24"/>
          <w:szCs w:val="24"/>
        </w:rPr>
        <w:tab/>
      </w:r>
      <w:r w:rsidR="00421A79">
        <w:rPr>
          <w:sz w:val="24"/>
          <w:szCs w:val="24"/>
        </w:rPr>
        <w:tab/>
      </w:r>
      <w:r w:rsidR="0090748F">
        <w:rPr>
          <w:rStyle w:val="data1"/>
          <w:rFonts w:ascii="Times New Roman" w:hAnsi="Times New Roman" w:cs="Times New Roman"/>
          <w:b w:val="0"/>
          <w:sz w:val="24"/>
          <w:szCs w:val="24"/>
        </w:rPr>
        <w:t>XXXXX</w:t>
      </w:r>
    </w:p>
    <w:p w:rsidR="009F274B" w:rsidRPr="008F739D" w:rsidRDefault="009F274B" w:rsidP="009F274B">
      <w:pPr>
        <w:spacing w:beforeLines="20" w:before="48"/>
        <w:ind w:left="-284"/>
        <w:rPr>
          <w:sz w:val="24"/>
          <w:szCs w:val="24"/>
        </w:rPr>
      </w:pPr>
      <w:r w:rsidRPr="008F739D">
        <w:rPr>
          <w:sz w:val="24"/>
          <w:szCs w:val="24"/>
        </w:rPr>
        <w:t xml:space="preserve">ID datové schránky: </w:t>
      </w:r>
      <w:r w:rsidR="00421A79">
        <w:rPr>
          <w:sz w:val="24"/>
          <w:szCs w:val="24"/>
        </w:rPr>
        <w:tab/>
      </w:r>
      <w:r w:rsidRPr="008F739D">
        <w:rPr>
          <w:sz w:val="24"/>
          <w:szCs w:val="24"/>
        </w:rPr>
        <w:t>5kkrtgn</w:t>
      </w:r>
    </w:p>
    <w:p w:rsidR="009F274B" w:rsidRPr="008F739D" w:rsidRDefault="009F274B" w:rsidP="009F274B">
      <w:pPr>
        <w:spacing w:beforeLines="20" w:before="48"/>
        <w:ind w:left="-284"/>
        <w:rPr>
          <w:sz w:val="24"/>
          <w:szCs w:val="24"/>
        </w:rPr>
      </w:pPr>
      <w:r w:rsidRPr="008F739D">
        <w:rPr>
          <w:sz w:val="24"/>
          <w:szCs w:val="24"/>
        </w:rPr>
        <w:t>Odpovědní zástupci pro jednání:</w:t>
      </w:r>
      <w:r w:rsidRPr="008F739D">
        <w:rPr>
          <w:sz w:val="24"/>
          <w:szCs w:val="24"/>
        </w:rPr>
        <w:tab/>
      </w:r>
    </w:p>
    <w:p w:rsidR="009F274B" w:rsidRPr="008F739D" w:rsidRDefault="009F274B" w:rsidP="0090748F">
      <w:pPr>
        <w:spacing w:beforeLines="20" w:before="48"/>
        <w:ind w:left="-284"/>
        <w:rPr>
          <w:sz w:val="24"/>
          <w:szCs w:val="24"/>
        </w:rPr>
      </w:pPr>
      <w:r w:rsidRPr="008F739D">
        <w:rPr>
          <w:sz w:val="24"/>
          <w:szCs w:val="24"/>
        </w:rPr>
        <w:t>- jednat ve věcech smluvních a technických:</w:t>
      </w:r>
      <w:r w:rsidR="00421A79">
        <w:rPr>
          <w:sz w:val="24"/>
          <w:szCs w:val="24"/>
        </w:rPr>
        <w:tab/>
      </w:r>
      <w:r w:rsidR="0090748F">
        <w:rPr>
          <w:sz w:val="24"/>
          <w:szCs w:val="24"/>
        </w:rPr>
        <w:t>XXXXX</w:t>
      </w:r>
    </w:p>
    <w:p w:rsidR="009F274B" w:rsidRPr="008F739D" w:rsidRDefault="009F274B" w:rsidP="0089130A">
      <w:pPr>
        <w:spacing w:beforeLines="20" w:before="48"/>
        <w:rPr>
          <w:sz w:val="24"/>
          <w:szCs w:val="24"/>
        </w:rPr>
      </w:pPr>
      <w:r w:rsidRPr="008F739D">
        <w:rPr>
          <w:sz w:val="24"/>
          <w:szCs w:val="24"/>
        </w:rPr>
        <w:t xml:space="preserve">(dále jen „dodavatel“)  </w:t>
      </w:r>
      <w:r w:rsidRPr="008F739D">
        <w:rPr>
          <w:sz w:val="24"/>
          <w:szCs w:val="24"/>
        </w:rPr>
        <w:tab/>
      </w:r>
    </w:p>
    <w:p w:rsidR="009F274B" w:rsidRPr="008F739D" w:rsidRDefault="009F274B" w:rsidP="009F274B">
      <w:pPr>
        <w:spacing w:beforeLines="20" w:before="48"/>
        <w:ind w:left="-284"/>
        <w:jc w:val="both"/>
        <w:rPr>
          <w:sz w:val="24"/>
          <w:szCs w:val="24"/>
        </w:rPr>
      </w:pPr>
    </w:p>
    <w:p w:rsidR="009F274B" w:rsidRPr="008F739D" w:rsidRDefault="009F274B" w:rsidP="009F274B">
      <w:pPr>
        <w:spacing w:beforeLines="20" w:before="48"/>
        <w:ind w:left="-284"/>
        <w:jc w:val="both"/>
        <w:rPr>
          <w:sz w:val="24"/>
          <w:szCs w:val="24"/>
        </w:rPr>
      </w:pPr>
      <w:r w:rsidRPr="008F739D">
        <w:rPr>
          <w:sz w:val="24"/>
          <w:szCs w:val="24"/>
        </w:rPr>
        <w:t>uzavírají smlouvu o dílo, za takto dohodnutých podmínek:</w:t>
      </w:r>
    </w:p>
    <w:p w:rsidR="009F274B" w:rsidRPr="008F739D" w:rsidRDefault="009F274B" w:rsidP="009F274B">
      <w:pPr>
        <w:shd w:val="clear" w:color="00FFFF" w:fill="auto"/>
        <w:spacing w:beforeLines="20" w:before="48" w:after="120"/>
        <w:rPr>
          <w:caps/>
          <w:sz w:val="24"/>
          <w:szCs w:val="24"/>
        </w:rPr>
      </w:pPr>
    </w:p>
    <w:p w:rsidR="009F274B" w:rsidRPr="008F739D" w:rsidRDefault="009F274B" w:rsidP="009F274B">
      <w:pPr>
        <w:shd w:val="clear" w:color="00FFFF" w:fill="auto"/>
        <w:spacing w:beforeLines="20" w:before="48" w:after="120"/>
        <w:jc w:val="center"/>
        <w:rPr>
          <w:b/>
          <w:caps/>
          <w:sz w:val="24"/>
          <w:szCs w:val="24"/>
        </w:rPr>
      </w:pPr>
      <w:r w:rsidRPr="008F739D">
        <w:rPr>
          <w:caps/>
          <w:sz w:val="24"/>
          <w:szCs w:val="24"/>
        </w:rPr>
        <w:br w:type="page"/>
      </w:r>
      <w:r w:rsidRPr="008F739D">
        <w:rPr>
          <w:b/>
          <w:caps/>
          <w:sz w:val="24"/>
          <w:szCs w:val="24"/>
        </w:rPr>
        <w:lastRenderedPageBreak/>
        <w:t xml:space="preserve">I. </w:t>
      </w:r>
    </w:p>
    <w:p w:rsidR="009F274B" w:rsidRPr="008F739D" w:rsidRDefault="009F274B" w:rsidP="009F274B">
      <w:pPr>
        <w:shd w:val="clear" w:color="00FFFF" w:fill="auto"/>
        <w:spacing w:beforeLines="20" w:before="48" w:after="120"/>
        <w:jc w:val="center"/>
        <w:rPr>
          <w:b/>
          <w:caps/>
          <w:sz w:val="24"/>
          <w:szCs w:val="24"/>
        </w:rPr>
      </w:pPr>
      <w:r w:rsidRPr="008F739D">
        <w:rPr>
          <w:b/>
          <w:caps/>
          <w:sz w:val="24"/>
          <w:szCs w:val="24"/>
        </w:rPr>
        <w:t>PřEDMĚT A ÚČEL SMLOUVY</w:t>
      </w:r>
    </w:p>
    <w:p w:rsidR="009F274B" w:rsidRPr="008F739D" w:rsidRDefault="009F274B" w:rsidP="00F40F29">
      <w:pPr>
        <w:numPr>
          <w:ilvl w:val="0"/>
          <w:numId w:val="5"/>
        </w:numPr>
        <w:spacing w:beforeLines="20" w:before="48"/>
        <w:jc w:val="both"/>
        <w:rPr>
          <w:sz w:val="24"/>
          <w:szCs w:val="24"/>
        </w:rPr>
      </w:pPr>
      <w:r w:rsidRPr="008F739D">
        <w:rPr>
          <w:sz w:val="24"/>
          <w:szCs w:val="24"/>
        </w:rPr>
        <w:t xml:space="preserve">Předmětem této smlouvy je závazek dodavatele zajistit pro objednatele dodání </w:t>
      </w:r>
      <w:r w:rsidR="00421A79">
        <w:rPr>
          <w:sz w:val="24"/>
          <w:szCs w:val="24"/>
        </w:rPr>
        <w:br/>
      </w:r>
      <w:r w:rsidRPr="008F739D">
        <w:rPr>
          <w:sz w:val="24"/>
          <w:szCs w:val="24"/>
        </w:rPr>
        <w:t xml:space="preserve">a implementaci upgrade programového vybavení „recepční systém </w:t>
      </w:r>
      <w:proofErr w:type="spellStart"/>
      <w:r w:rsidRPr="008F739D">
        <w:rPr>
          <w:sz w:val="24"/>
          <w:szCs w:val="24"/>
        </w:rPr>
        <w:t>ResTerm</w:t>
      </w:r>
      <w:proofErr w:type="spellEnd"/>
      <w:r w:rsidRPr="008F739D">
        <w:rPr>
          <w:sz w:val="24"/>
          <w:szCs w:val="24"/>
        </w:rPr>
        <w:t xml:space="preserve">“ a „rezervační webové rozhraní </w:t>
      </w:r>
      <w:proofErr w:type="spellStart"/>
      <w:r w:rsidRPr="008F739D">
        <w:rPr>
          <w:sz w:val="24"/>
          <w:szCs w:val="24"/>
        </w:rPr>
        <w:t>ResWeb</w:t>
      </w:r>
      <w:proofErr w:type="spellEnd"/>
      <w:r w:rsidRPr="008F739D">
        <w:rPr>
          <w:sz w:val="24"/>
          <w:szCs w:val="24"/>
        </w:rPr>
        <w:t xml:space="preserve">“ (dále jen „upgrade“), který bude vytvořen, dodán </w:t>
      </w:r>
      <w:r w:rsidR="00421A79">
        <w:rPr>
          <w:sz w:val="24"/>
          <w:szCs w:val="24"/>
        </w:rPr>
        <w:br/>
      </w:r>
      <w:r w:rsidRPr="008F739D">
        <w:rPr>
          <w:sz w:val="24"/>
          <w:szCs w:val="24"/>
        </w:rPr>
        <w:t>a implementován dle požadavků objednatele v rozsah</w:t>
      </w:r>
      <w:r w:rsidR="00406281">
        <w:rPr>
          <w:sz w:val="24"/>
          <w:szCs w:val="24"/>
        </w:rPr>
        <w:t xml:space="preserve">u specifikovaným objednatelem </w:t>
      </w:r>
      <w:r w:rsidR="00406281">
        <w:rPr>
          <w:sz w:val="24"/>
          <w:szCs w:val="24"/>
        </w:rPr>
        <w:br/>
        <w:t>v</w:t>
      </w:r>
      <w:r w:rsidRPr="008F739D">
        <w:rPr>
          <w:sz w:val="24"/>
          <w:szCs w:val="24"/>
        </w:rPr>
        <w:t xml:space="preserve"> příloze č. 1</w:t>
      </w:r>
      <w:r w:rsidR="00995967">
        <w:rPr>
          <w:sz w:val="24"/>
          <w:szCs w:val="24"/>
        </w:rPr>
        <w:t xml:space="preserve">, </w:t>
      </w:r>
      <w:r w:rsidR="00995967" w:rsidRPr="00406281">
        <w:rPr>
          <w:sz w:val="24"/>
          <w:szCs w:val="24"/>
        </w:rPr>
        <w:t>která je nedílnou součástí</w:t>
      </w:r>
      <w:r w:rsidRPr="008F739D">
        <w:rPr>
          <w:sz w:val="24"/>
          <w:szCs w:val="24"/>
        </w:rPr>
        <w:t xml:space="preserve"> této smlouvy, v</w:t>
      </w:r>
      <w:r w:rsidR="00995967">
        <w:rPr>
          <w:sz w:val="24"/>
          <w:szCs w:val="24"/>
        </w:rPr>
        <w:t xml:space="preserve"> souladu s nařízením Evropského parlamentu a </w:t>
      </w:r>
      <w:r w:rsidRPr="008F739D">
        <w:rPr>
          <w:sz w:val="24"/>
          <w:szCs w:val="24"/>
        </w:rPr>
        <w:t>rady</w:t>
      </w:r>
      <w:r w:rsidR="00995967">
        <w:rPr>
          <w:sz w:val="24"/>
          <w:szCs w:val="24"/>
        </w:rPr>
        <w:t xml:space="preserve"> </w:t>
      </w:r>
      <w:r w:rsidRPr="008F739D">
        <w:rPr>
          <w:sz w:val="24"/>
          <w:szCs w:val="24"/>
        </w:rPr>
        <w:t>o ochraně fyz</w:t>
      </w:r>
      <w:r w:rsidR="00421A79">
        <w:rPr>
          <w:sz w:val="24"/>
          <w:szCs w:val="24"/>
        </w:rPr>
        <w:t xml:space="preserve">ických osob v souvislosti </w:t>
      </w:r>
      <w:r w:rsidRPr="008F739D">
        <w:rPr>
          <w:sz w:val="24"/>
          <w:szCs w:val="24"/>
        </w:rPr>
        <w:t>se zpracováním osobních údajů a o volném pohybu těchto údajů (dále jen „GDPR“). Dodávka upgrade zahrnuje dodávku programového vybavení, implementaci, zkušební provoz, uvedení systému do provozu (dále jen „ předmět plnění“).   Správnost a úplnost požadavků uvedených v příloze této smlouvy garantuje objednatel. Dodavatel programového vybavení, společnost PEAR s.r.o., je pouze dodavatelem technického řešení, tj. programátorských prací dle zadání uvedeného v příloze č. 1 této smlouvy.</w:t>
      </w:r>
    </w:p>
    <w:p w:rsidR="009F274B" w:rsidRPr="008F739D" w:rsidRDefault="009F274B" w:rsidP="00F40F29">
      <w:pPr>
        <w:spacing w:beforeLines="20" w:before="48"/>
        <w:ind w:left="720" w:hanging="720"/>
        <w:jc w:val="both"/>
        <w:rPr>
          <w:sz w:val="24"/>
          <w:szCs w:val="24"/>
        </w:rPr>
      </w:pPr>
    </w:p>
    <w:p w:rsidR="009F274B" w:rsidRPr="008F739D" w:rsidRDefault="009F274B" w:rsidP="00F40F29">
      <w:pPr>
        <w:numPr>
          <w:ilvl w:val="0"/>
          <w:numId w:val="5"/>
        </w:numPr>
        <w:jc w:val="both"/>
        <w:rPr>
          <w:sz w:val="24"/>
          <w:szCs w:val="24"/>
        </w:rPr>
      </w:pPr>
      <w:r w:rsidRPr="008F739D">
        <w:rPr>
          <w:sz w:val="24"/>
          <w:szCs w:val="24"/>
        </w:rPr>
        <w:t>Upgrade programového vybavení tvoří následující systémy:</w:t>
      </w:r>
    </w:p>
    <w:p w:rsidR="009F274B" w:rsidRPr="008F739D" w:rsidRDefault="009F274B" w:rsidP="00F40F29">
      <w:pPr>
        <w:pStyle w:val="Odstavecseseznamem"/>
        <w:numPr>
          <w:ilvl w:val="0"/>
          <w:numId w:val="1"/>
        </w:numPr>
        <w:contextualSpacing/>
        <w:jc w:val="both"/>
        <w:rPr>
          <w:rFonts w:ascii="Times New Roman" w:hAnsi="Times New Roman"/>
          <w:sz w:val="24"/>
          <w:szCs w:val="24"/>
        </w:rPr>
      </w:pPr>
      <w:r w:rsidRPr="008F739D">
        <w:rPr>
          <w:rFonts w:ascii="Times New Roman" w:hAnsi="Times New Roman"/>
          <w:sz w:val="24"/>
          <w:szCs w:val="24"/>
        </w:rPr>
        <w:t xml:space="preserve">Recepční systém </w:t>
      </w:r>
      <w:proofErr w:type="spellStart"/>
      <w:r w:rsidRPr="008F739D">
        <w:rPr>
          <w:rFonts w:ascii="Times New Roman" w:hAnsi="Times New Roman"/>
          <w:sz w:val="24"/>
          <w:szCs w:val="24"/>
        </w:rPr>
        <w:t>ResTerm</w:t>
      </w:r>
      <w:proofErr w:type="spellEnd"/>
      <w:r w:rsidRPr="008F739D">
        <w:rPr>
          <w:rFonts w:ascii="Times New Roman" w:hAnsi="Times New Roman"/>
          <w:sz w:val="24"/>
          <w:szCs w:val="24"/>
        </w:rPr>
        <w:t>.</w:t>
      </w:r>
    </w:p>
    <w:p w:rsidR="009F274B" w:rsidRPr="008F739D" w:rsidRDefault="009F274B" w:rsidP="00F40F29">
      <w:pPr>
        <w:pStyle w:val="Odstavecseseznamem"/>
        <w:numPr>
          <w:ilvl w:val="0"/>
          <w:numId w:val="1"/>
        </w:numPr>
        <w:contextualSpacing/>
        <w:jc w:val="both"/>
        <w:rPr>
          <w:rFonts w:ascii="Times New Roman" w:hAnsi="Times New Roman"/>
          <w:sz w:val="24"/>
          <w:szCs w:val="24"/>
        </w:rPr>
      </w:pPr>
      <w:r w:rsidRPr="008F739D">
        <w:rPr>
          <w:rFonts w:ascii="Times New Roman" w:hAnsi="Times New Roman"/>
          <w:sz w:val="24"/>
          <w:szCs w:val="24"/>
        </w:rPr>
        <w:t xml:space="preserve">Rezervační webové rozhraní </w:t>
      </w:r>
      <w:proofErr w:type="spellStart"/>
      <w:r w:rsidRPr="008F739D">
        <w:rPr>
          <w:rFonts w:ascii="Times New Roman" w:hAnsi="Times New Roman"/>
          <w:sz w:val="24"/>
          <w:szCs w:val="24"/>
        </w:rPr>
        <w:t>ResWeb</w:t>
      </w:r>
      <w:proofErr w:type="spellEnd"/>
      <w:r w:rsidRPr="008F739D">
        <w:rPr>
          <w:rFonts w:ascii="Times New Roman" w:hAnsi="Times New Roman"/>
          <w:sz w:val="24"/>
          <w:szCs w:val="24"/>
        </w:rPr>
        <w:t xml:space="preserve">. </w:t>
      </w:r>
    </w:p>
    <w:p w:rsidR="009F274B" w:rsidRPr="008F739D" w:rsidRDefault="009F274B" w:rsidP="00F40F29">
      <w:pPr>
        <w:numPr>
          <w:ilvl w:val="0"/>
          <w:numId w:val="5"/>
        </w:numPr>
        <w:jc w:val="both"/>
        <w:rPr>
          <w:sz w:val="24"/>
          <w:szCs w:val="24"/>
        </w:rPr>
      </w:pPr>
      <w:r w:rsidRPr="008F739D">
        <w:rPr>
          <w:sz w:val="24"/>
          <w:szCs w:val="24"/>
        </w:rPr>
        <w:t xml:space="preserve">Cíle implementace upgrade recepčního systému </w:t>
      </w:r>
      <w:proofErr w:type="spellStart"/>
      <w:r w:rsidRPr="008F739D">
        <w:rPr>
          <w:sz w:val="24"/>
          <w:szCs w:val="24"/>
        </w:rPr>
        <w:t>ResTerm</w:t>
      </w:r>
      <w:proofErr w:type="spellEnd"/>
      <w:r w:rsidRPr="008F739D">
        <w:rPr>
          <w:sz w:val="24"/>
          <w:szCs w:val="24"/>
        </w:rPr>
        <w:t xml:space="preserve"> a rezervačního webového rozhraní </w:t>
      </w:r>
      <w:proofErr w:type="spellStart"/>
      <w:r w:rsidRPr="008F739D">
        <w:rPr>
          <w:sz w:val="24"/>
          <w:szCs w:val="24"/>
        </w:rPr>
        <w:t>ResWeb</w:t>
      </w:r>
      <w:proofErr w:type="spellEnd"/>
      <w:r w:rsidRPr="008F739D">
        <w:rPr>
          <w:sz w:val="24"/>
          <w:szCs w:val="24"/>
        </w:rPr>
        <w:t xml:space="preserve"> jsou především tyto:</w:t>
      </w:r>
    </w:p>
    <w:p w:rsidR="009F274B" w:rsidRPr="008F739D" w:rsidRDefault="009F274B" w:rsidP="00F40F29">
      <w:pPr>
        <w:jc w:val="both"/>
        <w:rPr>
          <w:sz w:val="24"/>
          <w:szCs w:val="24"/>
        </w:rPr>
      </w:pPr>
    </w:p>
    <w:p w:rsidR="009F274B" w:rsidRPr="008F739D" w:rsidRDefault="009F274B" w:rsidP="00F40F29">
      <w:pPr>
        <w:numPr>
          <w:ilvl w:val="1"/>
          <w:numId w:val="5"/>
        </w:numPr>
        <w:jc w:val="both"/>
        <w:rPr>
          <w:sz w:val="24"/>
          <w:szCs w:val="24"/>
        </w:rPr>
      </w:pPr>
      <w:r w:rsidRPr="008F739D">
        <w:rPr>
          <w:sz w:val="24"/>
          <w:szCs w:val="24"/>
        </w:rPr>
        <w:t xml:space="preserve">v případě recepčního systému </w:t>
      </w:r>
      <w:proofErr w:type="spellStart"/>
      <w:r w:rsidRPr="008F739D">
        <w:rPr>
          <w:sz w:val="24"/>
          <w:szCs w:val="24"/>
        </w:rPr>
        <w:t>ResTerm</w:t>
      </w:r>
      <w:proofErr w:type="spellEnd"/>
      <w:r w:rsidRPr="008F739D">
        <w:rPr>
          <w:sz w:val="24"/>
          <w:szCs w:val="24"/>
        </w:rPr>
        <w:t xml:space="preserve"> a rezervačního webového rozhraní </w:t>
      </w:r>
      <w:proofErr w:type="spellStart"/>
      <w:r w:rsidRPr="008F739D">
        <w:rPr>
          <w:sz w:val="24"/>
          <w:szCs w:val="24"/>
        </w:rPr>
        <w:t>ResWeb</w:t>
      </w:r>
      <w:proofErr w:type="spellEnd"/>
      <w:r w:rsidRPr="008F739D">
        <w:rPr>
          <w:sz w:val="24"/>
          <w:szCs w:val="24"/>
        </w:rPr>
        <w:t xml:space="preserve">: </w:t>
      </w:r>
    </w:p>
    <w:p w:rsidR="009F274B" w:rsidRPr="008F739D" w:rsidRDefault="009F274B" w:rsidP="00F40F29">
      <w:pPr>
        <w:numPr>
          <w:ilvl w:val="0"/>
          <w:numId w:val="4"/>
        </w:numPr>
        <w:jc w:val="both"/>
        <w:rPr>
          <w:sz w:val="24"/>
          <w:szCs w:val="24"/>
        </w:rPr>
      </w:pPr>
      <w:r w:rsidRPr="008F739D">
        <w:rPr>
          <w:sz w:val="24"/>
          <w:szCs w:val="24"/>
        </w:rPr>
        <w:t>omezit sběr osobních údajů,</w:t>
      </w:r>
    </w:p>
    <w:p w:rsidR="009F274B" w:rsidRPr="008F739D" w:rsidRDefault="009F274B" w:rsidP="00F40F29">
      <w:pPr>
        <w:numPr>
          <w:ilvl w:val="0"/>
          <w:numId w:val="4"/>
        </w:numPr>
        <w:jc w:val="both"/>
        <w:rPr>
          <w:sz w:val="24"/>
          <w:szCs w:val="24"/>
        </w:rPr>
      </w:pPr>
      <w:r w:rsidRPr="008F739D">
        <w:rPr>
          <w:sz w:val="24"/>
          <w:szCs w:val="24"/>
        </w:rPr>
        <w:t>pracovníkům s profilem recepce omezit přístupy k datům</w:t>
      </w:r>
      <w:r w:rsidR="00421A79">
        <w:rPr>
          <w:sz w:val="24"/>
          <w:szCs w:val="24"/>
        </w:rPr>
        <w:t xml:space="preserve"> ve formulářích </w:t>
      </w:r>
      <w:r w:rsidR="00421A79">
        <w:rPr>
          <w:sz w:val="24"/>
          <w:szCs w:val="24"/>
        </w:rPr>
        <w:br/>
        <w:t xml:space="preserve">a k </w:t>
      </w:r>
      <w:r w:rsidRPr="008F739D">
        <w:rPr>
          <w:sz w:val="24"/>
          <w:szCs w:val="24"/>
        </w:rPr>
        <w:t>datům v reportech.</w:t>
      </w:r>
    </w:p>
    <w:p w:rsidR="009F274B" w:rsidRPr="008F739D" w:rsidRDefault="009F274B" w:rsidP="00F40F29">
      <w:pPr>
        <w:ind w:left="360"/>
        <w:jc w:val="both"/>
        <w:rPr>
          <w:sz w:val="24"/>
          <w:szCs w:val="24"/>
        </w:rPr>
      </w:pPr>
    </w:p>
    <w:p w:rsidR="009F274B" w:rsidRPr="008F739D" w:rsidRDefault="009F274B" w:rsidP="00F40F29">
      <w:pPr>
        <w:numPr>
          <w:ilvl w:val="1"/>
          <w:numId w:val="5"/>
        </w:numPr>
        <w:jc w:val="both"/>
        <w:rPr>
          <w:sz w:val="24"/>
          <w:szCs w:val="24"/>
        </w:rPr>
      </w:pPr>
      <w:r w:rsidRPr="008F739D">
        <w:rPr>
          <w:sz w:val="24"/>
          <w:szCs w:val="24"/>
        </w:rPr>
        <w:t xml:space="preserve">v případě recepčního systému </w:t>
      </w:r>
      <w:proofErr w:type="spellStart"/>
      <w:r w:rsidRPr="008F739D">
        <w:rPr>
          <w:sz w:val="24"/>
          <w:szCs w:val="24"/>
        </w:rPr>
        <w:t>ResTerm</w:t>
      </w:r>
      <w:proofErr w:type="spellEnd"/>
      <w:r w:rsidRPr="008F739D">
        <w:rPr>
          <w:sz w:val="24"/>
          <w:szCs w:val="24"/>
        </w:rPr>
        <w:t xml:space="preserve">: </w:t>
      </w:r>
    </w:p>
    <w:p w:rsidR="009F274B" w:rsidRPr="008F739D" w:rsidRDefault="009F274B" w:rsidP="00F40F29">
      <w:pPr>
        <w:numPr>
          <w:ilvl w:val="0"/>
          <w:numId w:val="6"/>
        </w:numPr>
        <w:jc w:val="both"/>
        <w:rPr>
          <w:sz w:val="24"/>
          <w:szCs w:val="24"/>
        </w:rPr>
      </w:pPr>
      <w:r w:rsidRPr="008F739D">
        <w:rPr>
          <w:sz w:val="24"/>
          <w:szCs w:val="24"/>
        </w:rPr>
        <w:t xml:space="preserve">převést recepční systém </w:t>
      </w:r>
      <w:proofErr w:type="spellStart"/>
      <w:r w:rsidRPr="008F739D">
        <w:rPr>
          <w:sz w:val="24"/>
          <w:szCs w:val="24"/>
        </w:rPr>
        <w:t>ResTerm</w:t>
      </w:r>
      <w:proofErr w:type="spellEnd"/>
      <w:r w:rsidRPr="008F739D">
        <w:rPr>
          <w:sz w:val="24"/>
          <w:szCs w:val="24"/>
        </w:rPr>
        <w:t xml:space="preserve"> z  prostředí </w:t>
      </w:r>
      <w:proofErr w:type="spellStart"/>
      <w:r w:rsidRPr="008F739D">
        <w:rPr>
          <w:sz w:val="24"/>
          <w:szCs w:val="24"/>
        </w:rPr>
        <w:t>Silverlight</w:t>
      </w:r>
      <w:proofErr w:type="spellEnd"/>
      <w:r w:rsidRPr="008F739D">
        <w:rPr>
          <w:sz w:val="24"/>
          <w:szCs w:val="24"/>
        </w:rPr>
        <w:t xml:space="preserve"> do bezpečného jednotného prostředí WPF (Windows </w:t>
      </w:r>
      <w:proofErr w:type="spellStart"/>
      <w:r w:rsidRPr="008F739D">
        <w:rPr>
          <w:sz w:val="24"/>
          <w:szCs w:val="24"/>
        </w:rPr>
        <w:t>Presentation</w:t>
      </w:r>
      <w:proofErr w:type="spellEnd"/>
      <w:r w:rsidRPr="008F739D">
        <w:rPr>
          <w:sz w:val="24"/>
          <w:szCs w:val="24"/>
        </w:rPr>
        <w:t xml:space="preserve"> </w:t>
      </w:r>
      <w:proofErr w:type="spellStart"/>
      <w:r w:rsidRPr="008F739D">
        <w:rPr>
          <w:sz w:val="24"/>
          <w:szCs w:val="24"/>
        </w:rPr>
        <w:t>Foundation</w:t>
      </w:r>
      <w:proofErr w:type="spellEnd"/>
      <w:r w:rsidRPr="008F739D">
        <w:rPr>
          <w:sz w:val="24"/>
          <w:szCs w:val="24"/>
        </w:rPr>
        <w:t>) a XAML, v současnosti nejmodernějšího prezentačního systému firmy Microsoft pro vytváření desktopových aplikací pro Windows,</w:t>
      </w:r>
    </w:p>
    <w:p w:rsidR="009F274B" w:rsidRPr="008F739D" w:rsidRDefault="009F274B" w:rsidP="00F40F29">
      <w:pPr>
        <w:numPr>
          <w:ilvl w:val="0"/>
          <w:numId w:val="6"/>
        </w:numPr>
        <w:jc w:val="both"/>
        <w:rPr>
          <w:sz w:val="24"/>
          <w:szCs w:val="24"/>
        </w:rPr>
      </w:pPr>
      <w:r w:rsidRPr="008F739D">
        <w:rPr>
          <w:sz w:val="24"/>
          <w:szCs w:val="24"/>
        </w:rPr>
        <w:t>zvýšit zabezpečení systému a přenosu jeho dat a současně významně omezit možnosti ztráty dat, jejich odcizení či zneužití a to zásluhou nového uživatelského prostředí vytvořeného na platformě WPF,</w:t>
      </w:r>
    </w:p>
    <w:p w:rsidR="009F274B" w:rsidRPr="008F739D" w:rsidRDefault="009F274B" w:rsidP="00F40F29">
      <w:pPr>
        <w:numPr>
          <w:ilvl w:val="0"/>
          <w:numId w:val="6"/>
        </w:numPr>
        <w:jc w:val="both"/>
        <w:rPr>
          <w:sz w:val="24"/>
          <w:szCs w:val="24"/>
        </w:rPr>
      </w:pPr>
      <w:r w:rsidRPr="008F739D">
        <w:rPr>
          <w:sz w:val="24"/>
          <w:szCs w:val="24"/>
        </w:rPr>
        <w:t>zvýšit efektivitu práce, omezit chybovost obsluhy a uživatelů pracujících s recepčním systémem a to díky jeho jednotnému, společné</w:t>
      </w:r>
      <w:r w:rsidR="00421A79">
        <w:rPr>
          <w:sz w:val="24"/>
          <w:szCs w:val="24"/>
        </w:rPr>
        <w:t xml:space="preserve">mu </w:t>
      </w:r>
      <w:r w:rsidR="00421A79">
        <w:rPr>
          <w:sz w:val="24"/>
          <w:szCs w:val="24"/>
        </w:rPr>
        <w:br/>
      </w:r>
      <w:r w:rsidRPr="008F739D">
        <w:rPr>
          <w:sz w:val="24"/>
          <w:szCs w:val="24"/>
        </w:rPr>
        <w:t>a optimalizovanému uživatelskému rozhraní,</w:t>
      </w:r>
    </w:p>
    <w:p w:rsidR="009F274B" w:rsidRPr="008F739D" w:rsidRDefault="009F274B" w:rsidP="00F40F29">
      <w:pPr>
        <w:numPr>
          <w:ilvl w:val="0"/>
          <w:numId w:val="6"/>
        </w:numPr>
        <w:jc w:val="both"/>
        <w:rPr>
          <w:sz w:val="24"/>
          <w:szCs w:val="24"/>
        </w:rPr>
      </w:pPr>
      <w:r w:rsidRPr="008F739D">
        <w:rPr>
          <w:sz w:val="24"/>
          <w:szCs w:val="24"/>
        </w:rPr>
        <w:t xml:space="preserve">zjednodušit administraci a údržbu systému díky sjednocení uživatelských rozhraní do nového jednotného prostředí WPF (Windows </w:t>
      </w:r>
      <w:proofErr w:type="spellStart"/>
      <w:r w:rsidRPr="008F739D">
        <w:rPr>
          <w:sz w:val="24"/>
          <w:szCs w:val="24"/>
        </w:rPr>
        <w:t>Presentation</w:t>
      </w:r>
      <w:proofErr w:type="spellEnd"/>
      <w:r w:rsidRPr="008F739D">
        <w:rPr>
          <w:sz w:val="24"/>
          <w:szCs w:val="24"/>
        </w:rPr>
        <w:t xml:space="preserve"> </w:t>
      </w:r>
      <w:proofErr w:type="spellStart"/>
      <w:r w:rsidRPr="008F739D">
        <w:rPr>
          <w:sz w:val="24"/>
          <w:szCs w:val="24"/>
        </w:rPr>
        <w:t>Foundation</w:t>
      </w:r>
      <w:proofErr w:type="spellEnd"/>
      <w:r w:rsidRPr="008F739D">
        <w:rPr>
          <w:sz w:val="24"/>
          <w:szCs w:val="24"/>
        </w:rPr>
        <w:t>) a XAML,</w:t>
      </w:r>
    </w:p>
    <w:p w:rsidR="009F274B" w:rsidRPr="008F739D" w:rsidRDefault="009F274B" w:rsidP="00F40F29">
      <w:pPr>
        <w:pStyle w:val="Odstavecseseznamem"/>
        <w:numPr>
          <w:ilvl w:val="0"/>
          <w:numId w:val="6"/>
        </w:numPr>
        <w:contextualSpacing/>
        <w:jc w:val="both"/>
        <w:rPr>
          <w:rFonts w:ascii="Times New Roman" w:hAnsi="Times New Roman"/>
          <w:sz w:val="24"/>
          <w:szCs w:val="24"/>
        </w:rPr>
      </w:pPr>
      <w:r w:rsidRPr="008F739D">
        <w:rPr>
          <w:rFonts w:ascii="Times New Roman" w:hAnsi="Times New Roman"/>
          <w:sz w:val="24"/>
          <w:szCs w:val="24"/>
        </w:rPr>
        <w:t>implementovat systém aktualizace přihlašovacího údaje – hesla,</w:t>
      </w:r>
    </w:p>
    <w:p w:rsidR="009F274B" w:rsidRPr="008F739D" w:rsidRDefault="009F274B" w:rsidP="00F40F29">
      <w:pPr>
        <w:pStyle w:val="Odstavecseseznamem"/>
        <w:numPr>
          <w:ilvl w:val="0"/>
          <w:numId w:val="6"/>
        </w:numPr>
        <w:contextualSpacing/>
        <w:jc w:val="both"/>
        <w:rPr>
          <w:rFonts w:ascii="Times New Roman" w:hAnsi="Times New Roman"/>
          <w:sz w:val="24"/>
          <w:szCs w:val="24"/>
        </w:rPr>
      </w:pPr>
      <w:r w:rsidRPr="008F739D">
        <w:rPr>
          <w:rFonts w:ascii="Times New Roman" w:hAnsi="Times New Roman"/>
          <w:sz w:val="24"/>
          <w:szCs w:val="24"/>
        </w:rPr>
        <w:t>zavést systém logování a reportování,</w:t>
      </w:r>
    </w:p>
    <w:p w:rsidR="009F274B" w:rsidRPr="008F739D" w:rsidRDefault="009F274B" w:rsidP="00F40F29">
      <w:pPr>
        <w:pStyle w:val="Odstavecseseznamem"/>
        <w:numPr>
          <w:ilvl w:val="0"/>
          <w:numId w:val="6"/>
        </w:numPr>
        <w:contextualSpacing/>
        <w:jc w:val="both"/>
        <w:rPr>
          <w:rFonts w:ascii="Times New Roman" w:hAnsi="Times New Roman"/>
          <w:sz w:val="24"/>
          <w:szCs w:val="24"/>
        </w:rPr>
      </w:pPr>
      <w:r w:rsidRPr="008F739D">
        <w:rPr>
          <w:rFonts w:ascii="Times New Roman" w:hAnsi="Times New Roman"/>
          <w:sz w:val="24"/>
          <w:szCs w:val="24"/>
        </w:rPr>
        <w:t>vytvoření reportu „souhlas s nakládáním s osobními údaji,</w:t>
      </w:r>
    </w:p>
    <w:p w:rsidR="009F274B" w:rsidRPr="008F739D" w:rsidRDefault="009F274B" w:rsidP="00F40F29">
      <w:pPr>
        <w:pStyle w:val="Odstavecseseznamem"/>
        <w:numPr>
          <w:ilvl w:val="0"/>
          <w:numId w:val="6"/>
        </w:numPr>
        <w:contextualSpacing/>
        <w:jc w:val="both"/>
        <w:rPr>
          <w:rFonts w:ascii="Times New Roman" w:hAnsi="Times New Roman"/>
          <w:sz w:val="24"/>
          <w:szCs w:val="24"/>
        </w:rPr>
      </w:pPr>
      <w:r w:rsidRPr="008F739D">
        <w:rPr>
          <w:rFonts w:ascii="Times New Roman" w:hAnsi="Times New Roman"/>
          <w:sz w:val="24"/>
          <w:szCs w:val="24"/>
        </w:rPr>
        <w:t>vytvoření nástroje „odvod finanční hotovosti, předávací protokol“,</w:t>
      </w:r>
    </w:p>
    <w:p w:rsidR="009F274B" w:rsidRPr="008F739D" w:rsidRDefault="009F274B" w:rsidP="00F40F29">
      <w:pPr>
        <w:pStyle w:val="Odstavecseseznamem"/>
        <w:numPr>
          <w:ilvl w:val="0"/>
          <w:numId w:val="6"/>
        </w:numPr>
        <w:contextualSpacing/>
        <w:jc w:val="both"/>
        <w:rPr>
          <w:rFonts w:ascii="Times New Roman" w:hAnsi="Times New Roman"/>
          <w:sz w:val="24"/>
          <w:szCs w:val="24"/>
        </w:rPr>
      </w:pPr>
      <w:r w:rsidRPr="008F739D">
        <w:rPr>
          <w:rFonts w:ascii="Times New Roman" w:hAnsi="Times New Roman"/>
          <w:sz w:val="24"/>
          <w:szCs w:val="24"/>
        </w:rPr>
        <w:t>mazání údajů u neubytovaných osob,</w:t>
      </w:r>
    </w:p>
    <w:p w:rsidR="009F274B" w:rsidRPr="00421A79" w:rsidRDefault="009F274B" w:rsidP="00F40F29">
      <w:pPr>
        <w:pStyle w:val="Odstavecseseznamem"/>
        <w:numPr>
          <w:ilvl w:val="0"/>
          <w:numId w:val="6"/>
        </w:numPr>
        <w:contextualSpacing/>
        <w:jc w:val="both"/>
        <w:rPr>
          <w:rFonts w:ascii="Times New Roman" w:hAnsi="Times New Roman"/>
          <w:sz w:val="24"/>
          <w:szCs w:val="24"/>
        </w:rPr>
      </w:pPr>
      <w:r w:rsidRPr="008F739D">
        <w:rPr>
          <w:rFonts w:ascii="Times New Roman" w:hAnsi="Times New Roman"/>
          <w:sz w:val="24"/>
          <w:szCs w:val="24"/>
        </w:rPr>
        <w:t>mazání údajů u dříve ubytovaných osob.</w:t>
      </w:r>
    </w:p>
    <w:p w:rsidR="009F274B" w:rsidRPr="008F739D" w:rsidRDefault="009F274B" w:rsidP="00F40F29">
      <w:pPr>
        <w:pStyle w:val="Odstavecseseznamem"/>
        <w:ind w:left="360"/>
        <w:contextualSpacing/>
        <w:jc w:val="both"/>
        <w:rPr>
          <w:rFonts w:ascii="Times New Roman" w:hAnsi="Times New Roman"/>
          <w:sz w:val="24"/>
          <w:szCs w:val="24"/>
        </w:rPr>
      </w:pPr>
      <w:r w:rsidRPr="008F739D">
        <w:rPr>
          <w:rFonts w:ascii="Times New Roman" w:hAnsi="Times New Roman"/>
          <w:sz w:val="24"/>
          <w:szCs w:val="24"/>
        </w:rPr>
        <w:lastRenderedPageBreak/>
        <w:t>3. 3. v případě nástroje Práva omezit:</w:t>
      </w:r>
    </w:p>
    <w:p w:rsidR="009F274B" w:rsidRPr="008F739D" w:rsidRDefault="009F274B" w:rsidP="00F40F29">
      <w:pPr>
        <w:pStyle w:val="Odstavecseseznamem"/>
        <w:numPr>
          <w:ilvl w:val="0"/>
          <w:numId w:val="2"/>
        </w:numPr>
        <w:contextualSpacing/>
        <w:jc w:val="both"/>
        <w:rPr>
          <w:rFonts w:ascii="Times New Roman" w:hAnsi="Times New Roman"/>
          <w:sz w:val="24"/>
          <w:szCs w:val="24"/>
        </w:rPr>
      </w:pPr>
      <w:r w:rsidRPr="008F739D">
        <w:rPr>
          <w:rFonts w:ascii="Times New Roman" w:hAnsi="Times New Roman"/>
          <w:sz w:val="24"/>
          <w:szCs w:val="24"/>
        </w:rPr>
        <w:t>možnost práce s přílohami v souborovém systému,</w:t>
      </w:r>
    </w:p>
    <w:p w:rsidR="009F274B" w:rsidRPr="008F739D" w:rsidRDefault="009F274B" w:rsidP="00F40F29">
      <w:pPr>
        <w:pStyle w:val="Odstavecseseznamem"/>
        <w:numPr>
          <w:ilvl w:val="0"/>
          <w:numId w:val="2"/>
        </w:numPr>
        <w:contextualSpacing/>
        <w:jc w:val="both"/>
        <w:rPr>
          <w:rFonts w:ascii="Times New Roman" w:hAnsi="Times New Roman"/>
          <w:sz w:val="24"/>
          <w:szCs w:val="24"/>
        </w:rPr>
      </w:pPr>
      <w:r w:rsidRPr="008F739D">
        <w:rPr>
          <w:rFonts w:ascii="Times New Roman" w:hAnsi="Times New Roman"/>
          <w:sz w:val="24"/>
          <w:szCs w:val="24"/>
        </w:rPr>
        <w:t>omezit přístup uživatelů k jednotlivým reportům,</w:t>
      </w:r>
    </w:p>
    <w:p w:rsidR="009F274B" w:rsidRPr="008F739D" w:rsidRDefault="009F274B" w:rsidP="00F40F29">
      <w:pPr>
        <w:pStyle w:val="Odstavecseseznamem"/>
        <w:numPr>
          <w:ilvl w:val="0"/>
          <w:numId w:val="2"/>
        </w:numPr>
        <w:contextualSpacing/>
        <w:jc w:val="both"/>
        <w:rPr>
          <w:rFonts w:ascii="Times New Roman" w:hAnsi="Times New Roman"/>
          <w:sz w:val="24"/>
          <w:szCs w:val="24"/>
        </w:rPr>
      </w:pPr>
      <w:r w:rsidRPr="008F739D">
        <w:rPr>
          <w:rFonts w:ascii="Times New Roman" w:hAnsi="Times New Roman"/>
          <w:sz w:val="24"/>
          <w:szCs w:val="24"/>
        </w:rPr>
        <w:t>omezit tisk vybraných sloupců u jednotlivých reportů.</w:t>
      </w:r>
    </w:p>
    <w:p w:rsidR="009F274B" w:rsidRPr="008F739D" w:rsidRDefault="009F274B" w:rsidP="00F40F29">
      <w:pPr>
        <w:pStyle w:val="Odstavecseseznamem"/>
        <w:contextualSpacing/>
        <w:jc w:val="both"/>
        <w:rPr>
          <w:rFonts w:ascii="Times New Roman" w:hAnsi="Times New Roman"/>
          <w:sz w:val="24"/>
          <w:szCs w:val="24"/>
        </w:rPr>
      </w:pPr>
    </w:p>
    <w:p w:rsidR="009F274B" w:rsidRPr="008F739D" w:rsidRDefault="009F274B" w:rsidP="00F40F29">
      <w:pPr>
        <w:pStyle w:val="Odstavecseseznamem"/>
        <w:ind w:left="360"/>
        <w:contextualSpacing/>
        <w:jc w:val="both"/>
        <w:rPr>
          <w:rFonts w:ascii="Times New Roman" w:hAnsi="Times New Roman"/>
          <w:sz w:val="24"/>
          <w:szCs w:val="24"/>
        </w:rPr>
      </w:pPr>
      <w:r w:rsidRPr="008F739D">
        <w:rPr>
          <w:rFonts w:ascii="Times New Roman" w:hAnsi="Times New Roman"/>
          <w:sz w:val="24"/>
          <w:szCs w:val="24"/>
        </w:rPr>
        <w:t>Kompletní rozsah předmětu plnění je vymezen v příloze č. 1 této smlouvy.</w:t>
      </w:r>
    </w:p>
    <w:p w:rsidR="00AB4E81" w:rsidRDefault="00AB4E81" w:rsidP="00F40F29">
      <w:pPr>
        <w:spacing w:line="288" w:lineRule="auto"/>
        <w:jc w:val="center"/>
        <w:rPr>
          <w:b/>
          <w:caps/>
          <w:sz w:val="24"/>
          <w:szCs w:val="24"/>
        </w:rPr>
      </w:pPr>
    </w:p>
    <w:p w:rsidR="009F274B" w:rsidRPr="008F739D" w:rsidRDefault="009F274B" w:rsidP="00F40F29">
      <w:pPr>
        <w:spacing w:line="288" w:lineRule="auto"/>
        <w:jc w:val="center"/>
        <w:rPr>
          <w:b/>
          <w:caps/>
          <w:sz w:val="24"/>
          <w:szCs w:val="24"/>
        </w:rPr>
      </w:pPr>
      <w:r w:rsidRPr="008F739D">
        <w:rPr>
          <w:b/>
          <w:caps/>
          <w:sz w:val="24"/>
          <w:szCs w:val="24"/>
        </w:rPr>
        <w:t>II.</w:t>
      </w:r>
    </w:p>
    <w:p w:rsidR="009F274B" w:rsidRPr="008F739D" w:rsidRDefault="009F274B" w:rsidP="00F40F29">
      <w:pPr>
        <w:spacing w:line="288" w:lineRule="auto"/>
        <w:jc w:val="center"/>
        <w:rPr>
          <w:b/>
          <w:sz w:val="24"/>
          <w:szCs w:val="24"/>
        </w:rPr>
      </w:pPr>
      <w:r w:rsidRPr="008F739D">
        <w:rPr>
          <w:b/>
          <w:caps/>
          <w:sz w:val="24"/>
          <w:szCs w:val="24"/>
        </w:rPr>
        <w:t>Termín a místo</w:t>
      </w:r>
      <w:r w:rsidRPr="008F739D">
        <w:rPr>
          <w:b/>
          <w:sz w:val="24"/>
          <w:szCs w:val="24"/>
        </w:rPr>
        <w:t xml:space="preserve"> PLNĚNÍ</w:t>
      </w:r>
    </w:p>
    <w:p w:rsidR="009F274B" w:rsidRPr="008F739D" w:rsidRDefault="009F274B" w:rsidP="00F40F29">
      <w:pPr>
        <w:numPr>
          <w:ilvl w:val="1"/>
          <w:numId w:val="7"/>
        </w:numPr>
        <w:jc w:val="both"/>
        <w:rPr>
          <w:sz w:val="24"/>
          <w:szCs w:val="24"/>
        </w:rPr>
      </w:pPr>
      <w:r w:rsidRPr="008F739D">
        <w:rPr>
          <w:sz w:val="24"/>
          <w:szCs w:val="24"/>
        </w:rPr>
        <w:t xml:space="preserve">Termín zahájení plnění </w:t>
      </w:r>
      <w:r w:rsidR="00AC0547">
        <w:rPr>
          <w:sz w:val="24"/>
          <w:szCs w:val="24"/>
        </w:rPr>
        <w:t>díla dle článku X. odst. 2</w:t>
      </w:r>
      <w:r w:rsidRPr="008F739D">
        <w:rPr>
          <w:sz w:val="24"/>
          <w:szCs w:val="24"/>
        </w:rPr>
        <w:t xml:space="preserve"> této smlouvy.</w:t>
      </w:r>
    </w:p>
    <w:p w:rsidR="009F274B" w:rsidRPr="008F739D" w:rsidRDefault="009F274B" w:rsidP="00F40F29">
      <w:pPr>
        <w:ind w:left="360"/>
        <w:jc w:val="both"/>
        <w:rPr>
          <w:sz w:val="24"/>
          <w:szCs w:val="24"/>
        </w:rPr>
      </w:pPr>
    </w:p>
    <w:p w:rsidR="009F274B" w:rsidRPr="008F739D" w:rsidRDefault="009F274B" w:rsidP="00F40F29">
      <w:pPr>
        <w:numPr>
          <w:ilvl w:val="1"/>
          <w:numId w:val="7"/>
        </w:numPr>
        <w:jc w:val="both"/>
        <w:rPr>
          <w:sz w:val="24"/>
          <w:szCs w:val="24"/>
        </w:rPr>
      </w:pPr>
      <w:r w:rsidRPr="008F739D">
        <w:rPr>
          <w:sz w:val="24"/>
          <w:szCs w:val="24"/>
        </w:rPr>
        <w:t>Termín instalace systému: dodání základních programátorských pr</w:t>
      </w:r>
      <w:r w:rsidR="00421A79">
        <w:rPr>
          <w:sz w:val="24"/>
          <w:szCs w:val="24"/>
        </w:rPr>
        <w:t xml:space="preserve">ací na předmětu plnění </w:t>
      </w:r>
      <w:r w:rsidR="00421A79">
        <w:rPr>
          <w:sz w:val="24"/>
          <w:szCs w:val="24"/>
        </w:rPr>
        <w:br/>
      </w:r>
      <w:r w:rsidRPr="008F739D">
        <w:rPr>
          <w:sz w:val="24"/>
          <w:szCs w:val="24"/>
        </w:rPr>
        <w:t>a instalace předmětu plnění do centrálního úložiště bude prove</w:t>
      </w:r>
      <w:r w:rsidR="00421A79">
        <w:rPr>
          <w:sz w:val="24"/>
          <w:szCs w:val="24"/>
        </w:rPr>
        <w:t xml:space="preserve">deno do 45 pracovních dnů, </w:t>
      </w:r>
      <w:r w:rsidRPr="008F739D">
        <w:rPr>
          <w:sz w:val="24"/>
          <w:szCs w:val="24"/>
        </w:rPr>
        <w:t>od podpisu objednávky. Místem plnění a místem instalace předmětu plnění bude centrální úložiště objednatele (pracoviště administrátora). Ukončení instalace systému oznámí dodavatel objednateli mailem.</w:t>
      </w:r>
    </w:p>
    <w:p w:rsidR="009F274B" w:rsidRPr="008F739D" w:rsidRDefault="009F274B" w:rsidP="00F40F29">
      <w:pPr>
        <w:ind w:left="360"/>
        <w:jc w:val="both"/>
        <w:rPr>
          <w:sz w:val="24"/>
          <w:szCs w:val="24"/>
        </w:rPr>
      </w:pPr>
    </w:p>
    <w:p w:rsidR="009F274B" w:rsidRPr="008F739D" w:rsidRDefault="009F274B" w:rsidP="00F40F29">
      <w:pPr>
        <w:numPr>
          <w:ilvl w:val="1"/>
          <w:numId w:val="7"/>
        </w:numPr>
        <w:jc w:val="both"/>
        <w:rPr>
          <w:sz w:val="24"/>
          <w:szCs w:val="24"/>
        </w:rPr>
      </w:pPr>
      <w:r w:rsidRPr="008F739D">
        <w:rPr>
          <w:sz w:val="24"/>
          <w:szCs w:val="24"/>
        </w:rPr>
        <w:t>Termín implementace systému: za předpokladu včasného splnění všech</w:t>
      </w:r>
      <w:r w:rsidR="00421A79">
        <w:rPr>
          <w:sz w:val="24"/>
          <w:szCs w:val="24"/>
        </w:rPr>
        <w:t xml:space="preserve"> technických</w:t>
      </w:r>
      <w:r w:rsidR="00421A79">
        <w:rPr>
          <w:sz w:val="24"/>
          <w:szCs w:val="24"/>
        </w:rPr>
        <w:br/>
      </w:r>
      <w:r w:rsidRPr="008F739D">
        <w:rPr>
          <w:sz w:val="24"/>
          <w:szCs w:val="24"/>
        </w:rPr>
        <w:t xml:space="preserve">a smluvních podmínek a závazků objednatele bude systém implementován </w:t>
      </w:r>
      <w:r w:rsidR="00AB4E81">
        <w:rPr>
          <w:sz w:val="24"/>
          <w:szCs w:val="24"/>
        </w:rPr>
        <w:br/>
        <w:t xml:space="preserve">do </w:t>
      </w:r>
      <w:r w:rsidRPr="008F739D">
        <w:rPr>
          <w:sz w:val="24"/>
          <w:szCs w:val="24"/>
        </w:rPr>
        <w:t xml:space="preserve">35 pracovních dnů od ukončení instalace předmětu plnění. Ukončení implementace systému oznámí dodavatel objednateli e-mailem. </w:t>
      </w:r>
    </w:p>
    <w:p w:rsidR="009F274B" w:rsidRPr="008F739D" w:rsidRDefault="009F274B" w:rsidP="00F40F29">
      <w:pPr>
        <w:ind w:left="360"/>
        <w:jc w:val="both"/>
        <w:rPr>
          <w:sz w:val="24"/>
          <w:szCs w:val="24"/>
        </w:rPr>
      </w:pPr>
    </w:p>
    <w:p w:rsidR="009F274B" w:rsidRPr="008F739D" w:rsidRDefault="009F274B" w:rsidP="00F40F29">
      <w:pPr>
        <w:numPr>
          <w:ilvl w:val="1"/>
          <w:numId w:val="7"/>
        </w:numPr>
        <w:jc w:val="both"/>
        <w:rPr>
          <w:sz w:val="24"/>
          <w:szCs w:val="24"/>
        </w:rPr>
      </w:pPr>
      <w:r w:rsidRPr="008F739D">
        <w:rPr>
          <w:sz w:val="24"/>
          <w:szCs w:val="24"/>
        </w:rPr>
        <w:t>Termín zahájení zkušebního provozu: za předpokladu včasného s</w:t>
      </w:r>
      <w:r w:rsidR="00421A79">
        <w:rPr>
          <w:sz w:val="24"/>
          <w:szCs w:val="24"/>
        </w:rPr>
        <w:t xml:space="preserve">plnění všech technických </w:t>
      </w:r>
      <w:r w:rsidRPr="008F739D">
        <w:rPr>
          <w:sz w:val="24"/>
          <w:szCs w:val="24"/>
        </w:rPr>
        <w:t xml:space="preserve">a smluvních podmínek a závazků objednatele </w:t>
      </w:r>
      <w:r w:rsidR="00AB4E81">
        <w:rPr>
          <w:sz w:val="24"/>
          <w:szCs w:val="24"/>
        </w:rPr>
        <w:t xml:space="preserve">bude zahájen zkušební provoz </w:t>
      </w:r>
      <w:r w:rsidR="00AB4E81">
        <w:rPr>
          <w:sz w:val="24"/>
          <w:szCs w:val="24"/>
        </w:rPr>
        <w:br/>
        <w:t xml:space="preserve">do </w:t>
      </w:r>
      <w:r w:rsidRPr="008F739D">
        <w:rPr>
          <w:sz w:val="24"/>
          <w:szCs w:val="24"/>
        </w:rPr>
        <w:t>9 pracovních dnů od ukončení implementace předmětu plnění. Předání předmětu plnění</w:t>
      </w:r>
      <w:r w:rsidR="002305E2">
        <w:rPr>
          <w:sz w:val="24"/>
          <w:szCs w:val="24"/>
        </w:rPr>
        <w:t xml:space="preserve"> </w:t>
      </w:r>
      <w:r w:rsidRPr="008F739D">
        <w:rPr>
          <w:sz w:val="24"/>
          <w:szCs w:val="24"/>
        </w:rPr>
        <w:t xml:space="preserve">do zkušebního provozu oznámí dodavatel objednateli e-mailem. </w:t>
      </w:r>
    </w:p>
    <w:p w:rsidR="009F274B" w:rsidRPr="008F739D" w:rsidRDefault="009F274B" w:rsidP="00F40F29">
      <w:pPr>
        <w:ind w:left="360"/>
        <w:jc w:val="both"/>
        <w:rPr>
          <w:sz w:val="24"/>
          <w:szCs w:val="24"/>
        </w:rPr>
      </w:pPr>
    </w:p>
    <w:p w:rsidR="009F274B" w:rsidRPr="008F739D" w:rsidRDefault="009F274B" w:rsidP="00F40F29">
      <w:pPr>
        <w:numPr>
          <w:ilvl w:val="1"/>
          <w:numId w:val="7"/>
        </w:numPr>
        <w:jc w:val="both"/>
        <w:rPr>
          <w:sz w:val="24"/>
          <w:szCs w:val="24"/>
        </w:rPr>
      </w:pPr>
      <w:r w:rsidRPr="008F739D">
        <w:rPr>
          <w:sz w:val="24"/>
          <w:szCs w:val="24"/>
        </w:rPr>
        <w:t xml:space="preserve">Termín ukončení zkušebního provozu: za předpokladu včasného </w:t>
      </w:r>
      <w:r w:rsidR="00421A79">
        <w:rPr>
          <w:sz w:val="24"/>
          <w:szCs w:val="24"/>
        </w:rPr>
        <w:t xml:space="preserve">splnění všech technických </w:t>
      </w:r>
      <w:r w:rsidRPr="008F739D">
        <w:rPr>
          <w:sz w:val="24"/>
          <w:szCs w:val="24"/>
        </w:rPr>
        <w:t xml:space="preserve">a smluvních podmínek a závazků objednatele </w:t>
      </w:r>
      <w:r w:rsidR="00AB4E81">
        <w:rPr>
          <w:sz w:val="24"/>
          <w:szCs w:val="24"/>
        </w:rPr>
        <w:t xml:space="preserve">bude zkušební provoz ukončen </w:t>
      </w:r>
      <w:r w:rsidR="00AB4E81">
        <w:rPr>
          <w:sz w:val="24"/>
          <w:szCs w:val="24"/>
        </w:rPr>
        <w:br/>
        <w:t xml:space="preserve">do </w:t>
      </w:r>
      <w:r w:rsidRPr="008F739D">
        <w:rPr>
          <w:sz w:val="24"/>
          <w:szCs w:val="24"/>
        </w:rPr>
        <w:t>18 pracovních dnů od jeho zahájení. Provedení a ukončení zkušebního provozu potvrdí objednatel dodavateli e-mailem.</w:t>
      </w:r>
    </w:p>
    <w:p w:rsidR="009F274B" w:rsidRPr="008F739D" w:rsidRDefault="009F274B" w:rsidP="00F40F29">
      <w:pPr>
        <w:ind w:left="360"/>
        <w:jc w:val="both"/>
        <w:rPr>
          <w:sz w:val="24"/>
          <w:szCs w:val="24"/>
        </w:rPr>
      </w:pPr>
    </w:p>
    <w:p w:rsidR="009F274B" w:rsidRPr="008F739D" w:rsidRDefault="009F274B" w:rsidP="00F40F29">
      <w:pPr>
        <w:numPr>
          <w:ilvl w:val="1"/>
          <w:numId w:val="7"/>
        </w:numPr>
        <w:jc w:val="both"/>
        <w:rPr>
          <w:sz w:val="24"/>
          <w:szCs w:val="24"/>
        </w:rPr>
      </w:pPr>
      <w:r w:rsidRPr="008F739D">
        <w:rPr>
          <w:sz w:val="24"/>
          <w:szCs w:val="24"/>
        </w:rPr>
        <w:t>Termín kompletní dodávky informačního systému: za předpokladu včasného splnění všech technických a smluvních podmínek a závazků objednatele bude dodavatelem objednateli dodán informační systém včetně implementace, zkušebního provozu a jeho kompletní dodávky nejpozději do 20 pracovních dnů od ukončení zkušebního provoz</w:t>
      </w:r>
      <w:r w:rsidR="00421A79">
        <w:rPr>
          <w:sz w:val="24"/>
          <w:szCs w:val="24"/>
        </w:rPr>
        <w:t xml:space="preserve">u. Předání předmětu plnění </w:t>
      </w:r>
      <w:r w:rsidRPr="008F739D">
        <w:rPr>
          <w:sz w:val="24"/>
          <w:szCs w:val="24"/>
        </w:rPr>
        <w:t>a jeho kompletní dodání oznámí dodavatel objednateli mailem. Převzetí předmětu plnění potvrdí objednatel dodavateli e-mailem.</w:t>
      </w:r>
    </w:p>
    <w:p w:rsidR="009F274B" w:rsidRPr="008F739D" w:rsidRDefault="009F274B" w:rsidP="00F40F29">
      <w:pPr>
        <w:ind w:left="360"/>
        <w:jc w:val="both"/>
        <w:rPr>
          <w:sz w:val="24"/>
          <w:szCs w:val="24"/>
        </w:rPr>
      </w:pPr>
    </w:p>
    <w:p w:rsidR="009F274B" w:rsidRPr="008F739D" w:rsidRDefault="009F274B" w:rsidP="00F40F29">
      <w:pPr>
        <w:numPr>
          <w:ilvl w:val="1"/>
          <w:numId w:val="7"/>
        </w:numPr>
        <w:jc w:val="both"/>
        <w:rPr>
          <w:sz w:val="24"/>
          <w:szCs w:val="24"/>
        </w:rPr>
      </w:pPr>
      <w:r w:rsidRPr="008F739D">
        <w:rPr>
          <w:sz w:val="24"/>
          <w:szCs w:val="24"/>
        </w:rPr>
        <w:t>Termín uvedení systému do ostrého provozu: za předpokladu včasného splnění všech technických a smluvních podmínek a závazků objednatele bude</w:t>
      </w:r>
      <w:r w:rsidR="00421A79">
        <w:rPr>
          <w:sz w:val="24"/>
          <w:szCs w:val="24"/>
        </w:rPr>
        <w:t xml:space="preserve"> realizováno spuštění konečné </w:t>
      </w:r>
      <w:r w:rsidRPr="008F739D">
        <w:rPr>
          <w:sz w:val="24"/>
          <w:szCs w:val="24"/>
        </w:rPr>
        <w:t>a ostré verze systému do 5 pracovních dnů od ukončení kompletn</w:t>
      </w:r>
      <w:r w:rsidR="00421A79">
        <w:rPr>
          <w:sz w:val="24"/>
          <w:szCs w:val="24"/>
        </w:rPr>
        <w:t xml:space="preserve">í dodávky předmětu plnění </w:t>
      </w:r>
      <w:r w:rsidRPr="008F739D">
        <w:rPr>
          <w:sz w:val="24"/>
          <w:szCs w:val="24"/>
        </w:rPr>
        <w:t xml:space="preserve">a to po oboustranném potvrzení ukončení zkušebního provozu, předání </w:t>
      </w:r>
      <w:r w:rsidR="0089130A">
        <w:rPr>
          <w:sz w:val="24"/>
          <w:szCs w:val="24"/>
        </w:rPr>
        <w:br/>
      </w:r>
      <w:r w:rsidRPr="008F739D">
        <w:rPr>
          <w:sz w:val="24"/>
          <w:szCs w:val="24"/>
        </w:rPr>
        <w:t xml:space="preserve">a převzetí předmětu plněn a jeho kompletním dodání e-mailem. Uvedení systému do ostrého provozu bude potvrzeno oboustranným podpisem předávacího protokolu o předání </w:t>
      </w:r>
      <w:r w:rsidR="00421A79">
        <w:rPr>
          <w:sz w:val="24"/>
          <w:szCs w:val="24"/>
        </w:rPr>
        <w:br/>
      </w:r>
      <w:r w:rsidRPr="008F739D">
        <w:rPr>
          <w:sz w:val="24"/>
          <w:szCs w:val="24"/>
        </w:rPr>
        <w:t xml:space="preserve">a převzetí </w:t>
      </w:r>
      <w:r w:rsidR="00421A79">
        <w:rPr>
          <w:sz w:val="24"/>
          <w:szCs w:val="24"/>
        </w:rPr>
        <w:t>předmětu plnění</w:t>
      </w:r>
      <w:r w:rsidRPr="008F739D">
        <w:rPr>
          <w:sz w:val="24"/>
          <w:szCs w:val="24"/>
        </w:rPr>
        <w:t xml:space="preserve"> a o spuštění systému do ostrého provozu</w:t>
      </w:r>
    </w:p>
    <w:p w:rsidR="009F274B" w:rsidRPr="008F739D" w:rsidRDefault="009F274B" w:rsidP="00F40F29">
      <w:pPr>
        <w:ind w:left="360"/>
        <w:jc w:val="both"/>
        <w:rPr>
          <w:sz w:val="24"/>
          <w:szCs w:val="24"/>
        </w:rPr>
      </w:pPr>
    </w:p>
    <w:p w:rsidR="009F274B" w:rsidRPr="008F739D" w:rsidRDefault="009F274B" w:rsidP="00F40F29">
      <w:pPr>
        <w:numPr>
          <w:ilvl w:val="1"/>
          <w:numId w:val="7"/>
        </w:numPr>
        <w:jc w:val="both"/>
        <w:rPr>
          <w:sz w:val="24"/>
          <w:szCs w:val="24"/>
        </w:rPr>
      </w:pPr>
      <w:r w:rsidRPr="008F739D">
        <w:rPr>
          <w:sz w:val="24"/>
          <w:szCs w:val="24"/>
        </w:rPr>
        <w:t xml:space="preserve">Místo plnění – instalace předmětu plnění: </w:t>
      </w:r>
      <w:proofErr w:type="spellStart"/>
      <w:r w:rsidRPr="008F739D">
        <w:rPr>
          <w:sz w:val="24"/>
          <w:szCs w:val="24"/>
        </w:rPr>
        <w:t>claudové</w:t>
      </w:r>
      <w:proofErr w:type="spellEnd"/>
      <w:r w:rsidRPr="008F739D">
        <w:rPr>
          <w:sz w:val="24"/>
          <w:szCs w:val="24"/>
        </w:rPr>
        <w:t xml:space="preserve"> úložiště  - pracoviště dodavatele.</w:t>
      </w:r>
    </w:p>
    <w:p w:rsidR="009F274B" w:rsidRPr="008F739D" w:rsidRDefault="009F274B" w:rsidP="00F40F29">
      <w:pPr>
        <w:pStyle w:val="Nadpis4"/>
        <w:keepNext w:val="0"/>
        <w:spacing w:beforeLines="20" w:before="48" w:after="120"/>
        <w:jc w:val="both"/>
        <w:rPr>
          <w:rFonts w:ascii="Times New Roman" w:hAnsi="Times New Roman"/>
          <w:color w:val="auto"/>
          <w:szCs w:val="24"/>
          <w:u w:val="none"/>
        </w:rPr>
      </w:pPr>
    </w:p>
    <w:p w:rsidR="009F274B" w:rsidRPr="008F739D" w:rsidRDefault="009F274B" w:rsidP="00F40F29">
      <w:pPr>
        <w:pStyle w:val="Nadpis4"/>
        <w:keepNext w:val="0"/>
        <w:spacing w:beforeLines="20" w:before="48" w:after="120"/>
        <w:rPr>
          <w:rFonts w:ascii="Times New Roman" w:hAnsi="Times New Roman"/>
          <w:color w:val="auto"/>
          <w:szCs w:val="24"/>
          <w:u w:val="none"/>
        </w:rPr>
      </w:pPr>
      <w:r w:rsidRPr="008F739D">
        <w:rPr>
          <w:rFonts w:ascii="Times New Roman" w:hAnsi="Times New Roman"/>
          <w:color w:val="auto"/>
          <w:szCs w:val="24"/>
          <w:u w:val="none"/>
        </w:rPr>
        <w:t>III.</w:t>
      </w:r>
    </w:p>
    <w:p w:rsidR="009F274B" w:rsidRPr="008F739D" w:rsidRDefault="009F274B" w:rsidP="00F40F29">
      <w:pPr>
        <w:pStyle w:val="Nadpis4"/>
        <w:keepNext w:val="0"/>
        <w:spacing w:beforeLines="20" w:before="48" w:after="120"/>
        <w:rPr>
          <w:rFonts w:ascii="Times New Roman" w:hAnsi="Times New Roman"/>
          <w:color w:val="auto"/>
          <w:szCs w:val="24"/>
          <w:u w:val="none"/>
        </w:rPr>
      </w:pPr>
      <w:r w:rsidRPr="008F739D">
        <w:rPr>
          <w:rFonts w:ascii="Times New Roman" w:hAnsi="Times New Roman"/>
          <w:color w:val="auto"/>
          <w:szCs w:val="24"/>
          <w:u w:val="none"/>
        </w:rPr>
        <w:t>CENA DÍLA</w:t>
      </w:r>
    </w:p>
    <w:p w:rsidR="009F274B" w:rsidRPr="008F739D" w:rsidRDefault="009F274B" w:rsidP="00F40F29">
      <w:pPr>
        <w:numPr>
          <w:ilvl w:val="0"/>
          <w:numId w:val="8"/>
        </w:numPr>
        <w:jc w:val="both"/>
        <w:rPr>
          <w:sz w:val="24"/>
          <w:szCs w:val="24"/>
        </w:rPr>
      </w:pPr>
      <w:r w:rsidRPr="008F739D">
        <w:rPr>
          <w:sz w:val="24"/>
          <w:szCs w:val="24"/>
        </w:rPr>
        <w:t xml:space="preserve">Cena za předmět díla bez DPH je cenou konečnou, nejvýše přípustnou, ve které jsou zahrnuty veškeré náklady dle článku I. a přílohy č. 1 této smlouvy a činí </w:t>
      </w:r>
      <w:r w:rsidRPr="0089130A">
        <w:rPr>
          <w:b/>
          <w:sz w:val="24"/>
          <w:szCs w:val="24"/>
        </w:rPr>
        <w:t>965 600 Kč</w:t>
      </w:r>
      <w:r w:rsidRPr="008F739D">
        <w:rPr>
          <w:sz w:val="24"/>
          <w:szCs w:val="24"/>
        </w:rPr>
        <w:t>.</w:t>
      </w:r>
    </w:p>
    <w:p w:rsidR="009F274B" w:rsidRPr="008F739D" w:rsidRDefault="009F274B" w:rsidP="00F40F29">
      <w:pPr>
        <w:ind w:left="360"/>
        <w:jc w:val="both"/>
        <w:rPr>
          <w:sz w:val="24"/>
          <w:szCs w:val="24"/>
        </w:rPr>
      </w:pPr>
    </w:p>
    <w:p w:rsidR="009F274B" w:rsidRPr="008F739D" w:rsidRDefault="009F274B" w:rsidP="00F40F29">
      <w:pPr>
        <w:numPr>
          <w:ilvl w:val="0"/>
          <w:numId w:val="8"/>
        </w:numPr>
        <w:jc w:val="both"/>
        <w:rPr>
          <w:sz w:val="24"/>
          <w:szCs w:val="24"/>
        </w:rPr>
      </w:pPr>
      <w:r w:rsidRPr="008F739D">
        <w:rPr>
          <w:sz w:val="24"/>
          <w:szCs w:val="24"/>
        </w:rPr>
        <w:t>DPH bude účtováno v sazbě platné ke dni uskutečnění zdanitelného plnění.</w:t>
      </w:r>
    </w:p>
    <w:p w:rsidR="009F274B" w:rsidRPr="008F739D" w:rsidRDefault="009F274B" w:rsidP="00F40F29">
      <w:pPr>
        <w:ind w:left="360"/>
        <w:jc w:val="both"/>
        <w:rPr>
          <w:sz w:val="24"/>
          <w:szCs w:val="24"/>
        </w:rPr>
      </w:pPr>
    </w:p>
    <w:p w:rsidR="009F274B" w:rsidRPr="008F739D" w:rsidRDefault="009F274B" w:rsidP="00F40F29">
      <w:pPr>
        <w:numPr>
          <w:ilvl w:val="0"/>
          <w:numId w:val="8"/>
        </w:numPr>
        <w:jc w:val="both"/>
        <w:rPr>
          <w:sz w:val="24"/>
          <w:szCs w:val="24"/>
        </w:rPr>
      </w:pPr>
      <w:r w:rsidRPr="008F739D">
        <w:rPr>
          <w:sz w:val="24"/>
          <w:szCs w:val="24"/>
        </w:rPr>
        <w:t>Ceník jednotlivých položek upgrade tvoří přílohu č. 1 této smlouvy.</w:t>
      </w:r>
    </w:p>
    <w:p w:rsidR="009F274B" w:rsidRPr="008F739D" w:rsidRDefault="009F274B" w:rsidP="00F40F29">
      <w:pPr>
        <w:jc w:val="both"/>
        <w:rPr>
          <w:caps/>
          <w:sz w:val="24"/>
          <w:szCs w:val="24"/>
        </w:rPr>
      </w:pPr>
    </w:p>
    <w:p w:rsidR="00AB4E81" w:rsidRDefault="00AB4E81" w:rsidP="00F40F29">
      <w:pPr>
        <w:spacing w:beforeLines="20" w:before="48" w:after="120"/>
        <w:jc w:val="center"/>
        <w:rPr>
          <w:b/>
          <w:caps/>
          <w:sz w:val="24"/>
          <w:szCs w:val="24"/>
        </w:rPr>
      </w:pPr>
    </w:p>
    <w:p w:rsidR="009F274B" w:rsidRPr="008F739D" w:rsidRDefault="009F274B" w:rsidP="00F40F29">
      <w:pPr>
        <w:spacing w:beforeLines="20" w:before="48" w:after="120"/>
        <w:jc w:val="center"/>
        <w:rPr>
          <w:b/>
          <w:caps/>
          <w:sz w:val="24"/>
          <w:szCs w:val="24"/>
        </w:rPr>
      </w:pPr>
      <w:r w:rsidRPr="008F739D">
        <w:rPr>
          <w:b/>
          <w:caps/>
          <w:sz w:val="24"/>
          <w:szCs w:val="24"/>
        </w:rPr>
        <w:t>IV.</w:t>
      </w:r>
    </w:p>
    <w:p w:rsidR="009F274B" w:rsidRPr="008F739D" w:rsidRDefault="009F274B" w:rsidP="00F40F29">
      <w:pPr>
        <w:spacing w:beforeLines="20" w:before="48" w:after="120"/>
        <w:jc w:val="center"/>
        <w:rPr>
          <w:b/>
          <w:caps/>
          <w:sz w:val="24"/>
          <w:szCs w:val="24"/>
        </w:rPr>
      </w:pPr>
      <w:r w:rsidRPr="008F739D">
        <w:rPr>
          <w:b/>
          <w:caps/>
          <w:sz w:val="24"/>
          <w:szCs w:val="24"/>
        </w:rPr>
        <w:t>platební a fakturační podmínky</w:t>
      </w:r>
    </w:p>
    <w:p w:rsidR="009F274B" w:rsidRPr="008F739D" w:rsidRDefault="009F274B" w:rsidP="00F40F29">
      <w:pPr>
        <w:pStyle w:val="Zkladntext"/>
        <w:numPr>
          <w:ilvl w:val="0"/>
          <w:numId w:val="9"/>
        </w:numPr>
        <w:spacing w:before="0"/>
        <w:jc w:val="both"/>
        <w:rPr>
          <w:rFonts w:ascii="Times New Roman" w:hAnsi="Times New Roman"/>
          <w:b w:val="0"/>
          <w:i w:val="0"/>
          <w:szCs w:val="24"/>
        </w:rPr>
      </w:pPr>
      <w:r w:rsidRPr="008F739D">
        <w:rPr>
          <w:rFonts w:ascii="Times New Roman" w:hAnsi="Times New Roman"/>
          <w:b w:val="0"/>
          <w:i w:val="0"/>
          <w:szCs w:val="24"/>
        </w:rPr>
        <w:t xml:space="preserve">Objednatel se zavazuje hradit cenu díla na základě daňového dokladu, jež bude vystaven v souladu s </w:t>
      </w:r>
      <w:proofErr w:type="spellStart"/>
      <w:r w:rsidRPr="008F739D">
        <w:rPr>
          <w:rFonts w:ascii="Times New Roman" w:hAnsi="Times New Roman"/>
          <w:b w:val="0"/>
          <w:i w:val="0"/>
          <w:szCs w:val="24"/>
        </w:rPr>
        <w:t>ust</w:t>
      </w:r>
      <w:proofErr w:type="spellEnd"/>
      <w:r w:rsidRPr="008F739D">
        <w:rPr>
          <w:rFonts w:ascii="Times New Roman" w:hAnsi="Times New Roman"/>
          <w:b w:val="0"/>
          <w:i w:val="0"/>
          <w:szCs w:val="24"/>
        </w:rPr>
        <w:t>. § 11 odst. 1 zák.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rsidR="009F274B" w:rsidRPr="008F739D" w:rsidRDefault="009F274B" w:rsidP="00F40F29">
      <w:pPr>
        <w:pStyle w:val="Zkladntext"/>
        <w:spacing w:before="0"/>
        <w:ind w:left="360"/>
        <w:jc w:val="both"/>
        <w:rPr>
          <w:rFonts w:ascii="Times New Roman" w:hAnsi="Times New Roman"/>
          <w:b w:val="0"/>
          <w:i w:val="0"/>
          <w:szCs w:val="24"/>
        </w:rPr>
      </w:pPr>
    </w:p>
    <w:p w:rsidR="009F274B" w:rsidRPr="008F739D" w:rsidRDefault="009F274B" w:rsidP="00F40F29">
      <w:pPr>
        <w:pStyle w:val="Zkladntext"/>
        <w:numPr>
          <w:ilvl w:val="0"/>
          <w:numId w:val="9"/>
        </w:numPr>
        <w:spacing w:before="0"/>
        <w:jc w:val="both"/>
        <w:rPr>
          <w:rFonts w:ascii="Times New Roman" w:hAnsi="Times New Roman"/>
          <w:b w:val="0"/>
          <w:i w:val="0"/>
          <w:szCs w:val="24"/>
        </w:rPr>
      </w:pPr>
      <w:r w:rsidRPr="008F739D">
        <w:rPr>
          <w:rFonts w:ascii="Times New Roman" w:hAnsi="Times New Roman"/>
          <w:b w:val="0"/>
          <w:i w:val="0"/>
          <w:szCs w:val="24"/>
        </w:rPr>
        <w:t xml:space="preserve">Fakturace proběhne ve výši 100% ceny díla na základě předávacího protokolu potvrzeného oprávněným zástupcem objednatele. </w:t>
      </w:r>
    </w:p>
    <w:p w:rsidR="009F274B" w:rsidRPr="008F739D" w:rsidRDefault="009F274B" w:rsidP="00F40F29">
      <w:pPr>
        <w:pStyle w:val="Zkladntext"/>
        <w:spacing w:before="0"/>
        <w:ind w:left="360"/>
        <w:jc w:val="both"/>
        <w:rPr>
          <w:rFonts w:ascii="Times New Roman" w:hAnsi="Times New Roman"/>
          <w:b w:val="0"/>
          <w:i w:val="0"/>
          <w:szCs w:val="24"/>
        </w:rPr>
      </w:pPr>
    </w:p>
    <w:p w:rsidR="009F274B" w:rsidRPr="008F739D" w:rsidRDefault="009F274B" w:rsidP="00F40F29">
      <w:pPr>
        <w:pStyle w:val="Zkladntext"/>
        <w:numPr>
          <w:ilvl w:val="0"/>
          <w:numId w:val="9"/>
        </w:numPr>
        <w:spacing w:before="0"/>
        <w:jc w:val="both"/>
        <w:rPr>
          <w:rFonts w:ascii="Times New Roman" w:hAnsi="Times New Roman"/>
          <w:b w:val="0"/>
          <w:i w:val="0"/>
          <w:szCs w:val="24"/>
        </w:rPr>
      </w:pPr>
      <w:r w:rsidRPr="008F739D">
        <w:rPr>
          <w:rFonts w:ascii="Times New Roman" w:hAnsi="Times New Roman"/>
          <w:b w:val="0"/>
          <w:i w:val="0"/>
          <w:szCs w:val="24"/>
        </w:rPr>
        <w:t>Celkové zdanitelné plnění se považuje za uskutečněné dnem protokolárního převzetí celého díla objednatelem. Dodavatel je oprávněn do 10 dnů od uskutečnění zdanitelného plnění vystavit daňový doklad a oprávněnými zástupci smluvních stran podepsaný protokol o předání a převzetí celého díla.</w:t>
      </w:r>
    </w:p>
    <w:p w:rsidR="009F274B" w:rsidRPr="008F739D" w:rsidRDefault="009F274B" w:rsidP="00F40F29">
      <w:pPr>
        <w:pStyle w:val="Zkladntext"/>
        <w:spacing w:before="0"/>
        <w:ind w:left="360"/>
        <w:jc w:val="both"/>
        <w:rPr>
          <w:rFonts w:ascii="Times New Roman" w:hAnsi="Times New Roman"/>
          <w:b w:val="0"/>
          <w:i w:val="0"/>
          <w:szCs w:val="24"/>
        </w:rPr>
      </w:pPr>
    </w:p>
    <w:p w:rsidR="009F274B" w:rsidRPr="008F739D" w:rsidRDefault="009F274B" w:rsidP="00F40F29">
      <w:pPr>
        <w:pStyle w:val="Zkladntext"/>
        <w:numPr>
          <w:ilvl w:val="0"/>
          <w:numId w:val="9"/>
        </w:numPr>
        <w:spacing w:before="0"/>
        <w:jc w:val="both"/>
        <w:rPr>
          <w:rFonts w:ascii="Times New Roman" w:hAnsi="Times New Roman"/>
          <w:b w:val="0"/>
          <w:i w:val="0"/>
          <w:szCs w:val="24"/>
        </w:rPr>
      </w:pPr>
      <w:r w:rsidRPr="008F739D">
        <w:rPr>
          <w:rFonts w:ascii="Times New Roman" w:hAnsi="Times New Roman"/>
          <w:b w:val="0"/>
          <w:i w:val="0"/>
          <w:szCs w:val="24"/>
        </w:rPr>
        <w:t>Lhůta splatnosti je 30 dní od doručení faktury objednateli (originál</w:t>
      </w:r>
      <w:r w:rsidR="00421A79">
        <w:rPr>
          <w:rFonts w:ascii="Times New Roman" w:hAnsi="Times New Roman"/>
          <w:b w:val="0"/>
          <w:i w:val="0"/>
          <w:szCs w:val="24"/>
        </w:rPr>
        <w:t xml:space="preserve"> faktury + kopie zápisu </w:t>
      </w:r>
      <w:r w:rsidRPr="008F739D">
        <w:rPr>
          <w:rFonts w:ascii="Times New Roman" w:hAnsi="Times New Roman"/>
          <w:b w:val="0"/>
          <w:i w:val="0"/>
          <w:szCs w:val="24"/>
        </w:rPr>
        <w:t>o předání a převzetí). Adresa pro zaslání faktury: Armádní Servisní, příspěvková organizace, Podbabská 1589/1, 160 00 Praha 6 – Dejvice</w:t>
      </w:r>
      <w:r w:rsidRPr="008F739D">
        <w:rPr>
          <w:rFonts w:ascii="Times New Roman" w:hAnsi="Times New Roman"/>
          <w:b w:val="0"/>
          <w:i w:val="0"/>
          <w:color w:val="000000"/>
          <w:szCs w:val="24"/>
        </w:rPr>
        <w:t>.</w:t>
      </w:r>
    </w:p>
    <w:p w:rsidR="009F274B" w:rsidRPr="008F739D" w:rsidRDefault="009F274B" w:rsidP="00F40F29">
      <w:pPr>
        <w:pStyle w:val="Zkladntext"/>
        <w:spacing w:before="0"/>
        <w:ind w:left="360"/>
        <w:jc w:val="both"/>
        <w:rPr>
          <w:rFonts w:ascii="Times New Roman" w:hAnsi="Times New Roman"/>
          <w:b w:val="0"/>
          <w:i w:val="0"/>
          <w:szCs w:val="24"/>
        </w:rPr>
      </w:pPr>
    </w:p>
    <w:p w:rsidR="009F274B" w:rsidRPr="008F739D" w:rsidRDefault="009F274B" w:rsidP="00F40F29">
      <w:pPr>
        <w:pStyle w:val="Zkladntext"/>
        <w:numPr>
          <w:ilvl w:val="0"/>
          <w:numId w:val="9"/>
        </w:numPr>
        <w:spacing w:before="0"/>
        <w:jc w:val="both"/>
        <w:rPr>
          <w:rFonts w:ascii="Times New Roman" w:hAnsi="Times New Roman"/>
          <w:b w:val="0"/>
          <w:i w:val="0"/>
          <w:szCs w:val="24"/>
        </w:rPr>
      </w:pPr>
      <w:r w:rsidRPr="008F739D">
        <w:rPr>
          <w:rFonts w:ascii="Times New Roman" w:hAnsi="Times New Roman"/>
          <w:b w:val="0"/>
          <w:i w:val="0"/>
          <w:color w:val="000000"/>
          <w:szCs w:val="24"/>
        </w:rPr>
        <w:t xml:space="preserve">Objednatel je oprávněn fakturu vrátit před uplynutím její splatnosti, neobsahuje-li některý údaj nebo doklad uvedený </w:t>
      </w:r>
      <w:r w:rsidRPr="008F739D">
        <w:rPr>
          <w:rFonts w:ascii="Times New Roman" w:hAnsi="Times New Roman"/>
          <w:b w:val="0"/>
          <w:i w:val="0"/>
          <w:szCs w:val="24"/>
        </w:rPr>
        <w:t xml:space="preserve">ve smlouvě nebo má jiné závady v obsahu nebo nedostatečný počet vyhotovení nebo neodpovídá podmínce 30 denní splatnosti faktury ode dne jejího doručení.  Při vrácení faktury objednatel </w:t>
      </w:r>
      <w:r w:rsidRPr="008F739D">
        <w:rPr>
          <w:rFonts w:ascii="Times New Roman" w:hAnsi="Times New Roman"/>
          <w:b w:val="0"/>
          <w:i w:val="0"/>
          <w:color w:val="000000"/>
          <w:szCs w:val="24"/>
        </w:rPr>
        <w:t xml:space="preserve">uvede důvod jejího vrácení a v případě oprávněného vrácení </w:t>
      </w:r>
      <w:r w:rsidRPr="008F739D">
        <w:rPr>
          <w:rFonts w:ascii="Times New Roman" w:hAnsi="Times New Roman"/>
          <w:b w:val="0"/>
          <w:i w:val="0"/>
          <w:szCs w:val="24"/>
        </w:rPr>
        <w:t>dodavatel</w:t>
      </w:r>
      <w:r w:rsidRPr="008F739D">
        <w:rPr>
          <w:rFonts w:ascii="Times New Roman" w:hAnsi="Times New Roman"/>
          <w:b w:val="0"/>
          <w:i w:val="0"/>
          <w:color w:val="000000"/>
          <w:szCs w:val="24"/>
        </w:rPr>
        <w:t xml:space="preserve"> vystaví fakturu novou. Oprávněným vrácením faktury přestává běžet původní lhůta splatnosti a běží znovu ode dne doručení nové faktury objednateli.</w:t>
      </w:r>
    </w:p>
    <w:p w:rsidR="009F274B" w:rsidRPr="008F739D" w:rsidRDefault="009F274B" w:rsidP="00F40F29">
      <w:pPr>
        <w:jc w:val="both"/>
      </w:pPr>
    </w:p>
    <w:p w:rsidR="00AB4E81" w:rsidRDefault="00AB4E81" w:rsidP="00F40F29">
      <w:pPr>
        <w:pStyle w:val="Nadpis6"/>
        <w:keepNext w:val="0"/>
        <w:spacing w:beforeLines="20" w:before="48" w:after="120"/>
        <w:rPr>
          <w:rFonts w:ascii="Times New Roman" w:hAnsi="Times New Roman"/>
          <w:szCs w:val="24"/>
          <w:u w:val="none"/>
        </w:rPr>
      </w:pPr>
    </w:p>
    <w:p w:rsidR="0090748F" w:rsidRDefault="0090748F" w:rsidP="0090748F"/>
    <w:p w:rsidR="0090748F" w:rsidRDefault="0090748F" w:rsidP="0090748F"/>
    <w:p w:rsidR="0090748F" w:rsidRDefault="0090748F" w:rsidP="0090748F"/>
    <w:p w:rsidR="0090748F" w:rsidRDefault="0090748F" w:rsidP="0090748F"/>
    <w:p w:rsidR="0090748F" w:rsidRDefault="0090748F" w:rsidP="0090748F"/>
    <w:p w:rsidR="0090748F" w:rsidRDefault="0090748F" w:rsidP="0090748F"/>
    <w:p w:rsidR="0090748F" w:rsidRPr="0090748F" w:rsidRDefault="0090748F" w:rsidP="0090748F"/>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lastRenderedPageBreak/>
        <w:t>V.</w:t>
      </w: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Odpovědnost za vady – záruka</w:t>
      </w:r>
    </w:p>
    <w:p w:rsidR="009F274B" w:rsidRPr="008F739D" w:rsidRDefault="009F274B" w:rsidP="00F40F29">
      <w:pPr>
        <w:numPr>
          <w:ilvl w:val="0"/>
          <w:numId w:val="10"/>
        </w:numPr>
        <w:jc w:val="both"/>
        <w:rPr>
          <w:sz w:val="24"/>
          <w:szCs w:val="24"/>
        </w:rPr>
      </w:pPr>
      <w:r w:rsidRPr="008F739D">
        <w:rPr>
          <w:sz w:val="24"/>
          <w:szCs w:val="24"/>
        </w:rPr>
        <w:t>Dodavatel se zavazuje, že dílo bude mít vlastnosti a jakost odpov</w:t>
      </w:r>
      <w:r w:rsidR="00421A79">
        <w:rPr>
          <w:sz w:val="24"/>
          <w:szCs w:val="24"/>
        </w:rPr>
        <w:t xml:space="preserve">ídající účelu této smlouvy, </w:t>
      </w:r>
      <w:r w:rsidRPr="008F739D">
        <w:rPr>
          <w:sz w:val="24"/>
          <w:szCs w:val="24"/>
        </w:rPr>
        <w:t>po dobu 12 měsíců (dále jen „záruční doba“).</w:t>
      </w:r>
    </w:p>
    <w:p w:rsidR="009F274B" w:rsidRPr="008F739D" w:rsidRDefault="009F274B" w:rsidP="00F40F29">
      <w:pPr>
        <w:ind w:left="360"/>
        <w:jc w:val="both"/>
        <w:rPr>
          <w:sz w:val="24"/>
          <w:szCs w:val="24"/>
        </w:rPr>
      </w:pPr>
    </w:p>
    <w:p w:rsidR="009F274B" w:rsidRPr="008F739D" w:rsidRDefault="009F274B" w:rsidP="00F40F29">
      <w:pPr>
        <w:numPr>
          <w:ilvl w:val="0"/>
          <w:numId w:val="10"/>
        </w:numPr>
        <w:jc w:val="both"/>
        <w:rPr>
          <w:sz w:val="24"/>
          <w:szCs w:val="24"/>
        </w:rPr>
      </w:pPr>
      <w:r w:rsidRPr="008F739D">
        <w:rPr>
          <w:sz w:val="24"/>
          <w:szCs w:val="24"/>
        </w:rPr>
        <w:t>Záruční doba počíná běžet dnem řádného dokončení díla, po odstranění všech případných závad z úspěšného přejímacího řízení. Dodavatel zabezpečí odstranění závad zjištěných v záruční době nejpozději do 48 hod. od jejich nahlášení.</w:t>
      </w:r>
    </w:p>
    <w:p w:rsidR="009F274B" w:rsidRPr="008F739D" w:rsidRDefault="009F274B" w:rsidP="00F40F29">
      <w:pPr>
        <w:ind w:left="360"/>
        <w:jc w:val="both"/>
        <w:rPr>
          <w:sz w:val="24"/>
          <w:szCs w:val="24"/>
        </w:rPr>
      </w:pPr>
    </w:p>
    <w:p w:rsidR="009F274B" w:rsidRPr="008F739D" w:rsidRDefault="009F274B" w:rsidP="00F40F29">
      <w:pPr>
        <w:numPr>
          <w:ilvl w:val="0"/>
          <w:numId w:val="10"/>
        </w:numPr>
        <w:jc w:val="both"/>
        <w:rPr>
          <w:sz w:val="24"/>
          <w:szCs w:val="24"/>
        </w:rPr>
      </w:pPr>
      <w:r w:rsidRPr="008F739D">
        <w:rPr>
          <w:sz w:val="24"/>
          <w:szCs w:val="24"/>
        </w:rPr>
        <w:t xml:space="preserve">V záruční době se odstraňují závady zdarma. </w:t>
      </w:r>
    </w:p>
    <w:p w:rsidR="009F274B" w:rsidRPr="008F739D" w:rsidRDefault="009F274B" w:rsidP="00F40F29">
      <w:pPr>
        <w:ind w:left="360"/>
        <w:jc w:val="both"/>
        <w:rPr>
          <w:sz w:val="24"/>
          <w:szCs w:val="24"/>
        </w:rPr>
      </w:pPr>
    </w:p>
    <w:p w:rsidR="009F274B" w:rsidRPr="008F739D" w:rsidRDefault="009F274B" w:rsidP="00F40F29">
      <w:pPr>
        <w:numPr>
          <w:ilvl w:val="0"/>
          <w:numId w:val="10"/>
        </w:numPr>
        <w:jc w:val="both"/>
        <w:rPr>
          <w:sz w:val="24"/>
          <w:szCs w:val="24"/>
        </w:rPr>
      </w:pPr>
      <w:r w:rsidRPr="008F739D">
        <w:rPr>
          <w:sz w:val="24"/>
          <w:szCs w:val="24"/>
        </w:rPr>
        <w:t>Objednatel se zavazuje, že případnou reklamaci závady díla upl</w:t>
      </w:r>
      <w:r w:rsidR="00421A79">
        <w:rPr>
          <w:sz w:val="24"/>
          <w:szCs w:val="24"/>
        </w:rPr>
        <w:t xml:space="preserve">atní bez zbytečného odkladu </w:t>
      </w:r>
      <w:r w:rsidRPr="008F739D">
        <w:rPr>
          <w:sz w:val="24"/>
          <w:szCs w:val="24"/>
        </w:rPr>
        <w:t>po jejím zjištění, písemně do rukou oprávněného zástupce dodavatele.</w:t>
      </w:r>
    </w:p>
    <w:p w:rsidR="009F274B" w:rsidRPr="008F739D" w:rsidRDefault="009F274B" w:rsidP="00F40F29">
      <w:pPr>
        <w:ind w:left="360"/>
        <w:jc w:val="both"/>
        <w:rPr>
          <w:sz w:val="24"/>
          <w:szCs w:val="24"/>
        </w:rPr>
      </w:pPr>
    </w:p>
    <w:p w:rsidR="009F274B" w:rsidRPr="008F739D" w:rsidRDefault="009F274B" w:rsidP="00F40F29">
      <w:pPr>
        <w:numPr>
          <w:ilvl w:val="0"/>
          <w:numId w:val="10"/>
        </w:numPr>
        <w:jc w:val="both"/>
        <w:rPr>
          <w:sz w:val="24"/>
          <w:szCs w:val="24"/>
        </w:rPr>
      </w:pPr>
      <w:r w:rsidRPr="008F739D">
        <w:rPr>
          <w:sz w:val="24"/>
          <w:szCs w:val="24"/>
        </w:rPr>
        <w:t>Po dobu záruční doby nesmí dojít bez souhlasu dodavatele k zásahům do provedeného díla. V opačném případě ztrácí objednatel právo reklamace a záruční doba končí okamžikem neoprávněného zásahu na díle.</w:t>
      </w:r>
    </w:p>
    <w:p w:rsidR="009F274B" w:rsidRPr="008F739D" w:rsidRDefault="009F274B" w:rsidP="00F40F29">
      <w:pPr>
        <w:pStyle w:val="Nadpis6"/>
        <w:keepNext w:val="0"/>
        <w:spacing w:beforeLines="20" w:before="48" w:after="120"/>
        <w:jc w:val="both"/>
        <w:rPr>
          <w:rFonts w:ascii="Times New Roman" w:hAnsi="Times New Roman"/>
          <w:szCs w:val="24"/>
          <w:u w:val="none"/>
        </w:rPr>
      </w:pPr>
    </w:p>
    <w:p w:rsidR="00AB4E81" w:rsidRDefault="00AB4E81" w:rsidP="00F40F29">
      <w:pPr>
        <w:pStyle w:val="Nadpis6"/>
        <w:keepNext w:val="0"/>
        <w:spacing w:beforeLines="20" w:before="48" w:after="120"/>
        <w:rPr>
          <w:rFonts w:ascii="Times New Roman" w:hAnsi="Times New Roman"/>
          <w:szCs w:val="24"/>
          <w:u w:val="none"/>
        </w:rPr>
      </w:pP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VI.</w:t>
      </w: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ZVLÁŠTNÍ UJEDNÁNÍ</w:t>
      </w:r>
    </w:p>
    <w:p w:rsidR="009F274B" w:rsidRPr="008F739D" w:rsidRDefault="009F274B" w:rsidP="00F40F29">
      <w:pPr>
        <w:numPr>
          <w:ilvl w:val="0"/>
          <w:numId w:val="11"/>
        </w:numPr>
        <w:jc w:val="both"/>
        <w:rPr>
          <w:sz w:val="24"/>
          <w:szCs w:val="24"/>
        </w:rPr>
      </w:pPr>
      <w:r w:rsidRPr="008F739D">
        <w:rPr>
          <w:sz w:val="24"/>
          <w:szCs w:val="24"/>
        </w:rPr>
        <w:t>Dodavatel bere na vědomí, že tato smlouva včetně její změny a dodatků bude uveřejněna v souladu s § 219 zákona č. 134/2016 Sb., o zadávání veřejných zakázek v platném znění.</w:t>
      </w:r>
    </w:p>
    <w:p w:rsidR="009F274B" w:rsidRPr="008F739D" w:rsidRDefault="009F274B" w:rsidP="00F40F29">
      <w:pPr>
        <w:ind w:left="360"/>
        <w:jc w:val="both"/>
        <w:rPr>
          <w:sz w:val="24"/>
          <w:szCs w:val="24"/>
        </w:rPr>
      </w:pPr>
    </w:p>
    <w:p w:rsidR="009F274B" w:rsidRPr="008F739D" w:rsidRDefault="009F274B" w:rsidP="00F40F29">
      <w:pPr>
        <w:pStyle w:val="Odstavecseseznamem"/>
        <w:numPr>
          <w:ilvl w:val="0"/>
          <w:numId w:val="11"/>
        </w:numPr>
        <w:spacing w:after="0" w:line="240" w:lineRule="auto"/>
        <w:jc w:val="both"/>
        <w:rPr>
          <w:rFonts w:ascii="Times New Roman" w:hAnsi="Times New Roman"/>
          <w:sz w:val="24"/>
          <w:szCs w:val="24"/>
        </w:rPr>
      </w:pPr>
      <w:r w:rsidRPr="008F739D">
        <w:rPr>
          <w:rFonts w:ascii="Times New Roman" w:hAnsi="Times New Roman"/>
          <w:sz w:val="24"/>
          <w:szCs w:val="24"/>
        </w:rPr>
        <w:t>Veškeré práce budou prováděny za plného provozu systému.</w:t>
      </w:r>
    </w:p>
    <w:p w:rsidR="009F274B" w:rsidRPr="008F739D" w:rsidRDefault="009F274B" w:rsidP="00F40F29">
      <w:pPr>
        <w:pStyle w:val="Nadpis6"/>
        <w:keepNext w:val="0"/>
        <w:spacing w:beforeLines="20" w:before="48" w:after="120"/>
        <w:jc w:val="both"/>
        <w:rPr>
          <w:rFonts w:ascii="Times New Roman" w:hAnsi="Times New Roman"/>
          <w:szCs w:val="24"/>
          <w:u w:val="none"/>
        </w:rPr>
      </w:pPr>
    </w:p>
    <w:p w:rsidR="00AB4E81" w:rsidRDefault="00AB4E81" w:rsidP="00F40F29">
      <w:pPr>
        <w:pStyle w:val="Nadpis6"/>
        <w:keepNext w:val="0"/>
        <w:spacing w:beforeLines="20" w:before="48" w:after="120"/>
        <w:rPr>
          <w:rFonts w:ascii="Times New Roman" w:hAnsi="Times New Roman"/>
          <w:szCs w:val="24"/>
          <w:u w:val="none"/>
        </w:rPr>
      </w:pP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VII.</w:t>
      </w: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PŘEDÁNÍ DÍLA</w:t>
      </w:r>
    </w:p>
    <w:p w:rsidR="009F274B" w:rsidRPr="008F739D" w:rsidRDefault="009F274B" w:rsidP="00F40F29">
      <w:pPr>
        <w:numPr>
          <w:ilvl w:val="0"/>
          <w:numId w:val="12"/>
        </w:numPr>
        <w:shd w:val="clear" w:color="00FFFF" w:fill="auto"/>
        <w:jc w:val="both"/>
        <w:rPr>
          <w:sz w:val="24"/>
          <w:szCs w:val="24"/>
        </w:rPr>
      </w:pPr>
      <w:r w:rsidRPr="008F739D">
        <w:rPr>
          <w:sz w:val="24"/>
          <w:szCs w:val="24"/>
        </w:rPr>
        <w:t>Dodavatel oznámí objednateli 7 dnů předem termín, kdy dílo bude dokončeno a připraveno k předání. O předání díla bude proveden zápis o předání a převzetí dokončeného díla, který podepíší zástupci obou smluvních stran, a při kterém dodavatel předá a objednatel převezme veškerou dokumentaci k dílu.</w:t>
      </w:r>
    </w:p>
    <w:p w:rsidR="009F274B" w:rsidRPr="008F739D" w:rsidRDefault="009F274B" w:rsidP="00F40F29">
      <w:pPr>
        <w:pStyle w:val="Nadpis6"/>
        <w:keepNext w:val="0"/>
        <w:spacing w:beforeLines="20" w:before="48" w:after="120"/>
        <w:jc w:val="both"/>
        <w:rPr>
          <w:rFonts w:ascii="Times New Roman" w:hAnsi="Times New Roman"/>
          <w:b w:val="0"/>
          <w:szCs w:val="24"/>
          <w:u w:val="none"/>
        </w:rPr>
      </w:pPr>
    </w:p>
    <w:p w:rsidR="00AB4E81" w:rsidRDefault="00AB4E81" w:rsidP="00F40F29">
      <w:pPr>
        <w:pStyle w:val="Nadpis6"/>
        <w:keepNext w:val="0"/>
        <w:spacing w:beforeLines="20" w:before="48" w:after="120"/>
        <w:rPr>
          <w:rFonts w:ascii="Times New Roman" w:hAnsi="Times New Roman"/>
          <w:szCs w:val="24"/>
          <w:u w:val="none"/>
        </w:rPr>
      </w:pP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VIII.</w:t>
      </w: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SMLUVNÍ POKUTY</w:t>
      </w:r>
    </w:p>
    <w:p w:rsidR="009F274B" w:rsidRPr="008F739D" w:rsidRDefault="009F274B" w:rsidP="00F40F29">
      <w:pPr>
        <w:pStyle w:val="Odstavecseseznamem"/>
        <w:numPr>
          <w:ilvl w:val="0"/>
          <w:numId w:val="13"/>
        </w:numPr>
        <w:spacing w:after="0" w:line="240" w:lineRule="auto"/>
        <w:jc w:val="both"/>
        <w:rPr>
          <w:rFonts w:ascii="Times New Roman" w:hAnsi="Times New Roman"/>
          <w:bCs/>
          <w:sz w:val="24"/>
          <w:szCs w:val="24"/>
        </w:rPr>
      </w:pPr>
      <w:r w:rsidRPr="008F739D">
        <w:rPr>
          <w:rFonts w:ascii="Times New Roman" w:hAnsi="Times New Roman"/>
          <w:bCs/>
          <w:sz w:val="24"/>
          <w:szCs w:val="24"/>
        </w:rPr>
        <w:t xml:space="preserve">Za prodlení s úhradou faktury zaplatí objednatel dodavateli smluvní pokutu ve výši </w:t>
      </w:r>
      <w:r w:rsidR="00E718DA">
        <w:rPr>
          <w:rFonts w:ascii="Times New Roman" w:hAnsi="Times New Roman"/>
          <w:bCs/>
          <w:sz w:val="24"/>
          <w:szCs w:val="24"/>
        </w:rPr>
        <w:br/>
      </w:r>
      <w:r w:rsidRPr="008F739D">
        <w:rPr>
          <w:rFonts w:ascii="Times New Roman" w:hAnsi="Times New Roman"/>
          <w:bCs/>
          <w:sz w:val="24"/>
          <w:szCs w:val="24"/>
        </w:rPr>
        <w:t>0,05 % z fakturované částky, za každý den prodlení.</w:t>
      </w:r>
    </w:p>
    <w:p w:rsidR="009F274B" w:rsidRPr="008F739D" w:rsidRDefault="009F274B" w:rsidP="00F40F29">
      <w:pPr>
        <w:pStyle w:val="Odstavecseseznamem"/>
        <w:spacing w:after="0" w:line="240" w:lineRule="auto"/>
        <w:jc w:val="both"/>
        <w:rPr>
          <w:rFonts w:ascii="Times New Roman" w:hAnsi="Times New Roman"/>
          <w:bCs/>
          <w:sz w:val="24"/>
          <w:szCs w:val="24"/>
        </w:rPr>
      </w:pPr>
    </w:p>
    <w:p w:rsidR="009F274B" w:rsidRPr="008F739D" w:rsidRDefault="009F274B" w:rsidP="00F40F29">
      <w:pPr>
        <w:pStyle w:val="Odstavecseseznamem"/>
        <w:numPr>
          <w:ilvl w:val="0"/>
          <w:numId w:val="13"/>
        </w:numPr>
        <w:spacing w:after="0" w:line="240" w:lineRule="auto"/>
        <w:jc w:val="both"/>
        <w:rPr>
          <w:rFonts w:ascii="Times New Roman" w:hAnsi="Times New Roman"/>
          <w:bCs/>
          <w:sz w:val="24"/>
          <w:szCs w:val="24"/>
        </w:rPr>
      </w:pPr>
      <w:r w:rsidRPr="008F739D">
        <w:rPr>
          <w:rFonts w:ascii="Times New Roman" w:hAnsi="Times New Roman"/>
          <w:bCs/>
          <w:sz w:val="24"/>
          <w:szCs w:val="24"/>
        </w:rPr>
        <w:t>V případě nedodržení dohodnutého termínu dokončení díla uh</w:t>
      </w:r>
      <w:r w:rsidR="00421A79">
        <w:rPr>
          <w:rFonts w:ascii="Times New Roman" w:hAnsi="Times New Roman"/>
          <w:bCs/>
          <w:sz w:val="24"/>
          <w:szCs w:val="24"/>
        </w:rPr>
        <w:t xml:space="preserve">radí dodavatel smluvní pokutu, </w:t>
      </w:r>
      <w:r w:rsidRPr="008F739D">
        <w:rPr>
          <w:rFonts w:ascii="Times New Roman" w:hAnsi="Times New Roman"/>
          <w:bCs/>
          <w:sz w:val="24"/>
          <w:szCs w:val="24"/>
        </w:rPr>
        <w:t>ve výši 500 Kč</w:t>
      </w:r>
      <w:r>
        <w:rPr>
          <w:rFonts w:ascii="Times New Roman" w:hAnsi="Times New Roman"/>
          <w:bCs/>
          <w:sz w:val="24"/>
          <w:szCs w:val="24"/>
        </w:rPr>
        <w:t>,</w:t>
      </w:r>
      <w:r w:rsidRPr="008F739D">
        <w:rPr>
          <w:rFonts w:ascii="Times New Roman" w:hAnsi="Times New Roman"/>
          <w:bCs/>
          <w:sz w:val="24"/>
          <w:szCs w:val="24"/>
        </w:rPr>
        <w:t xml:space="preserve"> za každý, i započatý den prodlení s předáním díla.</w:t>
      </w:r>
    </w:p>
    <w:p w:rsidR="009F274B" w:rsidRPr="008F739D" w:rsidRDefault="009F274B" w:rsidP="00F40F29">
      <w:pPr>
        <w:pStyle w:val="Nadpis6"/>
        <w:keepNext w:val="0"/>
        <w:spacing w:beforeLines="20" w:before="48" w:after="120"/>
        <w:jc w:val="both"/>
        <w:rPr>
          <w:rFonts w:ascii="Times New Roman" w:hAnsi="Times New Roman"/>
          <w:szCs w:val="24"/>
          <w:u w:val="none"/>
        </w:rPr>
      </w:pPr>
    </w:p>
    <w:p w:rsidR="00AB4E81" w:rsidRDefault="00AB4E81" w:rsidP="00F40F29">
      <w:pPr>
        <w:pStyle w:val="Nadpis6"/>
        <w:keepNext w:val="0"/>
        <w:spacing w:beforeLines="20" w:before="48" w:after="120"/>
        <w:rPr>
          <w:rFonts w:ascii="Times New Roman" w:hAnsi="Times New Roman"/>
          <w:szCs w:val="24"/>
          <w:u w:val="none"/>
        </w:rPr>
      </w:pP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IX.</w:t>
      </w: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ODSTOUPENÍ OD SMLOUVY</w:t>
      </w:r>
    </w:p>
    <w:p w:rsidR="009F274B" w:rsidRPr="008F739D" w:rsidRDefault="009F274B" w:rsidP="00F40F29">
      <w:pPr>
        <w:pStyle w:val="Zkladntext3"/>
        <w:numPr>
          <w:ilvl w:val="0"/>
          <w:numId w:val="14"/>
        </w:numPr>
        <w:spacing w:before="0"/>
        <w:jc w:val="both"/>
        <w:rPr>
          <w:szCs w:val="24"/>
        </w:rPr>
      </w:pPr>
      <w:r w:rsidRPr="008F739D">
        <w:rPr>
          <w:szCs w:val="24"/>
        </w:rPr>
        <w:t>Odstoupit od této smlouvy lze pro podstatné porušení smluvních povinností, kterými jsou zejména:</w:t>
      </w:r>
    </w:p>
    <w:p w:rsidR="009F274B" w:rsidRPr="008F739D" w:rsidRDefault="009F274B" w:rsidP="00F40F29">
      <w:pPr>
        <w:pStyle w:val="Zkladntext3"/>
        <w:numPr>
          <w:ilvl w:val="0"/>
          <w:numId w:val="3"/>
        </w:numPr>
        <w:spacing w:before="0"/>
        <w:jc w:val="both"/>
        <w:rPr>
          <w:szCs w:val="24"/>
        </w:rPr>
      </w:pPr>
      <w:r w:rsidRPr="008F739D">
        <w:rPr>
          <w:szCs w:val="24"/>
        </w:rPr>
        <w:t>neplnění předmětu díla podle čl. I. a přílohy č. 1,</w:t>
      </w:r>
    </w:p>
    <w:p w:rsidR="009F274B" w:rsidRPr="008F739D" w:rsidRDefault="009F274B" w:rsidP="00F40F29">
      <w:pPr>
        <w:pStyle w:val="Zkladntext3"/>
        <w:numPr>
          <w:ilvl w:val="0"/>
          <w:numId w:val="3"/>
        </w:numPr>
        <w:spacing w:before="0"/>
        <w:jc w:val="both"/>
        <w:rPr>
          <w:szCs w:val="24"/>
        </w:rPr>
      </w:pPr>
      <w:r w:rsidRPr="008F739D">
        <w:rPr>
          <w:szCs w:val="24"/>
        </w:rPr>
        <w:t>dodavatel neprovede dílo v patřičné kvalitě,</w:t>
      </w:r>
    </w:p>
    <w:p w:rsidR="009F274B" w:rsidRPr="008F739D" w:rsidRDefault="009F274B" w:rsidP="00F40F29">
      <w:pPr>
        <w:pStyle w:val="Zkladntext3"/>
        <w:numPr>
          <w:ilvl w:val="0"/>
          <w:numId w:val="3"/>
        </w:numPr>
        <w:spacing w:before="0"/>
        <w:jc w:val="both"/>
        <w:rPr>
          <w:szCs w:val="24"/>
        </w:rPr>
      </w:pPr>
      <w:r w:rsidRPr="008F739D">
        <w:rPr>
          <w:szCs w:val="24"/>
        </w:rPr>
        <w:t>dodavatel je v prodlení s termínem dokončení díla o více než 45 kalendářních dnů.</w:t>
      </w:r>
    </w:p>
    <w:p w:rsidR="009F274B" w:rsidRPr="008F739D" w:rsidRDefault="009F274B" w:rsidP="00F40F29">
      <w:pPr>
        <w:pStyle w:val="Zkladntext3"/>
        <w:spacing w:before="0"/>
        <w:ind w:left="1417"/>
        <w:jc w:val="both"/>
        <w:rPr>
          <w:szCs w:val="24"/>
        </w:rPr>
      </w:pPr>
    </w:p>
    <w:p w:rsidR="009F274B" w:rsidRPr="008F739D" w:rsidRDefault="009F274B" w:rsidP="00F40F29">
      <w:pPr>
        <w:numPr>
          <w:ilvl w:val="0"/>
          <w:numId w:val="14"/>
        </w:numPr>
        <w:jc w:val="both"/>
        <w:rPr>
          <w:sz w:val="24"/>
          <w:szCs w:val="24"/>
        </w:rPr>
      </w:pPr>
      <w:r w:rsidRPr="008F739D">
        <w:rPr>
          <w:sz w:val="24"/>
          <w:szCs w:val="24"/>
        </w:rPr>
        <w:t xml:space="preserve">Odstoupení od smlouvy lze provést pouze písemně s uvedením důvodu. Odstoupení od smlouvy nabývá účinnosti dnem doručení druhé straně. Smluvní strany jsou povinny provést vzájemné vypořádání ke dni odstoupení od smlouvy. </w:t>
      </w:r>
    </w:p>
    <w:p w:rsidR="009F274B" w:rsidRPr="008F739D" w:rsidRDefault="009F274B" w:rsidP="00F40F29">
      <w:pPr>
        <w:ind w:left="851"/>
        <w:jc w:val="both"/>
        <w:rPr>
          <w:color w:val="FF0000"/>
          <w:sz w:val="24"/>
          <w:szCs w:val="24"/>
        </w:rPr>
      </w:pPr>
    </w:p>
    <w:p w:rsidR="009F274B" w:rsidRPr="008F739D" w:rsidRDefault="009F274B" w:rsidP="00F40F29">
      <w:pPr>
        <w:pStyle w:val="Odstavecseseznamem"/>
        <w:widowControl w:val="0"/>
        <w:numPr>
          <w:ilvl w:val="0"/>
          <w:numId w:val="14"/>
        </w:numPr>
        <w:autoSpaceDE w:val="0"/>
        <w:autoSpaceDN w:val="0"/>
        <w:adjustRightInd w:val="0"/>
        <w:jc w:val="both"/>
        <w:rPr>
          <w:rFonts w:ascii="Times New Roman" w:hAnsi="Times New Roman"/>
          <w:sz w:val="24"/>
          <w:szCs w:val="24"/>
        </w:rPr>
      </w:pPr>
      <w:r w:rsidRPr="008F739D">
        <w:rPr>
          <w:rFonts w:ascii="Times New Roman" w:hAnsi="Times New Roman"/>
          <w:sz w:val="24"/>
          <w:szCs w:val="24"/>
        </w:rPr>
        <w:t>V případě, že je objednatel v prodlení se splněním jakéhokoliv splatného peněžitého závazku vůči dodavateli, je dodavatel oprávněn přerušit provádění díla, až do zaplacení splatného peněžitého závazku objednatelem. Dodavatel se zavazuje oznámit přerušení díla objednateli písemně (e-mailem). O dobu přerušení provádění díla se prodlužuje termín pro dokončení díla.</w:t>
      </w:r>
    </w:p>
    <w:p w:rsidR="009F274B" w:rsidRPr="008F739D" w:rsidRDefault="009F274B" w:rsidP="00F40F29">
      <w:pPr>
        <w:numPr>
          <w:ilvl w:val="0"/>
          <w:numId w:val="14"/>
        </w:numPr>
        <w:jc w:val="both"/>
        <w:rPr>
          <w:sz w:val="24"/>
          <w:szCs w:val="24"/>
        </w:rPr>
      </w:pPr>
      <w:r w:rsidRPr="008F739D">
        <w:rPr>
          <w:sz w:val="24"/>
          <w:szCs w:val="24"/>
        </w:rPr>
        <w:t>V případě prodlení objednatele s úhradou jakéhokoli splatného závazku po dobu delší jak 45 dnů, je dodavatel oprávněn od této smlouvy odstoupit.</w:t>
      </w:r>
    </w:p>
    <w:p w:rsidR="009F274B" w:rsidRPr="008F739D" w:rsidRDefault="009F274B" w:rsidP="00F40F29">
      <w:pPr>
        <w:ind w:left="360"/>
        <w:jc w:val="both"/>
        <w:rPr>
          <w:sz w:val="24"/>
          <w:szCs w:val="24"/>
        </w:rPr>
      </w:pPr>
    </w:p>
    <w:p w:rsidR="00AB4E81" w:rsidRDefault="00AB4E81" w:rsidP="00F40F29">
      <w:pPr>
        <w:pStyle w:val="Nadpis6"/>
        <w:keepNext w:val="0"/>
        <w:spacing w:beforeLines="20" w:before="48" w:after="120"/>
        <w:rPr>
          <w:rFonts w:ascii="Times New Roman" w:hAnsi="Times New Roman"/>
          <w:szCs w:val="24"/>
          <w:u w:val="none"/>
        </w:rPr>
      </w:pP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X.</w:t>
      </w:r>
    </w:p>
    <w:p w:rsidR="009F274B" w:rsidRPr="008F739D" w:rsidRDefault="009F274B" w:rsidP="00F40F29">
      <w:pPr>
        <w:pStyle w:val="Nadpis6"/>
        <w:keepNext w:val="0"/>
        <w:spacing w:beforeLines="20" w:before="48" w:after="120"/>
        <w:rPr>
          <w:rFonts w:ascii="Times New Roman" w:hAnsi="Times New Roman"/>
          <w:szCs w:val="24"/>
          <w:u w:val="none"/>
        </w:rPr>
      </w:pPr>
      <w:r w:rsidRPr="008F739D">
        <w:rPr>
          <w:rFonts w:ascii="Times New Roman" w:hAnsi="Times New Roman"/>
          <w:szCs w:val="24"/>
          <w:u w:val="none"/>
        </w:rPr>
        <w:t>ZÁVĚREČNÁ USTANOVENÍ</w:t>
      </w:r>
    </w:p>
    <w:p w:rsidR="009F274B" w:rsidRPr="008F739D" w:rsidRDefault="009F274B" w:rsidP="00F40F29">
      <w:pPr>
        <w:numPr>
          <w:ilvl w:val="0"/>
          <w:numId w:val="15"/>
        </w:numPr>
        <w:tabs>
          <w:tab w:val="left" w:pos="0"/>
        </w:tabs>
        <w:jc w:val="both"/>
        <w:rPr>
          <w:bCs/>
          <w:sz w:val="24"/>
          <w:szCs w:val="24"/>
        </w:rPr>
      </w:pPr>
      <w:r w:rsidRPr="008F739D">
        <w:rPr>
          <w:bCs/>
          <w:sz w:val="24"/>
          <w:szCs w:val="24"/>
        </w:rPr>
        <w:t>Tato smlouva a práva a povinnosti z ní vzniklé se řídí zákonem č. 89/2012 Sb., občanský zákoník v platném znění.</w:t>
      </w:r>
    </w:p>
    <w:p w:rsidR="009F274B" w:rsidRPr="008F739D" w:rsidRDefault="009F274B" w:rsidP="00F40F29">
      <w:pPr>
        <w:tabs>
          <w:tab w:val="left" w:pos="0"/>
        </w:tabs>
        <w:ind w:left="360"/>
        <w:jc w:val="both"/>
        <w:rPr>
          <w:bCs/>
          <w:sz w:val="24"/>
          <w:szCs w:val="24"/>
        </w:rPr>
      </w:pPr>
    </w:p>
    <w:p w:rsidR="009F274B" w:rsidRPr="008F739D" w:rsidRDefault="009F274B" w:rsidP="00F40F29">
      <w:pPr>
        <w:numPr>
          <w:ilvl w:val="0"/>
          <w:numId w:val="15"/>
        </w:numPr>
        <w:tabs>
          <w:tab w:val="left" w:pos="0"/>
        </w:tabs>
        <w:jc w:val="both"/>
        <w:rPr>
          <w:szCs w:val="24"/>
        </w:rPr>
      </w:pPr>
      <w:r w:rsidRPr="008F739D">
        <w:rPr>
          <w:sz w:val="24"/>
          <w:szCs w:val="24"/>
        </w:rPr>
        <w:t>Smlouva nabývá platnosti dnem podpisu oběma smluvními stranami  a účinnosti dnem uveřejnění v registru smluv. Dodavatel bere na vědomí, že uveřejnění v tomto registru zajistí objednatel.</w:t>
      </w:r>
    </w:p>
    <w:p w:rsidR="009F274B" w:rsidRPr="008F739D" w:rsidRDefault="009F274B" w:rsidP="00F40F29">
      <w:pPr>
        <w:tabs>
          <w:tab w:val="left" w:pos="0"/>
        </w:tabs>
        <w:ind w:left="360"/>
        <w:jc w:val="both"/>
        <w:rPr>
          <w:szCs w:val="24"/>
        </w:rPr>
      </w:pPr>
    </w:p>
    <w:p w:rsidR="009F274B" w:rsidRPr="000D0407" w:rsidRDefault="009F274B" w:rsidP="00F40F29">
      <w:pPr>
        <w:pStyle w:val="Zkladntext"/>
        <w:numPr>
          <w:ilvl w:val="0"/>
          <w:numId w:val="15"/>
        </w:numPr>
        <w:autoSpaceDE w:val="0"/>
        <w:autoSpaceDN w:val="0"/>
        <w:adjustRightInd w:val="0"/>
        <w:spacing w:before="0" w:after="120" w:line="220" w:lineRule="atLeast"/>
        <w:jc w:val="both"/>
        <w:rPr>
          <w:rFonts w:ascii="Times New Roman" w:hAnsi="Times New Roman"/>
          <w:b w:val="0"/>
          <w:i w:val="0"/>
          <w:szCs w:val="24"/>
        </w:rPr>
      </w:pPr>
      <w:r w:rsidRPr="000D0407">
        <w:rPr>
          <w:rFonts w:ascii="Times New Roman" w:hAnsi="Times New Roman"/>
          <w:b w:val="0"/>
          <w:i w:val="0"/>
          <w:szCs w:val="24"/>
        </w:rPr>
        <w:t xml:space="preserve">Smluvní strany berou na vědomí, že ve smyslu ustanovení § 5 odst. </w:t>
      </w:r>
      <w:r w:rsidR="00421A79" w:rsidRPr="000D0407">
        <w:rPr>
          <w:rFonts w:ascii="Times New Roman" w:hAnsi="Times New Roman"/>
          <w:b w:val="0"/>
          <w:i w:val="0"/>
          <w:szCs w:val="24"/>
        </w:rPr>
        <w:t xml:space="preserve">2 písm. b) zákona </w:t>
      </w:r>
      <w:r w:rsidR="00421A79" w:rsidRPr="000D0407">
        <w:rPr>
          <w:rFonts w:ascii="Times New Roman" w:hAnsi="Times New Roman"/>
          <w:b w:val="0"/>
          <w:i w:val="0"/>
          <w:szCs w:val="24"/>
        </w:rPr>
        <w:br/>
      </w:r>
      <w:r w:rsidRPr="000D0407">
        <w:rPr>
          <w:rFonts w:ascii="Times New Roman" w:hAnsi="Times New Roman"/>
          <w:b w:val="0"/>
          <w:i w:val="0"/>
          <w:szCs w:val="24"/>
        </w:rPr>
        <w:t xml:space="preserve">č. 101/2000 Sb., o ochraně osobních údajů a o změně některých zákonů, ve znění pozdějších předpisů, navzájem shromažďují a zpracovávají osobní údaje, a to za účelem realizace této smlouvy, zejména jméno, příjmení, datum narození, bydliště, a to pouze za účelem jejich využití pro výkon práv a povinností dle této smlouvy. Jiné využití se vylučuje. </w:t>
      </w:r>
    </w:p>
    <w:p w:rsidR="009F274B" w:rsidRPr="008F739D" w:rsidRDefault="009F274B" w:rsidP="00F40F29">
      <w:pPr>
        <w:numPr>
          <w:ilvl w:val="0"/>
          <w:numId w:val="15"/>
        </w:numPr>
        <w:tabs>
          <w:tab w:val="left" w:pos="0"/>
        </w:tabs>
        <w:jc w:val="both"/>
        <w:rPr>
          <w:bCs/>
          <w:sz w:val="24"/>
          <w:szCs w:val="24"/>
        </w:rPr>
      </w:pPr>
      <w:r w:rsidRPr="008F739D">
        <w:rPr>
          <w:sz w:val="24"/>
          <w:szCs w:val="24"/>
        </w:rPr>
        <w:t>Tato smlouva obsahuje úplné ujednání o předmětu smlouvy a všech náležitostech, které strany měly a chtěly ve smlouvě ujednat, a které považují za důležité p</w:t>
      </w:r>
      <w:r w:rsidRPr="000D0407">
        <w:rPr>
          <w:sz w:val="24"/>
          <w:szCs w:val="24"/>
        </w:rPr>
        <w:t>r</w:t>
      </w:r>
      <w:r w:rsidRPr="008F739D">
        <w:rPr>
          <w:sz w:val="24"/>
          <w:szCs w:val="24"/>
        </w:rPr>
        <w:t>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9F274B" w:rsidRPr="008F739D" w:rsidRDefault="009F274B" w:rsidP="00F40F29">
      <w:pPr>
        <w:tabs>
          <w:tab w:val="left" w:pos="0"/>
        </w:tabs>
        <w:ind w:left="360"/>
        <w:jc w:val="both"/>
        <w:rPr>
          <w:bCs/>
          <w:sz w:val="24"/>
          <w:szCs w:val="24"/>
        </w:rPr>
      </w:pPr>
    </w:p>
    <w:p w:rsidR="009F274B" w:rsidRPr="008F739D" w:rsidRDefault="009F274B" w:rsidP="00F40F29">
      <w:pPr>
        <w:numPr>
          <w:ilvl w:val="0"/>
          <w:numId w:val="15"/>
        </w:numPr>
        <w:tabs>
          <w:tab w:val="left" w:pos="0"/>
        </w:tabs>
        <w:jc w:val="both"/>
        <w:rPr>
          <w:bCs/>
          <w:sz w:val="24"/>
          <w:szCs w:val="24"/>
        </w:rPr>
      </w:pPr>
      <w:r w:rsidRPr="008F739D">
        <w:rPr>
          <w:sz w:val="24"/>
          <w:szCs w:val="24"/>
        </w:rPr>
        <w:lastRenderedPageBreak/>
        <w:t>Smlouvu lze měnit a doplňovat po dohodě smluvních stran formou písemných dodatků k této smlouvě, podepsaných oběma smluvními stranami. Za písemnou formu nebude pro tento účel považována výměna e-mailových či jiných elektronických zpráv.</w:t>
      </w:r>
    </w:p>
    <w:p w:rsidR="009F274B" w:rsidRPr="008F739D" w:rsidRDefault="009F274B" w:rsidP="00F40F29">
      <w:pPr>
        <w:tabs>
          <w:tab w:val="left" w:pos="0"/>
        </w:tabs>
        <w:ind w:left="360"/>
        <w:jc w:val="both"/>
        <w:rPr>
          <w:bCs/>
          <w:sz w:val="24"/>
          <w:szCs w:val="24"/>
        </w:rPr>
      </w:pPr>
    </w:p>
    <w:p w:rsidR="009F274B" w:rsidRPr="008F739D" w:rsidRDefault="009F274B" w:rsidP="00F40F29">
      <w:pPr>
        <w:numPr>
          <w:ilvl w:val="0"/>
          <w:numId w:val="15"/>
        </w:numPr>
        <w:tabs>
          <w:tab w:val="left" w:pos="0"/>
        </w:tabs>
        <w:jc w:val="both"/>
        <w:rPr>
          <w:bCs/>
          <w:sz w:val="24"/>
          <w:szCs w:val="24"/>
        </w:rPr>
      </w:pPr>
      <w:r w:rsidRPr="008F739D">
        <w:rPr>
          <w:sz w:val="24"/>
          <w:szCs w:val="24"/>
        </w:rPr>
        <w:t>Smlouva se vyhotovuje ve d</w:t>
      </w:r>
      <w:r w:rsidR="00421A79">
        <w:rPr>
          <w:sz w:val="24"/>
          <w:szCs w:val="24"/>
        </w:rPr>
        <w:t>vou stejnopisech, z nichž 1 pare obdrží dodavatel a 1</w:t>
      </w:r>
      <w:r w:rsidR="00AD42C6">
        <w:rPr>
          <w:sz w:val="24"/>
          <w:szCs w:val="24"/>
        </w:rPr>
        <w:t xml:space="preserve"> </w:t>
      </w:r>
      <w:r w:rsidR="00421A79">
        <w:rPr>
          <w:sz w:val="24"/>
          <w:szCs w:val="24"/>
        </w:rPr>
        <w:t>pare</w:t>
      </w:r>
      <w:r w:rsidRPr="008F739D">
        <w:rPr>
          <w:sz w:val="24"/>
          <w:szCs w:val="24"/>
        </w:rPr>
        <w:t xml:space="preserve"> objednatel.</w:t>
      </w:r>
    </w:p>
    <w:p w:rsidR="009F274B" w:rsidRPr="008F739D" w:rsidRDefault="009F274B" w:rsidP="00F40F29">
      <w:pPr>
        <w:tabs>
          <w:tab w:val="left" w:pos="0"/>
        </w:tabs>
        <w:ind w:left="360"/>
        <w:jc w:val="both"/>
        <w:rPr>
          <w:bCs/>
          <w:sz w:val="24"/>
          <w:szCs w:val="24"/>
        </w:rPr>
      </w:pPr>
    </w:p>
    <w:p w:rsidR="009F274B" w:rsidRPr="008F739D" w:rsidRDefault="009F274B" w:rsidP="00F40F29">
      <w:pPr>
        <w:numPr>
          <w:ilvl w:val="0"/>
          <w:numId w:val="15"/>
        </w:numPr>
        <w:tabs>
          <w:tab w:val="left" w:pos="0"/>
        </w:tabs>
        <w:jc w:val="both"/>
        <w:rPr>
          <w:bCs/>
          <w:sz w:val="24"/>
          <w:szCs w:val="24"/>
        </w:rPr>
      </w:pPr>
      <w:r w:rsidRPr="008F739D">
        <w:rPr>
          <w:sz w:val="24"/>
          <w:szCs w:val="24"/>
        </w:rPr>
        <w:t>Smluvní strany prohlašují, že smlouvu přečetly, s jejím obsahem souhlasí, což stvrzují svými podpisy.</w:t>
      </w:r>
    </w:p>
    <w:p w:rsidR="00F40F29" w:rsidRDefault="00F40F29" w:rsidP="00F40F29">
      <w:pPr>
        <w:jc w:val="both"/>
        <w:rPr>
          <w:sz w:val="24"/>
          <w:szCs w:val="24"/>
        </w:rPr>
      </w:pPr>
    </w:p>
    <w:p w:rsidR="0044177D" w:rsidRDefault="0044177D" w:rsidP="00E718DA">
      <w:pPr>
        <w:rPr>
          <w:sz w:val="24"/>
          <w:szCs w:val="24"/>
        </w:rPr>
      </w:pPr>
    </w:p>
    <w:p w:rsidR="009F274B" w:rsidRPr="008F739D" w:rsidRDefault="00240806" w:rsidP="00E718DA">
      <w:pPr>
        <w:rPr>
          <w:sz w:val="24"/>
          <w:szCs w:val="24"/>
        </w:rPr>
      </w:pPr>
      <w:r>
        <w:rPr>
          <w:sz w:val="24"/>
          <w:szCs w:val="24"/>
        </w:rPr>
        <w:t xml:space="preserve">Příloha </w:t>
      </w:r>
      <w:r w:rsidR="00406281">
        <w:rPr>
          <w:sz w:val="24"/>
          <w:szCs w:val="24"/>
        </w:rPr>
        <w:t>č. 1</w:t>
      </w:r>
      <w:r>
        <w:rPr>
          <w:sz w:val="24"/>
          <w:szCs w:val="24"/>
        </w:rPr>
        <w:t xml:space="preserve"> </w:t>
      </w:r>
      <w:r w:rsidR="0044177D">
        <w:rPr>
          <w:sz w:val="24"/>
          <w:szCs w:val="24"/>
        </w:rPr>
        <w:t>–</w:t>
      </w:r>
      <w:r w:rsidR="00406281">
        <w:rPr>
          <w:sz w:val="24"/>
          <w:szCs w:val="24"/>
        </w:rPr>
        <w:t xml:space="preserve"> </w:t>
      </w:r>
      <w:r w:rsidR="0044177D">
        <w:rPr>
          <w:sz w:val="24"/>
          <w:szCs w:val="24"/>
        </w:rPr>
        <w:t>Předmět, rozsah a cena</w:t>
      </w:r>
      <w:r w:rsidR="009F274B" w:rsidRPr="008F739D">
        <w:rPr>
          <w:sz w:val="24"/>
          <w:szCs w:val="24"/>
        </w:rPr>
        <w:t xml:space="preserve"> upgrade produkčního, manažerského a ekonomického systém</w:t>
      </w:r>
      <w:r w:rsidR="00E718DA">
        <w:rPr>
          <w:sz w:val="24"/>
          <w:szCs w:val="24"/>
        </w:rPr>
        <w:t xml:space="preserve">u </w:t>
      </w:r>
      <w:proofErr w:type="spellStart"/>
      <w:r w:rsidR="009F274B" w:rsidRPr="008F739D">
        <w:rPr>
          <w:sz w:val="24"/>
          <w:szCs w:val="24"/>
        </w:rPr>
        <w:t>ResTerm</w:t>
      </w:r>
      <w:proofErr w:type="spellEnd"/>
      <w:r w:rsidR="009F274B" w:rsidRPr="008F739D">
        <w:rPr>
          <w:sz w:val="24"/>
          <w:szCs w:val="24"/>
        </w:rPr>
        <w:t>.</w:t>
      </w:r>
    </w:p>
    <w:p w:rsidR="009F274B" w:rsidRPr="008F739D" w:rsidRDefault="009F274B" w:rsidP="00F40F29">
      <w:pPr>
        <w:tabs>
          <w:tab w:val="left" w:pos="5250"/>
        </w:tabs>
        <w:spacing w:beforeLines="20" w:before="48"/>
        <w:jc w:val="both"/>
        <w:rPr>
          <w:sz w:val="24"/>
          <w:szCs w:val="24"/>
        </w:rPr>
      </w:pPr>
    </w:p>
    <w:p w:rsidR="009F274B" w:rsidRPr="008F739D" w:rsidRDefault="009F274B" w:rsidP="00F40F29">
      <w:pPr>
        <w:tabs>
          <w:tab w:val="left" w:pos="5250"/>
        </w:tabs>
        <w:spacing w:beforeLines="20" w:before="48"/>
        <w:jc w:val="both"/>
        <w:rPr>
          <w:sz w:val="24"/>
          <w:szCs w:val="24"/>
        </w:rPr>
      </w:pPr>
    </w:p>
    <w:p w:rsidR="009F274B" w:rsidRPr="008F739D" w:rsidRDefault="0089130A" w:rsidP="00F40F29">
      <w:pPr>
        <w:spacing w:before="120" w:line="240" w:lineRule="atLeast"/>
        <w:jc w:val="both"/>
        <w:rPr>
          <w:sz w:val="24"/>
          <w:szCs w:val="24"/>
        </w:rPr>
      </w:pPr>
      <w:r>
        <w:rPr>
          <w:sz w:val="24"/>
          <w:szCs w:val="24"/>
        </w:rPr>
        <w:t>V Praze dne: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V </w:t>
      </w:r>
      <w:r w:rsidR="009F274B" w:rsidRPr="008F739D">
        <w:rPr>
          <w:sz w:val="24"/>
          <w:szCs w:val="24"/>
        </w:rPr>
        <w:t xml:space="preserve">Brně dne: </w:t>
      </w:r>
    </w:p>
    <w:p w:rsidR="00AB4E81" w:rsidRDefault="00AB4E81" w:rsidP="00F40F29">
      <w:pPr>
        <w:pStyle w:val="Bezmezer"/>
        <w:jc w:val="both"/>
        <w:rPr>
          <w:rFonts w:ascii="Times New Roman" w:hAnsi="Times New Roman"/>
          <w:sz w:val="24"/>
          <w:szCs w:val="24"/>
        </w:rPr>
      </w:pPr>
    </w:p>
    <w:p w:rsidR="00AB4E81" w:rsidRDefault="00AB4E81" w:rsidP="00F40F29">
      <w:pPr>
        <w:pStyle w:val="Bezmezer"/>
        <w:jc w:val="both"/>
        <w:rPr>
          <w:rFonts w:ascii="Times New Roman" w:hAnsi="Times New Roman"/>
          <w:sz w:val="24"/>
          <w:szCs w:val="24"/>
        </w:rPr>
      </w:pPr>
    </w:p>
    <w:p w:rsidR="00AB4E81" w:rsidRDefault="00AB4E81" w:rsidP="00F40F29">
      <w:pPr>
        <w:pStyle w:val="Bezmezer"/>
        <w:jc w:val="both"/>
        <w:rPr>
          <w:rFonts w:ascii="Times New Roman" w:hAnsi="Times New Roman"/>
          <w:sz w:val="24"/>
          <w:szCs w:val="24"/>
        </w:rPr>
      </w:pPr>
    </w:p>
    <w:p w:rsidR="00AB4E81" w:rsidRDefault="00AB4E81" w:rsidP="00F40F29">
      <w:pPr>
        <w:pStyle w:val="Bezmezer"/>
        <w:jc w:val="both"/>
        <w:rPr>
          <w:rFonts w:ascii="Times New Roman" w:hAnsi="Times New Roman"/>
          <w:sz w:val="24"/>
          <w:szCs w:val="24"/>
        </w:rPr>
      </w:pPr>
    </w:p>
    <w:p w:rsidR="00AB4E81" w:rsidRDefault="00AB4E81" w:rsidP="00F40F29">
      <w:pPr>
        <w:pStyle w:val="Bezmezer"/>
        <w:jc w:val="both"/>
        <w:rPr>
          <w:rFonts w:ascii="Times New Roman" w:hAnsi="Times New Roman"/>
          <w:sz w:val="24"/>
          <w:szCs w:val="24"/>
        </w:rPr>
      </w:pPr>
    </w:p>
    <w:p w:rsidR="009F274B" w:rsidRPr="008F739D" w:rsidRDefault="009F274B" w:rsidP="00F40F29">
      <w:pPr>
        <w:pStyle w:val="Bezmezer"/>
        <w:jc w:val="both"/>
        <w:rPr>
          <w:rFonts w:ascii="Times New Roman" w:hAnsi="Times New Roman"/>
          <w:sz w:val="24"/>
          <w:szCs w:val="24"/>
        </w:rPr>
      </w:pPr>
      <w:r w:rsidRPr="008F739D">
        <w:rPr>
          <w:rFonts w:ascii="Times New Roman" w:hAnsi="Times New Roman"/>
          <w:sz w:val="24"/>
          <w:szCs w:val="24"/>
        </w:rPr>
        <w:t>…</w:t>
      </w:r>
      <w:r w:rsidR="0089130A">
        <w:rPr>
          <w:rFonts w:ascii="Times New Roman" w:hAnsi="Times New Roman"/>
          <w:sz w:val="24"/>
          <w:szCs w:val="24"/>
        </w:rPr>
        <w:t>…………………………………..</w:t>
      </w:r>
      <w:r w:rsidR="0089130A">
        <w:rPr>
          <w:rFonts w:ascii="Times New Roman" w:hAnsi="Times New Roman"/>
          <w:sz w:val="24"/>
          <w:szCs w:val="24"/>
        </w:rPr>
        <w:tab/>
      </w:r>
      <w:r w:rsidR="0089130A">
        <w:rPr>
          <w:rFonts w:ascii="Times New Roman" w:hAnsi="Times New Roman"/>
          <w:sz w:val="24"/>
          <w:szCs w:val="24"/>
        </w:rPr>
        <w:tab/>
      </w:r>
      <w:r w:rsidR="0089130A">
        <w:rPr>
          <w:rFonts w:ascii="Times New Roman" w:hAnsi="Times New Roman"/>
          <w:sz w:val="24"/>
          <w:szCs w:val="24"/>
        </w:rPr>
        <w:tab/>
        <w:t>…………………………………..</w:t>
      </w:r>
    </w:p>
    <w:p w:rsidR="009F274B" w:rsidRPr="00AB4E81" w:rsidRDefault="009F274B" w:rsidP="00F40F29">
      <w:pPr>
        <w:pStyle w:val="Bezmezer"/>
        <w:jc w:val="both"/>
        <w:rPr>
          <w:rFonts w:ascii="Times New Roman" w:hAnsi="Times New Roman"/>
          <w:sz w:val="24"/>
          <w:szCs w:val="24"/>
        </w:rPr>
      </w:pPr>
      <w:r w:rsidRPr="00AB4E81">
        <w:rPr>
          <w:rFonts w:ascii="Times New Roman" w:hAnsi="Times New Roman"/>
          <w:sz w:val="24"/>
          <w:szCs w:val="24"/>
        </w:rPr>
        <w:t>Za objednatel</w:t>
      </w:r>
      <w:r w:rsidR="0089130A" w:rsidRPr="00AB4E81">
        <w:rPr>
          <w:rFonts w:ascii="Times New Roman" w:hAnsi="Times New Roman"/>
          <w:sz w:val="24"/>
          <w:szCs w:val="24"/>
        </w:rPr>
        <w:t>e:</w:t>
      </w:r>
      <w:r w:rsidR="0089130A" w:rsidRPr="00AB4E81">
        <w:rPr>
          <w:rFonts w:ascii="Times New Roman" w:hAnsi="Times New Roman"/>
          <w:sz w:val="24"/>
          <w:szCs w:val="24"/>
        </w:rPr>
        <w:tab/>
      </w:r>
      <w:r w:rsidR="0089130A" w:rsidRPr="00AB4E81">
        <w:rPr>
          <w:rFonts w:ascii="Times New Roman" w:hAnsi="Times New Roman"/>
          <w:sz w:val="24"/>
          <w:szCs w:val="24"/>
        </w:rPr>
        <w:tab/>
      </w:r>
      <w:r w:rsidR="0089130A" w:rsidRPr="00AB4E81">
        <w:rPr>
          <w:rFonts w:ascii="Times New Roman" w:hAnsi="Times New Roman"/>
          <w:sz w:val="24"/>
          <w:szCs w:val="24"/>
        </w:rPr>
        <w:tab/>
      </w:r>
      <w:r w:rsidR="0089130A" w:rsidRPr="00AB4E81">
        <w:rPr>
          <w:rFonts w:ascii="Times New Roman" w:hAnsi="Times New Roman"/>
          <w:sz w:val="24"/>
          <w:szCs w:val="24"/>
        </w:rPr>
        <w:tab/>
      </w:r>
      <w:r w:rsidR="0089130A" w:rsidRPr="00AB4E81">
        <w:rPr>
          <w:rFonts w:ascii="Times New Roman" w:hAnsi="Times New Roman"/>
          <w:sz w:val="24"/>
          <w:szCs w:val="24"/>
        </w:rPr>
        <w:tab/>
      </w:r>
      <w:r w:rsidRPr="00AB4E81">
        <w:rPr>
          <w:rFonts w:ascii="Times New Roman" w:hAnsi="Times New Roman"/>
          <w:sz w:val="24"/>
          <w:szCs w:val="24"/>
        </w:rPr>
        <w:t>Za dodavatele:</w:t>
      </w:r>
    </w:p>
    <w:p w:rsidR="00AB4E81" w:rsidRDefault="0090748F" w:rsidP="00AB4E81">
      <w:pPr>
        <w:jc w:val="both"/>
        <w:rPr>
          <w:sz w:val="24"/>
          <w:szCs w:val="24"/>
        </w:rPr>
      </w:pPr>
      <w:r>
        <w:rPr>
          <w:sz w:val="24"/>
          <w:szCs w:val="24"/>
        </w:rPr>
        <w:t>XXXXX</w:t>
      </w:r>
      <w:r w:rsidR="00AB4E81">
        <w:rPr>
          <w:sz w:val="24"/>
          <w:szCs w:val="24"/>
        </w:rPr>
        <w:tab/>
      </w:r>
      <w:r w:rsidR="00AB4E81">
        <w:rPr>
          <w:sz w:val="24"/>
          <w:szCs w:val="24"/>
        </w:rPr>
        <w:tab/>
      </w:r>
      <w:r w:rsidR="00AB4E81">
        <w:rPr>
          <w:sz w:val="24"/>
          <w:szCs w:val="24"/>
        </w:rPr>
        <w:tab/>
      </w:r>
      <w:r w:rsidR="00AB4E81">
        <w:rPr>
          <w:sz w:val="24"/>
          <w:szCs w:val="24"/>
        </w:rPr>
        <w:tab/>
      </w:r>
      <w:r w:rsidR="00AB4E81">
        <w:rPr>
          <w:sz w:val="24"/>
          <w:szCs w:val="24"/>
        </w:rPr>
        <w:tab/>
      </w:r>
      <w:r>
        <w:rPr>
          <w:sz w:val="24"/>
          <w:szCs w:val="24"/>
        </w:rPr>
        <w:t xml:space="preserve">  </w:t>
      </w:r>
      <w:r>
        <w:rPr>
          <w:sz w:val="24"/>
          <w:szCs w:val="24"/>
        </w:rPr>
        <w:tab/>
        <w:t>XXXXX</w:t>
      </w:r>
      <w:bookmarkStart w:id="0" w:name="_GoBack"/>
      <w:bookmarkEnd w:id="0"/>
    </w:p>
    <w:p w:rsidR="00686AEE" w:rsidRPr="00AB4E81" w:rsidRDefault="009F274B" w:rsidP="00AB4E81">
      <w:pPr>
        <w:jc w:val="both"/>
        <w:rPr>
          <w:sz w:val="24"/>
          <w:szCs w:val="24"/>
        </w:rPr>
      </w:pPr>
      <w:r w:rsidRPr="008F739D">
        <w:rPr>
          <w:sz w:val="24"/>
          <w:szCs w:val="24"/>
        </w:rPr>
        <w:t>ředitel</w:t>
      </w:r>
      <w:r w:rsidR="0089130A">
        <w:rPr>
          <w:sz w:val="24"/>
          <w:szCs w:val="24"/>
        </w:rPr>
        <w:tab/>
      </w:r>
      <w:r w:rsidR="0089130A">
        <w:rPr>
          <w:sz w:val="24"/>
          <w:szCs w:val="24"/>
        </w:rPr>
        <w:tab/>
      </w:r>
      <w:r w:rsidR="0089130A">
        <w:rPr>
          <w:sz w:val="24"/>
          <w:szCs w:val="24"/>
        </w:rPr>
        <w:tab/>
      </w:r>
      <w:r w:rsidR="0089130A">
        <w:rPr>
          <w:sz w:val="24"/>
          <w:szCs w:val="24"/>
        </w:rPr>
        <w:tab/>
      </w:r>
      <w:r w:rsidRPr="008F739D">
        <w:rPr>
          <w:sz w:val="24"/>
          <w:szCs w:val="24"/>
        </w:rPr>
        <w:t xml:space="preserve"> </w:t>
      </w:r>
      <w:r w:rsidR="00AB4E81">
        <w:rPr>
          <w:sz w:val="24"/>
          <w:szCs w:val="24"/>
        </w:rPr>
        <w:tab/>
      </w:r>
      <w:r w:rsidR="00AB4E81">
        <w:rPr>
          <w:sz w:val="24"/>
          <w:szCs w:val="24"/>
        </w:rPr>
        <w:tab/>
      </w:r>
      <w:r w:rsidR="00AB4E81">
        <w:rPr>
          <w:sz w:val="24"/>
          <w:szCs w:val="24"/>
        </w:rPr>
        <w:tab/>
      </w:r>
      <w:r w:rsidRPr="008F739D">
        <w:rPr>
          <w:sz w:val="24"/>
          <w:szCs w:val="24"/>
        </w:rPr>
        <w:t>jednatel</w:t>
      </w:r>
    </w:p>
    <w:sectPr w:rsidR="00686AEE" w:rsidRPr="00AB4E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09" w:rsidRDefault="00216409" w:rsidP="00AB4E81">
      <w:r>
        <w:separator/>
      </w:r>
    </w:p>
  </w:endnote>
  <w:endnote w:type="continuationSeparator" w:id="0">
    <w:p w:rsidR="00216409" w:rsidRDefault="00216409" w:rsidP="00AB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898171"/>
      <w:docPartObj>
        <w:docPartGallery w:val="Page Numbers (Bottom of Page)"/>
        <w:docPartUnique/>
      </w:docPartObj>
    </w:sdtPr>
    <w:sdtEndPr/>
    <w:sdtContent>
      <w:sdt>
        <w:sdtPr>
          <w:id w:val="1728636285"/>
          <w:docPartObj>
            <w:docPartGallery w:val="Page Numbers (Top of Page)"/>
            <w:docPartUnique/>
          </w:docPartObj>
        </w:sdtPr>
        <w:sdtEndPr/>
        <w:sdtContent>
          <w:p w:rsidR="00AD42C6" w:rsidRDefault="00AD42C6">
            <w:pPr>
              <w:pStyle w:val="Zpat"/>
              <w:jc w:val="center"/>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90748F">
              <w:rPr>
                <w:b/>
                <w:bCs/>
                <w:noProof/>
              </w:rPr>
              <w:t>1</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90748F">
              <w:rPr>
                <w:b/>
                <w:bCs/>
                <w:noProof/>
              </w:rPr>
              <w:t>7</w:t>
            </w:r>
            <w:r>
              <w:rPr>
                <w:b/>
                <w:bCs/>
                <w:sz w:val="24"/>
                <w:szCs w:val="24"/>
              </w:rPr>
              <w:fldChar w:fldCharType="end"/>
            </w:r>
          </w:p>
        </w:sdtContent>
      </w:sdt>
    </w:sdtContent>
  </w:sdt>
  <w:p w:rsidR="00AD42C6" w:rsidRDefault="00AD42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09" w:rsidRDefault="00216409" w:rsidP="00AB4E81">
      <w:r>
        <w:separator/>
      </w:r>
    </w:p>
  </w:footnote>
  <w:footnote w:type="continuationSeparator" w:id="0">
    <w:p w:rsidR="00216409" w:rsidRDefault="00216409" w:rsidP="00AB4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81" w:rsidRPr="00AB4E81" w:rsidRDefault="00AB4E81">
    <w:pPr>
      <w:pStyle w:val="Zhlav"/>
      <w:rPr>
        <w:b/>
        <w:sz w:val="24"/>
        <w:szCs w:val="24"/>
      </w:rPr>
    </w:pPr>
    <w:r>
      <w:tab/>
    </w:r>
    <w:r>
      <w:tab/>
    </w:r>
    <w:r w:rsidRPr="00AB4E81">
      <w:rPr>
        <w:b/>
        <w:sz w:val="24"/>
        <w:szCs w:val="24"/>
      </w:rPr>
      <w:t>Smlouva č. U-195-00/18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A22"/>
    <w:multiLevelType w:val="hybridMultilevel"/>
    <w:tmpl w:val="B26C5E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7853517"/>
    <w:multiLevelType w:val="multilevel"/>
    <w:tmpl w:val="E3A015C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49083D"/>
    <w:multiLevelType w:val="hybridMultilevel"/>
    <w:tmpl w:val="B3B49B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37A748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AE4089B"/>
    <w:multiLevelType w:val="hybridMultilevel"/>
    <w:tmpl w:val="C026016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nsid w:val="3C9554E1"/>
    <w:multiLevelType w:val="hybridMultilevel"/>
    <w:tmpl w:val="773499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DE665B2"/>
    <w:multiLevelType w:val="hybridMultilevel"/>
    <w:tmpl w:val="54EA0716"/>
    <w:lvl w:ilvl="0" w:tplc="04050001">
      <w:start w:val="1"/>
      <w:numFmt w:val="bullet"/>
      <w:lvlText w:val=""/>
      <w:lvlJc w:val="left"/>
      <w:pPr>
        <w:ind w:left="1487" w:hanging="360"/>
      </w:pPr>
      <w:rPr>
        <w:rFonts w:ascii="Symbol" w:hAnsi="Symbol" w:hint="default"/>
      </w:rPr>
    </w:lvl>
    <w:lvl w:ilvl="1" w:tplc="04050003" w:tentative="1">
      <w:start w:val="1"/>
      <w:numFmt w:val="bullet"/>
      <w:lvlText w:val="o"/>
      <w:lvlJc w:val="left"/>
      <w:pPr>
        <w:ind w:left="2207" w:hanging="360"/>
      </w:pPr>
      <w:rPr>
        <w:rFonts w:ascii="Courier New" w:hAnsi="Courier New" w:cs="Courier New" w:hint="default"/>
      </w:rPr>
    </w:lvl>
    <w:lvl w:ilvl="2" w:tplc="04050005" w:tentative="1">
      <w:start w:val="1"/>
      <w:numFmt w:val="bullet"/>
      <w:lvlText w:val=""/>
      <w:lvlJc w:val="left"/>
      <w:pPr>
        <w:ind w:left="2927" w:hanging="360"/>
      </w:pPr>
      <w:rPr>
        <w:rFonts w:ascii="Wingdings" w:hAnsi="Wingdings" w:hint="default"/>
      </w:rPr>
    </w:lvl>
    <w:lvl w:ilvl="3" w:tplc="04050001" w:tentative="1">
      <w:start w:val="1"/>
      <w:numFmt w:val="bullet"/>
      <w:lvlText w:val=""/>
      <w:lvlJc w:val="left"/>
      <w:pPr>
        <w:ind w:left="3647" w:hanging="360"/>
      </w:pPr>
      <w:rPr>
        <w:rFonts w:ascii="Symbol" w:hAnsi="Symbol" w:hint="default"/>
      </w:rPr>
    </w:lvl>
    <w:lvl w:ilvl="4" w:tplc="04050003" w:tentative="1">
      <w:start w:val="1"/>
      <w:numFmt w:val="bullet"/>
      <w:lvlText w:val="o"/>
      <w:lvlJc w:val="left"/>
      <w:pPr>
        <w:ind w:left="4367" w:hanging="360"/>
      </w:pPr>
      <w:rPr>
        <w:rFonts w:ascii="Courier New" w:hAnsi="Courier New" w:cs="Courier New" w:hint="default"/>
      </w:rPr>
    </w:lvl>
    <w:lvl w:ilvl="5" w:tplc="04050005" w:tentative="1">
      <w:start w:val="1"/>
      <w:numFmt w:val="bullet"/>
      <w:lvlText w:val=""/>
      <w:lvlJc w:val="left"/>
      <w:pPr>
        <w:ind w:left="5087" w:hanging="360"/>
      </w:pPr>
      <w:rPr>
        <w:rFonts w:ascii="Wingdings" w:hAnsi="Wingdings" w:hint="default"/>
      </w:rPr>
    </w:lvl>
    <w:lvl w:ilvl="6" w:tplc="04050001" w:tentative="1">
      <w:start w:val="1"/>
      <w:numFmt w:val="bullet"/>
      <w:lvlText w:val=""/>
      <w:lvlJc w:val="left"/>
      <w:pPr>
        <w:ind w:left="5807" w:hanging="360"/>
      </w:pPr>
      <w:rPr>
        <w:rFonts w:ascii="Symbol" w:hAnsi="Symbol" w:hint="default"/>
      </w:rPr>
    </w:lvl>
    <w:lvl w:ilvl="7" w:tplc="04050003" w:tentative="1">
      <w:start w:val="1"/>
      <w:numFmt w:val="bullet"/>
      <w:lvlText w:val="o"/>
      <w:lvlJc w:val="left"/>
      <w:pPr>
        <w:ind w:left="6527" w:hanging="360"/>
      </w:pPr>
      <w:rPr>
        <w:rFonts w:ascii="Courier New" w:hAnsi="Courier New" w:cs="Courier New" w:hint="default"/>
      </w:rPr>
    </w:lvl>
    <w:lvl w:ilvl="8" w:tplc="04050005" w:tentative="1">
      <w:start w:val="1"/>
      <w:numFmt w:val="bullet"/>
      <w:lvlText w:val=""/>
      <w:lvlJc w:val="left"/>
      <w:pPr>
        <w:ind w:left="7247" w:hanging="360"/>
      </w:pPr>
      <w:rPr>
        <w:rFonts w:ascii="Wingdings" w:hAnsi="Wingdings" w:hint="default"/>
      </w:rPr>
    </w:lvl>
  </w:abstractNum>
  <w:abstractNum w:abstractNumId="7">
    <w:nsid w:val="4A415DDC"/>
    <w:multiLevelType w:val="hybridMultilevel"/>
    <w:tmpl w:val="D88E5B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CFB0B59"/>
    <w:multiLevelType w:val="hybridMultilevel"/>
    <w:tmpl w:val="8176F4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F2B6434"/>
    <w:multiLevelType w:val="hybridMultilevel"/>
    <w:tmpl w:val="DAACB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549D5833"/>
    <w:multiLevelType w:val="hybridMultilevel"/>
    <w:tmpl w:val="E6D6490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nsid w:val="686D7C75"/>
    <w:multiLevelType w:val="hybridMultilevel"/>
    <w:tmpl w:val="84C289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E8A76AB"/>
    <w:multiLevelType w:val="hybridMultilevel"/>
    <w:tmpl w:val="E7787D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C41EFF"/>
    <w:multiLevelType w:val="hybridMultilevel"/>
    <w:tmpl w:val="11E626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7D5045C9"/>
    <w:multiLevelType w:val="hybridMultilevel"/>
    <w:tmpl w:val="C78612D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5"/>
  </w:num>
  <w:num w:numId="4">
    <w:abstractNumId w:val="10"/>
  </w:num>
  <w:num w:numId="5">
    <w:abstractNumId w:val="3"/>
  </w:num>
  <w:num w:numId="6">
    <w:abstractNumId w:val="14"/>
  </w:num>
  <w:num w:numId="7">
    <w:abstractNumId w:val="1"/>
  </w:num>
  <w:num w:numId="8">
    <w:abstractNumId w:val="8"/>
  </w:num>
  <w:num w:numId="9">
    <w:abstractNumId w:val="2"/>
  </w:num>
  <w:num w:numId="10">
    <w:abstractNumId w:val="0"/>
  </w:num>
  <w:num w:numId="11">
    <w:abstractNumId w:val="11"/>
  </w:num>
  <w:num w:numId="12">
    <w:abstractNumId w:val="12"/>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4B"/>
    <w:rsid w:val="0003376A"/>
    <w:rsid w:val="00087322"/>
    <w:rsid w:val="000D0407"/>
    <w:rsid w:val="000E2B07"/>
    <w:rsid w:val="001E4CEB"/>
    <w:rsid w:val="00216409"/>
    <w:rsid w:val="002305E2"/>
    <w:rsid w:val="00240806"/>
    <w:rsid w:val="003F420E"/>
    <w:rsid w:val="00406281"/>
    <w:rsid w:val="00406E8B"/>
    <w:rsid w:val="00421A79"/>
    <w:rsid w:val="0044177D"/>
    <w:rsid w:val="00490E51"/>
    <w:rsid w:val="0058367B"/>
    <w:rsid w:val="00621803"/>
    <w:rsid w:val="006224F9"/>
    <w:rsid w:val="00686AEE"/>
    <w:rsid w:val="00796DD1"/>
    <w:rsid w:val="0089130A"/>
    <w:rsid w:val="0090748F"/>
    <w:rsid w:val="00995967"/>
    <w:rsid w:val="009F274B"/>
    <w:rsid w:val="00AB4E81"/>
    <w:rsid w:val="00AC0547"/>
    <w:rsid w:val="00AD42C6"/>
    <w:rsid w:val="00DB37BE"/>
    <w:rsid w:val="00E718DA"/>
    <w:rsid w:val="00F118BF"/>
    <w:rsid w:val="00F40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274B"/>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9F274B"/>
    <w:pPr>
      <w:keepNext/>
      <w:shd w:val="clear" w:color="00FFFF" w:fill="auto"/>
      <w:spacing w:before="120"/>
      <w:jc w:val="center"/>
      <w:outlineLvl w:val="3"/>
    </w:pPr>
    <w:rPr>
      <w:rFonts w:ascii="Arial Narrow" w:hAnsi="Arial Narrow"/>
      <w:b/>
      <w:color w:val="008080"/>
      <w:sz w:val="24"/>
      <w:u w:val="single"/>
    </w:rPr>
  </w:style>
  <w:style w:type="paragraph" w:styleId="Nadpis6">
    <w:name w:val="heading 6"/>
    <w:basedOn w:val="Normln"/>
    <w:next w:val="Normln"/>
    <w:link w:val="Nadpis6Char"/>
    <w:qFormat/>
    <w:rsid w:val="009F274B"/>
    <w:pPr>
      <w:keepNext/>
      <w:shd w:val="clear" w:color="00FFFF" w:fill="auto"/>
      <w:spacing w:before="120"/>
      <w:jc w:val="center"/>
      <w:outlineLvl w:val="5"/>
    </w:pPr>
    <w:rPr>
      <w:rFonts w:ascii="Arial Narrow" w:hAnsi="Arial Narrow"/>
      <w:b/>
      <w:cap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9F274B"/>
    <w:rPr>
      <w:rFonts w:ascii="Arial Narrow" w:eastAsia="Times New Roman" w:hAnsi="Arial Narrow" w:cs="Times New Roman"/>
      <w:b/>
      <w:color w:val="008080"/>
      <w:sz w:val="24"/>
      <w:szCs w:val="20"/>
      <w:u w:val="single"/>
      <w:shd w:val="clear" w:color="00FFFF" w:fill="auto"/>
      <w:lang w:eastAsia="cs-CZ"/>
    </w:rPr>
  </w:style>
  <w:style w:type="character" w:customStyle="1" w:styleId="Nadpis6Char">
    <w:name w:val="Nadpis 6 Char"/>
    <w:basedOn w:val="Standardnpsmoodstavce"/>
    <w:link w:val="Nadpis6"/>
    <w:rsid w:val="009F274B"/>
    <w:rPr>
      <w:rFonts w:ascii="Arial Narrow" w:eastAsia="Times New Roman" w:hAnsi="Arial Narrow" w:cs="Times New Roman"/>
      <w:b/>
      <w:caps/>
      <w:sz w:val="24"/>
      <w:szCs w:val="20"/>
      <w:u w:val="single"/>
      <w:shd w:val="clear" w:color="00FFFF" w:fill="auto"/>
      <w:lang w:eastAsia="cs-CZ"/>
    </w:rPr>
  </w:style>
  <w:style w:type="paragraph" w:styleId="Zkladntext">
    <w:name w:val="Body Text"/>
    <w:basedOn w:val="Normln"/>
    <w:link w:val="ZkladntextChar"/>
    <w:rsid w:val="009F274B"/>
    <w:pPr>
      <w:spacing w:before="120"/>
    </w:pPr>
    <w:rPr>
      <w:rFonts w:ascii="Arial Narrow" w:hAnsi="Arial Narrow"/>
      <w:b/>
      <w:i/>
      <w:sz w:val="24"/>
    </w:rPr>
  </w:style>
  <w:style w:type="character" w:customStyle="1" w:styleId="ZkladntextChar">
    <w:name w:val="Základní text Char"/>
    <w:basedOn w:val="Standardnpsmoodstavce"/>
    <w:link w:val="Zkladntext"/>
    <w:rsid w:val="009F274B"/>
    <w:rPr>
      <w:rFonts w:ascii="Arial Narrow" w:eastAsia="Times New Roman" w:hAnsi="Arial Narrow" w:cs="Times New Roman"/>
      <w:b/>
      <w:i/>
      <w:sz w:val="24"/>
      <w:szCs w:val="20"/>
      <w:lang w:eastAsia="cs-CZ"/>
    </w:rPr>
  </w:style>
  <w:style w:type="paragraph" w:styleId="Zkladntext3">
    <w:name w:val="Body Text 3"/>
    <w:basedOn w:val="Normln"/>
    <w:link w:val="Zkladntext3Char"/>
    <w:rsid w:val="009F274B"/>
    <w:pPr>
      <w:shd w:val="clear" w:color="00FFFF" w:fill="auto"/>
      <w:spacing w:before="120"/>
      <w:jc w:val="center"/>
    </w:pPr>
    <w:rPr>
      <w:sz w:val="24"/>
    </w:rPr>
  </w:style>
  <w:style w:type="character" w:customStyle="1" w:styleId="Zkladntext3Char">
    <w:name w:val="Základní text 3 Char"/>
    <w:basedOn w:val="Standardnpsmoodstavce"/>
    <w:link w:val="Zkladntext3"/>
    <w:rsid w:val="009F274B"/>
    <w:rPr>
      <w:rFonts w:ascii="Times New Roman" w:eastAsia="Times New Roman" w:hAnsi="Times New Roman" w:cs="Times New Roman"/>
      <w:sz w:val="24"/>
      <w:szCs w:val="20"/>
      <w:shd w:val="clear" w:color="00FFFF" w:fill="auto"/>
      <w:lang w:eastAsia="cs-CZ"/>
    </w:rPr>
  </w:style>
  <w:style w:type="paragraph" w:styleId="Odstavecseseznamem">
    <w:name w:val="List Paragraph"/>
    <w:basedOn w:val="Normln"/>
    <w:link w:val="OdstavecseseznamemChar"/>
    <w:uiPriority w:val="34"/>
    <w:qFormat/>
    <w:rsid w:val="009F274B"/>
    <w:pPr>
      <w:spacing w:after="200" w:line="276" w:lineRule="auto"/>
      <w:ind w:left="720"/>
    </w:pPr>
    <w:rPr>
      <w:rFonts w:ascii="Calibri" w:hAnsi="Calibri"/>
      <w:sz w:val="22"/>
      <w:szCs w:val="22"/>
    </w:rPr>
  </w:style>
  <w:style w:type="character" w:styleId="Hypertextovodkaz">
    <w:name w:val="Hyperlink"/>
    <w:uiPriority w:val="99"/>
    <w:unhideWhenUsed/>
    <w:rsid w:val="009F274B"/>
    <w:rPr>
      <w:color w:val="0000FF"/>
      <w:u w:val="single"/>
    </w:rPr>
  </w:style>
  <w:style w:type="character" w:customStyle="1" w:styleId="OdstavecseseznamemChar">
    <w:name w:val="Odstavec se seznamem Char"/>
    <w:link w:val="Odstavecseseznamem"/>
    <w:uiPriority w:val="34"/>
    <w:rsid w:val="009F274B"/>
    <w:rPr>
      <w:rFonts w:ascii="Calibri" w:eastAsia="Times New Roman" w:hAnsi="Calibri" w:cs="Times New Roman"/>
      <w:lang w:eastAsia="cs-CZ"/>
    </w:rPr>
  </w:style>
  <w:style w:type="paragraph" w:styleId="Bezmezer">
    <w:name w:val="No Spacing"/>
    <w:uiPriority w:val="1"/>
    <w:qFormat/>
    <w:rsid w:val="009F274B"/>
    <w:pPr>
      <w:spacing w:after="0" w:line="240" w:lineRule="auto"/>
    </w:pPr>
    <w:rPr>
      <w:rFonts w:ascii="Verdana" w:eastAsia="Verdana" w:hAnsi="Verdana" w:cs="Times New Roman"/>
    </w:rPr>
  </w:style>
  <w:style w:type="character" w:customStyle="1" w:styleId="nowrap">
    <w:name w:val="nowrap"/>
    <w:rsid w:val="009F274B"/>
  </w:style>
  <w:style w:type="character" w:customStyle="1" w:styleId="data1">
    <w:name w:val="data1"/>
    <w:rsid w:val="009F274B"/>
    <w:rPr>
      <w:rFonts w:ascii="Arial" w:hAnsi="Arial" w:cs="Arial" w:hint="default"/>
      <w:b/>
      <w:bCs/>
      <w:sz w:val="20"/>
      <w:szCs w:val="20"/>
    </w:rPr>
  </w:style>
  <w:style w:type="paragraph" w:styleId="Zhlav">
    <w:name w:val="header"/>
    <w:basedOn w:val="Normln"/>
    <w:link w:val="ZhlavChar"/>
    <w:uiPriority w:val="99"/>
    <w:unhideWhenUsed/>
    <w:rsid w:val="00AB4E81"/>
    <w:pPr>
      <w:tabs>
        <w:tab w:val="center" w:pos="4536"/>
        <w:tab w:val="right" w:pos="9072"/>
      </w:tabs>
    </w:pPr>
  </w:style>
  <w:style w:type="character" w:customStyle="1" w:styleId="ZhlavChar">
    <w:name w:val="Záhlaví Char"/>
    <w:basedOn w:val="Standardnpsmoodstavce"/>
    <w:link w:val="Zhlav"/>
    <w:uiPriority w:val="99"/>
    <w:rsid w:val="00AB4E8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B4E81"/>
    <w:pPr>
      <w:tabs>
        <w:tab w:val="center" w:pos="4536"/>
        <w:tab w:val="right" w:pos="9072"/>
      </w:tabs>
    </w:pPr>
  </w:style>
  <w:style w:type="character" w:customStyle="1" w:styleId="ZpatChar">
    <w:name w:val="Zápatí Char"/>
    <w:basedOn w:val="Standardnpsmoodstavce"/>
    <w:link w:val="Zpat"/>
    <w:uiPriority w:val="99"/>
    <w:rsid w:val="00AB4E8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04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0407"/>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274B"/>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9F274B"/>
    <w:pPr>
      <w:keepNext/>
      <w:shd w:val="clear" w:color="00FFFF" w:fill="auto"/>
      <w:spacing w:before="120"/>
      <w:jc w:val="center"/>
      <w:outlineLvl w:val="3"/>
    </w:pPr>
    <w:rPr>
      <w:rFonts w:ascii="Arial Narrow" w:hAnsi="Arial Narrow"/>
      <w:b/>
      <w:color w:val="008080"/>
      <w:sz w:val="24"/>
      <w:u w:val="single"/>
    </w:rPr>
  </w:style>
  <w:style w:type="paragraph" w:styleId="Nadpis6">
    <w:name w:val="heading 6"/>
    <w:basedOn w:val="Normln"/>
    <w:next w:val="Normln"/>
    <w:link w:val="Nadpis6Char"/>
    <w:qFormat/>
    <w:rsid w:val="009F274B"/>
    <w:pPr>
      <w:keepNext/>
      <w:shd w:val="clear" w:color="00FFFF" w:fill="auto"/>
      <w:spacing w:before="120"/>
      <w:jc w:val="center"/>
      <w:outlineLvl w:val="5"/>
    </w:pPr>
    <w:rPr>
      <w:rFonts w:ascii="Arial Narrow" w:hAnsi="Arial Narrow"/>
      <w:b/>
      <w:cap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9F274B"/>
    <w:rPr>
      <w:rFonts w:ascii="Arial Narrow" w:eastAsia="Times New Roman" w:hAnsi="Arial Narrow" w:cs="Times New Roman"/>
      <w:b/>
      <w:color w:val="008080"/>
      <w:sz w:val="24"/>
      <w:szCs w:val="20"/>
      <w:u w:val="single"/>
      <w:shd w:val="clear" w:color="00FFFF" w:fill="auto"/>
      <w:lang w:eastAsia="cs-CZ"/>
    </w:rPr>
  </w:style>
  <w:style w:type="character" w:customStyle="1" w:styleId="Nadpis6Char">
    <w:name w:val="Nadpis 6 Char"/>
    <w:basedOn w:val="Standardnpsmoodstavce"/>
    <w:link w:val="Nadpis6"/>
    <w:rsid w:val="009F274B"/>
    <w:rPr>
      <w:rFonts w:ascii="Arial Narrow" w:eastAsia="Times New Roman" w:hAnsi="Arial Narrow" w:cs="Times New Roman"/>
      <w:b/>
      <w:caps/>
      <w:sz w:val="24"/>
      <w:szCs w:val="20"/>
      <w:u w:val="single"/>
      <w:shd w:val="clear" w:color="00FFFF" w:fill="auto"/>
      <w:lang w:eastAsia="cs-CZ"/>
    </w:rPr>
  </w:style>
  <w:style w:type="paragraph" w:styleId="Zkladntext">
    <w:name w:val="Body Text"/>
    <w:basedOn w:val="Normln"/>
    <w:link w:val="ZkladntextChar"/>
    <w:rsid w:val="009F274B"/>
    <w:pPr>
      <w:spacing w:before="120"/>
    </w:pPr>
    <w:rPr>
      <w:rFonts w:ascii="Arial Narrow" w:hAnsi="Arial Narrow"/>
      <w:b/>
      <w:i/>
      <w:sz w:val="24"/>
    </w:rPr>
  </w:style>
  <w:style w:type="character" w:customStyle="1" w:styleId="ZkladntextChar">
    <w:name w:val="Základní text Char"/>
    <w:basedOn w:val="Standardnpsmoodstavce"/>
    <w:link w:val="Zkladntext"/>
    <w:rsid w:val="009F274B"/>
    <w:rPr>
      <w:rFonts w:ascii="Arial Narrow" w:eastAsia="Times New Roman" w:hAnsi="Arial Narrow" w:cs="Times New Roman"/>
      <w:b/>
      <w:i/>
      <w:sz w:val="24"/>
      <w:szCs w:val="20"/>
      <w:lang w:eastAsia="cs-CZ"/>
    </w:rPr>
  </w:style>
  <w:style w:type="paragraph" w:styleId="Zkladntext3">
    <w:name w:val="Body Text 3"/>
    <w:basedOn w:val="Normln"/>
    <w:link w:val="Zkladntext3Char"/>
    <w:rsid w:val="009F274B"/>
    <w:pPr>
      <w:shd w:val="clear" w:color="00FFFF" w:fill="auto"/>
      <w:spacing w:before="120"/>
      <w:jc w:val="center"/>
    </w:pPr>
    <w:rPr>
      <w:sz w:val="24"/>
    </w:rPr>
  </w:style>
  <w:style w:type="character" w:customStyle="1" w:styleId="Zkladntext3Char">
    <w:name w:val="Základní text 3 Char"/>
    <w:basedOn w:val="Standardnpsmoodstavce"/>
    <w:link w:val="Zkladntext3"/>
    <w:rsid w:val="009F274B"/>
    <w:rPr>
      <w:rFonts w:ascii="Times New Roman" w:eastAsia="Times New Roman" w:hAnsi="Times New Roman" w:cs="Times New Roman"/>
      <w:sz w:val="24"/>
      <w:szCs w:val="20"/>
      <w:shd w:val="clear" w:color="00FFFF" w:fill="auto"/>
      <w:lang w:eastAsia="cs-CZ"/>
    </w:rPr>
  </w:style>
  <w:style w:type="paragraph" w:styleId="Odstavecseseznamem">
    <w:name w:val="List Paragraph"/>
    <w:basedOn w:val="Normln"/>
    <w:link w:val="OdstavecseseznamemChar"/>
    <w:uiPriority w:val="34"/>
    <w:qFormat/>
    <w:rsid w:val="009F274B"/>
    <w:pPr>
      <w:spacing w:after="200" w:line="276" w:lineRule="auto"/>
      <w:ind w:left="720"/>
    </w:pPr>
    <w:rPr>
      <w:rFonts w:ascii="Calibri" w:hAnsi="Calibri"/>
      <w:sz w:val="22"/>
      <w:szCs w:val="22"/>
    </w:rPr>
  </w:style>
  <w:style w:type="character" w:styleId="Hypertextovodkaz">
    <w:name w:val="Hyperlink"/>
    <w:uiPriority w:val="99"/>
    <w:unhideWhenUsed/>
    <w:rsid w:val="009F274B"/>
    <w:rPr>
      <w:color w:val="0000FF"/>
      <w:u w:val="single"/>
    </w:rPr>
  </w:style>
  <w:style w:type="character" w:customStyle="1" w:styleId="OdstavecseseznamemChar">
    <w:name w:val="Odstavec se seznamem Char"/>
    <w:link w:val="Odstavecseseznamem"/>
    <w:uiPriority w:val="34"/>
    <w:rsid w:val="009F274B"/>
    <w:rPr>
      <w:rFonts w:ascii="Calibri" w:eastAsia="Times New Roman" w:hAnsi="Calibri" w:cs="Times New Roman"/>
      <w:lang w:eastAsia="cs-CZ"/>
    </w:rPr>
  </w:style>
  <w:style w:type="paragraph" w:styleId="Bezmezer">
    <w:name w:val="No Spacing"/>
    <w:uiPriority w:val="1"/>
    <w:qFormat/>
    <w:rsid w:val="009F274B"/>
    <w:pPr>
      <w:spacing w:after="0" w:line="240" w:lineRule="auto"/>
    </w:pPr>
    <w:rPr>
      <w:rFonts w:ascii="Verdana" w:eastAsia="Verdana" w:hAnsi="Verdana" w:cs="Times New Roman"/>
    </w:rPr>
  </w:style>
  <w:style w:type="character" w:customStyle="1" w:styleId="nowrap">
    <w:name w:val="nowrap"/>
    <w:rsid w:val="009F274B"/>
  </w:style>
  <w:style w:type="character" w:customStyle="1" w:styleId="data1">
    <w:name w:val="data1"/>
    <w:rsid w:val="009F274B"/>
    <w:rPr>
      <w:rFonts w:ascii="Arial" w:hAnsi="Arial" w:cs="Arial" w:hint="default"/>
      <w:b/>
      <w:bCs/>
      <w:sz w:val="20"/>
      <w:szCs w:val="20"/>
    </w:rPr>
  </w:style>
  <w:style w:type="paragraph" w:styleId="Zhlav">
    <w:name w:val="header"/>
    <w:basedOn w:val="Normln"/>
    <w:link w:val="ZhlavChar"/>
    <w:uiPriority w:val="99"/>
    <w:unhideWhenUsed/>
    <w:rsid w:val="00AB4E81"/>
    <w:pPr>
      <w:tabs>
        <w:tab w:val="center" w:pos="4536"/>
        <w:tab w:val="right" w:pos="9072"/>
      </w:tabs>
    </w:pPr>
  </w:style>
  <w:style w:type="character" w:customStyle="1" w:styleId="ZhlavChar">
    <w:name w:val="Záhlaví Char"/>
    <w:basedOn w:val="Standardnpsmoodstavce"/>
    <w:link w:val="Zhlav"/>
    <w:uiPriority w:val="99"/>
    <w:rsid w:val="00AB4E8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B4E81"/>
    <w:pPr>
      <w:tabs>
        <w:tab w:val="center" w:pos="4536"/>
        <w:tab w:val="right" w:pos="9072"/>
      </w:tabs>
    </w:pPr>
  </w:style>
  <w:style w:type="character" w:customStyle="1" w:styleId="ZpatChar">
    <w:name w:val="Zápatí Char"/>
    <w:basedOn w:val="Standardnpsmoodstavce"/>
    <w:link w:val="Zpat"/>
    <w:uiPriority w:val="99"/>
    <w:rsid w:val="00AB4E8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04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040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B13A-D78A-41EF-B6AE-B180F655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1861</Words>
  <Characters>10983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ORSAGOVA Jitka</dc:creator>
  <cp:lastModifiedBy>Anna Pilecká</cp:lastModifiedBy>
  <cp:revision>2</cp:revision>
  <cp:lastPrinted>2018-06-06T10:59:00Z</cp:lastPrinted>
  <dcterms:created xsi:type="dcterms:W3CDTF">2018-06-11T06:59:00Z</dcterms:created>
  <dcterms:modified xsi:type="dcterms:W3CDTF">2018-06-11T06:59:00Z</dcterms:modified>
</cp:coreProperties>
</file>