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4EC" w:rsidRPr="001E2AAE" w:rsidRDefault="009224EC" w:rsidP="009224EC">
      <w:pPr>
        <w:pStyle w:val="Nzev"/>
        <w:rPr>
          <w:b w:val="0"/>
          <w:sz w:val="24"/>
        </w:rPr>
      </w:pPr>
    </w:p>
    <w:p w:rsidR="009224EC" w:rsidRPr="000C2393" w:rsidRDefault="009224EC" w:rsidP="009224EC">
      <w:pPr>
        <w:pStyle w:val="Nzev"/>
        <w:rPr>
          <w:sz w:val="36"/>
          <w:lang w:val="cs-CZ"/>
        </w:rPr>
      </w:pPr>
      <w:r w:rsidRPr="001E2AAE">
        <w:rPr>
          <w:sz w:val="36"/>
        </w:rPr>
        <w:t xml:space="preserve">Smlouva </w:t>
      </w:r>
      <w:r w:rsidR="000C2393">
        <w:rPr>
          <w:sz w:val="36"/>
          <w:lang w:val="cs-CZ"/>
        </w:rPr>
        <w:t>o zpracování osobních údajů</w:t>
      </w:r>
    </w:p>
    <w:p w:rsidR="000C2393" w:rsidRDefault="00A764EC" w:rsidP="009224EC">
      <w:pPr>
        <w:pStyle w:val="Nzev"/>
        <w:rPr>
          <w:sz w:val="20"/>
          <w:szCs w:val="20"/>
          <w:lang w:val="cs-CZ"/>
        </w:rPr>
      </w:pPr>
      <w:r w:rsidRPr="001E2AAE">
        <w:rPr>
          <w:sz w:val="20"/>
          <w:szCs w:val="20"/>
        </w:rPr>
        <w:t xml:space="preserve">uzavřená dle § </w:t>
      </w:r>
      <w:r w:rsidR="000C2393">
        <w:rPr>
          <w:sz w:val="20"/>
          <w:szCs w:val="20"/>
          <w:lang w:val="cs-CZ"/>
        </w:rPr>
        <w:t>1746</w:t>
      </w:r>
      <w:r w:rsidRPr="001E2AAE">
        <w:rPr>
          <w:sz w:val="20"/>
          <w:szCs w:val="20"/>
        </w:rPr>
        <w:t xml:space="preserve"> a násl. </w:t>
      </w:r>
      <w:proofErr w:type="spellStart"/>
      <w:r w:rsidRPr="001E2AAE">
        <w:rPr>
          <w:sz w:val="20"/>
          <w:szCs w:val="20"/>
        </w:rPr>
        <w:t>zák.č</w:t>
      </w:r>
      <w:proofErr w:type="spellEnd"/>
      <w:r w:rsidRPr="001E2AAE">
        <w:rPr>
          <w:sz w:val="20"/>
          <w:szCs w:val="20"/>
        </w:rPr>
        <w:t>. 89/2012 Sb., občanský zákoník, v platném znění</w:t>
      </w:r>
      <w:r w:rsidR="000C2393">
        <w:rPr>
          <w:sz w:val="20"/>
          <w:szCs w:val="20"/>
          <w:lang w:val="cs-CZ"/>
        </w:rPr>
        <w:t xml:space="preserve"> </w:t>
      </w:r>
    </w:p>
    <w:p w:rsidR="00A764EC" w:rsidRPr="000C2393" w:rsidRDefault="000C2393" w:rsidP="009224EC">
      <w:pPr>
        <w:pStyle w:val="Nzev"/>
        <w:rPr>
          <w:sz w:val="20"/>
          <w:szCs w:val="20"/>
          <w:lang w:val="cs-CZ"/>
        </w:rPr>
      </w:pPr>
      <w:r>
        <w:rPr>
          <w:sz w:val="20"/>
          <w:szCs w:val="20"/>
          <w:lang w:val="cs-CZ"/>
        </w:rPr>
        <w:t xml:space="preserve">(dále jen „občanský zákoník“), a v souladu </w:t>
      </w:r>
      <w:r w:rsidR="00A02F3D">
        <w:rPr>
          <w:sz w:val="20"/>
          <w:szCs w:val="20"/>
          <w:lang w:val="cs-CZ"/>
        </w:rPr>
        <w:t xml:space="preserve">s </w:t>
      </w:r>
      <w:r w:rsidRPr="000C2393">
        <w:rPr>
          <w:sz w:val="20"/>
          <w:szCs w:val="20"/>
        </w:rPr>
        <w:t>čl. 28 nařízení Evropského parlamentu a Rady (EU) 2016/679 o ochraně fyzických osob v souvislosti se zpracováním osobních údajů a o volném pohybu těchto údajů a</w:t>
      </w:r>
      <w:r w:rsidR="0093118E">
        <w:rPr>
          <w:sz w:val="20"/>
          <w:szCs w:val="20"/>
          <w:lang w:val="cs-CZ"/>
        </w:rPr>
        <w:t> </w:t>
      </w:r>
      <w:r w:rsidRPr="000C2393">
        <w:rPr>
          <w:sz w:val="20"/>
          <w:szCs w:val="20"/>
        </w:rPr>
        <w:t>o</w:t>
      </w:r>
      <w:r w:rsidR="0093118E">
        <w:rPr>
          <w:sz w:val="20"/>
          <w:szCs w:val="20"/>
          <w:lang w:val="cs-CZ"/>
        </w:rPr>
        <w:t> </w:t>
      </w:r>
      <w:r w:rsidRPr="000C2393">
        <w:rPr>
          <w:sz w:val="20"/>
          <w:szCs w:val="20"/>
        </w:rPr>
        <w:t>zrušení směrnice 95/46/ES (obecné nař</w:t>
      </w:r>
      <w:r w:rsidR="00A02F3D">
        <w:rPr>
          <w:sz w:val="20"/>
          <w:szCs w:val="20"/>
        </w:rPr>
        <w:t>ízení o ochraně osobních údajů)</w:t>
      </w:r>
      <w:r w:rsidR="00A02F3D">
        <w:rPr>
          <w:sz w:val="20"/>
          <w:szCs w:val="20"/>
          <w:lang w:val="cs-CZ"/>
        </w:rPr>
        <w:t xml:space="preserve"> </w:t>
      </w:r>
      <w:r w:rsidRPr="000C2393">
        <w:rPr>
          <w:sz w:val="20"/>
          <w:szCs w:val="20"/>
        </w:rPr>
        <w:t>(</w:t>
      </w:r>
      <w:r>
        <w:rPr>
          <w:sz w:val="20"/>
          <w:szCs w:val="20"/>
          <w:lang w:val="cs-CZ"/>
        </w:rPr>
        <w:t xml:space="preserve">dále </w:t>
      </w:r>
      <w:proofErr w:type="gramStart"/>
      <w:r>
        <w:rPr>
          <w:sz w:val="20"/>
          <w:szCs w:val="20"/>
          <w:lang w:val="cs-CZ"/>
        </w:rPr>
        <w:t>jen</w:t>
      </w:r>
      <w:r w:rsidRPr="000C2393">
        <w:rPr>
          <w:sz w:val="20"/>
          <w:szCs w:val="20"/>
        </w:rPr>
        <w:t>„</w:t>
      </w:r>
      <w:proofErr w:type="gramEnd"/>
      <w:r w:rsidRPr="000C2393">
        <w:rPr>
          <w:sz w:val="20"/>
          <w:szCs w:val="20"/>
        </w:rPr>
        <w:t>Nařízení“)</w:t>
      </w:r>
    </w:p>
    <w:p w:rsidR="009224EC" w:rsidRPr="001E2AAE" w:rsidRDefault="009224EC" w:rsidP="009224EC">
      <w:pPr>
        <w:pStyle w:val="Nzev"/>
        <w:rPr>
          <w:b w:val="0"/>
          <w:sz w:val="20"/>
          <w:szCs w:val="20"/>
        </w:rPr>
      </w:pPr>
    </w:p>
    <w:p w:rsidR="009224EC" w:rsidRPr="00865A29" w:rsidRDefault="009224EC" w:rsidP="009224EC">
      <w:pPr>
        <w:pStyle w:val="Nzev"/>
        <w:rPr>
          <w:sz w:val="24"/>
        </w:rPr>
      </w:pPr>
      <w:r w:rsidRPr="00865A29">
        <w:rPr>
          <w:sz w:val="24"/>
        </w:rPr>
        <w:t>I.</w:t>
      </w:r>
    </w:p>
    <w:p w:rsidR="009224EC" w:rsidRPr="00865A29" w:rsidRDefault="009224EC" w:rsidP="009224EC">
      <w:pPr>
        <w:pStyle w:val="Nzev"/>
        <w:rPr>
          <w:sz w:val="36"/>
        </w:rPr>
      </w:pPr>
      <w:r w:rsidRPr="00A02F3D">
        <w:rPr>
          <w:sz w:val="24"/>
        </w:rPr>
        <w:t>Smluvní strany</w:t>
      </w:r>
    </w:p>
    <w:p w:rsidR="009224EC" w:rsidRPr="001E2AAE" w:rsidRDefault="009224EC" w:rsidP="009224EC">
      <w:pPr>
        <w:rPr>
          <w:b/>
          <w:sz w:val="30"/>
        </w:rPr>
      </w:pPr>
    </w:p>
    <w:p w:rsidR="00A2139D" w:rsidRPr="00A2139D" w:rsidRDefault="005A3FF6" w:rsidP="003D28A1">
      <w:pPr>
        <w:rPr>
          <w:b/>
        </w:rPr>
      </w:pPr>
      <w:r>
        <w:t xml:space="preserve">1. </w:t>
      </w:r>
      <w:r w:rsidR="00A934A7">
        <w:rPr>
          <w:b/>
        </w:rPr>
        <w:t>Domov pro seniory Burešov, příspěvková organizace</w:t>
      </w:r>
    </w:p>
    <w:p w:rsidR="005A3FF6" w:rsidRDefault="003D28A1" w:rsidP="003D28A1">
      <w:r w:rsidRPr="001E2AAE">
        <w:t xml:space="preserve">se </w:t>
      </w:r>
      <w:proofErr w:type="gramStart"/>
      <w:r w:rsidRPr="001E2AAE">
        <w:t>sídlem</w:t>
      </w:r>
      <w:r>
        <w:t xml:space="preserve">:  </w:t>
      </w:r>
      <w:r w:rsidR="00317112" w:rsidRPr="00317112">
        <w:t>Burešov</w:t>
      </w:r>
      <w:proofErr w:type="gramEnd"/>
      <w:r w:rsidR="00317112" w:rsidRPr="00317112">
        <w:t xml:space="preserve"> 4884, 760 01  Zlín</w:t>
      </w:r>
      <w:r>
        <w:tab/>
      </w:r>
      <w:r>
        <w:tab/>
      </w:r>
    </w:p>
    <w:p w:rsidR="005A3FF6" w:rsidRDefault="003D28A1" w:rsidP="003D28A1">
      <w:r w:rsidRPr="00962C6E">
        <w:t>zastoupená:</w:t>
      </w:r>
      <w:r w:rsidR="00317112">
        <w:t xml:space="preserve"> Ing. Vlastimilem </w:t>
      </w:r>
      <w:proofErr w:type="spellStart"/>
      <w:r w:rsidR="00317112">
        <w:t>Zaydlarem</w:t>
      </w:r>
      <w:proofErr w:type="spellEnd"/>
      <w:r w:rsidR="00317112">
        <w:t>, ředitelem</w:t>
      </w:r>
      <w:r w:rsidRPr="00962C6E">
        <w:tab/>
      </w:r>
    </w:p>
    <w:p w:rsidR="003D28A1" w:rsidRPr="001E2AAE" w:rsidRDefault="00317112" w:rsidP="003D28A1">
      <w:r>
        <w:t>bankovní spojení:</w:t>
      </w:r>
    </w:p>
    <w:p w:rsidR="005A3FF6" w:rsidRDefault="003D28A1" w:rsidP="003D28A1">
      <w:r w:rsidRPr="001E2AAE">
        <w:t>IČ:</w:t>
      </w:r>
      <w:r w:rsidR="00317112">
        <w:t xml:space="preserve"> 70851042</w:t>
      </w:r>
      <w:r>
        <w:tab/>
      </w:r>
    </w:p>
    <w:p w:rsidR="005A3FF6" w:rsidRDefault="003D28A1" w:rsidP="003D28A1">
      <w:r w:rsidRPr="001E2AAE">
        <w:t xml:space="preserve">DIČ: </w:t>
      </w:r>
      <w:r w:rsidR="00317112">
        <w:t>CZ70851042</w:t>
      </w:r>
      <w:r>
        <w:tab/>
      </w:r>
    </w:p>
    <w:p w:rsidR="00195E08" w:rsidRPr="001E2AAE" w:rsidRDefault="00A02F3D" w:rsidP="003D28A1">
      <w:r>
        <w:t>kontaktní osoba:</w:t>
      </w:r>
      <w:r w:rsidR="00A2139D">
        <w:t xml:space="preserve"> </w:t>
      </w:r>
      <w:r w:rsidR="00195E08">
        <w:tab/>
      </w:r>
    </w:p>
    <w:p w:rsidR="00195E08" w:rsidRPr="001E2AAE" w:rsidRDefault="00195E08" w:rsidP="00195E08">
      <w:r w:rsidRPr="001E2AAE">
        <w:t xml:space="preserve">dále jen </w:t>
      </w:r>
      <w:r w:rsidR="00BC4603">
        <w:t>„</w:t>
      </w:r>
      <w:r w:rsidR="003D28A1" w:rsidRPr="003D28A1">
        <w:rPr>
          <w:b/>
        </w:rPr>
        <w:t>Správce</w:t>
      </w:r>
      <w:r w:rsidR="00BC4603">
        <w:t>“</w:t>
      </w:r>
    </w:p>
    <w:p w:rsidR="00195E08" w:rsidRPr="001E2AAE" w:rsidRDefault="00195E08" w:rsidP="00195E08">
      <w:pPr>
        <w:pStyle w:val="Zhlav"/>
        <w:tabs>
          <w:tab w:val="left" w:pos="708"/>
        </w:tabs>
      </w:pPr>
    </w:p>
    <w:p w:rsidR="00195E08" w:rsidRDefault="00195E08" w:rsidP="00195E08">
      <w:pPr>
        <w:rPr>
          <w:b/>
        </w:rPr>
      </w:pPr>
    </w:p>
    <w:p w:rsidR="009224EC" w:rsidRPr="00962C6E" w:rsidRDefault="005A3FF6" w:rsidP="004F2BC7">
      <w:pPr>
        <w:rPr>
          <w:b/>
        </w:rPr>
      </w:pPr>
      <w:r>
        <w:rPr>
          <w:b/>
        </w:rPr>
        <w:t xml:space="preserve">2. </w:t>
      </w:r>
      <w:r w:rsidR="00962C6E" w:rsidRPr="00962C6E">
        <w:rPr>
          <w:b/>
        </w:rPr>
        <w:t>ANETE spol. s r. o.</w:t>
      </w:r>
    </w:p>
    <w:p w:rsidR="007741C6" w:rsidRPr="00962C6E" w:rsidRDefault="003D28A1" w:rsidP="007741C6">
      <w:r w:rsidRPr="00962C6E">
        <w:t xml:space="preserve">zapsaná v obchodním rejstříku vedeném </w:t>
      </w:r>
      <w:r w:rsidR="00962C6E" w:rsidRPr="00962C6E">
        <w:t>Krajským</w:t>
      </w:r>
      <w:r w:rsidRPr="00962C6E">
        <w:t xml:space="preserve"> soudem v</w:t>
      </w:r>
      <w:r w:rsidR="00962C6E" w:rsidRPr="00962C6E">
        <w:t xml:space="preserve"> Brně</w:t>
      </w:r>
      <w:r w:rsidRPr="00962C6E">
        <w:t xml:space="preserve">, oddíl </w:t>
      </w:r>
      <w:r w:rsidR="00962C6E" w:rsidRPr="00962C6E">
        <w:t>C, vložka 7172</w:t>
      </w:r>
    </w:p>
    <w:p w:rsidR="009224EC" w:rsidRPr="00962C6E" w:rsidRDefault="009224EC" w:rsidP="009224EC">
      <w:r w:rsidRPr="00962C6E">
        <w:t xml:space="preserve">se </w:t>
      </w:r>
      <w:proofErr w:type="gramStart"/>
      <w:r w:rsidRPr="00962C6E">
        <w:t>sídlem</w:t>
      </w:r>
      <w:r w:rsidR="007741C6" w:rsidRPr="00962C6E">
        <w:t xml:space="preserve">:   </w:t>
      </w:r>
      <w:proofErr w:type="gramEnd"/>
      <w:r w:rsidR="007741C6" w:rsidRPr="00962C6E">
        <w:tab/>
      </w:r>
      <w:r w:rsidR="007741C6" w:rsidRPr="00962C6E">
        <w:tab/>
      </w:r>
      <w:r w:rsidR="00962C6E" w:rsidRPr="00962C6E">
        <w:t>Okružní 834/29a, 638 00 Brno</w:t>
      </w:r>
    </w:p>
    <w:p w:rsidR="009224EC" w:rsidRPr="00962C6E" w:rsidRDefault="009224EC" w:rsidP="009224EC">
      <w:r w:rsidRPr="00962C6E">
        <w:t>zastoupen</w:t>
      </w:r>
      <w:r w:rsidR="0017513D" w:rsidRPr="00962C6E">
        <w:t>á</w:t>
      </w:r>
      <w:r w:rsidR="007741C6" w:rsidRPr="00962C6E">
        <w:t>:</w:t>
      </w:r>
      <w:r w:rsidR="007741C6" w:rsidRPr="00962C6E">
        <w:tab/>
      </w:r>
      <w:r w:rsidR="007741C6" w:rsidRPr="00962C6E">
        <w:tab/>
      </w:r>
      <w:r w:rsidR="005A3FF6">
        <w:t>Ing. Tomáš Hájek</w:t>
      </w:r>
    </w:p>
    <w:p w:rsidR="009224EC" w:rsidRPr="00962C6E" w:rsidRDefault="009224EC" w:rsidP="009224EC">
      <w:r w:rsidRPr="00962C6E">
        <w:t xml:space="preserve">bankovní spojení: </w:t>
      </w:r>
      <w:r w:rsidR="007741C6" w:rsidRPr="00962C6E">
        <w:tab/>
      </w:r>
      <w:proofErr w:type="spellStart"/>
      <w:r w:rsidR="000B5E76">
        <w:t>xxx</w:t>
      </w:r>
      <w:proofErr w:type="spellEnd"/>
    </w:p>
    <w:p w:rsidR="009224EC" w:rsidRPr="00962C6E" w:rsidRDefault="009224EC" w:rsidP="009224EC">
      <w:r w:rsidRPr="00962C6E">
        <w:t>IČ:</w:t>
      </w:r>
      <w:r w:rsidR="007741C6" w:rsidRPr="00962C6E">
        <w:tab/>
      </w:r>
      <w:r w:rsidR="007741C6" w:rsidRPr="00962C6E">
        <w:tab/>
      </w:r>
      <w:r w:rsidR="007741C6" w:rsidRPr="00962C6E">
        <w:tab/>
      </w:r>
      <w:r w:rsidR="00962C6E" w:rsidRPr="00962C6E">
        <w:t>46970126</w:t>
      </w:r>
    </w:p>
    <w:p w:rsidR="005A3FF6" w:rsidRDefault="009224EC" w:rsidP="009224EC">
      <w:r w:rsidRPr="00962C6E">
        <w:t xml:space="preserve">DIČ: </w:t>
      </w:r>
      <w:r w:rsidR="007741C6" w:rsidRPr="00962C6E">
        <w:tab/>
      </w:r>
      <w:r w:rsidR="007741C6" w:rsidRPr="00962C6E">
        <w:tab/>
      </w:r>
      <w:r w:rsidR="007741C6" w:rsidRPr="00962C6E">
        <w:tab/>
      </w:r>
      <w:r w:rsidR="00962C6E" w:rsidRPr="00962C6E">
        <w:t>CZ46970126</w:t>
      </w:r>
    </w:p>
    <w:p w:rsidR="005A3FF6" w:rsidRPr="00962C6E" w:rsidRDefault="005A3FF6" w:rsidP="009224EC">
      <w:r>
        <w:t>kontaktní osoba:</w:t>
      </w:r>
      <w:r>
        <w:tab/>
      </w:r>
      <w:proofErr w:type="spellStart"/>
      <w:r w:rsidR="000B5E76">
        <w:t>xxx</w:t>
      </w:r>
      <w:proofErr w:type="spellEnd"/>
    </w:p>
    <w:p w:rsidR="009224EC" w:rsidRPr="001E2AAE" w:rsidRDefault="009224EC" w:rsidP="009224EC">
      <w:r w:rsidRPr="00962C6E">
        <w:t xml:space="preserve">dále jen </w:t>
      </w:r>
      <w:r w:rsidR="00BC4603" w:rsidRPr="00962C6E">
        <w:t>„</w:t>
      </w:r>
      <w:r w:rsidR="003D28A1" w:rsidRPr="00962C6E">
        <w:rPr>
          <w:b/>
        </w:rPr>
        <w:t>Zpracovatel</w:t>
      </w:r>
      <w:r w:rsidR="00BC4603" w:rsidRPr="00962C6E">
        <w:t>“</w:t>
      </w:r>
    </w:p>
    <w:p w:rsidR="009224EC" w:rsidRDefault="009224EC" w:rsidP="009224EC"/>
    <w:p w:rsidR="00E7199C" w:rsidRDefault="00E7199C" w:rsidP="009224EC">
      <w:r>
        <w:t>každý jednotlivě jen „Smluvní strana“</w:t>
      </w:r>
    </w:p>
    <w:p w:rsidR="001E7FA4" w:rsidRPr="001E2AAE" w:rsidRDefault="00865A29" w:rsidP="009224EC">
      <w:r>
        <w:t>oba</w:t>
      </w:r>
      <w:r w:rsidR="001E7FA4">
        <w:t xml:space="preserve"> společně</w:t>
      </w:r>
      <w:r>
        <w:t xml:space="preserve"> jen</w:t>
      </w:r>
      <w:r w:rsidR="001E7FA4">
        <w:t xml:space="preserve"> „</w:t>
      </w:r>
      <w:r>
        <w:t>S</w:t>
      </w:r>
      <w:r w:rsidR="001E7FA4">
        <w:t>mluvní strany“</w:t>
      </w:r>
    </w:p>
    <w:p w:rsidR="009224EC" w:rsidRDefault="009224EC" w:rsidP="009224EC">
      <w:pPr>
        <w:jc w:val="both"/>
      </w:pPr>
    </w:p>
    <w:p w:rsidR="00A02F3D" w:rsidRDefault="00A02F3D" w:rsidP="00A02F3D">
      <w:pPr>
        <w:jc w:val="both"/>
      </w:pPr>
      <w:r>
        <w:t>uzavírají níže</w:t>
      </w:r>
      <w:r w:rsidR="00CA3ED5">
        <w:t xml:space="preserve"> uvedeného dne, měsíce a roku tuto S</w:t>
      </w:r>
      <w:r>
        <w:t>mlouvu o zpracování osobních údajů (dále jen „</w:t>
      </w:r>
      <w:r w:rsidRPr="00A02F3D">
        <w:rPr>
          <w:b/>
        </w:rPr>
        <w:t>Smlouva</w:t>
      </w:r>
      <w:r w:rsidR="00CB5E0D">
        <w:rPr>
          <w:b/>
        </w:rPr>
        <w:t xml:space="preserve"> </w:t>
      </w:r>
      <w:r>
        <w:t>“).</w:t>
      </w:r>
    </w:p>
    <w:p w:rsidR="00B24739" w:rsidRDefault="00B24739" w:rsidP="00A02F3D">
      <w:pPr>
        <w:jc w:val="both"/>
      </w:pPr>
    </w:p>
    <w:p w:rsidR="00B24739" w:rsidRPr="00B24739" w:rsidRDefault="00B24739" w:rsidP="00B24739">
      <w:pPr>
        <w:pStyle w:val="Zkladntextodsazen"/>
        <w:ind w:left="0"/>
        <w:rPr>
          <w:lang w:val="cs-CZ"/>
        </w:rPr>
      </w:pPr>
      <w:r w:rsidRPr="00B24739">
        <w:rPr>
          <w:lang w:val="cs-CZ"/>
        </w:rPr>
        <w:t>PREAMBULE</w:t>
      </w:r>
    </w:p>
    <w:p w:rsidR="00B24739" w:rsidRPr="00B24739" w:rsidRDefault="00B24739" w:rsidP="00B24739">
      <w:pPr>
        <w:pStyle w:val="Zkladntextodsazen"/>
        <w:rPr>
          <w:lang w:val="cs-CZ"/>
        </w:rPr>
      </w:pPr>
    </w:p>
    <w:p w:rsidR="00B24739" w:rsidRPr="00B24739" w:rsidRDefault="00B24739" w:rsidP="00B24739">
      <w:pPr>
        <w:pStyle w:val="Zkladntextodsazen"/>
        <w:ind w:left="0"/>
        <w:rPr>
          <w:lang w:val="cs-CZ"/>
        </w:rPr>
      </w:pPr>
      <w:r w:rsidRPr="00B24739">
        <w:rPr>
          <w:lang w:val="cs-CZ"/>
        </w:rPr>
        <w:t>Vzhledem k tomu, že:</w:t>
      </w:r>
    </w:p>
    <w:p w:rsidR="00B24739" w:rsidRPr="00B24739" w:rsidRDefault="00B24739" w:rsidP="00B24739">
      <w:pPr>
        <w:pStyle w:val="Zkladntextodsazen"/>
        <w:rPr>
          <w:lang w:val="cs-CZ"/>
        </w:rPr>
      </w:pPr>
    </w:p>
    <w:p w:rsidR="00B24739" w:rsidRPr="00F94955" w:rsidRDefault="00B24739" w:rsidP="00F94955">
      <w:pPr>
        <w:pStyle w:val="Zkladntextodsazen"/>
        <w:numPr>
          <w:ilvl w:val="0"/>
          <w:numId w:val="26"/>
        </w:numPr>
        <w:jc w:val="both"/>
        <w:rPr>
          <w:lang w:val="cs-CZ"/>
        </w:rPr>
      </w:pPr>
      <w:r w:rsidRPr="00B24739">
        <w:rPr>
          <w:lang w:val="cs-CZ"/>
        </w:rPr>
        <w:t xml:space="preserve">Smluvní strany spolu dne </w:t>
      </w:r>
      <w:r w:rsidR="00D92253">
        <w:rPr>
          <w:lang w:val="cs-CZ"/>
        </w:rPr>
        <w:t>7.7.2015</w:t>
      </w:r>
      <w:r w:rsidR="004F2BC7">
        <w:rPr>
          <w:lang w:val="cs-CZ"/>
        </w:rPr>
        <w:t xml:space="preserve"> uzavřely</w:t>
      </w:r>
      <w:r w:rsidRPr="00B24739">
        <w:rPr>
          <w:color w:val="FF0000"/>
          <w:lang w:val="cs-CZ"/>
        </w:rPr>
        <w:t xml:space="preserve"> </w:t>
      </w:r>
      <w:r w:rsidR="004F2BC7" w:rsidRPr="004F2BC7">
        <w:rPr>
          <w:lang w:val="cs-CZ"/>
        </w:rPr>
        <w:t>Rámcovou smlouvu o poskytování s</w:t>
      </w:r>
      <w:r w:rsidR="004F73AC">
        <w:rPr>
          <w:lang w:val="cs-CZ"/>
        </w:rPr>
        <w:t xml:space="preserve">lužeb portálu </w:t>
      </w:r>
      <w:proofErr w:type="gramStart"/>
      <w:r w:rsidR="004F73AC">
        <w:rPr>
          <w:lang w:val="cs-CZ"/>
        </w:rPr>
        <w:t xml:space="preserve">FBS </w:t>
      </w:r>
      <w:r w:rsidR="00CB5E0D" w:rsidRPr="004F2BC7">
        <w:rPr>
          <w:lang w:val="cs-CZ"/>
        </w:rPr>
        <w:t xml:space="preserve"> </w:t>
      </w:r>
      <w:r w:rsidRPr="004F2BC7">
        <w:rPr>
          <w:lang w:val="cs-CZ"/>
        </w:rPr>
        <w:t>(</w:t>
      </w:r>
      <w:proofErr w:type="gramEnd"/>
      <w:r w:rsidRPr="004F2BC7">
        <w:rPr>
          <w:lang w:val="cs-CZ"/>
        </w:rPr>
        <w:t>dále jen „</w:t>
      </w:r>
      <w:r w:rsidR="00C619F0" w:rsidRPr="004F2BC7">
        <w:rPr>
          <w:lang w:val="cs-CZ"/>
        </w:rPr>
        <w:t>Podkladová</w:t>
      </w:r>
      <w:r w:rsidR="00F94955">
        <w:rPr>
          <w:lang w:val="cs-CZ"/>
        </w:rPr>
        <w:t xml:space="preserve"> </w:t>
      </w:r>
      <w:r w:rsidRPr="00F94955">
        <w:rPr>
          <w:lang w:val="cs-CZ"/>
        </w:rPr>
        <w:t>smlouva“) a v rámci plnění této smlouvy Dodavatel zpracovává osobní údaje, jichž je Objednatel správcem nebo zpracovatelem, jak je blíže specifikováno níže</w:t>
      </w:r>
      <w:r w:rsidR="000F0D8B" w:rsidRPr="00F94955">
        <w:rPr>
          <w:lang w:val="cs-CZ"/>
        </w:rPr>
        <w:t>,</w:t>
      </w:r>
    </w:p>
    <w:p w:rsidR="00B24739" w:rsidRPr="00B24739" w:rsidRDefault="00B24739" w:rsidP="00B24739">
      <w:pPr>
        <w:pStyle w:val="Zkladntextodsazen"/>
        <w:numPr>
          <w:ilvl w:val="0"/>
          <w:numId w:val="26"/>
        </w:numPr>
        <w:spacing w:before="120"/>
        <w:ind w:left="1077"/>
        <w:jc w:val="both"/>
        <w:rPr>
          <w:lang w:val="cs-CZ"/>
        </w:rPr>
      </w:pPr>
      <w:r w:rsidRPr="00B24739">
        <w:rPr>
          <w:lang w:val="cs-CZ"/>
        </w:rPr>
        <w:t>Ke dni 25. května 2018 vstoupí v účinnost Obecné nařízení upravující mj. povinnosti správců a zpracovatelů osobních údajů v souvislosti s jejich zpracováním,</w:t>
      </w:r>
    </w:p>
    <w:p w:rsidR="00B24739" w:rsidRPr="00B24739" w:rsidRDefault="000F0D8B" w:rsidP="00B24739">
      <w:pPr>
        <w:pStyle w:val="Zkladntextodsazen"/>
        <w:numPr>
          <w:ilvl w:val="0"/>
          <w:numId w:val="26"/>
        </w:numPr>
        <w:spacing w:before="120"/>
        <w:ind w:left="1077"/>
        <w:jc w:val="both"/>
        <w:rPr>
          <w:lang w:val="cs-CZ"/>
        </w:rPr>
      </w:pPr>
      <w:r>
        <w:rPr>
          <w:lang w:val="cs-CZ"/>
        </w:rPr>
        <w:t xml:space="preserve"> </w:t>
      </w:r>
      <w:r w:rsidR="00B24739" w:rsidRPr="00B24739">
        <w:rPr>
          <w:lang w:val="cs-CZ"/>
        </w:rPr>
        <w:t xml:space="preserve">Smluvní strany mají zájem pokračovat i po 25. květnu 2018 ve vzájemné spolupráci na základě Podkladové smlouvy a dodržovat při ní </w:t>
      </w:r>
      <w:r w:rsidR="00CA3ED5">
        <w:rPr>
          <w:lang w:val="cs-CZ"/>
        </w:rPr>
        <w:t>veškeré legislativní požadavky.</w:t>
      </w:r>
    </w:p>
    <w:p w:rsidR="00B24739" w:rsidRPr="001E2AAE" w:rsidRDefault="00B24739" w:rsidP="00A02F3D">
      <w:pPr>
        <w:jc w:val="both"/>
      </w:pPr>
    </w:p>
    <w:p w:rsidR="00B24739" w:rsidRDefault="00B24739" w:rsidP="009224EC">
      <w:pPr>
        <w:jc w:val="center"/>
        <w:rPr>
          <w:b/>
        </w:rPr>
      </w:pPr>
    </w:p>
    <w:p w:rsidR="00B24739" w:rsidRDefault="00BB4606" w:rsidP="009224EC">
      <w:pPr>
        <w:jc w:val="center"/>
        <w:rPr>
          <w:b/>
        </w:rPr>
      </w:pPr>
      <w:r>
        <w:rPr>
          <w:b/>
        </w:rPr>
        <w:t>II.</w:t>
      </w:r>
    </w:p>
    <w:p w:rsidR="00BB4606" w:rsidRDefault="00BB4606" w:rsidP="009224EC">
      <w:pPr>
        <w:jc w:val="center"/>
        <w:rPr>
          <w:b/>
        </w:rPr>
      </w:pPr>
      <w:r>
        <w:rPr>
          <w:b/>
        </w:rPr>
        <w:t>Postavení smluvních stran při zpracování osobních údajů v souvislosti s Podkladovou smlouvou</w:t>
      </w:r>
    </w:p>
    <w:p w:rsidR="00DE4F41" w:rsidRDefault="00BB4606" w:rsidP="00DE4F41">
      <w:pPr>
        <w:pStyle w:val="Zkladntextodsazen"/>
        <w:numPr>
          <w:ilvl w:val="0"/>
          <w:numId w:val="29"/>
        </w:numPr>
        <w:spacing w:before="120" w:after="120"/>
        <w:jc w:val="both"/>
        <w:rPr>
          <w:lang w:val="cs-CZ"/>
        </w:rPr>
      </w:pPr>
      <w:r>
        <w:rPr>
          <w:lang w:val="cs-CZ"/>
        </w:rPr>
        <w:t xml:space="preserve">Objednatel </w:t>
      </w:r>
      <w:r w:rsidRPr="00BB4606">
        <w:rPr>
          <w:lang w:val="cs-CZ"/>
        </w:rPr>
        <w:t>uzavřel s firmou ANETE spol. s r.o., zapsanou v</w:t>
      </w:r>
      <w:r w:rsidR="00DE4F41">
        <w:rPr>
          <w:lang w:val="cs-CZ"/>
        </w:rPr>
        <w:t> </w:t>
      </w:r>
      <w:r w:rsidRPr="00BB4606">
        <w:rPr>
          <w:lang w:val="cs-CZ"/>
        </w:rPr>
        <w:t>obchodním</w:t>
      </w:r>
      <w:r w:rsidR="00DE4F41">
        <w:rPr>
          <w:lang w:val="cs-CZ"/>
        </w:rPr>
        <w:t xml:space="preserve"> </w:t>
      </w:r>
      <w:r w:rsidRPr="00BB4606">
        <w:rPr>
          <w:lang w:val="cs-CZ"/>
        </w:rPr>
        <w:t xml:space="preserve">rejstříku vedeného Krajský soudem v Brně oddíl C, vložka 7172 </w:t>
      </w:r>
      <w:r>
        <w:rPr>
          <w:lang w:val="cs-CZ"/>
        </w:rPr>
        <w:t>Podkladovou smlouvu</w:t>
      </w:r>
    </w:p>
    <w:p w:rsidR="00BB4606" w:rsidRPr="00BB4606" w:rsidRDefault="00BB4606" w:rsidP="00DE4F41">
      <w:pPr>
        <w:pStyle w:val="Zkladntextodsazen"/>
        <w:numPr>
          <w:ilvl w:val="0"/>
          <w:numId w:val="29"/>
        </w:numPr>
        <w:spacing w:before="120" w:after="120"/>
        <w:jc w:val="both"/>
        <w:rPr>
          <w:lang w:val="cs-CZ"/>
        </w:rPr>
      </w:pPr>
      <w:r w:rsidRPr="00BB4606">
        <w:rPr>
          <w:lang w:val="cs-CZ"/>
        </w:rPr>
        <w:t xml:space="preserve">Objednatel je </w:t>
      </w:r>
      <w:r w:rsidRPr="00BB4606">
        <w:rPr>
          <w:b/>
          <w:lang w:val="cs-CZ"/>
        </w:rPr>
        <w:t>správcem</w:t>
      </w:r>
      <w:r w:rsidRPr="00BB4606">
        <w:rPr>
          <w:lang w:val="cs-CZ"/>
        </w:rPr>
        <w:t xml:space="preserve"> osobních údajů zaměstnanců objednatele a třetích osob ve vztahu</w:t>
      </w:r>
      <w:r w:rsidR="00DE4F41">
        <w:rPr>
          <w:lang w:val="cs-CZ"/>
        </w:rPr>
        <w:t xml:space="preserve"> </w:t>
      </w:r>
      <w:r w:rsidRPr="00BB4606">
        <w:rPr>
          <w:lang w:val="cs-CZ"/>
        </w:rPr>
        <w:t>k činnosti Objednatele a Dodavatel je tedy ve vz</w:t>
      </w:r>
      <w:r>
        <w:rPr>
          <w:lang w:val="cs-CZ"/>
        </w:rPr>
        <w:t xml:space="preserve">tahu </w:t>
      </w:r>
      <w:r w:rsidR="00DE4F41">
        <w:rPr>
          <w:lang w:val="cs-CZ"/>
        </w:rPr>
        <w:t xml:space="preserve">k těmto údajům v postavení </w:t>
      </w:r>
      <w:r w:rsidRPr="00BB4606">
        <w:rPr>
          <w:b/>
          <w:lang w:val="cs-CZ"/>
        </w:rPr>
        <w:t>zpracovatele</w:t>
      </w:r>
      <w:r w:rsidRPr="00BB4606">
        <w:rPr>
          <w:lang w:val="cs-CZ"/>
        </w:rPr>
        <w:t xml:space="preserve"> osobních údajů.</w:t>
      </w:r>
    </w:p>
    <w:p w:rsidR="00BB4606" w:rsidRDefault="00BB4606" w:rsidP="00BB4606">
      <w:pPr>
        <w:rPr>
          <w:b/>
        </w:rPr>
      </w:pPr>
    </w:p>
    <w:p w:rsidR="00B24739" w:rsidRDefault="00B24739" w:rsidP="009224EC">
      <w:pPr>
        <w:jc w:val="center"/>
        <w:rPr>
          <w:b/>
        </w:rPr>
      </w:pPr>
    </w:p>
    <w:p w:rsidR="009224EC" w:rsidRPr="00865A29" w:rsidRDefault="00BB4606" w:rsidP="009224EC">
      <w:pPr>
        <w:jc w:val="center"/>
        <w:rPr>
          <w:b/>
        </w:rPr>
      </w:pPr>
      <w:r>
        <w:rPr>
          <w:b/>
        </w:rPr>
        <w:t>I</w:t>
      </w:r>
      <w:r w:rsidR="009224EC" w:rsidRPr="00865A29">
        <w:rPr>
          <w:b/>
        </w:rPr>
        <w:t>II.</w:t>
      </w:r>
    </w:p>
    <w:p w:rsidR="009224EC" w:rsidRPr="00865A29" w:rsidRDefault="00A02F3D" w:rsidP="009224EC">
      <w:pPr>
        <w:jc w:val="center"/>
        <w:rPr>
          <w:b/>
        </w:rPr>
      </w:pPr>
      <w:r>
        <w:rPr>
          <w:b/>
        </w:rPr>
        <w:t>Předmět S</w:t>
      </w:r>
      <w:r w:rsidR="009224EC" w:rsidRPr="00865A29">
        <w:rPr>
          <w:b/>
        </w:rPr>
        <w:t>mlouvy</w:t>
      </w:r>
      <w:r w:rsidR="00BB4606">
        <w:rPr>
          <w:b/>
        </w:rPr>
        <w:t xml:space="preserve"> o zpracování a doba zpracování</w:t>
      </w:r>
    </w:p>
    <w:p w:rsidR="009224EC" w:rsidRPr="00C84E72" w:rsidRDefault="009224EC" w:rsidP="009224EC"/>
    <w:p w:rsidR="00865A29" w:rsidRDefault="00A02F3D" w:rsidP="00A02F3D">
      <w:pPr>
        <w:numPr>
          <w:ilvl w:val="0"/>
          <w:numId w:val="2"/>
        </w:numPr>
        <w:spacing w:line="276" w:lineRule="auto"/>
        <w:jc w:val="both"/>
      </w:pPr>
      <w:r w:rsidRPr="00A02F3D">
        <w:t xml:space="preserve">Zpracovatel </w:t>
      </w:r>
      <w:r w:rsidR="00962C6E">
        <w:t xml:space="preserve">na </w:t>
      </w:r>
      <w:r w:rsidRPr="00A02F3D">
        <w:t>základě</w:t>
      </w:r>
      <w:r w:rsidR="00962C6E">
        <w:t xml:space="preserve"> </w:t>
      </w:r>
      <w:r w:rsidR="003E4BA5" w:rsidRPr="003E4BA5">
        <w:rPr>
          <w:b/>
        </w:rPr>
        <w:t>„Rámcové smlouvy o poskytování služeb portálu FBS</w:t>
      </w:r>
      <w:r w:rsidRPr="003E4BA5">
        <w:rPr>
          <w:b/>
        </w:rPr>
        <w:t>“</w:t>
      </w:r>
      <w:r w:rsidRPr="003E4BA5">
        <w:t xml:space="preserve"> ze dne </w:t>
      </w:r>
      <w:r w:rsidR="00D92253">
        <w:t>7.7.2015</w:t>
      </w:r>
      <w:r w:rsidR="003E4BA5" w:rsidRPr="003E4BA5">
        <w:t xml:space="preserve"> </w:t>
      </w:r>
      <w:r w:rsidRPr="00A02F3D">
        <w:t xml:space="preserve">zpracovává </w:t>
      </w:r>
      <w:r w:rsidR="005A3FF6">
        <w:t xml:space="preserve">osobní údaje třetích osob </w:t>
      </w:r>
      <w:r w:rsidR="00962C6E">
        <w:t xml:space="preserve">a </w:t>
      </w:r>
      <w:r w:rsidR="0044083C" w:rsidRPr="00A02F3D">
        <w:t>zaměstnanců</w:t>
      </w:r>
      <w:r w:rsidR="0044083C">
        <w:t xml:space="preserve"> pro</w:t>
      </w:r>
      <w:r w:rsidR="00AD1607">
        <w:t xml:space="preserve"> S</w:t>
      </w:r>
      <w:r w:rsidRPr="00A02F3D">
        <w:t xml:space="preserve">právce. Účelem tohoto zpracování je </w:t>
      </w:r>
      <w:r w:rsidR="00280594">
        <w:t xml:space="preserve">správa systému, který zabezpečuje </w:t>
      </w:r>
      <w:r w:rsidR="00962C6E">
        <w:t>stravování</w:t>
      </w:r>
      <w:r w:rsidRPr="00A02F3D">
        <w:t xml:space="preserve"> </w:t>
      </w:r>
      <w:r w:rsidR="005A3FF6">
        <w:t>třetích osob</w:t>
      </w:r>
      <w:r w:rsidR="00962C6E">
        <w:t xml:space="preserve"> a zaměstnanců</w:t>
      </w:r>
      <w:r w:rsidRPr="00A02F3D">
        <w:t xml:space="preserve"> Správce (dále jen „</w:t>
      </w:r>
      <w:r w:rsidRPr="00A02F3D">
        <w:rPr>
          <w:b/>
        </w:rPr>
        <w:t>oprávněné osoby</w:t>
      </w:r>
      <w:r w:rsidRPr="00A02F3D">
        <w:t>“)</w:t>
      </w:r>
      <w:r w:rsidR="00AD1607">
        <w:t>.</w:t>
      </w:r>
    </w:p>
    <w:p w:rsidR="00AD1607" w:rsidRPr="00A02F3D" w:rsidRDefault="00AD1607" w:rsidP="00AD1607">
      <w:pPr>
        <w:spacing w:line="276" w:lineRule="auto"/>
        <w:ind w:left="360"/>
        <w:jc w:val="both"/>
      </w:pPr>
    </w:p>
    <w:p w:rsidR="00865A29" w:rsidRPr="00AD1607" w:rsidRDefault="00AD1607" w:rsidP="00195E08">
      <w:pPr>
        <w:numPr>
          <w:ilvl w:val="0"/>
          <w:numId w:val="2"/>
        </w:numPr>
        <w:spacing w:line="276" w:lineRule="auto"/>
        <w:jc w:val="both"/>
      </w:pPr>
      <w:r w:rsidRPr="00AD1607">
        <w:t xml:space="preserve">Předmět a </w:t>
      </w:r>
      <w:r w:rsidR="00CB5E0D">
        <w:t>z</w:t>
      </w:r>
      <w:r w:rsidRPr="00AD1607">
        <w:t>působ zpracování</w:t>
      </w:r>
      <w:r w:rsidR="006D32DA">
        <w:t xml:space="preserve"> a typ osobních údajů</w:t>
      </w:r>
      <w:r w:rsidRPr="00AD1607">
        <w:t xml:space="preserve"> určuje </w:t>
      </w:r>
      <w:r w:rsidR="00BB4606">
        <w:t>Podkladová s</w:t>
      </w:r>
      <w:r w:rsidRPr="00AD1607">
        <w:t xml:space="preserve">mlouva včetně jejích příloh. Na základě </w:t>
      </w:r>
      <w:r w:rsidR="00BB4606">
        <w:t>Podkladové s</w:t>
      </w:r>
      <w:r w:rsidRPr="00AD1607">
        <w:t>mlouvy nejsou zpracovávány zvláštních kategorie osobních údajů ani osobní údaje, které se týkají rozsudků v trestních věcech a trestných činů</w:t>
      </w:r>
      <w:r w:rsidR="00865A29" w:rsidRPr="00AD1607">
        <w:t>.</w:t>
      </w:r>
    </w:p>
    <w:p w:rsidR="00AD1607" w:rsidRDefault="00AD1607" w:rsidP="00AD1607">
      <w:pPr>
        <w:pStyle w:val="Odstavecseseznamem"/>
      </w:pPr>
    </w:p>
    <w:p w:rsidR="00AD1607" w:rsidRDefault="00AD1607" w:rsidP="00195E08">
      <w:pPr>
        <w:numPr>
          <w:ilvl w:val="0"/>
          <w:numId w:val="2"/>
        </w:numPr>
        <w:spacing w:line="276" w:lineRule="auto"/>
        <w:jc w:val="both"/>
      </w:pPr>
      <w:r w:rsidRPr="00AD1607">
        <w:t>Zpracovat</w:t>
      </w:r>
      <w:r w:rsidR="00CB5E0D">
        <w:t>el se touto Smlouvou</w:t>
      </w:r>
      <w:r w:rsidRPr="00AD1607">
        <w:t xml:space="preserve"> zavazuje, že bude veškeré zpracování osobních údajů provádět pro Správce</w:t>
      </w:r>
      <w:r w:rsidR="006D32DA">
        <w:t xml:space="preserve"> v souladu s Nařízením, </w:t>
      </w:r>
      <w:r w:rsidR="00CA3ED5">
        <w:t>touto Smlouvou</w:t>
      </w:r>
      <w:r w:rsidRPr="00AD1607">
        <w:t xml:space="preserve"> a v souladu s ostatními právními předpisy na ochranu osobních údajů</w:t>
      </w:r>
      <w:r w:rsidR="00962C6E">
        <w:t>.</w:t>
      </w:r>
    </w:p>
    <w:p w:rsidR="00BB4606" w:rsidRDefault="00BB4606" w:rsidP="00BB4606">
      <w:pPr>
        <w:spacing w:line="276" w:lineRule="auto"/>
        <w:jc w:val="both"/>
      </w:pPr>
    </w:p>
    <w:p w:rsidR="00BB4606" w:rsidRPr="00AD1607" w:rsidRDefault="00BB4606" w:rsidP="00BB4606">
      <w:pPr>
        <w:spacing w:line="276" w:lineRule="auto"/>
        <w:jc w:val="both"/>
      </w:pPr>
      <w:r>
        <w:t xml:space="preserve">4. </w:t>
      </w:r>
      <w:r w:rsidR="00CB5E0D">
        <w:t xml:space="preserve">  </w:t>
      </w:r>
      <w:r>
        <w:t xml:space="preserve">Zpracovatel </w:t>
      </w:r>
      <w:r w:rsidR="00CB5E0D">
        <w:t>je oprávněn osobní údaje na základě této smlouvy zpracovávat po dobu trvání</w:t>
      </w:r>
      <w:r w:rsidR="00CB5E0D">
        <w:br/>
        <w:t xml:space="preserve">      Podkladové smlouvy.</w:t>
      </w:r>
    </w:p>
    <w:p w:rsidR="00605A85" w:rsidRPr="00605A85" w:rsidRDefault="00605A85" w:rsidP="00962C6E">
      <w:pPr>
        <w:spacing w:line="276" w:lineRule="auto"/>
        <w:jc w:val="both"/>
      </w:pPr>
    </w:p>
    <w:p w:rsidR="009224EC" w:rsidRPr="00865A29" w:rsidRDefault="009224EC" w:rsidP="009224EC">
      <w:pPr>
        <w:jc w:val="center"/>
        <w:rPr>
          <w:b/>
        </w:rPr>
      </w:pPr>
      <w:r w:rsidRPr="00865A29">
        <w:rPr>
          <w:b/>
        </w:rPr>
        <w:t>I</w:t>
      </w:r>
      <w:r w:rsidR="00CB5E0D">
        <w:rPr>
          <w:b/>
        </w:rPr>
        <w:t>V</w:t>
      </w:r>
      <w:r w:rsidRPr="00865A29">
        <w:rPr>
          <w:b/>
        </w:rPr>
        <w:t>.</w:t>
      </w:r>
    </w:p>
    <w:p w:rsidR="009224EC" w:rsidRPr="00865A29" w:rsidRDefault="00970AD7" w:rsidP="009224EC">
      <w:pPr>
        <w:jc w:val="center"/>
        <w:rPr>
          <w:b/>
        </w:rPr>
      </w:pPr>
      <w:r>
        <w:rPr>
          <w:b/>
        </w:rPr>
        <w:t>Zpracování osobních údajů</w:t>
      </w:r>
    </w:p>
    <w:p w:rsidR="009224EC" w:rsidRPr="00C84E72" w:rsidRDefault="009224EC" w:rsidP="009224EC">
      <w:pPr>
        <w:jc w:val="center"/>
      </w:pPr>
    </w:p>
    <w:p w:rsidR="009224EC" w:rsidRPr="00435338" w:rsidRDefault="00435338" w:rsidP="00CB5E0D">
      <w:pPr>
        <w:numPr>
          <w:ilvl w:val="0"/>
          <w:numId w:val="28"/>
        </w:numPr>
        <w:jc w:val="both"/>
      </w:pPr>
      <w:r w:rsidRPr="00435338">
        <w:t>Zpracovatel na základě Smlouvy</w:t>
      </w:r>
      <w:r w:rsidR="00CB5E0D">
        <w:t xml:space="preserve"> o zpracování</w:t>
      </w:r>
      <w:r w:rsidRPr="00435338">
        <w:t xml:space="preserve"> zajišťuje pro Správce činnosti, při kterých dochází ke zpracování osobních údajů třetích osob (</w:t>
      </w:r>
      <w:r w:rsidR="006D32DA">
        <w:t>dále jen „</w:t>
      </w:r>
      <w:r w:rsidR="006D32DA" w:rsidRPr="006D32DA">
        <w:rPr>
          <w:b/>
        </w:rPr>
        <w:t>oprávněné</w:t>
      </w:r>
      <w:r w:rsidRPr="006D32DA">
        <w:rPr>
          <w:b/>
        </w:rPr>
        <w:t xml:space="preserve"> osob</w:t>
      </w:r>
      <w:r w:rsidR="006D32DA" w:rsidRPr="006D32DA">
        <w:rPr>
          <w:b/>
        </w:rPr>
        <w:t>y</w:t>
      </w:r>
      <w:r w:rsidR="006D32DA">
        <w:t>“ nebo „</w:t>
      </w:r>
      <w:r w:rsidR="006D32DA" w:rsidRPr="006D32DA">
        <w:rPr>
          <w:b/>
        </w:rPr>
        <w:t>oprávněná osoba</w:t>
      </w:r>
      <w:r w:rsidR="006D32DA">
        <w:t>“</w:t>
      </w:r>
      <w:r w:rsidRPr="00435338">
        <w:t>), spravovaných Správcem</w:t>
      </w:r>
      <w:r w:rsidR="006D32DA">
        <w:t>.</w:t>
      </w:r>
    </w:p>
    <w:p w:rsidR="00435338" w:rsidRPr="00435338" w:rsidRDefault="00435338" w:rsidP="00CB5E0D">
      <w:pPr>
        <w:ind w:left="360"/>
        <w:jc w:val="both"/>
      </w:pPr>
    </w:p>
    <w:p w:rsidR="00435338" w:rsidRDefault="00435338" w:rsidP="00CB5E0D">
      <w:pPr>
        <w:numPr>
          <w:ilvl w:val="0"/>
          <w:numId w:val="28"/>
        </w:numPr>
        <w:jc w:val="both"/>
      </w:pPr>
      <w:r w:rsidRPr="00435338">
        <w:t xml:space="preserve">Osobní údaje jsou Zpracovatelem zpracovávány pouze pro účely </w:t>
      </w:r>
      <w:r w:rsidR="00CB5E0D">
        <w:t xml:space="preserve">řešení incidentů v rámci IS ANETE </w:t>
      </w:r>
      <w:r w:rsidRPr="00435338">
        <w:t xml:space="preserve">a v rozsahu nezbytném pro plnění předmětu </w:t>
      </w:r>
      <w:r w:rsidR="00CB5E0D">
        <w:t>Podkladové s</w:t>
      </w:r>
      <w:r w:rsidRPr="00435338">
        <w:t>mlouvy.</w:t>
      </w:r>
    </w:p>
    <w:p w:rsidR="00CB5E0D" w:rsidRDefault="00CB5E0D" w:rsidP="00CB5E0D">
      <w:pPr>
        <w:jc w:val="both"/>
      </w:pPr>
    </w:p>
    <w:p w:rsidR="00CB5E0D" w:rsidRPr="00435338" w:rsidRDefault="00CB5E0D" w:rsidP="00CB5E0D">
      <w:pPr>
        <w:numPr>
          <w:ilvl w:val="0"/>
          <w:numId w:val="28"/>
        </w:numPr>
        <w:jc w:val="both"/>
      </w:pPr>
      <w:r>
        <w:t>Zpracování osobních údajů bude spočívat v jejich: modifikaci a náhledu.</w:t>
      </w:r>
    </w:p>
    <w:p w:rsidR="00435338" w:rsidRPr="00435338" w:rsidRDefault="00435338" w:rsidP="00CB5E0D">
      <w:pPr>
        <w:pStyle w:val="Odstavecseseznamem"/>
        <w:jc w:val="both"/>
      </w:pPr>
    </w:p>
    <w:p w:rsidR="00435338" w:rsidRPr="00435338" w:rsidRDefault="00435338" w:rsidP="00CB5E0D">
      <w:pPr>
        <w:numPr>
          <w:ilvl w:val="0"/>
          <w:numId w:val="28"/>
        </w:numPr>
        <w:jc w:val="both"/>
      </w:pPr>
      <w:r w:rsidRPr="00435338">
        <w:t>Zpracovatel prohlašuje, že ke dni uzavření Smlouvy o zpracování disponuje vhodnými technickými a organizačními opatřeními pro bezpečné zpracovávání osobních údajů a že je schopen osobní údaje zpracovávat v souladu s požadavky Nařízení a dalšími právními předpisy na ochranu osobních údajů fyzických osob.</w:t>
      </w:r>
    </w:p>
    <w:p w:rsidR="00865A29" w:rsidRPr="00435338" w:rsidRDefault="00865A29" w:rsidP="00CB5E0D">
      <w:pPr>
        <w:ind w:left="360"/>
        <w:jc w:val="both"/>
      </w:pPr>
    </w:p>
    <w:p w:rsidR="009B6247" w:rsidRPr="00435338" w:rsidRDefault="00435338" w:rsidP="00CB5E0D">
      <w:pPr>
        <w:numPr>
          <w:ilvl w:val="0"/>
          <w:numId w:val="28"/>
        </w:numPr>
        <w:jc w:val="both"/>
      </w:pPr>
      <w:r w:rsidRPr="00435338">
        <w:t xml:space="preserve">Osobní údaje budou Zpracovatelem uchovávány pouze po dobu trvání souhlasu oprávněných osob se zpracováním osobních údajů, nejdéle však po dobu účinnosti </w:t>
      </w:r>
      <w:r w:rsidR="00CA3ED5">
        <w:t>Podkladové s</w:t>
      </w:r>
      <w:r w:rsidRPr="00435338">
        <w:t xml:space="preserve">mlouvy. Po odvolání souhlasu oprávněné osoby, po ukončení účinnosti </w:t>
      </w:r>
      <w:r w:rsidR="00CA3ED5">
        <w:t>Podkladové s</w:t>
      </w:r>
      <w:r w:rsidRPr="00435338">
        <w:t>mlouvy, nebo po pominutí účelu, pro který byly osobní údaje zpracovávány, Zpracovavatel</w:t>
      </w:r>
      <w:r w:rsidR="00280594">
        <w:t xml:space="preserve"> bez zbytečného odkladu</w:t>
      </w:r>
      <w:r w:rsidRPr="00435338">
        <w:t xml:space="preserve"> osobní údaje v souladu s rozhodnutím Správce buď vymaže, nebo je vrátí Správci a vymaže existující kopie</w:t>
      </w:r>
      <w:r>
        <w:t>.</w:t>
      </w:r>
    </w:p>
    <w:p w:rsidR="006B1030" w:rsidRDefault="006B1030" w:rsidP="00CB5E0D">
      <w:pPr>
        <w:jc w:val="both"/>
      </w:pPr>
    </w:p>
    <w:p w:rsidR="009224EC" w:rsidRPr="00865A29" w:rsidRDefault="009224EC" w:rsidP="00865A29">
      <w:pPr>
        <w:ind w:left="3540" w:firstLine="708"/>
        <w:rPr>
          <w:b/>
        </w:rPr>
      </w:pPr>
      <w:r w:rsidRPr="00865A29">
        <w:rPr>
          <w:b/>
        </w:rPr>
        <w:t>V.</w:t>
      </w:r>
    </w:p>
    <w:p w:rsidR="009224EC" w:rsidRPr="00865A29" w:rsidRDefault="0070790A" w:rsidP="009224EC">
      <w:pPr>
        <w:jc w:val="center"/>
        <w:rPr>
          <w:b/>
        </w:rPr>
      </w:pPr>
      <w:r>
        <w:rPr>
          <w:b/>
        </w:rPr>
        <w:t>P</w:t>
      </w:r>
      <w:r w:rsidR="00832B27">
        <w:rPr>
          <w:b/>
        </w:rPr>
        <w:t>ovinnosti Zpracovatele</w:t>
      </w:r>
    </w:p>
    <w:p w:rsidR="009224EC" w:rsidRPr="00C84E72" w:rsidRDefault="009224EC" w:rsidP="009224EC"/>
    <w:p w:rsidR="00B13EB3" w:rsidRDefault="00036964" w:rsidP="00D344EB">
      <w:pPr>
        <w:pStyle w:val="Zkladntext"/>
        <w:numPr>
          <w:ilvl w:val="0"/>
          <w:numId w:val="4"/>
        </w:numPr>
      </w:pPr>
      <w:r w:rsidRPr="00ED0E3F">
        <w:t>Zpracovatel</w:t>
      </w:r>
      <w:r w:rsidR="009224EC" w:rsidRPr="00ED0E3F">
        <w:t xml:space="preserve"> </w:t>
      </w:r>
      <w:r w:rsidR="006406BE" w:rsidRPr="00ED0E3F">
        <w:t>je při zpracování osobních údajů na základě Smlouvy povinen postupovat s náležitou odbornou péčí tak, aby neporušil žádné ustanovení Nařízení.</w:t>
      </w:r>
    </w:p>
    <w:p w:rsidR="00CB5E0D" w:rsidRDefault="00CB5E0D" w:rsidP="00CB5E0D">
      <w:pPr>
        <w:pStyle w:val="Zkladntext"/>
        <w:ind w:left="360"/>
      </w:pPr>
    </w:p>
    <w:p w:rsidR="00CB5E0D" w:rsidRPr="00ED0E3F" w:rsidRDefault="00CB5E0D" w:rsidP="00D344EB">
      <w:pPr>
        <w:pStyle w:val="Zkladntext"/>
        <w:numPr>
          <w:ilvl w:val="0"/>
          <w:numId w:val="4"/>
        </w:numPr>
      </w:pPr>
      <w:r>
        <w:rPr>
          <w:lang w:val="cs-CZ"/>
        </w:rPr>
        <w:t>Zpracovatel osobní údaje zpracovává pouze za účelem definovaným v této Smlouvě o zpracování a v žádném případě je nebude zpracovávat pro vlastní účely.</w:t>
      </w:r>
    </w:p>
    <w:p w:rsidR="00605A85" w:rsidRPr="00ED0E3F" w:rsidRDefault="00605A85" w:rsidP="00AD50D3">
      <w:pPr>
        <w:pStyle w:val="Zkladntext"/>
        <w:ind w:left="360"/>
      </w:pPr>
    </w:p>
    <w:p w:rsidR="00605A85" w:rsidRPr="00ED0E3F" w:rsidRDefault="00036964" w:rsidP="00AD50D3">
      <w:pPr>
        <w:pStyle w:val="Zkladntext"/>
        <w:numPr>
          <w:ilvl w:val="0"/>
          <w:numId w:val="4"/>
        </w:numPr>
      </w:pPr>
      <w:r w:rsidRPr="00ED0E3F">
        <w:rPr>
          <w:lang w:val="cs-CZ"/>
        </w:rPr>
        <w:t>Zpracovatel je</w:t>
      </w:r>
      <w:r w:rsidR="006406BE" w:rsidRPr="00ED0E3F">
        <w:t xml:space="preserve"> povinen řídit se při zpracování osobních údajů pouze doloženými pokyny Správce. Zpracovatel je povinen upozornit Správce bez zbytečného odkladu na nevhodnou povahu pokynů, jestliže Zpracovatel mohl tuto nevhodnost zjistit. Zpracovatel je v takovém případě povinen pokyny provést pouze na základě písemného sdělení Správce, že Správce trvá na provedení takových pokynů, jinak Zpracovatel odpovídá Správci za případnou škodu způsobenou vznikem povinnosti Správce hradit škodu nebo nemajetkovou újmu v penězích </w:t>
      </w:r>
      <w:r w:rsidR="00090C2C">
        <w:rPr>
          <w:lang w:val="cs-CZ"/>
        </w:rPr>
        <w:t>oprávněných osob</w:t>
      </w:r>
      <w:r w:rsidR="006406BE" w:rsidRPr="00ED0E3F">
        <w:t xml:space="preserve"> či pokutu Úřadu pro ochranu osobních údajů (</w:t>
      </w:r>
      <w:r w:rsidR="00ED0E3F" w:rsidRPr="00ED0E3F">
        <w:rPr>
          <w:lang w:val="cs-CZ"/>
        </w:rPr>
        <w:t>dále jen „</w:t>
      </w:r>
      <w:r w:rsidR="006406BE" w:rsidRPr="00ED0E3F">
        <w:rPr>
          <w:b/>
        </w:rPr>
        <w:t>ÚOOÚ</w:t>
      </w:r>
      <w:r w:rsidR="00ED0E3F" w:rsidRPr="00ED0E3F">
        <w:rPr>
          <w:lang w:val="cs-CZ"/>
        </w:rPr>
        <w:t>“)</w:t>
      </w:r>
      <w:r w:rsidR="00AD50D3" w:rsidRPr="00ED0E3F">
        <w:rPr>
          <w:lang w:val="cs-CZ"/>
        </w:rPr>
        <w:t>.</w:t>
      </w:r>
    </w:p>
    <w:p w:rsidR="0070790A" w:rsidRPr="00ED0E3F" w:rsidRDefault="0070790A" w:rsidP="00AD50D3">
      <w:pPr>
        <w:pStyle w:val="Zkladntext"/>
        <w:ind w:left="360"/>
        <w:jc w:val="left"/>
      </w:pPr>
    </w:p>
    <w:p w:rsidR="006406BE" w:rsidRPr="00ED0E3F" w:rsidRDefault="00ED0E3F" w:rsidP="00CE6596">
      <w:pPr>
        <w:pStyle w:val="Zkladntext"/>
        <w:numPr>
          <w:ilvl w:val="0"/>
          <w:numId w:val="4"/>
        </w:numPr>
      </w:pPr>
      <w:r w:rsidRPr="00ED0E3F">
        <w:rPr>
          <w:lang w:val="cs-CZ"/>
        </w:rPr>
        <w:t>V případě,</w:t>
      </w:r>
      <w:r w:rsidR="009224EC" w:rsidRPr="00ED0E3F">
        <w:t xml:space="preserve"> </w:t>
      </w:r>
      <w:r w:rsidR="006406BE" w:rsidRPr="00ED0E3F">
        <w:t xml:space="preserve">že se </w:t>
      </w:r>
      <w:r w:rsidRPr="00ED0E3F">
        <w:rPr>
          <w:lang w:val="cs-CZ"/>
        </w:rPr>
        <w:t>osoba oprávněná</w:t>
      </w:r>
      <w:r w:rsidR="006406BE" w:rsidRPr="00ED0E3F">
        <w:t xml:space="preserve"> bude domnívat, že Správce nebo Zpracovatel provádí zpracování jeho osobních údajů, které je v rozporu s Nařízením, a požádá Zpracovatele o</w:t>
      </w:r>
      <w:r>
        <w:rPr>
          <w:lang w:val="cs-CZ"/>
        </w:rPr>
        <w:t> </w:t>
      </w:r>
      <w:r w:rsidR="006406BE" w:rsidRPr="00ED0E3F">
        <w:t>vysvětlení nebo bude požadovat odstranění vzniklého stavu, zavazuje se Zpracovatel o</w:t>
      </w:r>
      <w:r>
        <w:rPr>
          <w:lang w:val="cs-CZ"/>
        </w:rPr>
        <w:t> </w:t>
      </w:r>
      <w:r w:rsidR="006406BE" w:rsidRPr="00ED0E3F">
        <w:t>tom neprodleně písemně informovat Správce</w:t>
      </w:r>
      <w:r w:rsidR="006406BE" w:rsidRPr="00ED0E3F">
        <w:rPr>
          <w:lang w:val="cs-CZ"/>
        </w:rPr>
        <w:t>.</w:t>
      </w:r>
    </w:p>
    <w:p w:rsidR="006406BE" w:rsidRPr="00ED0E3F" w:rsidRDefault="006406BE" w:rsidP="006406BE">
      <w:pPr>
        <w:pStyle w:val="Zkladntext"/>
        <w:ind w:left="360"/>
      </w:pPr>
    </w:p>
    <w:p w:rsidR="009224EC" w:rsidRPr="00ED0E3F" w:rsidRDefault="00ED0E3F" w:rsidP="00CE6596">
      <w:pPr>
        <w:pStyle w:val="Zkladntext"/>
        <w:numPr>
          <w:ilvl w:val="0"/>
          <w:numId w:val="4"/>
        </w:numPr>
      </w:pPr>
      <w:r w:rsidRPr="00ED0E3F">
        <w:rPr>
          <w:lang w:val="cs-CZ"/>
        </w:rPr>
        <w:t xml:space="preserve">Zpracovatel </w:t>
      </w:r>
      <w:r w:rsidR="006406BE" w:rsidRPr="00ED0E3F">
        <w:t>je povinen Správci neprodleně oznámit provádění kontroly ze strany ÚOOÚ ve věci osobních údajů zpracovávaných pro Správce a poskytnout Správci na jeho žádost podrobné informace o průběhu kontroly a kopii kontrolního protokolu</w:t>
      </w:r>
      <w:r w:rsidR="006406BE" w:rsidRPr="00ED0E3F">
        <w:rPr>
          <w:lang w:val="cs-CZ"/>
        </w:rPr>
        <w:t>.</w:t>
      </w:r>
    </w:p>
    <w:p w:rsidR="006406BE" w:rsidRPr="00ED0E3F" w:rsidRDefault="006406BE" w:rsidP="006406BE">
      <w:pPr>
        <w:pStyle w:val="Odstavecseseznamem"/>
      </w:pPr>
    </w:p>
    <w:p w:rsidR="006406BE" w:rsidRPr="00ED0E3F" w:rsidRDefault="00ED0E3F" w:rsidP="00CE6596">
      <w:pPr>
        <w:pStyle w:val="Zkladntext"/>
        <w:numPr>
          <w:ilvl w:val="0"/>
          <w:numId w:val="4"/>
        </w:numPr>
      </w:pPr>
      <w:r w:rsidRPr="00ED0E3F">
        <w:rPr>
          <w:lang w:val="cs-CZ"/>
        </w:rPr>
        <w:t xml:space="preserve">Zpracovatel </w:t>
      </w:r>
      <w:r w:rsidR="006406BE" w:rsidRPr="00ED0E3F">
        <w:t xml:space="preserve">je povinen Správci neprodleně oznámit každý případ porušení zabezpečení osobních údajů, který v souvislosti se zpracováním zjistí, a </w:t>
      </w:r>
      <w:r w:rsidRPr="00ED0E3F">
        <w:rPr>
          <w:lang w:val="cs-CZ"/>
        </w:rPr>
        <w:t>prostřednictvím kontaktní osoby Správce, uvedené v čl. I této Smlouvy o zpracování</w:t>
      </w:r>
      <w:r w:rsidR="006406BE" w:rsidRPr="00ED0E3F">
        <w:t>. V oznámení uve</w:t>
      </w:r>
      <w:r w:rsidR="006D32DA">
        <w:t>de veškeré informace dle čl. 33</w:t>
      </w:r>
      <w:r w:rsidR="006406BE" w:rsidRPr="00ED0E3F">
        <w:t xml:space="preserve"> odst. 3 Nařízení, které mu jsou známy</w:t>
      </w:r>
      <w:r w:rsidR="006406BE" w:rsidRPr="00ED0E3F">
        <w:rPr>
          <w:lang w:val="cs-CZ"/>
        </w:rPr>
        <w:t>.</w:t>
      </w:r>
    </w:p>
    <w:p w:rsidR="006406BE" w:rsidRPr="00ED0E3F" w:rsidRDefault="006406BE" w:rsidP="006406BE">
      <w:pPr>
        <w:pStyle w:val="Odstavecseseznamem"/>
      </w:pPr>
    </w:p>
    <w:p w:rsidR="006406BE" w:rsidRPr="00ED0E3F" w:rsidRDefault="00ED0E3F" w:rsidP="00CE6596">
      <w:pPr>
        <w:pStyle w:val="Zkladntext"/>
        <w:numPr>
          <w:ilvl w:val="0"/>
          <w:numId w:val="4"/>
        </w:numPr>
      </w:pPr>
      <w:r w:rsidRPr="00ED0E3F">
        <w:rPr>
          <w:lang w:val="cs-CZ"/>
        </w:rPr>
        <w:t xml:space="preserve">Zpracovatel </w:t>
      </w:r>
      <w:r w:rsidR="006406BE" w:rsidRPr="00ED0E3F">
        <w:t xml:space="preserve">je prostřednictvím vhodných technických a organizačních opatření nápomocen Správci při plnění povinností Správce reagovat na žádosti o výkon práv </w:t>
      </w:r>
      <w:r w:rsidRPr="00ED0E3F">
        <w:rPr>
          <w:lang w:val="cs-CZ"/>
        </w:rPr>
        <w:t>oprávněných osob</w:t>
      </w:r>
      <w:r w:rsidR="006406BE" w:rsidRPr="00ED0E3F">
        <w:t xml:space="preserve">, zejména na žádost na přístup k osobním údajům, na opravu či výmaz osobních údajů a na přenositelnost osobních údajů. </w:t>
      </w:r>
      <w:r w:rsidR="007C166C">
        <w:rPr>
          <w:lang w:val="cs-CZ"/>
        </w:rPr>
        <w:t>Zpracovatel</w:t>
      </w:r>
      <w:r w:rsidR="006406BE" w:rsidRPr="00ED0E3F">
        <w:t xml:space="preserve"> je povinen bez zbytečného odkladu po obdržení výzvy Správce poskytnout Správci nezbytné údaje</w:t>
      </w:r>
      <w:r w:rsidRPr="00ED0E3F">
        <w:rPr>
          <w:lang w:val="cs-CZ"/>
        </w:rPr>
        <w:t xml:space="preserve"> a</w:t>
      </w:r>
      <w:r w:rsidR="006406BE" w:rsidRPr="00ED0E3F">
        <w:t xml:space="preserve"> součinnost tak, aby Správce mohl řádně a včas splnit svoji povinnost ve vztahu k</w:t>
      </w:r>
      <w:r w:rsidRPr="00ED0E3F">
        <w:t> </w:t>
      </w:r>
      <w:r w:rsidRPr="00ED0E3F">
        <w:rPr>
          <w:lang w:val="cs-CZ"/>
        </w:rPr>
        <w:t>oprávněné osobě</w:t>
      </w:r>
      <w:r w:rsidR="006406BE" w:rsidRPr="00ED0E3F">
        <w:t>, je</w:t>
      </w:r>
      <w:r w:rsidRPr="00ED0E3F">
        <w:rPr>
          <w:lang w:val="cs-CZ"/>
        </w:rPr>
        <w:t>jíž</w:t>
      </w:r>
      <w:r w:rsidR="006406BE" w:rsidRPr="00ED0E3F">
        <w:t xml:space="preserve"> osobní údaje Zpracovatel zpracovává</w:t>
      </w:r>
      <w:r w:rsidRPr="00ED0E3F">
        <w:rPr>
          <w:lang w:val="cs-CZ"/>
        </w:rPr>
        <w:t>.</w:t>
      </w:r>
    </w:p>
    <w:p w:rsidR="006406BE" w:rsidRPr="00ED0E3F" w:rsidRDefault="006406BE" w:rsidP="006406BE">
      <w:pPr>
        <w:pStyle w:val="Odstavecseseznamem"/>
      </w:pPr>
    </w:p>
    <w:p w:rsidR="006406BE" w:rsidRPr="00ED0E3F" w:rsidRDefault="00ED0E3F" w:rsidP="00CE6596">
      <w:pPr>
        <w:pStyle w:val="Zkladntext"/>
        <w:numPr>
          <w:ilvl w:val="0"/>
          <w:numId w:val="4"/>
        </w:numPr>
      </w:pPr>
      <w:r w:rsidRPr="00ED0E3F">
        <w:rPr>
          <w:lang w:val="cs-CZ"/>
        </w:rPr>
        <w:t xml:space="preserve">Zpracovatel </w:t>
      </w:r>
      <w:r w:rsidR="006406BE" w:rsidRPr="00ED0E3F">
        <w:t xml:space="preserve">je povinen dokumentovat přijatá a provedená </w:t>
      </w:r>
      <w:proofErr w:type="spellStart"/>
      <w:r w:rsidR="006406BE" w:rsidRPr="00ED0E3F">
        <w:t>technicko-organizační</w:t>
      </w:r>
      <w:proofErr w:type="spellEnd"/>
      <w:r w:rsidR="006406BE" w:rsidRPr="00ED0E3F">
        <w:t xml:space="preserve"> opatření k zajištění ochrany osobních údajů; Správce je oprávněn si takovou dokumentaci od </w:t>
      </w:r>
      <w:r w:rsidR="006406BE" w:rsidRPr="00ED0E3F">
        <w:lastRenderedPageBreak/>
        <w:t>Zpracovatele kdykoliv vyžádat k nahlédnutí. Zpracovatel je povinen umožnit audity, včetně inspekcí, prováděné Správcem nebo jiným auditorem, kterého Správce pověří, a</w:t>
      </w:r>
      <w:r>
        <w:rPr>
          <w:lang w:val="cs-CZ"/>
        </w:rPr>
        <w:t> </w:t>
      </w:r>
      <w:r w:rsidR="006406BE" w:rsidRPr="00ED0E3F">
        <w:t>k</w:t>
      </w:r>
      <w:r>
        <w:rPr>
          <w:lang w:val="cs-CZ"/>
        </w:rPr>
        <w:t> </w:t>
      </w:r>
      <w:r w:rsidR="006406BE" w:rsidRPr="00ED0E3F">
        <w:t>těmto auditům přispěje</w:t>
      </w:r>
      <w:r w:rsidR="00514DD7">
        <w:rPr>
          <w:lang w:val="cs-CZ"/>
        </w:rPr>
        <w:t>.</w:t>
      </w:r>
    </w:p>
    <w:p w:rsidR="006406BE" w:rsidRPr="00ED0E3F" w:rsidRDefault="006406BE" w:rsidP="006406BE">
      <w:pPr>
        <w:pStyle w:val="Odstavecseseznamem"/>
      </w:pPr>
    </w:p>
    <w:p w:rsidR="006406BE" w:rsidRPr="00ED0E3F" w:rsidRDefault="00ED0E3F" w:rsidP="006406BE">
      <w:pPr>
        <w:pStyle w:val="Odstavecseseznamem"/>
        <w:numPr>
          <w:ilvl w:val="0"/>
          <w:numId w:val="4"/>
        </w:numPr>
        <w:spacing w:before="120" w:after="200" w:line="276" w:lineRule="auto"/>
        <w:jc w:val="both"/>
      </w:pPr>
      <w:r w:rsidRPr="00ED0E3F">
        <w:t xml:space="preserve">Zpracovatel </w:t>
      </w:r>
      <w:r w:rsidR="006406BE" w:rsidRPr="00ED0E3F">
        <w:t xml:space="preserve">je Správci nápomocen při posuzování vlivu na ochranu osobních údajů dle čl. 35 Nařízení, ohlašování případů porušení zabezpečení osobních údajů ÚOOÚ či </w:t>
      </w:r>
      <w:r w:rsidR="00090C2C">
        <w:t>oprávněným osobám</w:t>
      </w:r>
      <w:r w:rsidR="006406BE" w:rsidRPr="00ED0E3F">
        <w:t xml:space="preserve"> a při předchozích konzultacích s ÚOOÚ, to vše při zohlednění povahy zpracování a informací, jež má k dispozici.</w:t>
      </w:r>
    </w:p>
    <w:p w:rsidR="003E1836" w:rsidRPr="003E1836" w:rsidRDefault="003E1836" w:rsidP="003E1836">
      <w:pPr>
        <w:pStyle w:val="Zkladntext"/>
        <w:ind w:left="360"/>
      </w:pPr>
    </w:p>
    <w:p w:rsidR="009224EC" w:rsidRPr="007E51E2" w:rsidRDefault="009224EC" w:rsidP="009224EC">
      <w:pPr>
        <w:pStyle w:val="Zkladntext"/>
        <w:jc w:val="center"/>
        <w:rPr>
          <w:b/>
        </w:rPr>
      </w:pPr>
      <w:r w:rsidRPr="007E51E2">
        <w:rPr>
          <w:b/>
        </w:rPr>
        <w:t>V.</w:t>
      </w:r>
    </w:p>
    <w:p w:rsidR="009224EC" w:rsidRPr="006406BE" w:rsidRDefault="006406BE" w:rsidP="009224EC">
      <w:pPr>
        <w:pStyle w:val="Zkladntext"/>
        <w:jc w:val="center"/>
        <w:rPr>
          <w:b/>
          <w:lang w:val="cs-CZ"/>
        </w:rPr>
      </w:pPr>
      <w:r>
        <w:rPr>
          <w:b/>
          <w:lang w:val="cs-CZ"/>
        </w:rPr>
        <w:t>Zapojení dalšího Zpracovatele</w:t>
      </w:r>
    </w:p>
    <w:p w:rsidR="009224EC" w:rsidRPr="00C84E72" w:rsidRDefault="009224EC" w:rsidP="009224EC">
      <w:pPr>
        <w:pStyle w:val="Zkladntext"/>
        <w:jc w:val="center"/>
      </w:pPr>
    </w:p>
    <w:p w:rsidR="009224EC" w:rsidRPr="008835A6" w:rsidRDefault="009224EC" w:rsidP="009224EC">
      <w:pPr>
        <w:pStyle w:val="Zkladntext"/>
        <w:numPr>
          <w:ilvl w:val="0"/>
          <w:numId w:val="5"/>
        </w:numPr>
      </w:pPr>
      <w:r w:rsidRPr="008835A6">
        <w:t>Z</w:t>
      </w:r>
      <w:r w:rsidR="006D32DA">
        <w:rPr>
          <w:lang w:val="cs-CZ"/>
        </w:rPr>
        <w:t xml:space="preserve">pracovatel </w:t>
      </w:r>
      <w:r w:rsidR="006406BE" w:rsidRPr="008835A6">
        <w:t>nezapojí do zpracování žádného dalšího zpracovatele bez předchozího písemného povolení správce. V žádosti o povolení Zpracovatel informuje Správce o</w:t>
      </w:r>
      <w:r w:rsidR="008835A6">
        <w:rPr>
          <w:lang w:val="cs-CZ"/>
        </w:rPr>
        <w:t> </w:t>
      </w:r>
      <w:r w:rsidR="006406BE" w:rsidRPr="008835A6">
        <w:t>veškerých zamýšlených změnách týkajících se přijetí dalších zpracovatelů nebo jejich nahrazení, a</w:t>
      </w:r>
      <w:r w:rsidR="008835A6" w:rsidRPr="008835A6">
        <w:rPr>
          <w:lang w:val="cs-CZ"/>
        </w:rPr>
        <w:t> </w:t>
      </w:r>
      <w:r w:rsidR="006406BE" w:rsidRPr="008835A6">
        <w:t>poskytne tak Správci příležitost vyslovit vůči těmto změnám námitky</w:t>
      </w:r>
      <w:r w:rsidR="008835A6" w:rsidRPr="008835A6">
        <w:rPr>
          <w:lang w:val="cs-CZ"/>
        </w:rPr>
        <w:t>.</w:t>
      </w:r>
    </w:p>
    <w:p w:rsidR="00605A85" w:rsidRPr="00C84E72" w:rsidRDefault="00605A85" w:rsidP="00605A85">
      <w:pPr>
        <w:pStyle w:val="Zkladntext"/>
        <w:ind w:left="360"/>
      </w:pPr>
    </w:p>
    <w:p w:rsidR="00CB6584" w:rsidRPr="007E51E2" w:rsidRDefault="00CB6584" w:rsidP="009224EC">
      <w:pPr>
        <w:pStyle w:val="Zkladntext"/>
        <w:jc w:val="center"/>
        <w:rPr>
          <w:b/>
        </w:rPr>
      </w:pPr>
    </w:p>
    <w:p w:rsidR="009224EC" w:rsidRPr="007E51E2" w:rsidRDefault="009224EC" w:rsidP="009224EC">
      <w:pPr>
        <w:pStyle w:val="Zkladntext"/>
        <w:jc w:val="center"/>
        <w:rPr>
          <w:b/>
        </w:rPr>
      </w:pPr>
      <w:r w:rsidRPr="007E51E2">
        <w:rPr>
          <w:b/>
        </w:rPr>
        <w:t>VI.</w:t>
      </w:r>
    </w:p>
    <w:p w:rsidR="009224EC" w:rsidRPr="00036964" w:rsidRDefault="00036964" w:rsidP="009224EC">
      <w:pPr>
        <w:pStyle w:val="Zkladntext"/>
        <w:jc w:val="center"/>
        <w:rPr>
          <w:b/>
          <w:lang w:val="cs-CZ"/>
        </w:rPr>
      </w:pPr>
      <w:r>
        <w:rPr>
          <w:b/>
          <w:lang w:val="cs-CZ"/>
        </w:rPr>
        <w:t>Opatření k zajištění zabezpečení ochrany osobních údajů</w:t>
      </w:r>
    </w:p>
    <w:p w:rsidR="009224EC" w:rsidRPr="00C84E72" w:rsidRDefault="009224EC" w:rsidP="009224EC">
      <w:pPr>
        <w:tabs>
          <w:tab w:val="num" w:pos="540"/>
        </w:tabs>
        <w:ind w:left="540"/>
      </w:pPr>
    </w:p>
    <w:p w:rsidR="009224EC" w:rsidRPr="008835A6" w:rsidRDefault="00903090" w:rsidP="00625C18">
      <w:pPr>
        <w:pStyle w:val="Zkladntext"/>
        <w:numPr>
          <w:ilvl w:val="0"/>
          <w:numId w:val="17"/>
        </w:numPr>
      </w:pPr>
      <w:r>
        <w:rPr>
          <w:lang w:val="cs-CZ"/>
        </w:rPr>
        <w:t>Zpracovatel</w:t>
      </w:r>
      <w:r w:rsidR="009224EC" w:rsidRPr="008835A6">
        <w:t xml:space="preserve"> </w:t>
      </w:r>
      <w:r w:rsidR="00036964" w:rsidRPr="008835A6">
        <w:t>se zavazuje, že přijme s přihlédnutím ke stavu techniky, nákladům na provedení, povaze, rozsahu, kontextu a účelům zpracování i k různě pravděpodobným a</w:t>
      </w:r>
      <w:r w:rsidR="008835A6">
        <w:rPr>
          <w:lang w:val="cs-CZ"/>
        </w:rPr>
        <w:t> </w:t>
      </w:r>
      <w:r w:rsidR="00036964" w:rsidRPr="008835A6">
        <w:t xml:space="preserve">různě závažným rizikům pro práva a svobody </w:t>
      </w:r>
      <w:r w:rsidR="007C57E4">
        <w:rPr>
          <w:lang w:val="cs-CZ"/>
        </w:rPr>
        <w:t>oprávněných osob</w:t>
      </w:r>
      <w:r w:rsidR="00036964" w:rsidRPr="008835A6">
        <w:t xml:space="preserve"> vhodná technická a</w:t>
      </w:r>
      <w:r w:rsidR="008835A6">
        <w:rPr>
          <w:lang w:val="cs-CZ"/>
        </w:rPr>
        <w:t> </w:t>
      </w:r>
      <w:r w:rsidR="00036964" w:rsidRPr="008835A6">
        <w:t>organizační opatření podle čl. 32 Nařízení, aby vyloučil možnost neoprávněného nebo nahodilého přístupu k osobním údajům, k jejich změně, zničení či ztrátě, jakož i k jinému zneužití osobních údajů, zejména</w:t>
      </w:r>
      <w:r w:rsidR="009224EC" w:rsidRPr="008835A6">
        <w:t>:</w:t>
      </w:r>
    </w:p>
    <w:p w:rsidR="00036964" w:rsidRPr="008835A6" w:rsidRDefault="00036964" w:rsidP="00036964">
      <w:pPr>
        <w:pStyle w:val="Odstavecseseznamem"/>
        <w:numPr>
          <w:ilvl w:val="1"/>
          <w:numId w:val="24"/>
        </w:numPr>
        <w:spacing w:before="120" w:after="200" w:line="276" w:lineRule="auto"/>
        <w:ind w:left="1134"/>
        <w:jc w:val="both"/>
      </w:pPr>
      <w:r w:rsidRPr="008835A6">
        <w:t xml:space="preserve"> za</w:t>
      </w:r>
      <w:r w:rsidR="008835A6" w:rsidRPr="008835A6">
        <w:t>v</w:t>
      </w:r>
      <w:r w:rsidRPr="008835A6">
        <w:t>áže své zaměstnance a další osoby</w:t>
      </w:r>
      <w:r w:rsidR="00170203">
        <w:t>,</w:t>
      </w:r>
      <w:r w:rsidRPr="008835A6">
        <w:t xml:space="preserve"> </w:t>
      </w:r>
      <w:r w:rsidR="00170203">
        <w:t xml:space="preserve">které zpracovávají </w:t>
      </w:r>
      <w:r w:rsidRPr="008835A6">
        <w:t>osobní údaje</w:t>
      </w:r>
      <w:r w:rsidR="00170203">
        <w:t>,</w:t>
      </w:r>
      <w:r w:rsidRPr="008835A6">
        <w:t xml:space="preserve"> k</w:t>
      </w:r>
      <w:r w:rsidR="008835A6">
        <w:t> </w:t>
      </w:r>
      <w:r w:rsidRPr="008835A6">
        <w:t>mlčenlivosti a poučí je o jejich dalších povinnostech, které jsou povinni dodržovat, aby nedošlo k porušení zabezpečení;</w:t>
      </w:r>
    </w:p>
    <w:p w:rsidR="00036964" w:rsidRPr="008835A6" w:rsidRDefault="008835A6" w:rsidP="00036964">
      <w:pPr>
        <w:pStyle w:val="Odstavecseseznamem"/>
        <w:numPr>
          <w:ilvl w:val="1"/>
          <w:numId w:val="24"/>
        </w:numPr>
        <w:spacing w:before="120" w:after="200" w:line="276" w:lineRule="auto"/>
        <w:ind w:left="1134"/>
        <w:jc w:val="both"/>
      </w:pPr>
      <w:r w:rsidRPr="008835A6">
        <w:t>bu</w:t>
      </w:r>
      <w:r w:rsidR="00036964" w:rsidRPr="008835A6">
        <w:t>de osobní údaje uchovávat v náležitě zabezpečených objektech a místnostech;</w:t>
      </w:r>
    </w:p>
    <w:p w:rsidR="00036964" w:rsidRPr="008835A6" w:rsidRDefault="008835A6" w:rsidP="00036964">
      <w:pPr>
        <w:pStyle w:val="Odstavecseseznamem"/>
        <w:numPr>
          <w:ilvl w:val="1"/>
          <w:numId w:val="24"/>
        </w:numPr>
        <w:spacing w:before="120" w:after="200" w:line="276" w:lineRule="auto"/>
        <w:ind w:left="1134"/>
        <w:jc w:val="both"/>
      </w:pPr>
      <w:r w:rsidRPr="008835A6">
        <w:t>oso</w:t>
      </w:r>
      <w:r w:rsidR="00036964" w:rsidRPr="008835A6">
        <w:t>bní údaje v elektronické podobě bude uchovávat na zabezpečených serverech nebo na nosičích dat, ke kterým budou mít přístup pouze pověření zaměstnanci na základě přístupových kódů či hesel</w:t>
      </w:r>
      <w:r w:rsidRPr="008835A6">
        <w:t>;</w:t>
      </w:r>
    </w:p>
    <w:p w:rsidR="00036964" w:rsidRPr="008835A6" w:rsidRDefault="00036964" w:rsidP="00036964">
      <w:pPr>
        <w:pStyle w:val="Odstavecseseznamem"/>
        <w:numPr>
          <w:ilvl w:val="1"/>
          <w:numId w:val="24"/>
        </w:numPr>
        <w:spacing w:before="120" w:after="200" w:line="276" w:lineRule="auto"/>
        <w:ind w:left="1134"/>
        <w:jc w:val="both"/>
      </w:pPr>
      <w:r w:rsidRPr="008835A6">
        <w:t>zajistí dálkový přenos osobních údajů buď pouze prostřednictvím veřejně nepřístupné sítě, nebo prostřednictvím zabezpečeného přenosu po veřejných sítích</w:t>
      </w:r>
      <w:r w:rsidR="008835A6" w:rsidRPr="008835A6">
        <w:t>.</w:t>
      </w:r>
    </w:p>
    <w:p w:rsidR="009224EC" w:rsidRPr="007E51E2" w:rsidRDefault="009224EC" w:rsidP="009224EC">
      <w:pPr>
        <w:tabs>
          <w:tab w:val="num" w:pos="540"/>
        </w:tabs>
        <w:jc w:val="center"/>
        <w:rPr>
          <w:b/>
        </w:rPr>
      </w:pPr>
      <w:r w:rsidRPr="007E51E2">
        <w:rPr>
          <w:b/>
        </w:rPr>
        <w:t>VII.</w:t>
      </w:r>
    </w:p>
    <w:p w:rsidR="009224EC" w:rsidRPr="007E51E2" w:rsidRDefault="00036964" w:rsidP="009224EC">
      <w:pPr>
        <w:tabs>
          <w:tab w:val="num" w:pos="540"/>
        </w:tabs>
        <w:jc w:val="center"/>
        <w:rPr>
          <w:b/>
        </w:rPr>
      </w:pPr>
      <w:r>
        <w:rPr>
          <w:b/>
        </w:rPr>
        <w:t>Odpovědnost za škodu</w:t>
      </w:r>
    </w:p>
    <w:p w:rsidR="009224EC" w:rsidRPr="00C84E72" w:rsidRDefault="009224EC" w:rsidP="009224EC">
      <w:pPr>
        <w:tabs>
          <w:tab w:val="num" w:pos="540"/>
        </w:tabs>
        <w:jc w:val="center"/>
      </w:pPr>
    </w:p>
    <w:p w:rsidR="004330AF" w:rsidRPr="008835A6" w:rsidRDefault="00036964" w:rsidP="00036964">
      <w:pPr>
        <w:pStyle w:val="Zkladntext"/>
        <w:numPr>
          <w:ilvl w:val="0"/>
          <w:numId w:val="18"/>
        </w:numPr>
      </w:pPr>
      <w:r w:rsidRPr="008835A6">
        <w:rPr>
          <w:lang w:val="cs-CZ"/>
        </w:rPr>
        <w:t>Zpr</w:t>
      </w:r>
      <w:r w:rsidR="008835A6" w:rsidRPr="008835A6">
        <w:rPr>
          <w:lang w:val="cs-CZ"/>
        </w:rPr>
        <w:t>acovatel</w:t>
      </w:r>
      <w:r w:rsidR="008835A6">
        <w:rPr>
          <w:lang w:val="cs-CZ"/>
        </w:rPr>
        <w:t xml:space="preserve"> </w:t>
      </w:r>
      <w:r w:rsidRPr="008835A6">
        <w:t xml:space="preserve">odpovídá Správci za škodu způsobenou v důsledku porušení povinností uložených Zpracovateli Nařízením, </w:t>
      </w:r>
      <w:r w:rsidR="00514DD7">
        <w:rPr>
          <w:lang w:val="cs-CZ"/>
        </w:rPr>
        <w:t>Podkladovou s</w:t>
      </w:r>
      <w:proofErr w:type="spellStart"/>
      <w:r w:rsidRPr="008835A6">
        <w:t>mlouvou</w:t>
      </w:r>
      <w:proofErr w:type="spellEnd"/>
      <w:r w:rsidRPr="008835A6">
        <w:t xml:space="preserve"> nebo touto </w:t>
      </w:r>
      <w:r w:rsidR="00514DD7">
        <w:rPr>
          <w:lang w:val="cs-CZ"/>
        </w:rPr>
        <w:t>S</w:t>
      </w:r>
      <w:proofErr w:type="spellStart"/>
      <w:r w:rsidRPr="008835A6">
        <w:t>mlouvou</w:t>
      </w:r>
      <w:proofErr w:type="spellEnd"/>
      <w:r w:rsidRPr="008835A6">
        <w:t xml:space="preserve">, zejména je-li v důsledku porušení povinností Zpracovatele Správce povinen hradit náhradu škody nebo nemajetkové újmy </w:t>
      </w:r>
      <w:r w:rsidR="00090C2C">
        <w:rPr>
          <w:lang w:val="cs-CZ"/>
        </w:rPr>
        <w:t>oprávněných osob</w:t>
      </w:r>
      <w:r w:rsidRPr="008835A6">
        <w:t xml:space="preserve"> či pokutu</w:t>
      </w:r>
      <w:r w:rsidRPr="008835A6">
        <w:rPr>
          <w:lang w:val="cs-CZ"/>
        </w:rPr>
        <w:t>.</w:t>
      </w:r>
    </w:p>
    <w:p w:rsidR="00036964" w:rsidRPr="008835A6" w:rsidRDefault="00036964" w:rsidP="00036964">
      <w:pPr>
        <w:pStyle w:val="Zkladntext"/>
      </w:pPr>
    </w:p>
    <w:p w:rsidR="00036964" w:rsidRPr="008835A6" w:rsidRDefault="008835A6" w:rsidP="004330AF">
      <w:pPr>
        <w:numPr>
          <w:ilvl w:val="0"/>
          <w:numId w:val="18"/>
        </w:numPr>
        <w:jc w:val="both"/>
        <w:rPr>
          <w:color w:val="FF0000"/>
        </w:rPr>
      </w:pPr>
      <w:r w:rsidRPr="008835A6">
        <w:t>Zpracovate</w:t>
      </w:r>
      <w:r w:rsidR="00036964" w:rsidRPr="008835A6">
        <w:t>l je i po zániku Smlouvy povinen dodržovat veškeré povinnosti plynoucí mu z Nařízení, zejména předejít jakémukoliv neoprávněnému nakládání s osobními údaji.</w:t>
      </w:r>
    </w:p>
    <w:p w:rsidR="00036964" w:rsidRDefault="00036964" w:rsidP="00036964">
      <w:pPr>
        <w:pStyle w:val="Odstavecseseznamem"/>
        <w:rPr>
          <w:color w:val="FF0000"/>
        </w:rPr>
      </w:pPr>
    </w:p>
    <w:p w:rsidR="008835A6" w:rsidRDefault="008835A6" w:rsidP="00036964">
      <w:pPr>
        <w:pStyle w:val="Odstavecseseznamem"/>
        <w:rPr>
          <w:color w:val="FF0000"/>
        </w:rPr>
      </w:pPr>
    </w:p>
    <w:p w:rsidR="00B16E7E" w:rsidRPr="007E51E2" w:rsidRDefault="00B16E7E" w:rsidP="00B16E7E">
      <w:pPr>
        <w:jc w:val="center"/>
        <w:rPr>
          <w:b/>
        </w:rPr>
      </w:pPr>
      <w:r w:rsidRPr="007E51E2">
        <w:rPr>
          <w:b/>
        </w:rPr>
        <w:t>VIII.</w:t>
      </w:r>
    </w:p>
    <w:p w:rsidR="00B16E7E" w:rsidRPr="007E51E2" w:rsidRDefault="00B16E7E" w:rsidP="00B16E7E">
      <w:pPr>
        <w:jc w:val="center"/>
        <w:rPr>
          <w:b/>
        </w:rPr>
      </w:pPr>
      <w:r w:rsidRPr="007E51E2">
        <w:rPr>
          <w:b/>
        </w:rPr>
        <w:t>Ustanovení závěrečná</w:t>
      </w:r>
    </w:p>
    <w:p w:rsidR="00F076EE" w:rsidRPr="00C84E72" w:rsidRDefault="00F076EE" w:rsidP="00F076EE">
      <w:pPr>
        <w:ind w:left="360"/>
        <w:jc w:val="both"/>
      </w:pPr>
    </w:p>
    <w:p w:rsidR="00F076EE" w:rsidRDefault="00B16E7E" w:rsidP="00B16E7E">
      <w:pPr>
        <w:numPr>
          <w:ilvl w:val="0"/>
          <w:numId w:val="25"/>
        </w:numPr>
        <w:jc w:val="both"/>
      </w:pPr>
      <w:r>
        <w:t>Práva a povinnosti vyplývající z této Smlouvy o zpracování přecházejí na případné právní nástupce Smluvních stran. Převádět práva a povinnosti z této Smlouvy o zpracování lze jen po předchozím písemném souhlasu druhé Smluvní strany.</w:t>
      </w:r>
    </w:p>
    <w:p w:rsidR="00A2683A" w:rsidRDefault="00A2683A" w:rsidP="00A2683A">
      <w:pPr>
        <w:ind w:left="360"/>
        <w:jc w:val="both"/>
      </w:pPr>
    </w:p>
    <w:p w:rsidR="00A2683A" w:rsidRDefault="00A2683A" w:rsidP="00B16E7E">
      <w:pPr>
        <w:numPr>
          <w:ilvl w:val="0"/>
          <w:numId w:val="25"/>
        </w:numPr>
        <w:jc w:val="both"/>
      </w:pPr>
      <w:r>
        <w:t>Tato Smlouva o zpracování nabývá platnosti a účinnosti dnem podpisu</w:t>
      </w:r>
      <w:r w:rsidR="00FB42E3">
        <w:t xml:space="preserve"> oběma Smluvními stranami, nepostupuje-li se dle odstavce 3.</w:t>
      </w:r>
    </w:p>
    <w:p w:rsidR="00FB42E3" w:rsidRDefault="00FB42E3" w:rsidP="00FB42E3">
      <w:pPr>
        <w:pStyle w:val="Odstavecseseznamem"/>
      </w:pPr>
    </w:p>
    <w:p w:rsidR="00FB42E3" w:rsidRDefault="00FB42E3" w:rsidP="00B16E7E">
      <w:pPr>
        <w:numPr>
          <w:ilvl w:val="0"/>
          <w:numId w:val="25"/>
        </w:numPr>
        <w:jc w:val="both"/>
      </w:pPr>
      <w:r>
        <w:t xml:space="preserve">V případě, že tato Smlouva o zpracování naplňuje </w:t>
      </w:r>
      <w:r w:rsidRPr="00F076EE">
        <w:t>požadavky, uvedené v zákoně č. 340/2015 Sb.</w:t>
      </w:r>
      <w:r>
        <w:t>, ve znění pozdějších předpisů,</w:t>
      </w:r>
      <w:r w:rsidRPr="00F076EE">
        <w:t xml:space="preserve"> podléhá tímto povinno</w:t>
      </w:r>
      <w:r>
        <w:t>sti zveřejnění v registru smluv a nabývá účinnosti ke dni zveřejnění v registru smluv</w:t>
      </w:r>
      <w:r w:rsidRPr="00F076EE">
        <w:t xml:space="preserve">. V registru smluv nebudou uveřejněny informace, které nelze poskytnout v souladu s předpisy upravující svobodný přístup k informacím (zejm. zákon č. 106/1999 Sb.), </w:t>
      </w:r>
      <w:r w:rsidR="00EC73F3">
        <w:t>stejně jako obchodní tajemství S</w:t>
      </w:r>
      <w:r w:rsidRPr="00F076EE">
        <w:t>mluvních stran</w:t>
      </w:r>
      <w:r w:rsidR="00485671">
        <w:t>. Zadat S</w:t>
      </w:r>
      <w:r w:rsidRPr="00F076EE">
        <w:t xml:space="preserve">mlouvu </w:t>
      </w:r>
      <w:r w:rsidR="00485671">
        <w:t xml:space="preserve">o zpracování </w:t>
      </w:r>
      <w:r w:rsidRPr="00F076EE">
        <w:t>do registru sm</w:t>
      </w:r>
      <w:r>
        <w:t>luv v zákonné lhůtě se zavazuje Správce, který na vyžádání Zpracovatele zašle potvrzení o uveřejnění Smlouvy</w:t>
      </w:r>
      <w:r w:rsidR="00D82D84">
        <w:t xml:space="preserve"> o zpracování.</w:t>
      </w:r>
    </w:p>
    <w:p w:rsidR="00F076EE" w:rsidRPr="00C84E72" w:rsidRDefault="00F076EE" w:rsidP="00F076EE">
      <w:pPr>
        <w:ind w:left="360"/>
        <w:jc w:val="both"/>
      </w:pPr>
    </w:p>
    <w:p w:rsidR="001F446A" w:rsidRDefault="00E7199C" w:rsidP="00B16E7E">
      <w:pPr>
        <w:numPr>
          <w:ilvl w:val="0"/>
          <w:numId w:val="25"/>
        </w:numPr>
        <w:jc w:val="both"/>
      </w:pPr>
      <w:r>
        <w:t>Všechna oznámení mezi S</w:t>
      </w:r>
      <w:r w:rsidR="001F446A" w:rsidRPr="008B6295">
        <w:t>mluvními stra</w:t>
      </w:r>
      <w:r w:rsidR="00485671">
        <w:t>nami, která se vztahují k této S</w:t>
      </w:r>
      <w:r w:rsidR="001F446A" w:rsidRPr="008B6295">
        <w:t>mlouvě</w:t>
      </w:r>
      <w:r w:rsidR="00485671">
        <w:t xml:space="preserve"> o zpracování</w:t>
      </w:r>
      <w:r w:rsidR="001F446A" w:rsidRPr="008B6295">
        <w:t>, nebo která ma</w:t>
      </w:r>
      <w:r w:rsidR="004530F6">
        <w:t>jí být učiněna na základě této S</w:t>
      </w:r>
      <w:r w:rsidR="001F446A" w:rsidRPr="008B6295">
        <w:t>mlouvy</w:t>
      </w:r>
      <w:r w:rsidR="00485671">
        <w:t xml:space="preserve"> o zpracování</w:t>
      </w:r>
      <w:r w:rsidR="001F446A" w:rsidRPr="008B6295">
        <w:t>, musí být uč</w:t>
      </w:r>
      <w:r w:rsidR="004530F6">
        <w:t>iněna v písemné podobě a druhé S</w:t>
      </w:r>
      <w:r w:rsidR="001F446A" w:rsidRPr="008B6295">
        <w:t xml:space="preserve">mluvní straně doručena buď osobně nebo doporučeným dopisem či jinou formou registrovaného poštovního styku na </w:t>
      </w:r>
      <w:r w:rsidR="004530F6">
        <w:t>adresu uvedenou v záhlaví této S</w:t>
      </w:r>
      <w:r w:rsidR="001F446A" w:rsidRPr="008B6295">
        <w:t>mlouv</w:t>
      </w:r>
      <w:r w:rsidR="004530F6">
        <w:t>y</w:t>
      </w:r>
      <w:r w:rsidR="00485671">
        <w:t xml:space="preserve"> o zpracování</w:t>
      </w:r>
      <w:r w:rsidR="004530F6">
        <w:t>, není-li stanoveno nebo mezi S</w:t>
      </w:r>
      <w:r w:rsidR="001F446A" w:rsidRPr="008B6295">
        <w:t>ml</w:t>
      </w:r>
      <w:r w:rsidR="00604054">
        <w:t>uvními stranami dohodnuto jinak, a to zejména prostřednictvím emailové kom</w:t>
      </w:r>
      <w:r w:rsidR="00CA7AC4">
        <w:t>unikace se souhla</w:t>
      </w:r>
      <w:r w:rsidR="00485671">
        <w:t xml:space="preserve">sem obou stran. </w:t>
      </w:r>
    </w:p>
    <w:p w:rsidR="00A8359C" w:rsidRDefault="00A8359C" w:rsidP="00A8359C">
      <w:pPr>
        <w:ind w:left="360"/>
        <w:jc w:val="both"/>
      </w:pPr>
    </w:p>
    <w:p w:rsidR="004F1DC4" w:rsidRPr="00C84E72" w:rsidRDefault="001F446A" w:rsidP="00B16E7E">
      <w:pPr>
        <w:numPr>
          <w:ilvl w:val="0"/>
          <w:numId w:val="25"/>
        </w:numPr>
        <w:jc w:val="both"/>
      </w:pPr>
      <w:r w:rsidRPr="00C84E72">
        <w:t>Smluvní strany považují jak</w:t>
      </w:r>
      <w:r w:rsidR="004530F6">
        <w:t>ékoliv oznámení uvedené v této S</w:t>
      </w:r>
      <w:r w:rsidRPr="00C84E72">
        <w:t>mlouvě</w:t>
      </w:r>
      <w:r w:rsidR="00485671">
        <w:t xml:space="preserve"> o zpracování</w:t>
      </w:r>
      <w:r w:rsidRPr="00C84E72">
        <w:t xml:space="preserve"> za řádně doručené:</w:t>
      </w:r>
      <w:r w:rsidR="00B13EB3">
        <w:t xml:space="preserve"> </w:t>
      </w:r>
      <w:proofErr w:type="gramStart"/>
      <w:r w:rsidR="004F1DC4" w:rsidRPr="00C84E72">
        <w:t>a)při</w:t>
      </w:r>
      <w:proofErr w:type="gramEnd"/>
      <w:r w:rsidR="004F1DC4" w:rsidRPr="00C84E72">
        <w:t xml:space="preserve"> doručování osobně nebo kurýrem:</w:t>
      </w:r>
    </w:p>
    <w:p w:rsidR="004F1DC4" w:rsidRPr="00C84E72" w:rsidRDefault="004F1DC4" w:rsidP="004F1DC4">
      <w:pPr>
        <w:widowControl w:val="0"/>
        <w:ind w:left="1428" w:firstLine="696"/>
        <w:jc w:val="both"/>
      </w:pPr>
      <w:proofErr w:type="spellStart"/>
      <w:r w:rsidRPr="00C84E72">
        <w:t>aa</w:t>
      </w:r>
      <w:proofErr w:type="spellEnd"/>
      <w:r w:rsidRPr="00C84E72">
        <w:t>)</w:t>
      </w:r>
      <w:r w:rsidR="00017755">
        <w:t xml:space="preserve"> </w:t>
      </w:r>
      <w:r w:rsidRPr="00C84E72">
        <w:t>dnem faktického přijetí oznámení příjemcem; nebo</w:t>
      </w:r>
    </w:p>
    <w:p w:rsidR="004F1DC4" w:rsidRPr="00C84E72" w:rsidRDefault="004F1DC4" w:rsidP="004F1DC4">
      <w:pPr>
        <w:widowControl w:val="0"/>
        <w:ind w:left="2112"/>
        <w:jc w:val="both"/>
      </w:pPr>
      <w:r w:rsidRPr="00C84E72">
        <w:t>ab)</w:t>
      </w:r>
      <w:r w:rsidR="00017755">
        <w:t xml:space="preserve"> </w:t>
      </w:r>
      <w:r w:rsidRPr="00C84E72">
        <w:t>dnem, v němž bylo doručeno osob</w:t>
      </w:r>
      <w:r w:rsidR="00A143A1">
        <w:t>ě na příjemcově adrese určené k</w:t>
      </w:r>
      <w:r w:rsidRPr="00C84E72">
        <w:t xml:space="preserve"> přebírání listovních zásilek; nebo</w:t>
      </w:r>
    </w:p>
    <w:p w:rsidR="004F1DC4" w:rsidRPr="00C84E72" w:rsidRDefault="004F1DC4" w:rsidP="004F1DC4">
      <w:pPr>
        <w:widowControl w:val="0"/>
        <w:ind w:left="2112"/>
        <w:jc w:val="both"/>
      </w:pPr>
      <w:proofErr w:type="spellStart"/>
      <w:r w:rsidRPr="00C84E72">
        <w:t>ac</w:t>
      </w:r>
      <w:proofErr w:type="spellEnd"/>
      <w:r w:rsidRPr="00C84E72">
        <w:t>)</w:t>
      </w:r>
      <w:r w:rsidR="00017755">
        <w:t xml:space="preserve"> </w:t>
      </w:r>
      <w:r w:rsidRPr="00C84E72">
        <w:t>dnem, kdy bylo doručováno osobě na příjemcově adrese určené k přebírání listovních zásilek, a tato osoba odmítla listovní zásilku převzít.</w:t>
      </w:r>
    </w:p>
    <w:p w:rsidR="004F1DC4" w:rsidRPr="00C84E72" w:rsidRDefault="004F1DC4" w:rsidP="004F1DC4">
      <w:pPr>
        <w:tabs>
          <w:tab w:val="left" w:pos="720"/>
          <w:tab w:val="left" w:pos="1134"/>
        </w:tabs>
        <w:jc w:val="both"/>
      </w:pPr>
      <w:r w:rsidRPr="00C84E72">
        <w:tab/>
      </w:r>
      <w:r w:rsidRPr="00C84E72">
        <w:tab/>
      </w:r>
      <w:r w:rsidRPr="00C84E72">
        <w:tab/>
      </w:r>
      <w:proofErr w:type="gramStart"/>
      <w:r w:rsidRPr="00C84E72">
        <w:t>b)při</w:t>
      </w:r>
      <w:proofErr w:type="gramEnd"/>
      <w:r w:rsidRPr="00C84E72">
        <w:t xml:space="preserve"> doručování poštou:</w:t>
      </w:r>
    </w:p>
    <w:p w:rsidR="004F1DC4" w:rsidRPr="00C84E72" w:rsidRDefault="004F1DC4" w:rsidP="004F1DC4">
      <w:pPr>
        <w:widowControl w:val="0"/>
        <w:ind w:left="1428" w:firstLine="696"/>
        <w:jc w:val="both"/>
      </w:pPr>
      <w:r w:rsidRPr="00C84E72">
        <w:t>ba)</w:t>
      </w:r>
      <w:r w:rsidR="00017755">
        <w:t xml:space="preserve"> </w:t>
      </w:r>
      <w:r w:rsidRPr="00C84E72">
        <w:t>dnem předání listovní zásilky příjemci; nebo</w:t>
      </w:r>
    </w:p>
    <w:p w:rsidR="009224EC" w:rsidRDefault="004F1DC4" w:rsidP="00017755">
      <w:pPr>
        <w:ind w:left="2124" w:firstLine="12"/>
        <w:jc w:val="both"/>
      </w:pPr>
      <w:r w:rsidRPr="00C84E72">
        <w:t>bb)</w:t>
      </w:r>
      <w:r w:rsidR="00017755">
        <w:t xml:space="preserve"> </w:t>
      </w:r>
      <w:r w:rsidRPr="00C84E72">
        <w:t>dnem, kdy příjemce při prvním pokusu o doruče</w:t>
      </w:r>
      <w:r w:rsidR="00A143A1">
        <w:t xml:space="preserve">ní zásilku z jakýchkoli důvodů </w:t>
      </w:r>
      <w:r w:rsidRPr="00C84E72">
        <w:t>nepřevzal či odmítl zásilku převzít, a to i přesto, že se v místě doručení nezdržuje, pokud byla na zásilce uvedena adresa pro doručování.</w:t>
      </w:r>
    </w:p>
    <w:p w:rsidR="009224EC" w:rsidRPr="00C84E72" w:rsidRDefault="009224EC" w:rsidP="009224EC">
      <w:pPr>
        <w:jc w:val="center"/>
      </w:pPr>
    </w:p>
    <w:p w:rsidR="00FF1444" w:rsidRDefault="004530F6" w:rsidP="00485671">
      <w:pPr>
        <w:numPr>
          <w:ilvl w:val="0"/>
          <w:numId w:val="25"/>
        </w:numPr>
        <w:jc w:val="both"/>
      </w:pPr>
      <w:r>
        <w:t>Tato S</w:t>
      </w:r>
      <w:r w:rsidR="009224EC" w:rsidRPr="00C84E72">
        <w:t xml:space="preserve">mlouva </w:t>
      </w:r>
      <w:r w:rsidR="00485671">
        <w:t>o zpracování</w:t>
      </w:r>
      <w:r w:rsidR="00485671" w:rsidRPr="00C84E72">
        <w:t xml:space="preserve"> </w:t>
      </w:r>
      <w:r w:rsidR="009224EC" w:rsidRPr="00C84E72">
        <w:t>může být měněna a doplňována pouze písemnými očíslovanými dodatky</w:t>
      </w:r>
      <w:r w:rsidR="00FF1444">
        <w:t xml:space="preserve"> </w:t>
      </w:r>
      <w:r>
        <w:t>k této Smlouvě</w:t>
      </w:r>
      <w:r w:rsidR="00485671">
        <w:t xml:space="preserve"> o zpracování</w:t>
      </w:r>
      <w:r>
        <w:t>, podepsanými oběma S</w:t>
      </w:r>
      <w:r w:rsidR="009224EC" w:rsidRPr="00C84E72">
        <w:t>mluvními stranami.</w:t>
      </w:r>
    </w:p>
    <w:p w:rsidR="00F076EE" w:rsidRPr="00C84E72" w:rsidRDefault="00F076EE" w:rsidP="00F076EE">
      <w:pPr>
        <w:ind w:left="360"/>
        <w:jc w:val="both"/>
      </w:pPr>
    </w:p>
    <w:p w:rsidR="00953FCB" w:rsidRDefault="00A86FB6" w:rsidP="00485671">
      <w:pPr>
        <w:pStyle w:val="Odstavecseseznamem"/>
        <w:numPr>
          <w:ilvl w:val="0"/>
          <w:numId w:val="25"/>
        </w:numPr>
        <w:jc w:val="both"/>
      </w:pPr>
      <w:r w:rsidRPr="00C84E72">
        <w:t>Je-li nebo stane</w:t>
      </w:r>
      <w:r w:rsidR="004530F6">
        <w:t>-li se některé ustanovení této S</w:t>
      </w:r>
      <w:r w:rsidRPr="00C84E72">
        <w:t xml:space="preserve">mlouvy </w:t>
      </w:r>
      <w:r w:rsidR="00485671">
        <w:t>o zpracování</w:t>
      </w:r>
      <w:r w:rsidR="00485671" w:rsidRPr="00C84E72">
        <w:t xml:space="preserve"> </w:t>
      </w:r>
      <w:r w:rsidRPr="00C84E72">
        <w:t>neplatným, nevymahatelným nebo neúčinným, nedotýká se tato neplatnost, nevymahatelnost či neúčin</w:t>
      </w:r>
      <w:r w:rsidR="004530F6">
        <w:t>nost ostatních ustanovení této S</w:t>
      </w:r>
      <w:r w:rsidRPr="00C84E72">
        <w:t>mlouvy</w:t>
      </w:r>
      <w:r w:rsidR="00485671">
        <w:t xml:space="preserve"> o zpracování</w:t>
      </w:r>
      <w:r w:rsidRPr="00C84E72">
        <w:t>. Smluvní strany se zavazují nahradit do pěti (5) pracovní</w:t>
      </w:r>
      <w:r w:rsidR="004530F6">
        <w:t>ch dnů po doručení výzvy druhé S</w:t>
      </w:r>
      <w:r w:rsidRPr="00C84E72">
        <w:t xml:space="preserve">mluvní strany neplatné, nevymahatelné nebo neúčinné ustanovení ustanovením platným, vymahatelným a účinným </w:t>
      </w:r>
      <w:r w:rsidRPr="00C84E72">
        <w:lastRenderedPageBreak/>
        <w:t>se stejným nebo obdobným obchodním a právním s</w:t>
      </w:r>
      <w:r w:rsidR="004530F6">
        <w:t>myslem, případně uzavřít novou S</w:t>
      </w:r>
      <w:r w:rsidRPr="00C84E72">
        <w:t>mlouvu</w:t>
      </w:r>
      <w:r w:rsidR="00485671">
        <w:t xml:space="preserve"> o zpracování</w:t>
      </w:r>
      <w:r w:rsidRPr="00C84E72">
        <w:t xml:space="preserve">. </w:t>
      </w:r>
    </w:p>
    <w:p w:rsidR="00F076EE" w:rsidRPr="00C84E72" w:rsidRDefault="00F076EE" w:rsidP="00604054">
      <w:pPr>
        <w:pStyle w:val="Odstavecseseznamem"/>
        <w:ind w:left="360"/>
        <w:jc w:val="both"/>
      </w:pPr>
    </w:p>
    <w:p w:rsidR="0024144A" w:rsidRDefault="0024144A" w:rsidP="00485671">
      <w:pPr>
        <w:numPr>
          <w:ilvl w:val="0"/>
          <w:numId w:val="25"/>
        </w:numPr>
        <w:jc w:val="both"/>
      </w:pPr>
      <w:r w:rsidRPr="00C84E72">
        <w:t xml:space="preserve">Právní vztahy výslovně neupravené touto Smlouvou </w:t>
      </w:r>
      <w:r w:rsidR="00485671">
        <w:t>o zpracování</w:t>
      </w:r>
      <w:r w:rsidR="00485671" w:rsidRPr="00C84E72">
        <w:t xml:space="preserve"> </w:t>
      </w:r>
      <w:r w:rsidRPr="00C84E72">
        <w:t>se řídí platnými právními předpisy České republiky, zejména ustanoveními občanského zákoníku. Veškeré spory mezi Smluvními stranami vznikající z této Smlouvy</w:t>
      </w:r>
      <w:r w:rsidR="00485671">
        <w:t xml:space="preserve"> o zpracování</w:t>
      </w:r>
      <w:r w:rsidRPr="00C84E72">
        <w:t xml:space="preserve"> nebo v souvislosti s ní budou </w:t>
      </w:r>
      <w:proofErr w:type="gramStart"/>
      <w:r w:rsidRPr="00C84E72">
        <w:t>řešeny</w:t>
      </w:r>
      <w:proofErr w:type="gramEnd"/>
      <w:r w:rsidRPr="00C84E72">
        <w:t xml:space="preserve"> pokud možno nejprve smírně. Nebude-li smírného řešení dosaženo, budou spory vyřešeny u příslušného soudu. Dispozitivní ustanovení obecně závazných právních předpisů, platných v České republice, která jsou</w:t>
      </w:r>
      <w:r w:rsidR="00485671">
        <w:t xml:space="preserve"> v rozporu s ustanoveními této S</w:t>
      </w:r>
      <w:r w:rsidRPr="00C84E72">
        <w:t>mlouvy</w:t>
      </w:r>
      <w:r w:rsidR="00485671">
        <w:t xml:space="preserve"> o zpracování</w:t>
      </w:r>
      <w:r w:rsidRPr="00C84E72">
        <w:t>, se nepoužijí.</w:t>
      </w:r>
    </w:p>
    <w:p w:rsidR="00A8359C" w:rsidRPr="00F076EE" w:rsidRDefault="00A8359C" w:rsidP="00A8359C">
      <w:pPr>
        <w:pStyle w:val="slovanseznam"/>
        <w:spacing w:after="0" w:line="240" w:lineRule="auto"/>
        <w:ind w:left="360" w:firstLine="0"/>
        <w:rPr>
          <w:sz w:val="24"/>
          <w:szCs w:val="24"/>
        </w:rPr>
      </w:pPr>
    </w:p>
    <w:p w:rsidR="00B86D8A" w:rsidRDefault="00977C07" w:rsidP="00B86D8A">
      <w:pPr>
        <w:numPr>
          <w:ilvl w:val="0"/>
          <w:numId w:val="25"/>
        </w:numPr>
        <w:jc w:val="both"/>
      </w:pPr>
      <w:r w:rsidRPr="00C84E72">
        <w:t>Smluvní strany prohlašují, že</w:t>
      </w:r>
      <w:r w:rsidR="0024144A" w:rsidRPr="00C84E72">
        <w:t xml:space="preserve"> s obsahem této Smlouvy </w:t>
      </w:r>
      <w:r w:rsidR="00114421">
        <w:t>o zpracování</w:t>
      </w:r>
      <w:r w:rsidR="00114421" w:rsidRPr="00C84E72">
        <w:t xml:space="preserve"> </w:t>
      </w:r>
      <w:r w:rsidR="0024144A" w:rsidRPr="00C84E72">
        <w:t>souhlasí, rozumí jí a zavazují se k jejímu plnění, připojují své podpisy a prohlašují, že tato Smlouva byla uzavřena podle jejich svobodné a vážné vůle.</w:t>
      </w:r>
    </w:p>
    <w:p w:rsidR="00B86D8A" w:rsidRDefault="00B86D8A" w:rsidP="00B86D8A">
      <w:pPr>
        <w:ind w:left="360"/>
        <w:jc w:val="both"/>
      </w:pPr>
    </w:p>
    <w:p w:rsidR="00B86D8A" w:rsidRDefault="00B86D8A" w:rsidP="00B86D8A">
      <w:pPr>
        <w:numPr>
          <w:ilvl w:val="0"/>
          <w:numId w:val="25"/>
        </w:numPr>
        <w:jc w:val="both"/>
      </w:pPr>
      <w:r>
        <w:t>Přílohou č. 1 je seznam dalších zpracovatelů zapojených do zpracování osobních údajů prováděného v souvislosti s Podkladovou smlouvou.</w:t>
      </w:r>
      <w:r w:rsidR="00017755">
        <w:t xml:space="preserve"> Seznam je platný k datu uzavření této Smlouvy.</w:t>
      </w:r>
    </w:p>
    <w:p w:rsidR="00F076EE" w:rsidRPr="00C84E72" w:rsidRDefault="00F076EE" w:rsidP="00BC4603">
      <w:pPr>
        <w:ind w:left="360"/>
        <w:jc w:val="both"/>
      </w:pPr>
    </w:p>
    <w:p w:rsidR="009224EC" w:rsidRPr="00C84E72" w:rsidRDefault="004530F6" w:rsidP="00485671">
      <w:pPr>
        <w:pStyle w:val="Odstavecseseznamem"/>
        <w:numPr>
          <w:ilvl w:val="0"/>
          <w:numId w:val="25"/>
        </w:numPr>
        <w:jc w:val="both"/>
      </w:pPr>
      <w:r>
        <w:t>Tato S</w:t>
      </w:r>
      <w:r w:rsidR="009224EC" w:rsidRPr="00C84E72">
        <w:t>mlouva</w:t>
      </w:r>
      <w:r w:rsidR="00114421">
        <w:t xml:space="preserve"> o zpracování </w:t>
      </w:r>
      <w:r w:rsidR="009224EC" w:rsidRPr="00C84E72">
        <w:t>je vypracována ve 2 vyhotoveních s platností originálu, z</w:t>
      </w:r>
      <w:r>
        <w:t xml:space="preserve"> nichž </w:t>
      </w:r>
      <w:r w:rsidR="00485671">
        <w:t>každá ze Smluvních stran obdrží po jednom vyhotovení</w:t>
      </w:r>
      <w:r w:rsidR="009224EC" w:rsidRPr="00C84E72">
        <w:t xml:space="preserve">. </w:t>
      </w:r>
    </w:p>
    <w:p w:rsidR="009224EC" w:rsidRPr="00C84E72" w:rsidRDefault="009224EC" w:rsidP="009224EC">
      <w:pPr>
        <w:jc w:val="both"/>
      </w:pPr>
    </w:p>
    <w:p w:rsidR="009224EC" w:rsidRDefault="009224EC" w:rsidP="009224EC">
      <w:pPr>
        <w:jc w:val="both"/>
      </w:pPr>
    </w:p>
    <w:p w:rsidR="00FF1444" w:rsidRDefault="00FF1444" w:rsidP="009224EC">
      <w:pPr>
        <w:jc w:val="both"/>
      </w:pPr>
    </w:p>
    <w:p w:rsidR="00604054" w:rsidRPr="00C84E72" w:rsidRDefault="001734B4" w:rsidP="00604054">
      <w:pPr>
        <w:jc w:val="both"/>
      </w:pPr>
      <w:r w:rsidRPr="00C84E72">
        <w:t>V</w:t>
      </w:r>
      <w:r w:rsidR="0064380B">
        <w:t> …………</w:t>
      </w:r>
      <w:r w:rsidRPr="00C84E72">
        <w:t xml:space="preserve"> dne …………………….</w:t>
      </w:r>
      <w:r w:rsidR="0064380B">
        <w:tab/>
      </w:r>
      <w:r w:rsidR="0064380B">
        <w:tab/>
      </w:r>
      <w:proofErr w:type="gramStart"/>
      <w:r w:rsidR="00604054" w:rsidRPr="00C84E72">
        <w:t>V</w:t>
      </w:r>
      <w:r w:rsidR="00604054">
        <w:t> </w:t>
      </w:r>
      <w:r w:rsidR="00DA09A4">
        <w:t xml:space="preserve"> </w:t>
      </w:r>
      <w:r w:rsidR="0064380B">
        <w:t>…….</w:t>
      </w:r>
      <w:proofErr w:type="gramEnd"/>
      <w:r w:rsidR="0064380B">
        <w:t>.</w:t>
      </w:r>
      <w:r w:rsidRPr="00962C6E">
        <w:t>…..</w:t>
      </w:r>
      <w:r w:rsidR="00604054" w:rsidRPr="00C84E72">
        <w:t xml:space="preserve"> dne …………………….</w:t>
      </w:r>
    </w:p>
    <w:p w:rsidR="009224EC" w:rsidRPr="00C84E72" w:rsidRDefault="009224EC" w:rsidP="009224EC">
      <w:pPr>
        <w:jc w:val="both"/>
      </w:pPr>
    </w:p>
    <w:p w:rsidR="009224EC" w:rsidRDefault="009224EC" w:rsidP="009224EC">
      <w:pPr>
        <w:jc w:val="both"/>
      </w:pPr>
    </w:p>
    <w:p w:rsidR="00FF1444" w:rsidRDefault="00FF1444" w:rsidP="009224EC">
      <w:pPr>
        <w:jc w:val="both"/>
      </w:pPr>
    </w:p>
    <w:p w:rsidR="006B1030" w:rsidRDefault="006B1030" w:rsidP="009224EC">
      <w:pPr>
        <w:jc w:val="both"/>
      </w:pPr>
    </w:p>
    <w:p w:rsidR="00DA09A4" w:rsidRDefault="00DA09A4" w:rsidP="009224EC">
      <w:pPr>
        <w:jc w:val="both"/>
      </w:pPr>
    </w:p>
    <w:p w:rsidR="006B1030" w:rsidRPr="00C84E72" w:rsidRDefault="006B1030" w:rsidP="009224EC">
      <w:pPr>
        <w:jc w:val="both"/>
      </w:pPr>
    </w:p>
    <w:p w:rsidR="009224EC" w:rsidRPr="00C84E72" w:rsidRDefault="0064380B" w:rsidP="009224EC">
      <w:pPr>
        <w:jc w:val="both"/>
      </w:pPr>
      <w:r>
        <w:t>……………………………………</w:t>
      </w:r>
      <w:r>
        <w:tab/>
      </w:r>
      <w:r>
        <w:tab/>
      </w:r>
      <w:r>
        <w:tab/>
        <w:t xml:space="preserve">         </w:t>
      </w:r>
      <w:r w:rsidR="00A934A7">
        <w:t>…..</w:t>
      </w:r>
      <w:r w:rsidR="009224EC" w:rsidRPr="00C84E72">
        <w:t>…………………………</w:t>
      </w:r>
    </w:p>
    <w:p w:rsidR="0064380B" w:rsidRDefault="001734B4" w:rsidP="0064380B">
      <w:pPr>
        <w:ind w:left="1416" w:hanging="1416"/>
        <w:jc w:val="center"/>
      </w:pPr>
      <w:r>
        <w:t>Správce</w:t>
      </w:r>
      <w:r w:rsidR="0064380B">
        <w:tab/>
      </w:r>
      <w:r w:rsidR="0064380B">
        <w:tab/>
      </w:r>
      <w:r w:rsidR="0064380B">
        <w:tab/>
      </w:r>
      <w:r w:rsidR="0064380B">
        <w:tab/>
        <w:t xml:space="preserve">                Zpracovatel</w:t>
      </w:r>
      <w:r w:rsidR="0064380B">
        <w:tab/>
        <w:t xml:space="preserve">       </w:t>
      </w:r>
    </w:p>
    <w:p w:rsidR="0070667B" w:rsidRDefault="00A934A7" w:rsidP="00A934A7">
      <w:pPr>
        <w:ind w:firstLine="708"/>
      </w:pPr>
      <w:r>
        <w:t xml:space="preserve">Ing. Vlastimil Zaydlar </w:t>
      </w:r>
      <w:r w:rsidR="0064380B">
        <w:t xml:space="preserve">          </w:t>
      </w:r>
      <w:r>
        <w:tab/>
      </w:r>
      <w:r>
        <w:tab/>
      </w:r>
      <w:r>
        <w:tab/>
        <w:t xml:space="preserve">       </w:t>
      </w:r>
      <w:r w:rsidR="0064380B">
        <w:t xml:space="preserve">Ing. Tomáš Hájek, jednatel </w:t>
      </w: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70667B" w:rsidRDefault="0070667B" w:rsidP="0064380B">
      <w:pPr>
        <w:ind w:left="4956"/>
      </w:pPr>
    </w:p>
    <w:p w:rsidR="00C02494" w:rsidRDefault="00C02494" w:rsidP="0070667B">
      <w:pPr>
        <w:pStyle w:val="Nzev"/>
        <w:rPr>
          <w:sz w:val="36"/>
        </w:rPr>
      </w:pPr>
    </w:p>
    <w:p w:rsidR="0070667B" w:rsidRDefault="0070667B" w:rsidP="0070667B">
      <w:pPr>
        <w:pStyle w:val="Nzev"/>
        <w:rPr>
          <w:sz w:val="36"/>
          <w:lang w:val="cs-CZ"/>
        </w:rPr>
      </w:pPr>
      <w:r>
        <w:rPr>
          <w:sz w:val="36"/>
        </w:rPr>
        <w:t>S</w:t>
      </w:r>
      <w:r w:rsidR="00017755">
        <w:rPr>
          <w:sz w:val="36"/>
          <w:lang w:val="cs-CZ"/>
        </w:rPr>
        <w:t>ouhlas se zapojen</w:t>
      </w:r>
      <w:r w:rsidR="00236DAD">
        <w:rPr>
          <w:sz w:val="36"/>
          <w:lang w:val="cs-CZ"/>
        </w:rPr>
        <w:t>ím dalších Zpracovatelů dle čl.</w:t>
      </w:r>
      <w:r w:rsidR="00017755">
        <w:rPr>
          <w:sz w:val="36"/>
          <w:lang w:val="cs-CZ"/>
        </w:rPr>
        <w:t xml:space="preserve"> V. S</w:t>
      </w:r>
      <w:proofErr w:type="spellStart"/>
      <w:r>
        <w:rPr>
          <w:sz w:val="36"/>
        </w:rPr>
        <w:t>mlouv</w:t>
      </w:r>
      <w:r w:rsidR="00017755">
        <w:rPr>
          <w:sz w:val="36"/>
          <w:lang w:val="cs-CZ"/>
        </w:rPr>
        <w:t>y</w:t>
      </w:r>
      <w:proofErr w:type="spellEnd"/>
      <w:r>
        <w:rPr>
          <w:sz w:val="36"/>
        </w:rPr>
        <w:t xml:space="preserve"> </w:t>
      </w:r>
      <w:r>
        <w:rPr>
          <w:sz w:val="36"/>
          <w:lang w:val="cs-CZ"/>
        </w:rPr>
        <w:t>o zpracování osobních údajů</w:t>
      </w:r>
    </w:p>
    <w:p w:rsidR="0070667B" w:rsidRDefault="0070667B" w:rsidP="0070667B">
      <w:pPr>
        <w:jc w:val="both"/>
      </w:pPr>
    </w:p>
    <w:p w:rsidR="0070667B" w:rsidRDefault="0070667B" w:rsidP="0070667B">
      <w:pPr>
        <w:jc w:val="both"/>
        <w:rPr>
          <w:b/>
        </w:rPr>
      </w:pPr>
    </w:p>
    <w:p w:rsidR="00017755" w:rsidRDefault="00017755" w:rsidP="0070667B">
      <w:pPr>
        <w:jc w:val="both"/>
        <w:rPr>
          <w:b/>
          <w:u w:val="single"/>
        </w:rPr>
      </w:pPr>
    </w:p>
    <w:p w:rsidR="0070667B" w:rsidRDefault="0070667B" w:rsidP="0070667B">
      <w:pPr>
        <w:jc w:val="both"/>
        <w:rPr>
          <w:b/>
          <w:u w:val="single"/>
        </w:rPr>
      </w:pPr>
      <w:r>
        <w:rPr>
          <w:b/>
          <w:u w:val="single"/>
        </w:rPr>
        <w:t>Příloha č. 1</w:t>
      </w:r>
    </w:p>
    <w:p w:rsidR="0070667B" w:rsidRDefault="0070667B" w:rsidP="0070667B">
      <w:pPr>
        <w:pStyle w:val="Zkladntext"/>
        <w:jc w:val="left"/>
        <w:rPr>
          <w:b/>
          <w:lang w:val="cs-CZ"/>
        </w:rPr>
      </w:pPr>
      <w:r>
        <w:rPr>
          <w:b/>
        </w:rPr>
        <w:t xml:space="preserve">Bod V. - </w:t>
      </w:r>
      <w:r>
        <w:rPr>
          <w:b/>
          <w:lang w:val="cs-CZ"/>
        </w:rPr>
        <w:t>Zapojení dalšího Zpracovatele</w:t>
      </w:r>
    </w:p>
    <w:p w:rsidR="0070667B" w:rsidRDefault="0070667B" w:rsidP="0070667B">
      <w:pPr>
        <w:pStyle w:val="Zkladntext"/>
        <w:jc w:val="left"/>
        <w:rPr>
          <w:b/>
          <w:lang w:val="cs-CZ"/>
        </w:rPr>
      </w:pPr>
    </w:p>
    <w:tbl>
      <w:tblPr>
        <w:tblStyle w:val="Mkatabulky"/>
        <w:tblW w:w="0" w:type="auto"/>
        <w:tblInd w:w="0" w:type="dxa"/>
        <w:tblLook w:val="04A0" w:firstRow="1" w:lastRow="0" w:firstColumn="1" w:lastColumn="0" w:noHBand="0" w:noVBand="1"/>
      </w:tblPr>
      <w:tblGrid>
        <w:gridCol w:w="2972"/>
        <w:gridCol w:w="1558"/>
      </w:tblGrid>
      <w:tr w:rsidR="0070667B" w:rsidTr="0070667B">
        <w:tc>
          <w:tcPr>
            <w:tcW w:w="2972" w:type="dxa"/>
            <w:tcBorders>
              <w:top w:val="single" w:sz="4" w:space="0" w:color="auto"/>
              <w:left w:val="single" w:sz="4" w:space="0" w:color="auto"/>
              <w:bottom w:val="single" w:sz="4" w:space="0" w:color="auto"/>
              <w:right w:val="single" w:sz="4" w:space="0" w:color="auto"/>
            </w:tcBorders>
            <w:hideMark/>
          </w:tcPr>
          <w:p w:rsidR="0070667B" w:rsidRDefault="0070667B">
            <w:pPr>
              <w:pStyle w:val="Zkladntext"/>
              <w:jc w:val="center"/>
              <w:rPr>
                <w:b/>
                <w:lang w:val="cs-CZ"/>
              </w:rPr>
            </w:pPr>
            <w:r>
              <w:rPr>
                <w:b/>
                <w:lang w:val="cs-CZ"/>
              </w:rPr>
              <w:t>Název zpracovatele</w:t>
            </w:r>
          </w:p>
        </w:tc>
        <w:tc>
          <w:tcPr>
            <w:tcW w:w="1558" w:type="dxa"/>
            <w:tcBorders>
              <w:top w:val="single" w:sz="4" w:space="0" w:color="auto"/>
              <w:left w:val="single" w:sz="4" w:space="0" w:color="auto"/>
              <w:bottom w:val="single" w:sz="4" w:space="0" w:color="auto"/>
              <w:right w:val="single" w:sz="4" w:space="0" w:color="auto"/>
            </w:tcBorders>
            <w:hideMark/>
          </w:tcPr>
          <w:p w:rsidR="0070667B" w:rsidRDefault="0070667B">
            <w:pPr>
              <w:pStyle w:val="Zkladntext"/>
              <w:jc w:val="center"/>
              <w:rPr>
                <w:b/>
                <w:lang w:val="cs-CZ"/>
              </w:rPr>
            </w:pPr>
            <w:r>
              <w:rPr>
                <w:b/>
                <w:lang w:val="cs-CZ"/>
              </w:rPr>
              <w:t>IČO</w:t>
            </w:r>
          </w:p>
        </w:tc>
      </w:tr>
      <w:tr w:rsidR="0070667B" w:rsidRPr="0070667B" w:rsidTr="0070667B">
        <w:tc>
          <w:tcPr>
            <w:tcW w:w="2972" w:type="dxa"/>
            <w:tcBorders>
              <w:top w:val="single" w:sz="4" w:space="0" w:color="auto"/>
              <w:left w:val="single" w:sz="4" w:space="0" w:color="auto"/>
              <w:bottom w:val="single" w:sz="4" w:space="0" w:color="auto"/>
              <w:right w:val="single" w:sz="4" w:space="0" w:color="auto"/>
            </w:tcBorders>
            <w:hideMark/>
          </w:tcPr>
          <w:p w:rsidR="0070667B" w:rsidRPr="0070667B" w:rsidRDefault="000B5E76">
            <w:pPr>
              <w:pStyle w:val="Zkladntext"/>
              <w:jc w:val="left"/>
              <w:rPr>
                <w:lang w:val="cs-CZ"/>
              </w:rPr>
            </w:pPr>
            <w:proofErr w:type="spellStart"/>
            <w:r>
              <w:rPr>
                <w:lang w:val="cs-CZ"/>
              </w:rPr>
              <w:t>xxx</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70667B" w:rsidRPr="0070667B" w:rsidRDefault="000B5E76">
            <w:pPr>
              <w:pStyle w:val="Zkladntext"/>
              <w:jc w:val="left"/>
              <w:rPr>
                <w:lang w:val="cs-CZ"/>
              </w:rPr>
            </w:pPr>
            <w:proofErr w:type="spellStart"/>
            <w:r>
              <w:rPr>
                <w:lang w:val="cs-CZ"/>
              </w:rPr>
              <w:t>xxx</w:t>
            </w:r>
            <w:proofErr w:type="spellEnd"/>
          </w:p>
        </w:tc>
      </w:tr>
      <w:tr w:rsidR="0070667B" w:rsidRPr="0070667B" w:rsidTr="0070667B">
        <w:tc>
          <w:tcPr>
            <w:tcW w:w="2972" w:type="dxa"/>
            <w:tcBorders>
              <w:top w:val="single" w:sz="4" w:space="0" w:color="auto"/>
              <w:left w:val="single" w:sz="4" w:space="0" w:color="auto"/>
              <w:bottom w:val="single" w:sz="4" w:space="0" w:color="auto"/>
              <w:right w:val="single" w:sz="4" w:space="0" w:color="auto"/>
            </w:tcBorders>
            <w:hideMark/>
          </w:tcPr>
          <w:p w:rsidR="0070667B" w:rsidRPr="0070667B" w:rsidRDefault="000B5E76">
            <w:pPr>
              <w:pStyle w:val="Zkladntext"/>
              <w:jc w:val="left"/>
              <w:rPr>
                <w:lang w:val="cs-CZ"/>
              </w:rPr>
            </w:pPr>
            <w:proofErr w:type="spellStart"/>
            <w:r>
              <w:rPr>
                <w:lang w:val="cs-CZ"/>
              </w:rPr>
              <w:t>xxx</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70667B" w:rsidRPr="0070667B" w:rsidRDefault="000B5E76">
            <w:pPr>
              <w:pStyle w:val="Zkladntext"/>
              <w:jc w:val="left"/>
              <w:rPr>
                <w:lang w:val="cs-CZ"/>
              </w:rPr>
            </w:pPr>
            <w:proofErr w:type="spellStart"/>
            <w:r>
              <w:rPr>
                <w:lang w:val="cs-CZ"/>
              </w:rPr>
              <w:t>xxx</w:t>
            </w:r>
            <w:proofErr w:type="spellEnd"/>
          </w:p>
        </w:tc>
      </w:tr>
      <w:tr w:rsidR="0070667B" w:rsidRPr="0070667B" w:rsidTr="0070667B">
        <w:tc>
          <w:tcPr>
            <w:tcW w:w="2972" w:type="dxa"/>
            <w:tcBorders>
              <w:top w:val="single" w:sz="4" w:space="0" w:color="auto"/>
              <w:left w:val="single" w:sz="4" w:space="0" w:color="auto"/>
              <w:bottom w:val="single" w:sz="4" w:space="0" w:color="auto"/>
              <w:right w:val="single" w:sz="4" w:space="0" w:color="auto"/>
            </w:tcBorders>
            <w:hideMark/>
          </w:tcPr>
          <w:p w:rsidR="0070667B" w:rsidRPr="0070667B" w:rsidRDefault="000B5E76">
            <w:pPr>
              <w:pStyle w:val="Zkladntext"/>
              <w:jc w:val="left"/>
              <w:rPr>
                <w:lang w:val="cs-CZ"/>
              </w:rPr>
            </w:pPr>
            <w:proofErr w:type="spellStart"/>
            <w:r>
              <w:rPr>
                <w:lang w:val="cs-CZ"/>
              </w:rPr>
              <w:t>xxx</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70667B" w:rsidRPr="0070667B" w:rsidRDefault="000B5E76" w:rsidP="0070667B">
            <w:pPr>
              <w:pStyle w:val="Zkladntext"/>
              <w:jc w:val="left"/>
              <w:rPr>
                <w:lang w:val="cs-CZ"/>
              </w:rPr>
            </w:pPr>
            <w:r>
              <w:rPr>
                <w:lang w:val="cs-CZ"/>
              </w:rPr>
              <w:t>xxx</w:t>
            </w:r>
            <w:bookmarkStart w:id="0" w:name="_GoBack"/>
            <w:bookmarkEnd w:id="0"/>
          </w:p>
        </w:tc>
      </w:tr>
    </w:tbl>
    <w:p w:rsidR="0070667B" w:rsidRDefault="0070667B" w:rsidP="0070667B">
      <w:pPr>
        <w:pStyle w:val="Zkladntext"/>
        <w:jc w:val="left"/>
        <w:rPr>
          <w:b/>
          <w:lang w:val="cs-CZ"/>
        </w:rPr>
      </w:pPr>
    </w:p>
    <w:p w:rsidR="00017755" w:rsidRPr="004B49A1" w:rsidRDefault="00017755" w:rsidP="0070667B">
      <w:pPr>
        <w:pStyle w:val="Zkladntext"/>
        <w:jc w:val="left"/>
        <w:rPr>
          <w:lang w:val="cs-CZ"/>
        </w:rPr>
      </w:pPr>
      <w:r w:rsidRPr="004B49A1">
        <w:rPr>
          <w:lang w:val="cs-CZ"/>
        </w:rPr>
        <w:t xml:space="preserve">Uvedený seznam </w:t>
      </w:r>
      <w:r w:rsidR="004B49A1" w:rsidRPr="004B49A1">
        <w:rPr>
          <w:lang w:val="cs-CZ"/>
        </w:rPr>
        <w:t>je platný k datu zavření Smlouvy o zpracování osobních údajů mezi Správcem a Zpracovatelem.</w:t>
      </w:r>
    </w:p>
    <w:p w:rsidR="00017755" w:rsidRDefault="00017755" w:rsidP="0070667B">
      <w:pPr>
        <w:pStyle w:val="Zkladntext"/>
        <w:jc w:val="left"/>
        <w:rPr>
          <w:b/>
          <w:lang w:val="cs-CZ"/>
        </w:rPr>
      </w:pPr>
    </w:p>
    <w:p w:rsidR="00017755" w:rsidRDefault="00017755" w:rsidP="0070667B">
      <w:pPr>
        <w:pStyle w:val="Zkladntext"/>
        <w:jc w:val="left"/>
        <w:rPr>
          <w:b/>
          <w:lang w:val="cs-CZ"/>
        </w:rPr>
      </w:pPr>
    </w:p>
    <w:p w:rsidR="00017755" w:rsidRDefault="00017755" w:rsidP="0070667B">
      <w:pPr>
        <w:pStyle w:val="Zkladntext"/>
        <w:jc w:val="left"/>
        <w:rPr>
          <w:b/>
          <w:lang w:val="cs-CZ"/>
        </w:rPr>
      </w:pPr>
    </w:p>
    <w:p w:rsidR="00017755" w:rsidRDefault="00017755" w:rsidP="0070667B">
      <w:pPr>
        <w:pStyle w:val="Zkladntext"/>
        <w:jc w:val="left"/>
        <w:rPr>
          <w:b/>
          <w:lang w:val="cs-CZ"/>
        </w:rPr>
      </w:pPr>
    </w:p>
    <w:p w:rsidR="00017755" w:rsidRPr="00C84E72" w:rsidRDefault="00017755" w:rsidP="00017755">
      <w:pPr>
        <w:jc w:val="both"/>
      </w:pPr>
      <w:r w:rsidRPr="00C84E72">
        <w:t>V</w:t>
      </w:r>
      <w:r>
        <w:t> …………</w:t>
      </w:r>
      <w:r w:rsidRPr="00C84E72">
        <w:t xml:space="preserve"> dne …………………….</w:t>
      </w:r>
      <w:r>
        <w:tab/>
      </w:r>
      <w:r>
        <w:tab/>
      </w:r>
      <w:proofErr w:type="gramStart"/>
      <w:r w:rsidRPr="00C84E72">
        <w:t>V</w:t>
      </w:r>
      <w:r>
        <w:t>  …….</w:t>
      </w:r>
      <w:proofErr w:type="gramEnd"/>
      <w:r>
        <w:t>.</w:t>
      </w:r>
      <w:r w:rsidRPr="00962C6E">
        <w:t>…..</w:t>
      </w:r>
      <w:r w:rsidRPr="00C84E72">
        <w:t xml:space="preserve"> dne …………………….</w:t>
      </w:r>
    </w:p>
    <w:p w:rsidR="00017755" w:rsidRPr="00C84E72" w:rsidRDefault="00017755" w:rsidP="00017755">
      <w:pPr>
        <w:jc w:val="both"/>
      </w:pPr>
    </w:p>
    <w:p w:rsidR="00017755" w:rsidRDefault="00017755" w:rsidP="00017755">
      <w:pPr>
        <w:jc w:val="both"/>
      </w:pPr>
    </w:p>
    <w:p w:rsidR="00017755" w:rsidRDefault="00017755" w:rsidP="00017755">
      <w:pPr>
        <w:jc w:val="both"/>
      </w:pPr>
    </w:p>
    <w:p w:rsidR="00017755" w:rsidRDefault="00017755" w:rsidP="00017755">
      <w:pPr>
        <w:jc w:val="both"/>
      </w:pPr>
    </w:p>
    <w:p w:rsidR="00017755" w:rsidRDefault="00017755" w:rsidP="00017755">
      <w:pPr>
        <w:jc w:val="both"/>
      </w:pPr>
    </w:p>
    <w:p w:rsidR="00236DAD" w:rsidRDefault="00236DAD" w:rsidP="00017755">
      <w:pPr>
        <w:jc w:val="both"/>
      </w:pPr>
    </w:p>
    <w:p w:rsidR="00236DAD" w:rsidRDefault="00236DAD" w:rsidP="00017755">
      <w:pPr>
        <w:jc w:val="both"/>
      </w:pPr>
    </w:p>
    <w:p w:rsidR="00236DAD" w:rsidRDefault="00236DAD" w:rsidP="00017755">
      <w:pPr>
        <w:jc w:val="both"/>
      </w:pPr>
    </w:p>
    <w:p w:rsidR="00017755" w:rsidRPr="00C84E72" w:rsidRDefault="00017755" w:rsidP="00017755">
      <w:pPr>
        <w:jc w:val="both"/>
      </w:pPr>
    </w:p>
    <w:p w:rsidR="00017755" w:rsidRPr="00C84E72" w:rsidRDefault="00017755" w:rsidP="00017755">
      <w:pPr>
        <w:jc w:val="both"/>
      </w:pPr>
      <w:r>
        <w:t>……………………………………</w:t>
      </w:r>
      <w:r>
        <w:tab/>
      </w:r>
      <w:r>
        <w:tab/>
      </w:r>
      <w:r>
        <w:tab/>
        <w:t xml:space="preserve">          </w:t>
      </w:r>
      <w:r w:rsidRPr="00C84E72">
        <w:t>……………………………</w:t>
      </w:r>
    </w:p>
    <w:p w:rsidR="00017755" w:rsidRDefault="00017755" w:rsidP="00017755">
      <w:pPr>
        <w:ind w:left="1416" w:hanging="1416"/>
      </w:pPr>
      <w:r>
        <w:t xml:space="preserve">                 Správce</w:t>
      </w:r>
      <w:r>
        <w:tab/>
      </w:r>
      <w:r>
        <w:tab/>
      </w:r>
      <w:r>
        <w:tab/>
      </w:r>
      <w:r>
        <w:tab/>
        <w:t xml:space="preserve">                </w:t>
      </w:r>
      <w:r w:rsidR="004B49A1">
        <w:t xml:space="preserve">                 </w:t>
      </w:r>
      <w:r>
        <w:t>Zpracovatel</w:t>
      </w:r>
      <w:r>
        <w:tab/>
        <w:t xml:space="preserve">       </w:t>
      </w:r>
    </w:p>
    <w:p w:rsidR="00017755" w:rsidRDefault="00017755" w:rsidP="00017755">
      <w:pPr>
        <w:ind w:left="4956"/>
      </w:pPr>
      <w:r>
        <w:t xml:space="preserve">          Ing. Tomáš Hájek, jednatel </w:t>
      </w:r>
    </w:p>
    <w:p w:rsidR="009224EC" w:rsidRPr="00C84E72" w:rsidRDefault="0064380B" w:rsidP="0064380B">
      <w:pPr>
        <w:ind w:left="4956"/>
      </w:pPr>
      <w:r>
        <w:br/>
      </w:r>
    </w:p>
    <w:sectPr w:rsidR="009224EC" w:rsidRPr="00C84E72" w:rsidSect="0019183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335" w:rsidRDefault="00702335" w:rsidP="007E51E2">
      <w:r>
        <w:separator/>
      </w:r>
    </w:p>
  </w:endnote>
  <w:endnote w:type="continuationSeparator" w:id="0">
    <w:p w:rsidR="00702335" w:rsidRDefault="00702335" w:rsidP="007E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1E2" w:rsidRDefault="007E51E2">
    <w:pPr>
      <w:pStyle w:val="Zpat"/>
      <w:jc w:val="center"/>
    </w:pPr>
    <w:r>
      <w:fldChar w:fldCharType="begin"/>
    </w:r>
    <w:r>
      <w:instrText>PAGE   \* MERGEFORMAT</w:instrText>
    </w:r>
    <w:r>
      <w:fldChar w:fldCharType="separate"/>
    </w:r>
    <w:r w:rsidR="00A934A7">
      <w:rPr>
        <w:noProof/>
      </w:rPr>
      <w:t>2</w:t>
    </w:r>
    <w:r>
      <w:fldChar w:fldCharType="end"/>
    </w:r>
  </w:p>
  <w:p w:rsidR="007E51E2" w:rsidRDefault="007E51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335" w:rsidRDefault="00702335" w:rsidP="007E51E2">
      <w:r>
        <w:separator/>
      </w:r>
    </w:p>
  </w:footnote>
  <w:footnote w:type="continuationSeparator" w:id="0">
    <w:p w:rsidR="00702335" w:rsidRDefault="00702335" w:rsidP="007E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CED"/>
    <w:multiLevelType w:val="singleLevel"/>
    <w:tmpl w:val="292E2DB0"/>
    <w:lvl w:ilvl="0">
      <w:start w:val="1"/>
      <w:numFmt w:val="decimal"/>
      <w:lvlText w:val="%1."/>
      <w:lvlJc w:val="left"/>
      <w:pPr>
        <w:tabs>
          <w:tab w:val="num" w:pos="454"/>
        </w:tabs>
        <w:ind w:left="454" w:hanging="454"/>
      </w:pPr>
    </w:lvl>
  </w:abstractNum>
  <w:abstractNum w:abstractNumId="1" w15:restartNumberingAfterBreak="0">
    <w:nsid w:val="05000D98"/>
    <w:multiLevelType w:val="singleLevel"/>
    <w:tmpl w:val="82EC1318"/>
    <w:lvl w:ilvl="0">
      <w:start w:val="1"/>
      <w:numFmt w:val="decimal"/>
      <w:lvlText w:val="%1."/>
      <w:lvlJc w:val="left"/>
      <w:pPr>
        <w:tabs>
          <w:tab w:val="num" w:pos="360"/>
        </w:tabs>
        <w:ind w:left="360" w:hanging="360"/>
      </w:pPr>
      <w:rPr>
        <w:b/>
      </w:rPr>
    </w:lvl>
  </w:abstractNum>
  <w:abstractNum w:abstractNumId="2" w15:restartNumberingAfterBreak="0">
    <w:nsid w:val="0B8058D9"/>
    <w:multiLevelType w:val="hybridMultilevel"/>
    <w:tmpl w:val="9690C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4B5E9F"/>
    <w:multiLevelType w:val="hybridMultilevel"/>
    <w:tmpl w:val="29C4A29E"/>
    <w:lvl w:ilvl="0" w:tplc="904C30A8">
      <w:start w:val="1"/>
      <w:numFmt w:val="decimal"/>
      <w:lvlText w:val="%1."/>
      <w:lvlJc w:val="left"/>
      <w:pPr>
        <w:ind w:left="720" w:hanging="360"/>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606D39"/>
    <w:multiLevelType w:val="hybridMultilevel"/>
    <w:tmpl w:val="053072F2"/>
    <w:lvl w:ilvl="0" w:tplc="2AFA2282">
      <w:start w:val="1"/>
      <w:numFmt w:val="decimal"/>
      <w:lvlText w:val="%1."/>
      <w:lvlJc w:val="left"/>
      <w:pPr>
        <w:tabs>
          <w:tab w:val="num" w:pos="360"/>
        </w:tabs>
        <w:ind w:left="360" w:hanging="360"/>
      </w:pPr>
      <w:rPr>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E55ABC"/>
    <w:multiLevelType w:val="singleLevel"/>
    <w:tmpl w:val="292E2DB0"/>
    <w:lvl w:ilvl="0">
      <w:start w:val="1"/>
      <w:numFmt w:val="decimal"/>
      <w:lvlText w:val="%1."/>
      <w:lvlJc w:val="left"/>
      <w:pPr>
        <w:tabs>
          <w:tab w:val="num" w:pos="454"/>
        </w:tabs>
        <w:ind w:left="454" w:hanging="454"/>
      </w:pPr>
    </w:lvl>
  </w:abstractNum>
  <w:abstractNum w:abstractNumId="6" w15:restartNumberingAfterBreak="0">
    <w:nsid w:val="1A067E04"/>
    <w:multiLevelType w:val="hybridMultilevel"/>
    <w:tmpl w:val="50A09C92"/>
    <w:lvl w:ilvl="0" w:tplc="EDB868C8">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C883D65"/>
    <w:multiLevelType w:val="hybridMultilevel"/>
    <w:tmpl w:val="32EA972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28A50EF"/>
    <w:multiLevelType w:val="singleLevel"/>
    <w:tmpl w:val="2AFA2282"/>
    <w:lvl w:ilvl="0">
      <w:start w:val="1"/>
      <w:numFmt w:val="decimal"/>
      <w:lvlText w:val="%1."/>
      <w:lvlJc w:val="left"/>
      <w:pPr>
        <w:tabs>
          <w:tab w:val="num" w:pos="360"/>
        </w:tabs>
        <w:ind w:left="360" w:hanging="360"/>
      </w:pPr>
      <w:rPr>
        <w:i w:val="0"/>
        <w:sz w:val="24"/>
      </w:rPr>
    </w:lvl>
  </w:abstractNum>
  <w:abstractNum w:abstractNumId="9" w15:restartNumberingAfterBreak="0">
    <w:nsid w:val="27662E92"/>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2C2E2ECE"/>
    <w:multiLevelType w:val="singleLevel"/>
    <w:tmpl w:val="0405000F"/>
    <w:lvl w:ilvl="0">
      <w:start w:val="1"/>
      <w:numFmt w:val="decimal"/>
      <w:lvlText w:val="%1."/>
      <w:lvlJc w:val="left"/>
      <w:pPr>
        <w:ind w:left="720" w:hanging="360"/>
      </w:pPr>
    </w:lvl>
  </w:abstractNum>
  <w:abstractNum w:abstractNumId="11" w15:restartNumberingAfterBreak="0">
    <w:nsid w:val="2CCC5649"/>
    <w:multiLevelType w:val="singleLevel"/>
    <w:tmpl w:val="2AFA2282"/>
    <w:lvl w:ilvl="0">
      <w:start w:val="1"/>
      <w:numFmt w:val="decimal"/>
      <w:lvlText w:val="%1."/>
      <w:lvlJc w:val="left"/>
      <w:pPr>
        <w:tabs>
          <w:tab w:val="num" w:pos="360"/>
        </w:tabs>
        <w:ind w:left="360" w:hanging="360"/>
      </w:pPr>
      <w:rPr>
        <w:i w:val="0"/>
        <w:sz w:val="24"/>
      </w:rPr>
    </w:lvl>
  </w:abstractNum>
  <w:abstractNum w:abstractNumId="12" w15:restartNumberingAfterBreak="0">
    <w:nsid w:val="2E261286"/>
    <w:multiLevelType w:val="hybridMultilevel"/>
    <w:tmpl w:val="EA545E96"/>
    <w:lvl w:ilvl="0" w:tplc="764A6D4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A51C9C"/>
    <w:multiLevelType w:val="hybridMultilevel"/>
    <w:tmpl w:val="1AE2A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5C1DC8"/>
    <w:multiLevelType w:val="singleLevel"/>
    <w:tmpl w:val="1C205DDE"/>
    <w:lvl w:ilvl="0">
      <w:start w:val="1"/>
      <w:numFmt w:val="decimal"/>
      <w:lvlText w:val="%1."/>
      <w:lvlJc w:val="left"/>
      <w:pPr>
        <w:tabs>
          <w:tab w:val="num" w:pos="360"/>
        </w:tabs>
        <w:ind w:left="360" w:hanging="360"/>
      </w:pPr>
      <w:rPr>
        <w:color w:val="auto"/>
      </w:rPr>
    </w:lvl>
  </w:abstractNum>
  <w:abstractNum w:abstractNumId="15" w15:restartNumberingAfterBreak="0">
    <w:nsid w:val="37142F8D"/>
    <w:multiLevelType w:val="multilevel"/>
    <w:tmpl w:val="C61A5B2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D837C6"/>
    <w:multiLevelType w:val="hybridMultilevel"/>
    <w:tmpl w:val="D73E12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771430"/>
    <w:multiLevelType w:val="hybridMultilevel"/>
    <w:tmpl w:val="4B008DD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C0102BC"/>
    <w:multiLevelType w:val="singleLevel"/>
    <w:tmpl w:val="2AFA2282"/>
    <w:lvl w:ilvl="0">
      <w:start w:val="1"/>
      <w:numFmt w:val="decimal"/>
      <w:lvlText w:val="%1."/>
      <w:lvlJc w:val="left"/>
      <w:pPr>
        <w:tabs>
          <w:tab w:val="num" w:pos="360"/>
        </w:tabs>
        <w:ind w:left="360" w:hanging="360"/>
      </w:pPr>
      <w:rPr>
        <w:i w:val="0"/>
        <w:sz w:val="24"/>
      </w:rPr>
    </w:lvl>
  </w:abstractNum>
  <w:abstractNum w:abstractNumId="19" w15:restartNumberingAfterBreak="0">
    <w:nsid w:val="50550836"/>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54F323EE"/>
    <w:multiLevelType w:val="singleLevel"/>
    <w:tmpl w:val="2AFA2282"/>
    <w:lvl w:ilvl="0">
      <w:start w:val="1"/>
      <w:numFmt w:val="decimal"/>
      <w:lvlText w:val="%1."/>
      <w:lvlJc w:val="left"/>
      <w:pPr>
        <w:tabs>
          <w:tab w:val="num" w:pos="360"/>
        </w:tabs>
        <w:ind w:left="360" w:hanging="360"/>
      </w:pPr>
      <w:rPr>
        <w:i w:val="0"/>
        <w:sz w:val="24"/>
      </w:rPr>
    </w:lvl>
  </w:abstractNum>
  <w:abstractNum w:abstractNumId="21" w15:restartNumberingAfterBreak="0">
    <w:nsid w:val="57BE6E6B"/>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58A45499"/>
    <w:multiLevelType w:val="singleLevel"/>
    <w:tmpl w:val="5B482B40"/>
    <w:lvl w:ilvl="0">
      <w:start w:val="1"/>
      <w:numFmt w:val="lowerLetter"/>
      <w:lvlText w:val="%1)"/>
      <w:lvlJc w:val="left"/>
      <w:pPr>
        <w:tabs>
          <w:tab w:val="num" w:pos="420"/>
        </w:tabs>
        <w:ind w:left="420" w:hanging="360"/>
      </w:pPr>
    </w:lvl>
  </w:abstractNum>
  <w:abstractNum w:abstractNumId="23" w15:restartNumberingAfterBreak="0">
    <w:nsid w:val="58FB6658"/>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67A14BE5"/>
    <w:multiLevelType w:val="hybridMultilevel"/>
    <w:tmpl w:val="841464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84F6A33"/>
    <w:multiLevelType w:val="singleLevel"/>
    <w:tmpl w:val="073CE500"/>
    <w:lvl w:ilvl="0">
      <w:start w:val="1"/>
      <w:numFmt w:val="lowerLetter"/>
      <w:lvlText w:val="%1)"/>
      <w:legacy w:legacy="1" w:legacySpace="0" w:legacyIndent="360"/>
      <w:lvlJc w:val="left"/>
      <w:rPr>
        <w:rFonts w:ascii="Times New Roman" w:hAnsi="Times New Roman" w:cs="Times New Roman" w:hint="default"/>
      </w:rPr>
    </w:lvl>
  </w:abstractNum>
  <w:abstractNum w:abstractNumId="26" w15:restartNumberingAfterBreak="0">
    <w:nsid w:val="6AB57C34"/>
    <w:multiLevelType w:val="hybridMultilevel"/>
    <w:tmpl w:val="723CC4C2"/>
    <w:lvl w:ilvl="0" w:tplc="382A07B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D665DD"/>
    <w:multiLevelType w:val="multilevel"/>
    <w:tmpl w:val="E2A0B56C"/>
    <w:lvl w:ilvl="0">
      <w:start w:val="1"/>
      <w:numFmt w:val="upperRoman"/>
      <w:lvlText w:val="%1."/>
      <w:lvlJc w:val="left"/>
      <w:pPr>
        <w:ind w:left="720" w:hanging="720"/>
      </w:pPr>
      <w:rPr>
        <w:rFonts w:hint="default"/>
        <w:b/>
      </w:rPr>
    </w:lvl>
    <w:lvl w:ilvl="1">
      <w:start w:val="1"/>
      <w:numFmt w:val="decimal"/>
      <w:isLgl/>
      <w:lvlText w:val="%1.%2"/>
      <w:lvlJc w:val="left"/>
      <w:pPr>
        <w:ind w:left="708" w:hanging="708"/>
      </w:pPr>
      <w:rPr>
        <w:rFonts w:asciiTheme="minorHAnsi" w:hAnsiTheme="minorHAnsi"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lvlOverride w:ilvl="0">
      <w:startOverride w:val="1"/>
    </w:lvlOverride>
  </w:num>
  <w:num w:numId="2">
    <w:abstractNumId w:val="18"/>
  </w:num>
  <w:num w:numId="3">
    <w:abstractNumId w:val="21"/>
    <w:lvlOverride w:ilvl="0">
      <w:startOverride w:val="1"/>
    </w:lvlOverride>
  </w:num>
  <w:num w:numId="4">
    <w:abstractNumId w:val="9"/>
    <w:lvlOverride w:ilvl="0">
      <w:startOverride w:val="1"/>
    </w:lvlOverride>
  </w:num>
  <w:num w:numId="5">
    <w:abstractNumId w:val="23"/>
    <w:lvlOverride w:ilvl="0">
      <w:startOverride w:val="1"/>
    </w:lvlOverride>
  </w:num>
  <w:num w:numId="6">
    <w:abstractNumId w:val="10"/>
  </w:num>
  <w:num w:numId="7">
    <w:abstractNumId w:val="22"/>
    <w:lvlOverride w:ilvl="0">
      <w:startOverride w:val="1"/>
    </w:lvlOverride>
  </w:num>
  <w:num w:numId="8">
    <w:abstractNumId w:val="0"/>
  </w:num>
  <w:num w:numId="9">
    <w:abstractNumId w:val="5"/>
    <w:lvlOverride w:ilvl="0">
      <w:startOverride w:val="1"/>
    </w:lvlOverride>
  </w:num>
  <w:num w:numId="10">
    <w:abstractNumId w:val="3"/>
  </w:num>
  <w:num w:numId="11">
    <w:abstractNumId w:val="25"/>
  </w:num>
  <w:num w:numId="12">
    <w:abstractNumId w:val="13"/>
  </w:num>
  <w:num w:numId="13">
    <w:abstractNumId w:val="8"/>
  </w:num>
  <w:num w:numId="14">
    <w:abstractNumId w:val="20"/>
  </w:num>
  <w:num w:numId="15">
    <w:abstractNumId w:val="4"/>
  </w:num>
  <w:num w:numId="16">
    <w:abstractNumId w:val="2"/>
  </w:num>
  <w:num w:numId="17">
    <w:abstractNumId w:val="19"/>
  </w:num>
  <w:num w:numId="18">
    <w:abstractNumId w:val="14"/>
  </w:num>
  <w:num w:numId="19">
    <w:abstractNumId w:val="7"/>
  </w:num>
  <w:num w:numId="20">
    <w:abstractNumId w:val="15"/>
  </w:num>
  <w:num w:numId="21">
    <w:abstractNumId w:val="18"/>
    <w:lvlOverride w:ilvl="0">
      <w:startOverride w:val="1"/>
    </w:lvlOverride>
  </w:num>
  <w:num w:numId="22">
    <w:abstractNumId w:val="6"/>
  </w:num>
  <w:num w:numId="23">
    <w:abstractNumId w:val="26"/>
  </w:num>
  <w:num w:numId="24">
    <w:abstractNumId w:val="17"/>
  </w:num>
  <w:num w:numId="25">
    <w:abstractNumId w:val="11"/>
  </w:num>
  <w:num w:numId="26">
    <w:abstractNumId w:val="12"/>
  </w:num>
  <w:num w:numId="27">
    <w:abstractNumId w:val="27"/>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66"/>
    <w:rsid w:val="0000442F"/>
    <w:rsid w:val="00017755"/>
    <w:rsid w:val="00024E89"/>
    <w:rsid w:val="00036964"/>
    <w:rsid w:val="00061E51"/>
    <w:rsid w:val="00073565"/>
    <w:rsid w:val="00076038"/>
    <w:rsid w:val="0008251A"/>
    <w:rsid w:val="00090C2C"/>
    <w:rsid w:val="000A0C6A"/>
    <w:rsid w:val="000A26A0"/>
    <w:rsid w:val="000A2C8B"/>
    <w:rsid w:val="000B5E76"/>
    <w:rsid w:val="000B7101"/>
    <w:rsid w:val="000C2393"/>
    <w:rsid w:val="000C3468"/>
    <w:rsid w:val="000D6CCE"/>
    <w:rsid w:val="000F0D8B"/>
    <w:rsid w:val="00114421"/>
    <w:rsid w:val="001211BA"/>
    <w:rsid w:val="00151071"/>
    <w:rsid w:val="00170203"/>
    <w:rsid w:val="001734B4"/>
    <w:rsid w:val="0017513D"/>
    <w:rsid w:val="00191839"/>
    <w:rsid w:val="00195773"/>
    <w:rsid w:val="00195E08"/>
    <w:rsid w:val="001E2AAE"/>
    <w:rsid w:val="001E7FA4"/>
    <w:rsid w:val="001F446A"/>
    <w:rsid w:val="00236DAD"/>
    <w:rsid w:val="0024144A"/>
    <w:rsid w:val="002723BC"/>
    <w:rsid w:val="00280594"/>
    <w:rsid w:val="00286D43"/>
    <w:rsid w:val="002C3C73"/>
    <w:rsid w:val="002D3DD2"/>
    <w:rsid w:val="002E3E36"/>
    <w:rsid w:val="00317112"/>
    <w:rsid w:val="003214F0"/>
    <w:rsid w:val="00336E12"/>
    <w:rsid w:val="00347AC2"/>
    <w:rsid w:val="003D28A1"/>
    <w:rsid w:val="003D3636"/>
    <w:rsid w:val="003E1836"/>
    <w:rsid w:val="003E4BA5"/>
    <w:rsid w:val="004012A4"/>
    <w:rsid w:val="004026BC"/>
    <w:rsid w:val="004330AF"/>
    <w:rsid w:val="00435338"/>
    <w:rsid w:val="00437AB2"/>
    <w:rsid w:val="0044083C"/>
    <w:rsid w:val="004506A3"/>
    <w:rsid w:val="004530F6"/>
    <w:rsid w:val="0046473E"/>
    <w:rsid w:val="00485671"/>
    <w:rsid w:val="004B49A1"/>
    <w:rsid w:val="004E69BF"/>
    <w:rsid w:val="004F1DC4"/>
    <w:rsid w:val="004F2BC7"/>
    <w:rsid w:val="004F2EB4"/>
    <w:rsid w:val="004F73AC"/>
    <w:rsid w:val="00514DD7"/>
    <w:rsid w:val="0055560B"/>
    <w:rsid w:val="00572A9F"/>
    <w:rsid w:val="0058371A"/>
    <w:rsid w:val="005A3FF6"/>
    <w:rsid w:val="005A56EA"/>
    <w:rsid w:val="00604054"/>
    <w:rsid w:val="00605A85"/>
    <w:rsid w:val="00624CA7"/>
    <w:rsid w:val="00625C18"/>
    <w:rsid w:val="006406BE"/>
    <w:rsid w:val="0064380B"/>
    <w:rsid w:val="00646761"/>
    <w:rsid w:val="006617FF"/>
    <w:rsid w:val="00695987"/>
    <w:rsid w:val="0069679F"/>
    <w:rsid w:val="006B1030"/>
    <w:rsid w:val="006D32DA"/>
    <w:rsid w:val="006D7A3A"/>
    <w:rsid w:val="006E081B"/>
    <w:rsid w:val="00702335"/>
    <w:rsid w:val="00705263"/>
    <w:rsid w:val="0070667B"/>
    <w:rsid w:val="0070790A"/>
    <w:rsid w:val="0074004F"/>
    <w:rsid w:val="007741C6"/>
    <w:rsid w:val="00784250"/>
    <w:rsid w:val="00785C26"/>
    <w:rsid w:val="007C166C"/>
    <w:rsid w:val="007C57E4"/>
    <w:rsid w:val="007E0EFD"/>
    <w:rsid w:val="007E51E2"/>
    <w:rsid w:val="00814066"/>
    <w:rsid w:val="008220CE"/>
    <w:rsid w:val="008314AA"/>
    <w:rsid w:val="00832B27"/>
    <w:rsid w:val="0083691A"/>
    <w:rsid w:val="00865A29"/>
    <w:rsid w:val="008835A6"/>
    <w:rsid w:val="008A1C4F"/>
    <w:rsid w:val="008B6295"/>
    <w:rsid w:val="00901597"/>
    <w:rsid w:val="00903090"/>
    <w:rsid w:val="0091499A"/>
    <w:rsid w:val="009224EC"/>
    <w:rsid w:val="00930B0D"/>
    <w:rsid w:val="0093118E"/>
    <w:rsid w:val="00940841"/>
    <w:rsid w:val="00953FCB"/>
    <w:rsid w:val="00962C6E"/>
    <w:rsid w:val="00965F66"/>
    <w:rsid w:val="00970AD7"/>
    <w:rsid w:val="0097288E"/>
    <w:rsid w:val="00977C07"/>
    <w:rsid w:val="00982D26"/>
    <w:rsid w:val="009B6247"/>
    <w:rsid w:val="00A02F3D"/>
    <w:rsid w:val="00A143A1"/>
    <w:rsid w:val="00A17C4E"/>
    <w:rsid w:val="00A2139D"/>
    <w:rsid w:val="00A2226E"/>
    <w:rsid w:val="00A2683A"/>
    <w:rsid w:val="00A51129"/>
    <w:rsid w:val="00A55EDF"/>
    <w:rsid w:val="00A703AC"/>
    <w:rsid w:val="00A70B5D"/>
    <w:rsid w:val="00A764EC"/>
    <w:rsid w:val="00A8359C"/>
    <w:rsid w:val="00A86FB6"/>
    <w:rsid w:val="00A934A7"/>
    <w:rsid w:val="00AA40E8"/>
    <w:rsid w:val="00AA5A93"/>
    <w:rsid w:val="00AC084A"/>
    <w:rsid w:val="00AC6308"/>
    <w:rsid w:val="00AD1607"/>
    <w:rsid w:val="00AD50D3"/>
    <w:rsid w:val="00AF3B4F"/>
    <w:rsid w:val="00B13EB3"/>
    <w:rsid w:val="00B16E7E"/>
    <w:rsid w:val="00B233E9"/>
    <w:rsid w:val="00B24739"/>
    <w:rsid w:val="00B71ABE"/>
    <w:rsid w:val="00B86D8A"/>
    <w:rsid w:val="00BA2E9C"/>
    <w:rsid w:val="00BB4606"/>
    <w:rsid w:val="00BC317F"/>
    <w:rsid w:val="00BC4603"/>
    <w:rsid w:val="00C02494"/>
    <w:rsid w:val="00C026BB"/>
    <w:rsid w:val="00C36FC6"/>
    <w:rsid w:val="00C5556D"/>
    <w:rsid w:val="00C619F0"/>
    <w:rsid w:val="00C72867"/>
    <w:rsid w:val="00C76FF3"/>
    <w:rsid w:val="00C84E72"/>
    <w:rsid w:val="00CA3ED5"/>
    <w:rsid w:val="00CA3F37"/>
    <w:rsid w:val="00CA7AC4"/>
    <w:rsid w:val="00CB205B"/>
    <w:rsid w:val="00CB5E0D"/>
    <w:rsid w:val="00CB6584"/>
    <w:rsid w:val="00CC2B04"/>
    <w:rsid w:val="00CC7731"/>
    <w:rsid w:val="00CD3B66"/>
    <w:rsid w:val="00CE6596"/>
    <w:rsid w:val="00CE6773"/>
    <w:rsid w:val="00CF0828"/>
    <w:rsid w:val="00D05D70"/>
    <w:rsid w:val="00D10FF7"/>
    <w:rsid w:val="00D23E96"/>
    <w:rsid w:val="00D344EB"/>
    <w:rsid w:val="00D82D84"/>
    <w:rsid w:val="00D92253"/>
    <w:rsid w:val="00D97BBF"/>
    <w:rsid w:val="00DA07AC"/>
    <w:rsid w:val="00DA09A4"/>
    <w:rsid w:val="00DE4F41"/>
    <w:rsid w:val="00DF7473"/>
    <w:rsid w:val="00E11C6F"/>
    <w:rsid w:val="00E12967"/>
    <w:rsid w:val="00E228DE"/>
    <w:rsid w:val="00E52111"/>
    <w:rsid w:val="00E7199C"/>
    <w:rsid w:val="00E859BB"/>
    <w:rsid w:val="00EC73F3"/>
    <w:rsid w:val="00ED0E3F"/>
    <w:rsid w:val="00ED3D5A"/>
    <w:rsid w:val="00EE3870"/>
    <w:rsid w:val="00F01AFA"/>
    <w:rsid w:val="00F076EE"/>
    <w:rsid w:val="00F747D3"/>
    <w:rsid w:val="00F94955"/>
    <w:rsid w:val="00FA5C1C"/>
    <w:rsid w:val="00FA5DA9"/>
    <w:rsid w:val="00FB42E3"/>
    <w:rsid w:val="00FF14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F70E"/>
  <w15:docId w15:val="{9C2F0521-30C6-4E66-B050-56377ED5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224EC"/>
    <w:rPr>
      <w:rFonts w:ascii="Times New Roman" w:eastAsia="Times New Roman" w:hAnsi="Times New Roman"/>
      <w:sz w:val="24"/>
      <w:szCs w:val="24"/>
    </w:rPr>
  </w:style>
  <w:style w:type="paragraph" w:styleId="Nadpis2">
    <w:name w:val="heading 2"/>
    <w:basedOn w:val="Normln"/>
    <w:next w:val="Normln"/>
    <w:link w:val="Nadpis2Char"/>
    <w:qFormat/>
    <w:rsid w:val="001F446A"/>
    <w:pPr>
      <w:keepNext/>
      <w:tabs>
        <w:tab w:val="left" w:pos="360"/>
      </w:tabs>
      <w:ind w:left="36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224EC"/>
    <w:pPr>
      <w:tabs>
        <w:tab w:val="center" w:pos="4536"/>
        <w:tab w:val="right" w:pos="9072"/>
      </w:tabs>
    </w:pPr>
    <w:rPr>
      <w:lang w:val="x-none"/>
    </w:rPr>
  </w:style>
  <w:style w:type="character" w:customStyle="1" w:styleId="ZhlavChar">
    <w:name w:val="Záhlaví Char"/>
    <w:link w:val="Zhlav"/>
    <w:rsid w:val="009224EC"/>
    <w:rPr>
      <w:rFonts w:ascii="Times New Roman" w:eastAsia="Times New Roman" w:hAnsi="Times New Roman" w:cs="Times New Roman"/>
      <w:sz w:val="24"/>
      <w:szCs w:val="24"/>
      <w:lang w:eastAsia="cs-CZ"/>
    </w:rPr>
  </w:style>
  <w:style w:type="paragraph" w:styleId="Nzev">
    <w:name w:val="Title"/>
    <w:basedOn w:val="Normln"/>
    <w:link w:val="NzevChar"/>
    <w:qFormat/>
    <w:rsid w:val="009224EC"/>
    <w:pPr>
      <w:jc w:val="center"/>
    </w:pPr>
    <w:rPr>
      <w:b/>
      <w:bCs/>
      <w:sz w:val="30"/>
      <w:lang w:val="x-none"/>
    </w:rPr>
  </w:style>
  <w:style w:type="character" w:customStyle="1" w:styleId="NzevChar">
    <w:name w:val="Název Char"/>
    <w:link w:val="Nzev"/>
    <w:rsid w:val="009224EC"/>
    <w:rPr>
      <w:rFonts w:ascii="Times New Roman" w:eastAsia="Times New Roman" w:hAnsi="Times New Roman" w:cs="Times New Roman"/>
      <w:b/>
      <w:bCs/>
      <w:sz w:val="30"/>
      <w:szCs w:val="24"/>
      <w:lang w:eastAsia="cs-CZ"/>
    </w:rPr>
  </w:style>
  <w:style w:type="paragraph" w:styleId="Zkladntext">
    <w:name w:val="Body Text"/>
    <w:basedOn w:val="Normln"/>
    <w:link w:val="ZkladntextChar"/>
    <w:unhideWhenUsed/>
    <w:rsid w:val="009224EC"/>
    <w:pPr>
      <w:jc w:val="both"/>
    </w:pPr>
    <w:rPr>
      <w:lang w:val="x-none"/>
    </w:rPr>
  </w:style>
  <w:style w:type="character" w:customStyle="1" w:styleId="ZkladntextChar">
    <w:name w:val="Základní text Char"/>
    <w:link w:val="Zkladntext"/>
    <w:rsid w:val="009224E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9224EC"/>
    <w:pPr>
      <w:ind w:left="720"/>
    </w:pPr>
    <w:rPr>
      <w:lang w:val="x-none"/>
    </w:rPr>
  </w:style>
  <w:style w:type="character" w:customStyle="1" w:styleId="ZkladntextodsazenChar">
    <w:name w:val="Základní text odsazený Char"/>
    <w:link w:val="Zkladntextodsazen"/>
    <w:semiHidden/>
    <w:rsid w:val="009224E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314AA"/>
    <w:pPr>
      <w:ind w:left="720"/>
      <w:contextualSpacing/>
    </w:pPr>
  </w:style>
  <w:style w:type="paragraph" w:styleId="Prosttext">
    <w:name w:val="Plain Text"/>
    <w:basedOn w:val="Normln"/>
    <w:link w:val="ProsttextChar"/>
    <w:uiPriority w:val="99"/>
    <w:semiHidden/>
    <w:unhideWhenUsed/>
    <w:rsid w:val="00624CA7"/>
    <w:rPr>
      <w:rFonts w:ascii="Calibri" w:eastAsia="Calibri" w:hAnsi="Calibri"/>
      <w:sz w:val="22"/>
      <w:szCs w:val="21"/>
      <w:lang w:eastAsia="en-US"/>
    </w:rPr>
  </w:style>
  <w:style w:type="character" w:customStyle="1" w:styleId="ProsttextChar">
    <w:name w:val="Prostý text Char"/>
    <w:link w:val="Prosttext"/>
    <w:uiPriority w:val="99"/>
    <w:semiHidden/>
    <w:rsid w:val="00624CA7"/>
    <w:rPr>
      <w:sz w:val="22"/>
      <w:szCs w:val="21"/>
      <w:lang w:eastAsia="en-US"/>
    </w:rPr>
  </w:style>
  <w:style w:type="character" w:customStyle="1" w:styleId="Nadpis2Char">
    <w:name w:val="Nadpis 2 Char"/>
    <w:link w:val="Nadpis2"/>
    <w:rsid w:val="001F446A"/>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C026BB"/>
    <w:rPr>
      <w:rFonts w:ascii="Segoe UI" w:hAnsi="Segoe UI" w:cs="Segoe UI"/>
      <w:sz w:val="18"/>
      <w:szCs w:val="18"/>
    </w:rPr>
  </w:style>
  <w:style w:type="character" w:customStyle="1" w:styleId="TextbublinyChar">
    <w:name w:val="Text bubliny Char"/>
    <w:link w:val="Textbubliny"/>
    <w:uiPriority w:val="99"/>
    <w:semiHidden/>
    <w:rsid w:val="00C026BB"/>
    <w:rPr>
      <w:rFonts w:ascii="Segoe UI" w:eastAsia="Times New Roman" w:hAnsi="Segoe UI" w:cs="Segoe UI"/>
      <w:sz w:val="18"/>
      <w:szCs w:val="18"/>
    </w:rPr>
  </w:style>
  <w:style w:type="character" w:styleId="Hypertextovodkaz">
    <w:name w:val="Hyperlink"/>
    <w:uiPriority w:val="99"/>
    <w:unhideWhenUsed/>
    <w:rsid w:val="00625C18"/>
    <w:rPr>
      <w:color w:val="0563C1"/>
      <w:u w:val="single"/>
    </w:rPr>
  </w:style>
  <w:style w:type="paragraph" w:styleId="slovanseznam">
    <w:name w:val="List Number"/>
    <w:basedOn w:val="Normln"/>
    <w:rsid w:val="00F076EE"/>
    <w:pPr>
      <w:spacing w:after="120" w:line="360" w:lineRule="auto"/>
      <w:ind w:left="794" w:hanging="340"/>
      <w:jc w:val="both"/>
    </w:pPr>
    <w:rPr>
      <w:sz w:val="20"/>
      <w:szCs w:val="20"/>
    </w:rPr>
  </w:style>
  <w:style w:type="character" w:styleId="Odkaznakoment">
    <w:name w:val="annotation reference"/>
    <w:uiPriority w:val="99"/>
    <w:semiHidden/>
    <w:unhideWhenUsed/>
    <w:rsid w:val="004F1DC4"/>
    <w:rPr>
      <w:sz w:val="16"/>
      <w:szCs w:val="16"/>
    </w:rPr>
  </w:style>
  <w:style w:type="paragraph" w:styleId="Textkomente">
    <w:name w:val="annotation text"/>
    <w:basedOn w:val="Normln"/>
    <w:link w:val="TextkomenteChar"/>
    <w:uiPriority w:val="99"/>
    <w:semiHidden/>
    <w:unhideWhenUsed/>
    <w:rsid w:val="004F1DC4"/>
    <w:rPr>
      <w:sz w:val="20"/>
      <w:szCs w:val="20"/>
    </w:rPr>
  </w:style>
  <w:style w:type="character" w:customStyle="1" w:styleId="TextkomenteChar">
    <w:name w:val="Text komentáře Char"/>
    <w:link w:val="Textkomente"/>
    <w:uiPriority w:val="99"/>
    <w:semiHidden/>
    <w:rsid w:val="004F1DC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F1DC4"/>
    <w:rPr>
      <w:b/>
      <w:bCs/>
    </w:rPr>
  </w:style>
  <w:style w:type="character" w:customStyle="1" w:styleId="PedmtkomenteChar">
    <w:name w:val="Předmět komentáře Char"/>
    <w:link w:val="Pedmtkomente"/>
    <w:uiPriority w:val="99"/>
    <w:semiHidden/>
    <w:rsid w:val="004F1DC4"/>
    <w:rPr>
      <w:rFonts w:ascii="Times New Roman" w:eastAsia="Times New Roman" w:hAnsi="Times New Roman"/>
      <w:b/>
      <w:bCs/>
    </w:rPr>
  </w:style>
  <w:style w:type="paragraph" w:styleId="Zpat">
    <w:name w:val="footer"/>
    <w:basedOn w:val="Normln"/>
    <w:link w:val="ZpatChar"/>
    <w:uiPriority w:val="99"/>
    <w:unhideWhenUsed/>
    <w:rsid w:val="007E51E2"/>
    <w:pPr>
      <w:tabs>
        <w:tab w:val="center" w:pos="4536"/>
        <w:tab w:val="right" w:pos="9072"/>
      </w:tabs>
    </w:pPr>
  </w:style>
  <w:style w:type="character" w:customStyle="1" w:styleId="ZpatChar">
    <w:name w:val="Zápatí Char"/>
    <w:link w:val="Zpat"/>
    <w:uiPriority w:val="99"/>
    <w:rsid w:val="007E51E2"/>
    <w:rPr>
      <w:rFonts w:ascii="Times New Roman" w:eastAsia="Times New Roman" w:hAnsi="Times New Roman"/>
      <w:sz w:val="24"/>
      <w:szCs w:val="24"/>
    </w:rPr>
  </w:style>
  <w:style w:type="table" w:styleId="Mkatabulky">
    <w:name w:val="Table Grid"/>
    <w:basedOn w:val="Normlntabulka"/>
    <w:uiPriority w:val="59"/>
    <w:rsid w:val="007066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4749">
      <w:bodyDiv w:val="1"/>
      <w:marLeft w:val="0"/>
      <w:marRight w:val="0"/>
      <w:marTop w:val="0"/>
      <w:marBottom w:val="0"/>
      <w:divBdr>
        <w:top w:val="none" w:sz="0" w:space="0" w:color="auto"/>
        <w:left w:val="none" w:sz="0" w:space="0" w:color="auto"/>
        <w:bottom w:val="none" w:sz="0" w:space="0" w:color="auto"/>
        <w:right w:val="none" w:sz="0" w:space="0" w:color="auto"/>
      </w:divBdr>
    </w:div>
    <w:div w:id="336154628">
      <w:bodyDiv w:val="1"/>
      <w:marLeft w:val="0"/>
      <w:marRight w:val="0"/>
      <w:marTop w:val="0"/>
      <w:marBottom w:val="0"/>
      <w:divBdr>
        <w:top w:val="none" w:sz="0" w:space="0" w:color="auto"/>
        <w:left w:val="none" w:sz="0" w:space="0" w:color="auto"/>
        <w:bottom w:val="none" w:sz="0" w:space="0" w:color="auto"/>
        <w:right w:val="none" w:sz="0" w:space="0" w:color="auto"/>
      </w:divBdr>
    </w:div>
    <w:div w:id="472450647">
      <w:bodyDiv w:val="1"/>
      <w:marLeft w:val="0"/>
      <w:marRight w:val="0"/>
      <w:marTop w:val="0"/>
      <w:marBottom w:val="0"/>
      <w:divBdr>
        <w:top w:val="none" w:sz="0" w:space="0" w:color="auto"/>
        <w:left w:val="none" w:sz="0" w:space="0" w:color="auto"/>
        <w:bottom w:val="none" w:sz="0" w:space="0" w:color="auto"/>
        <w:right w:val="none" w:sz="0" w:space="0" w:color="auto"/>
      </w:divBdr>
    </w:div>
    <w:div w:id="564536717">
      <w:bodyDiv w:val="1"/>
      <w:marLeft w:val="0"/>
      <w:marRight w:val="0"/>
      <w:marTop w:val="0"/>
      <w:marBottom w:val="0"/>
      <w:divBdr>
        <w:top w:val="none" w:sz="0" w:space="0" w:color="auto"/>
        <w:left w:val="none" w:sz="0" w:space="0" w:color="auto"/>
        <w:bottom w:val="none" w:sz="0" w:space="0" w:color="auto"/>
        <w:right w:val="none" w:sz="0" w:space="0" w:color="auto"/>
      </w:divBdr>
    </w:div>
    <w:div w:id="636837413">
      <w:bodyDiv w:val="1"/>
      <w:marLeft w:val="0"/>
      <w:marRight w:val="0"/>
      <w:marTop w:val="0"/>
      <w:marBottom w:val="0"/>
      <w:divBdr>
        <w:top w:val="none" w:sz="0" w:space="0" w:color="auto"/>
        <w:left w:val="none" w:sz="0" w:space="0" w:color="auto"/>
        <w:bottom w:val="none" w:sz="0" w:space="0" w:color="auto"/>
        <w:right w:val="none" w:sz="0" w:space="0" w:color="auto"/>
      </w:divBdr>
    </w:div>
    <w:div w:id="1797065296">
      <w:bodyDiv w:val="1"/>
      <w:marLeft w:val="0"/>
      <w:marRight w:val="0"/>
      <w:marTop w:val="0"/>
      <w:marBottom w:val="0"/>
      <w:divBdr>
        <w:top w:val="none" w:sz="0" w:space="0" w:color="auto"/>
        <w:left w:val="none" w:sz="0" w:space="0" w:color="auto"/>
        <w:bottom w:val="none" w:sz="0" w:space="0" w:color="auto"/>
        <w:right w:val="none" w:sz="0" w:space="0" w:color="auto"/>
      </w:divBdr>
    </w:div>
    <w:div w:id="18815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2049</Words>
  <Characters>12090</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Filip</dc:creator>
  <cp:lastModifiedBy>Domov seniorů Burešov</cp:lastModifiedBy>
  <cp:revision>4</cp:revision>
  <cp:lastPrinted>2018-05-10T07:16:00Z</cp:lastPrinted>
  <dcterms:created xsi:type="dcterms:W3CDTF">2018-06-11T06:46:00Z</dcterms:created>
  <dcterms:modified xsi:type="dcterms:W3CDTF">2018-06-11T06:49:00Z</dcterms:modified>
</cp:coreProperties>
</file>