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1D" w:rsidRPr="002A39C3" w:rsidRDefault="002A39C3" w:rsidP="002A39C3">
      <w:pPr>
        <w:jc w:val="right"/>
        <w:rPr>
          <w:rFonts w:ascii="Arial" w:hAnsi="Arial" w:cs="Arial"/>
        </w:rPr>
      </w:pPr>
      <w:r w:rsidRPr="002A39C3">
        <w:rPr>
          <w:rFonts w:ascii="Arial" w:hAnsi="Arial" w:cs="Arial"/>
        </w:rPr>
        <w:t>číslo smlouvy:</w:t>
      </w:r>
      <w:r w:rsidR="00531CBE">
        <w:rPr>
          <w:rFonts w:ascii="Arial" w:hAnsi="Arial" w:cs="Arial"/>
        </w:rPr>
        <w:t xml:space="preserve"> 173/2016</w:t>
      </w:r>
    </w:p>
    <w:p w:rsidR="002C211D" w:rsidRPr="000E4B3A" w:rsidRDefault="002C211D" w:rsidP="00B13F0E">
      <w:pPr>
        <w:pStyle w:val="Nadpis4"/>
        <w:jc w:val="center"/>
        <w:rPr>
          <w:rFonts w:ascii="Arial" w:hAnsi="Arial" w:cs="Arial"/>
          <w:b w:val="0"/>
          <w:sz w:val="32"/>
          <w:szCs w:val="32"/>
          <w:lang w:eastAsia="ja-JP"/>
        </w:rPr>
      </w:pPr>
      <w:r w:rsidRPr="000E4B3A">
        <w:rPr>
          <w:rFonts w:ascii="Arial" w:hAnsi="Arial" w:cs="Arial"/>
          <w:b w:val="0"/>
          <w:sz w:val="32"/>
          <w:szCs w:val="32"/>
          <w:lang w:eastAsia="ja-JP"/>
        </w:rPr>
        <w:t>KUPNÍ SMLOUVA</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b/>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I. Smluvní strany</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u w:val="single"/>
        </w:rPr>
      </w:pPr>
      <w:r w:rsidRPr="000E4B3A">
        <w:rPr>
          <w:rFonts w:ascii="Arial" w:hAnsi="Arial" w:cs="Arial"/>
          <w:u w:val="single"/>
        </w:rPr>
        <w:t>1. Kupující:</w:t>
      </w:r>
    </w:p>
    <w:p w:rsidR="002C211D" w:rsidRPr="000E4B3A" w:rsidRDefault="002C211D" w:rsidP="00823D57">
      <w:pPr>
        <w:jc w:val="both"/>
        <w:rPr>
          <w:rFonts w:ascii="Arial" w:hAnsi="Arial" w:cs="Arial"/>
        </w:rPr>
      </w:pPr>
    </w:p>
    <w:p w:rsidR="002C211D" w:rsidRPr="000E4B3A" w:rsidRDefault="002C211D" w:rsidP="001F4C65">
      <w:pPr>
        <w:tabs>
          <w:tab w:val="left" w:pos="2160"/>
        </w:tabs>
        <w:ind w:left="2124" w:hanging="2124"/>
        <w:jc w:val="both"/>
        <w:rPr>
          <w:rFonts w:ascii="Arial" w:hAnsi="Arial" w:cs="Arial"/>
          <w:b/>
          <w:u w:val="single"/>
        </w:rPr>
      </w:pPr>
      <w:r w:rsidRPr="000E4B3A">
        <w:rPr>
          <w:rFonts w:ascii="Arial" w:hAnsi="Arial" w:cs="Arial"/>
        </w:rPr>
        <w:tab/>
      </w:r>
      <w:bookmarkStart w:id="0" w:name="txtQte1a"/>
      <w:bookmarkStart w:id="1" w:name="txtQte2a"/>
      <w:bookmarkEnd w:id="0"/>
      <w:bookmarkEnd w:id="1"/>
      <w:r w:rsidRPr="000E4B3A">
        <w:rPr>
          <w:rFonts w:ascii="Arial" w:hAnsi="Arial" w:cs="Arial"/>
          <w:b/>
          <w:u w:val="single"/>
        </w:rPr>
        <w:t>Česká republika - Státní zemědělská a potravinářská inspekce</w:t>
      </w:r>
    </w:p>
    <w:p w:rsidR="002C211D" w:rsidRPr="000E4B3A" w:rsidRDefault="002C211D" w:rsidP="00823D57">
      <w:pPr>
        <w:tabs>
          <w:tab w:val="left" w:pos="2160"/>
        </w:tabs>
        <w:ind w:left="1416" w:hanging="1416"/>
        <w:jc w:val="both"/>
        <w:rPr>
          <w:rFonts w:ascii="Arial" w:hAnsi="Arial" w:cs="Arial"/>
        </w:rPr>
      </w:pPr>
    </w:p>
    <w:p w:rsidR="002C211D" w:rsidRPr="000E4B3A" w:rsidRDefault="002C211D" w:rsidP="000E4B3A">
      <w:pPr>
        <w:tabs>
          <w:tab w:val="left" w:pos="2160"/>
        </w:tabs>
        <w:jc w:val="both"/>
        <w:rPr>
          <w:rFonts w:ascii="Arial" w:hAnsi="Arial" w:cs="Arial"/>
        </w:rPr>
      </w:pPr>
    </w:p>
    <w:p w:rsidR="002C211D" w:rsidRPr="000E4B3A" w:rsidRDefault="002C211D" w:rsidP="00823D57">
      <w:pPr>
        <w:tabs>
          <w:tab w:val="left" w:pos="2160"/>
        </w:tabs>
        <w:jc w:val="both"/>
        <w:rPr>
          <w:rFonts w:ascii="Arial" w:hAnsi="Arial" w:cs="Arial"/>
        </w:rPr>
      </w:pPr>
      <w:r w:rsidRPr="000E4B3A">
        <w:rPr>
          <w:rFonts w:ascii="Arial" w:hAnsi="Arial" w:cs="Arial"/>
        </w:rPr>
        <w:t xml:space="preserve">Sídlo:  </w:t>
      </w:r>
      <w:r w:rsidRPr="000E4B3A">
        <w:rPr>
          <w:rFonts w:ascii="Arial" w:hAnsi="Arial" w:cs="Arial"/>
        </w:rPr>
        <w:tab/>
      </w:r>
      <w:r w:rsidR="00D049FB">
        <w:rPr>
          <w:rFonts w:ascii="Arial" w:hAnsi="Arial" w:cs="Arial"/>
        </w:rPr>
        <w:tab/>
      </w:r>
      <w:r w:rsidRPr="000E4B3A">
        <w:rPr>
          <w:rFonts w:ascii="Arial" w:hAnsi="Arial" w:cs="Arial"/>
        </w:rPr>
        <w:t>Květná 15, 603 00 Brno</w:t>
      </w:r>
    </w:p>
    <w:p w:rsidR="002C211D" w:rsidRPr="000E4B3A" w:rsidRDefault="00415D53" w:rsidP="00823D57">
      <w:pPr>
        <w:tabs>
          <w:tab w:val="left" w:pos="2160"/>
        </w:tabs>
        <w:jc w:val="both"/>
        <w:rPr>
          <w:rFonts w:ascii="Arial" w:hAnsi="Arial" w:cs="Arial"/>
        </w:rPr>
      </w:pPr>
      <w:r>
        <w:rPr>
          <w:rFonts w:ascii="Arial" w:hAnsi="Arial" w:cs="Arial"/>
        </w:rPr>
        <w:t>Za kterou jedná</w:t>
      </w:r>
      <w:r w:rsidR="002C211D" w:rsidRPr="000E4B3A">
        <w:rPr>
          <w:rFonts w:ascii="Arial" w:hAnsi="Arial" w:cs="Arial"/>
        </w:rPr>
        <w:t>:</w:t>
      </w:r>
      <w:r w:rsidR="002C211D" w:rsidRPr="000E4B3A">
        <w:rPr>
          <w:rFonts w:ascii="Arial" w:hAnsi="Arial" w:cs="Arial"/>
        </w:rPr>
        <w:tab/>
      </w:r>
      <w:r w:rsidR="00D049FB">
        <w:rPr>
          <w:rFonts w:ascii="Arial" w:hAnsi="Arial" w:cs="Arial"/>
        </w:rPr>
        <w:tab/>
      </w:r>
      <w:r w:rsidR="002C211D" w:rsidRPr="000E4B3A">
        <w:rPr>
          <w:rFonts w:ascii="Arial" w:hAnsi="Arial" w:cs="Arial"/>
          <w:color w:val="000000"/>
        </w:rPr>
        <w:t xml:space="preserve">Ing. Martin </w:t>
      </w:r>
      <w:proofErr w:type="spellStart"/>
      <w:r w:rsidR="002C211D" w:rsidRPr="000E4B3A">
        <w:rPr>
          <w:rFonts w:ascii="Arial" w:hAnsi="Arial" w:cs="Arial"/>
          <w:color w:val="000000"/>
        </w:rPr>
        <w:t>Klanica</w:t>
      </w:r>
      <w:proofErr w:type="spellEnd"/>
      <w:r w:rsidR="002C211D" w:rsidRPr="000E4B3A">
        <w:rPr>
          <w:rFonts w:ascii="Arial" w:hAnsi="Arial" w:cs="Arial"/>
          <w:color w:val="000000"/>
        </w:rPr>
        <w:t>, ústřední ředitel SZPI</w:t>
      </w:r>
      <w:r w:rsidR="002C211D" w:rsidRPr="000E4B3A">
        <w:rPr>
          <w:rFonts w:ascii="Arial" w:hAnsi="Arial" w:cs="Arial"/>
        </w:rPr>
        <w:tab/>
      </w:r>
      <w:r w:rsidR="002C211D" w:rsidRPr="000E4B3A">
        <w:rPr>
          <w:rFonts w:ascii="Arial" w:hAnsi="Arial" w:cs="Arial"/>
        </w:rPr>
        <w:tab/>
      </w:r>
    </w:p>
    <w:p w:rsidR="002C211D" w:rsidRPr="000E4B3A" w:rsidRDefault="002C211D" w:rsidP="00823D57">
      <w:pPr>
        <w:tabs>
          <w:tab w:val="left" w:pos="2160"/>
        </w:tabs>
        <w:jc w:val="both"/>
        <w:rPr>
          <w:rFonts w:ascii="Arial" w:hAnsi="Arial" w:cs="Arial"/>
        </w:rPr>
      </w:pPr>
      <w:r w:rsidRPr="000E4B3A">
        <w:rPr>
          <w:rFonts w:ascii="Arial" w:hAnsi="Arial" w:cs="Arial"/>
        </w:rPr>
        <w:t>Peněžní ústav:</w:t>
      </w:r>
      <w:r w:rsidRPr="000E4B3A">
        <w:rPr>
          <w:rFonts w:ascii="Arial" w:hAnsi="Arial" w:cs="Arial"/>
        </w:rPr>
        <w:tab/>
      </w:r>
      <w:r w:rsidR="00D049FB">
        <w:rPr>
          <w:rFonts w:ascii="Arial" w:hAnsi="Arial" w:cs="Arial"/>
        </w:rPr>
        <w:tab/>
      </w:r>
      <w:r w:rsidRPr="000E4B3A">
        <w:rPr>
          <w:rFonts w:ascii="Arial" w:hAnsi="Arial" w:cs="Arial"/>
        </w:rPr>
        <w:t>Česká národní banka, pobočka Brno - město</w:t>
      </w:r>
    </w:p>
    <w:p w:rsidR="002C211D" w:rsidRPr="000E4B3A" w:rsidRDefault="002C211D" w:rsidP="00823D57">
      <w:pPr>
        <w:tabs>
          <w:tab w:val="left" w:pos="2160"/>
        </w:tabs>
        <w:jc w:val="both"/>
        <w:rPr>
          <w:rFonts w:ascii="Arial" w:hAnsi="Arial" w:cs="Arial"/>
        </w:rPr>
      </w:pPr>
      <w:r w:rsidRPr="000E4B3A">
        <w:rPr>
          <w:rFonts w:ascii="Arial" w:hAnsi="Arial" w:cs="Arial"/>
        </w:rPr>
        <w:t>Bankovní spojení:</w:t>
      </w:r>
      <w:r w:rsidRPr="000E4B3A">
        <w:rPr>
          <w:rFonts w:ascii="Arial" w:hAnsi="Arial" w:cs="Arial"/>
        </w:rPr>
        <w:tab/>
      </w:r>
      <w:r w:rsidR="00D049FB">
        <w:rPr>
          <w:rFonts w:ascii="Arial" w:hAnsi="Arial" w:cs="Arial"/>
        </w:rPr>
        <w:tab/>
      </w:r>
      <w:r w:rsidR="00C81B95">
        <w:rPr>
          <w:rFonts w:ascii="Arial" w:hAnsi="Arial" w:cs="Arial"/>
        </w:rPr>
        <w:t>XXXXXXXXXXXXXX</w:t>
      </w:r>
    </w:p>
    <w:p w:rsidR="002C211D" w:rsidRPr="000E4B3A" w:rsidRDefault="002C211D" w:rsidP="00823D57">
      <w:pPr>
        <w:tabs>
          <w:tab w:val="left" w:pos="2160"/>
        </w:tabs>
        <w:jc w:val="both"/>
        <w:rPr>
          <w:rFonts w:ascii="Arial" w:hAnsi="Arial" w:cs="Arial"/>
        </w:rPr>
      </w:pPr>
      <w:r w:rsidRPr="000E4B3A">
        <w:rPr>
          <w:rFonts w:ascii="Arial" w:hAnsi="Arial" w:cs="Arial"/>
        </w:rPr>
        <w:t>IČ:</w:t>
      </w:r>
      <w:r w:rsidRPr="000E4B3A">
        <w:rPr>
          <w:rFonts w:ascii="Arial" w:hAnsi="Arial" w:cs="Arial"/>
        </w:rPr>
        <w:tab/>
      </w:r>
      <w:r w:rsidR="00D049FB">
        <w:rPr>
          <w:rFonts w:ascii="Arial" w:hAnsi="Arial" w:cs="Arial"/>
        </w:rPr>
        <w:tab/>
      </w:r>
      <w:r w:rsidRPr="000E4B3A">
        <w:rPr>
          <w:rFonts w:ascii="Arial" w:hAnsi="Arial" w:cs="Arial"/>
        </w:rPr>
        <w:t>75014149</w:t>
      </w:r>
    </w:p>
    <w:p w:rsidR="002C211D" w:rsidRPr="000E4B3A" w:rsidRDefault="002C211D" w:rsidP="00823D57">
      <w:pPr>
        <w:tabs>
          <w:tab w:val="left" w:pos="2160"/>
        </w:tabs>
        <w:jc w:val="both"/>
        <w:rPr>
          <w:rFonts w:ascii="Arial" w:hAnsi="Arial" w:cs="Arial"/>
        </w:rPr>
      </w:pPr>
      <w:r w:rsidRPr="000E4B3A">
        <w:rPr>
          <w:rFonts w:ascii="Arial" w:hAnsi="Arial" w:cs="Arial"/>
        </w:rPr>
        <w:t>DIČ:</w:t>
      </w:r>
      <w:r w:rsidRPr="000E4B3A">
        <w:rPr>
          <w:rFonts w:ascii="Arial" w:hAnsi="Arial" w:cs="Arial"/>
        </w:rPr>
        <w:tab/>
      </w:r>
      <w:r w:rsidR="00D049FB">
        <w:rPr>
          <w:rFonts w:ascii="Arial" w:hAnsi="Arial" w:cs="Arial"/>
        </w:rPr>
        <w:tab/>
      </w:r>
      <w:r w:rsidRPr="000E4B3A">
        <w:rPr>
          <w:rFonts w:ascii="Arial" w:hAnsi="Arial" w:cs="Arial"/>
        </w:rPr>
        <w:t xml:space="preserve">CZ75014149, není plátce DPH - správní úřad, </w:t>
      </w:r>
    </w:p>
    <w:p w:rsidR="002C211D" w:rsidRPr="000E4B3A" w:rsidRDefault="002C211D" w:rsidP="00823D57">
      <w:pPr>
        <w:tabs>
          <w:tab w:val="left" w:pos="2160"/>
        </w:tabs>
        <w:jc w:val="both"/>
        <w:rPr>
          <w:rFonts w:ascii="Arial" w:hAnsi="Arial" w:cs="Arial"/>
        </w:rPr>
      </w:pPr>
      <w:r w:rsidRPr="000E4B3A">
        <w:rPr>
          <w:rFonts w:ascii="Arial" w:hAnsi="Arial" w:cs="Arial"/>
        </w:rPr>
        <w:tab/>
      </w:r>
      <w:r w:rsidR="00D049FB">
        <w:rPr>
          <w:rFonts w:ascii="Arial" w:hAnsi="Arial" w:cs="Arial"/>
        </w:rPr>
        <w:tab/>
      </w:r>
      <w:r w:rsidRPr="000E4B3A">
        <w:rPr>
          <w:rFonts w:ascii="Arial" w:hAnsi="Arial" w:cs="Arial"/>
        </w:rPr>
        <w:t>organizační složka státu</w:t>
      </w:r>
    </w:p>
    <w:p w:rsidR="002C211D" w:rsidRPr="000E4B3A" w:rsidRDefault="002C211D" w:rsidP="00823D57">
      <w:pPr>
        <w:tabs>
          <w:tab w:val="left" w:pos="2160"/>
        </w:tabs>
        <w:jc w:val="both"/>
        <w:rPr>
          <w:rFonts w:ascii="Arial" w:hAnsi="Arial" w:cs="Arial"/>
        </w:rPr>
      </w:pPr>
    </w:p>
    <w:p w:rsidR="002C211D" w:rsidRPr="000E4B3A" w:rsidRDefault="002C211D" w:rsidP="00823D57">
      <w:pPr>
        <w:tabs>
          <w:tab w:val="left" w:pos="2160"/>
        </w:tabs>
        <w:jc w:val="both"/>
        <w:rPr>
          <w:rFonts w:ascii="Arial" w:hAnsi="Arial" w:cs="Arial"/>
        </w:rPr>
      </w:pPr>
      <w:r w:rsidRPr="000E4B3A">
        <w:rPr>
          <w:rFonts w:ascii="Arial" w:hAnsi="Arial" w:cs="Arial"/>
        </w:rPr>
        <w:t>Kontaktní poštovní adresa SZPI, inspektorátu v Praze, pro doručení předmětu plnění: Za Opravnou 300/6, 150 00 Praha 5 – Motol</w:t>
      </w:r>
    </w:p>
    <w:p w:rsidR="002C211D" w:rsidRPr="000E4B3A" w:rsidRDefault="002C211D" w:rsidP="00823D57">
      <w:pPr>
        <w:tabs>
          <w:tab w:val="left" w:pos="2160"/>
        </w:tabs>
        <w:jc w:val="both"/>
        <w:rPr>
          <w:rFonts w:ascii="Arial" w:hAnsi="Arial" w:cs="Arial"/>
        </w:rPr>
      </w:pPr>
    </w:p>
    <w:p w:rsidR="002C211D" w:rsidRPr="000E4B3A" w:rsidRDefault="002C211D" w:rsidP="00823D57">
      <w:pPr>
        <w:tabs>
          <w:tab w:val="left" w:pos="2160"/>
        </w:tabs>
        <w:jc w:val="both"/>
        <w:rPr>
          <w:rFonts w:ascii="Arial" w:hAnsi="Arial" w:cs="Arial"/>
        </w:rPr>
      </w:pPr>
      <w:r w:rsidRPr="000E4B3A">
        <w:rPr>
          <w:rFonts w:ascii="Arial" w:hAnsi="Arial" w:cs="Arial"/>
        </w:rPr>
        <w:t>SZPI je zřízená zákonem č. 146/2002 Sb., ve znění pozdějších předpisů.</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u w:val="single"/>
        </w:rPr>
      </w:pPr>
      <w:r w:rsidRPr="000E4B3A">
        <w:rPr>
          <w:rFonts w:ascii="Arial" w:hAnsi="Arial" w:cs="Arial"/>
          <w:u w:val="single"/>
        </w:rPr>
        <w:t>2. Prodávající:</w:t>
      </w:r>
    </w:p>
    <w:p w:rsidR="002C211D" w:rsidRPr="000E4B3A" w:rsidRDefault="002C211D" w:rsidP="00823D57">
      <w:pPr>
        <w:jc w:val="both"/>
        <w:rPr>
          <w:rFonts w:ascii="Arial" w:hAnsi="Arial" w:cs="Arial"/>
        </w:rPr>
      </w:pPr>
    </w:p>
    <w:p w:rsidR="00D049FB" w:rsidRPr="00400160" w:rsidRDefault="002C211D" w:rsidP="00D049FB">
      <w:pPr>
        <w:rPr>
          <w:rFonts w:ascii="Arial" w:hAnsi="Arial" w:cs="Arial"/>
          <w:b/>
          <w:u w:val="single"/>
        </w:rPr>
      </w:pPr>
      <w:r>
        <w:rPr>
          <w:rFonts w:ascii="Arial" w:hAnsi="Arial" w:cs="Arial"/>
        </w:rPr>
        <w:tab/>
      </w:r>
      <w:r w:rsidR="00D049FB">
        <w:rPr>
          <w:rFonts w:ascii="Arial" w:hAnsi="Arial" w:cs="Arial"/>
        </w:rPr>
        <w:tab/>
      </w:r>
      <w:r w:rsidR="00D049FB">
        <w:rPr>
          <w:rFonts w:ascii="Arial" w:hAnsi="Arial" w:cs="Arial"/>
        </w:rPr>
        <w:tab/>
      </w:r>
      <w:r w:rsidR="002F0D80" w:rsidRPr="00400160">
        <w:rPr>
          <w:rFonts w:ascii="Arial" w:hAnsi="Arial" w:cs="Arial"/>
          <w:b/>
          <w:u w:val="single"/>
        </w:rPr>
        <w:t>MILCOM servis, a.s.</w:t>
      </w:r>
    </w:p>
    <w:p w:rsidR="002C211D" w:rsidRPr="00400160" w:rsidRDefault="002C211D" w:rsidP="00823D57">
      <w:pPr>
        <w:tabs>
          <w:tab w:val="left" w:pos="2160"/>
        </w:tabs>
        <w:jc w:val="both"/>
        <w:rPr>
          <w:rFonts w:ascii="Arial" w:hAnsi="Arial" w:cs="Arial"/>
          <w:b/>
          <w:bCs/>
          <w:snapToGrid w:val="0"/>
          <w:u w:val="single"/>
        </w:rPr>
      </w:pPr>
    </w:p>
    <w:p w:rsidR="002C211D" w:rsidRPr="00400160" w:rsidRDefault="002C211D" w:rsidP="00823D57">
      <w:pPr>
        <w:tabs>
          <w:tab w:val="left" w:pos="2160"/>
        </w:tabs>
        <w:jc w:val="both"/>
        <w:rPr>
          <w:rFonts w:ascii="Arial" w:hAnsi="Arial" w:cs="Arial"/>
          <w:bCs/>
          <w:snapToGrid w:val="0"/>
          <w:u w:val="single"/>
        </w:rPr>
      </w:pPr>
    </w:p>
    <w:p w:rsidR="00D049FB" w:rsidRPr="00400160" w:rsidRDefault="009A4070" w:rsidP="00D049FB">
      <w:pPr>
        <w:rPr>
          <w:rFonts w:ascii="Arial" w:hAnsi="Arial" w:cs="Arial"/>
        </w:rPr>
      </w:pPr>
      <w:r w:rsidRPr="00400160">
        <w:rPr>
          <w:rFonts w:ascii="Arial" w:hAnsi="Arial" w:cs="Arial"/>
        </w:rPr>
        <w:t>Sídlo:</w:t>
      </w:r>
      <w:r w:rsidRPr="00400160">
        <w:rPr>
          <w:rFonts w:ascii="Arial" w:hAnsi="Arial" w:cs="Arial"/>
        </w:rPr>
        <w:tab/>
      </w:r>
      <w:r w:rsidR="00D049FB" w:rsidRPr="00400160">
        <w:rPr>
          <w:rFonts w:ascii="Arial" w:hAnsi="Arial" w:cs="Arial"/>
        </w:rPr>
        <w:tab/>
      </w:r>
      <w:r w:rsidR="00D049FB" w:rsidRPr="00400160">
        <w:rPr>
          <w:rFonts w:ascii="Arial" w:hAnsi="Arial" w:cs="Arial"/>
        </w:rPr>
        <w:tab/>
      </w:r>
      <w:r w:rsidR="00D049FB" w:rsidRPr="00400160">
        <w:rPr>
          <w:rFonts w:ascii="Arial" w:hAnsi="Arial" w:cs="Arial"/>
        </w:rPr>
        <w:tab/>
      </w:r>
      <w:r w:rsidR="000F64ED" w:rsidRPr="000F64ED">
        <w:rPr>
          <w:rFonts w:ascii="Arial" w:hAnsi="Arial" w:cs="Arial"/>
          <w:color w:val="333333"/>
        </w:rPr>
        <w:t>Hostivařská 538/56, 102 00, Praha - Hostivař</w:t>
      </w:r>
    </w:p>
    <w:p w:rsidR="00D049FB" w:rsidRPr="00400160" w:rsidRDefault="002C211D" w:rsidP="00D049FB">
      <w:pPr>
        <w:tabs>
          <w:tab w:val="left" w:pos="2160"/>
        </w:tabs>
        <w:jc w:val="both"/>
        <w:rPr>
          <w:rFonts w:ascii="Arial" w:hAnsi="Arial" w:cs="Arial"/>
        </w:rPr>
      </w:pPr>
      <w:r w:rsidRPr="00400160">
        <w:rPr>
          <w:rFonts w:ascii="Arial" w:hAnsi="Arial" w:cs="Arial"/>
        </w:rPr>
        <w:t>Zapsaná:</w:t>
      </w:r>
      <w:r w:rsidRPr="00400160">
        <w:rPr>
          <w:rFonts w:ascii="Arial" w:hAnsi="Arial" w:cs="Arial"/>
        </w:rPr>
        <w:tab/>
      </w:r>
      <w:r w:rsidR="00D049FB" w:rsidRPr="00400160">
        <w:rPr>
          <w:rFonts w:ascii="Arial" w:hAnsi="Arial" w:cs="Arial"/>
        </w:rPr>
        <w:tab/>
      </w:r>
      <w:r w:rsidR="002F0D80" w:rsidRPr="00400160">
        <w:rPr>
          <w:rFonts w:ascii="Arial" w:hAnsi="Arial" w:cs="Arial"/>
        </w:rPr>
        <w:t xml:space="preserve">v OR: </w:t>
      </w:r>
      <w:proofErr w:type="spellStart"/>
      <w:r w:rsidR="002F0D80" w:rsidRPr="00400160">
        <w:rPr>
          <w:rFonts w:ascii="Arial" w:hAnsi="Arial" w:cs="Arial"/>
        </w:rPr>
        <w:t>MěS</w:t>
      </w:r>
      <w:proofErr w:type="spellEnd"/>
      <w:r w:rsidR="002F0D80" w:rsidRPr="00400160">
        <w:rPr>
          <w:rFonts w:ascii="Arial" w:hAnsi="Arial" w:cs="Arial"/>
        </w:rPr>
        <w:t xml:space="preserve"> v Praze, oddíl B, vložka 728</w:t>
      </w:r>
    </w:p>
    <w:p w:rsidR="002C211D" w:rsidRPr="00400160" w:rsidRDefault="002C211D" w:rsidP="00D049FB">
      <w:pPr>
        <w:tabs>
          <w:tab w:val="left" w:pos="2160"/>
        </w:tabs>
        <w:jc w:val="both"/>
        <w:rPr>
          <w:rFonts w:ascii="Arial" w:hAnsi="Arial" w:cs="Arial"/>
          <w:bCs/>
          <w:i/>
          <w:lang w:eastAsia="cs-CZ"/>
        </w:rPr>
      </w:pPr>
      <w:r w:rsidRPr="00400160">
        <w:rPr>
          <w:rFonts w:ascii="Arial" w:hAnsi="Arial" w:cs="Arial"/>
        </w:rPr>
        <w:t>Zastoupená:</w:t>
      </w:r>
      <w:r w:rsidRPr="00400160">
        <w:rPr>
          <w:rFonts w:ascii="Arial" w:hAnsi="Arial" w:cs="Arial"/>
        </w:rPr>
        <w:tab/>
      </w:r>
      <w:r w:rsidR="00D049FB" w:rsidRPr="00400160">
        <w:rPr>
          <w:rFonts w:ascii="Arial" w:hAnsi="Arial" w:cs="Arial"/>
        </w:rPr>
        <w:tab/>
      </w:r>
      <w:r w:rsidR="002F0D80" w:rsidRPr="00400160">
        <w:rPr>
          <w:rFonts w:ascii="Arial" w:hAnsi="Arial" w:cs="Arial"/>
        </w:rPr>
        <w:t>Ing. Josef Vychodil, místopředseda představenstva</w:t>
      </w:r>
      <w:r w:rsidR="00671A1D" w:rsidRPr="00400160">
        <w:rPr>
          <w:rFonts w:ascii="Arial" w:hAnsi="Arial" w:cs="Arial"/>
        </w:rPr>
        <w:t xml:space="preserve"> a.s.</w:t>
      </w:r>
    </w:p>
    <w:p w:rsidR="002C211D" w:rsidRPr="00400160" w:rsidRDefault="002C211D" w:rsidP="00823D57">
      <w:pPr>
        <w:tabs>
          <w:tab w:val="left" w:pos="2160"/>
        </w:tabs>
        <w:jc w:val="both"/>
        <w:rPr>
          <w:rFonts w:ascii="Arial" w:hAnsi="Arial" w:cs="Arial"/>
          <w:bCs/>
          <w:i/>
          <w:lang w:eastAsia="cs-CZ"/>
        </w:rPr>
      </w:pPr>
      <w:r w:rsidRPr="00400160">
        <w:rPr>
          <w:rFonts w:ascii="Arial" w:hAnsi="Arial" w:cs="Arial"/>
        </w:rPr>
        <w:t>Bankovní spojení:</w:t>
      </w:r>
      <w:r w:rsidRPr="00400160">
        <w:rPr>
          <w:rFonts w:ascii="Arial" w:hAnsi="Arial" w:cs="Arial"/>
        </w:rPr>
        <w:tab/>
      </w:r>
      <w:r w:rsidR="00D049FB" w:rsidRPr="00400160">
        <w:rPr>
          <w:rFonts w:ascii="Arial" w:hAnsi="Arial" w:cs="Arial"/>
        </w:rPr>
        <w:tab/>
      </w:r>
      <w:r w:rsidR="00C81B95">
        <w:rPr>
          <w:rFonts w:ascii="Arial" w:hAnsi="Arial" w:cs="Arial"/>
        </w:rPr>
        <w:t>XXXXXXXXXXXXXX</w:t>
      </w:r>
    </w:p>
    <w:p w:rsidR="002C211D" w:rsidRPr="00400160" w:rsidRDefault="002C211D" w:rsidP="00823D57">
      <w:pPr>
        <w:tabs>
          <w:tab w:val="left" w:pos="2160"/>
        </w:tabs>
        <w:jc w:val="both"/>
        <w:rPr>
          <w:rFonts w:ascii="Arial" w:hAnsi="Arial" w:cs="Arial"/>
          <w:bCs/>
          <w:i/>
          <w:lang w:eastAsia="cs-CZ"/>
        </w:rPr>
      </w:pPr>
      <w:r w:rsidRPr="00400160">
        <w:rPr>
          <w:rFonts w:ascii="Arial" w:hAnsi="Arial" w:cs="Arial"/>
        </w:rPr>
        <w:t>IČO:</w:t>
      </w:r>
      <w:r w:rsidRPr="00400160">
        <w:rPr>
          <w:rFonts w:ascii="Arial" w:hAnsi="Arial" w:cs="Arial"/>
        </w:rPr>
        <w:tab/>
      </w:r>
      <w:r w:rsidR="00D049FB" w:rsidRPr="00400160">
        <w:rPr>
          <w:rFonts w:ascii="Arial" w:hAnsi="Arial" w:cs="Arial"/>
        </w:rPr>
        <w:tab/>
      </w:r>
      <w:r w:rsidR="002F0D80" w:rsidRPr="00400160">
        <w:rPr>
          <w:rFonts w:ascii="Arial" w:hAnsi="Arial" w:cs="Arial"/>
        </w:rPr>
        <w:t>18628826</w:t>
      </w:r>
      <w:r w:rsidRPr="00400160">
        <w:rPr>
          <w:rFonts w:ascii="Arial" w:hAnsi="Arial" w:cs="Arial"/>
          <w:snapToGrid w:val="0"/>
        </w:rPr>
        <w:t xml:space="preserve"> </w:t>
      </w:r>
    </w:p>
    <w:p w:rsidR="002C211D" w:rsidRPr="00400160" w:rsidRDefault="002C211D" w:rsidP="00823D57">
      <w:pPr>
        <w:tabs>
          <w:tab w:val="left" w:pos="2160"/>
        </w:tabs>
        <w:jc w:val="both"/>
        <w:rPr>
          <w:rFonts w:ascii="Arial" w:hAnsi="Arial" w:cs="Arial"/>
          <w:bCs/>
          <w:i/>
          <w:lang w:eastAsia="cs-CZ"/>
        </w:rPr>
      </w:pPr>
      <w:r w:rsidRPr="00400160">
        <w:rPr>
          <w:rFonts w:ascii="Arial" w:hAnsi="Arial" w:cs="Arial"/>
        </w:rPr>
        <w:t>DIČ:</w:t>
      </w:r>
      <w:r w:rsidRPr="00400160">
        <w:rPr>
          <w:rFonts w:ascii="Arial" w:hAnsi="Arial" w:cs="Arial"/>
        </w:rPr>
        <w:tab/>
      </w:r>
      <w:r w:rsidR="00D049FB" w:rsidRPr="00400160">
        <w:rPr>
          <w:rFonts w:ascii="Arial" w:hAnsi="Arial" w:cs="Arial"/>
        </w:rPr>
        <w:tab/>
      </w:r>
      <w:r w:rsidR="002F0D80" w:rsidRPr="00400160">
        <w:rPr>
          <w:rFonts w:ascii="Arial" w:hAnsi="Arial" w:cs="Arial"/>
        </w:rPr>
        <w:t>CZ18628826</w:t>
      </w:r>
    </w:p>
    <w:p w:rsidR="002C211D" w:rsidRPr="000E4B3A" w:rsidRDefault="002C211D" w:rsidP="00823D57">
      <w:pPr>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II. Oprávněné osoby</w:t>
      </w:r>
    </w:p>
    <w:p w:rsidR="002C211D" w:rsidRPr="000E4B3A" w:rsidRDefault="002C211D" w:rsidP="00823D57">
      <w:pPr>
        <w:jc w:val="both"/>
        <w:rPr>
          <w:rFonts w:ascii="Arial" w:hAnsi="Arial" w:cs="Arial"/>
        </w:rPr>
      </w:pPr>
    </w:p>
    <w:p w:rsidR="002C211D" w:rsidRPr="000E4B3A" w:rsidRDefault="002C211D" w:rsidP="001C702A">
      <w:pPr>
        <w:pStyle w:val="Odstavecseseznamem"/>
        <w:numPr>
          <w:ilvl w:val="0"/>
          <w:numId w:val="13"/>
        </w:numPr>
        <w:jc w:val="both"/>
        <w:rPr>
          <w:rFonts w:ascii="Arial" w:hAnsi="Arial" w:cs="Arial"/>
        </w:rPr>
      </w:pPr>
      <w:r w:rsidRPr="000E4B3A">
        <w:rPr>
          <w:rFonts w:ascii="Arial" w:hAnsi="Arial" w:cs="Arial"/>
        </w:rPr>
        <w:t>Každá ze smluvních stran jmenuje oprávněné osoby. Oprávněné osoby budou zastupovat smluvní stranu v záležitostech souvisejících s plněním této smlouvy:</w:t>
      </w:r>
    </w:p>
    <w:p w:rsidR="002C211D" w:rsidRPr="000E4B3A" w:rsidRDefault="002C211D" w:rsidP="00CE76ED">
      <w:pPr>
        <w:ind w:right="37"/>
        <w:jc w:val="both"/>
        <w:rPr>
          <w:rFonts w:ascii="Arial" w:hAnsi="Arial" w:cs="Arial"/>
          <w:u w:val="single"/>
        </w:rPr>
      </w:pPr>
    </w:p>
    <w:p w:rsidR="002C211D" w:rsidRPr="000E4B3A" w:rsidRDefault="002C211D" w:rsidP="001C702A">
      <w:pPr>
        <w:pStyle w:val="Odstavecseseznamem"/>
        <w:ind w:right="37" w:firstLine="696"/>
        <w:jc w:val="both"/>
        <w:rPr>
          <w:rFonts w:ascii="Arial" w:hAnsi="Arial" w:cs="Arial"/>
          <w:u w:val="single"/>
        </w:rPr>
      </w:pPr>
      <w:r w:rsidRPr="000E4B3A">
        <w:rPr>
          <w:rFonts w:ascii="Arial" w:hAnsi="Arial" w:cs="Arial"/>
          <w:u w:val="single"/>
        </w:rPr>
        <w:t xml:space="preserve">Ve věcech věcného plnění: </w:t>
      </w:r>
    </w:p>
    <w:p w:rsidR="002C211D" w:rsidRPr="000E4B3A" w:rsidRDefault="002C211D" w:rsidP="00823D57">
      <w:pPr>
        <w:pStyle w:val="Odstavecseseznamem"/>
        <w:ind w:right="37"/>
        <w:jc w:val="both"/>
        <w:rPr>
          <w:rFonts w:ascii="Arial" w:hAnsi="Arial" w:cs="Arial"/>
          <w:u w:val="single"/>
        </w:rPr>
      </w:pPr>
    </w:p>
    <w:p w:rsidR="002C211D" w:rsidRPr="000E4B3A" w:rsidRDefault="002C211D" w:rsidP="0064147D">
      <w:pPr>
        <w:ind w:left="3534" w:right="37" w:hanging="1410"/>
        <w:jc w:val="both"/>
        <w:rPr>
          <w:rFonts w:ascii="Arial" w:hAnsi="Arial" w:cs="Arial"/>
          <w:color w:val="232323"/>
          <w:lang w:eastAsia="cs-CZ"/>
        </w:rPr>
      </w:pPr>
      <w:r w:rsidRPr="000E4B3A">
        <w:rPr>
          <w:rFonts w:ascii="Arial" w:hAnsi="Arial" w:cs="Arial"/>
          <w:u w:val="single"/>
        </w:rPr>
        <w:t>Kupující:</w:t>
      </w:r>
      <w:r w:rsidRPr="000E4B3A">
        <w:rPr>
          <w:rFonts w:ascii="Arial" w:hAnsi="Arial" w:cs="Arial"/>
        </w:rPr>
        <w:tab/>
      </w:r>
      <w:r w:rsidR="00C81B95">
        <w:rPr>
          <w:rFonts w:ascii="Arial" w:hAnsi="Arial" w:cs="Arial"/>
        </w:rPr>
        <w:t>XXXXXXXXXXXXXX</w:t>
      </w:r>
      <w:r w:rsidR="00C81B95" w:rsidRPr="0020567C">
        <w:rPr>
          <w:rFonts w:ascii="Arial" w:eastAsia="Batang" w:hAnsi="Arial" w:cs="Arial"/>
          <w:lang w:eastAsia="ko-KR"/>
        </w:rPr>
        <w:t xml:space="preserve"> </w:t>
      </w:r>
      <w:r w:rsidRPr="0020567C">
        <w:rPr>
          <w:rFonts w:ascii="Arial" w:eastAsia="Batang" w:hAnsi="Arial" w:cs="Arial"/>
          <w:lang w:eastAsia="ko-KR"/>
        </w:rPr>
        <w:t xml:space="preserve">– e-mail: </w:t>
      </w:r>
      <w:r w:rsidR="00C81B95">
        <w:rPr>
          <w:rFonts w:ascii="Arial" w:hAnsi="Arial" w:cs="Arial"/>
        </w:rPr>
        <w:t>XXXXXXXXXXXXXX</w:t>
      </w:r>
      <w:r w:rsidRPr="0020567C">
        <w:rPr>
          <w:rFonts w:ascii="Arial" w:eastAsia="Batang" w:hAnsi="Arial" w:cs="Arial"/>
          <w:lang w:eastAsia="ko-KR"/>
        </w:rPr>
        <w:t xml:space="preserve">, mob.: </w:t>
      </w:r>
      <w:r w:rsidR="00C81B95">
        <w:rPr>
          <w:rFonts w:ascii="Arial" w:hAnsi="Arial" w:cs="Arial"/>
        </w:rPr>
        <w:t>XXXXXXXXXXXXXX</w:t>
      </w:r>
    </w:p>
    <w:p w:rsidR="002C211D" w:rsidRPr="000E4B3A" w:rsidRDefault="002C211D" w:rsidP="000E4B3A">
      <w:pPr>
        <w:ind w:left="3534" w:right="37" w:hanging="1410"/>
        <w:jc w:val="both"/>
        <w:rPr>
          <w:rFonts w:ascii="Arial" w:hAnsi="Arial" w:cs="Arial"/>
          <w:u w:val="single"/>
        </w:rPr>
      </w:pPr>
      <w:r w:rsidRPr="000E4B3A">
        <w:rPr>
          <w:rFonts w:ascii="Arial" w:hAnsi="Arial" w:cs="Arial"/>
          <w:u w:val="single"/>
        </w:rPr>
        <w:t>Prodávající:</w:t>
      </w:r>
      <w:r w:rsidRPr="000E4B3A">
        <w:rPr>
          <w:rFonts w:ascii="Arial" w:hAnsi="Arial" w:cs="Arial"/>
        </w:rPr>
        <w:tab/>
      </w:r>
      <w:r w:rsidR="00C81B95">
        <w:rPr>
          <w:rFonts w:ascii="Arial" w:hAnsi="Arial" w:cs="Arial"/>
        </w:rPr>
        <w:t>XXXXXXXXXXXXXX</w:t>
      </w:r>
      <w:r w:rsidR="00C81B95" w:rsidRPr="00400160">
        <w:rPr>
          <w:rFonts w:ascii="Arial" w:hAnsi="Arial" w:cs="Arial"/>
          <w:snapToGrid w:val="0"/>
        </w:rPr>
        <w:t xml:space="preserve"> </w:t>
      </w:r>
      <w:r w:rsidRPr="00400160">
        <w:rPr>
          <w:rFonts w:ascii="Arial" w:hAnsi="Arial" w:cs="Arial"/>
          <w:snapToGrid w:val="0"/>
        </w:rPr>
        <w:t xml:space="preserve">– e-mail: </w:t>
      </w:r>
      <w:r w:rsidR="00C81B95">
        <w:rPr>
          <w:rFonts w:ascii="Arial" w:hAnsi="Arial" w:cs="Arial"/>
        </w:rPr>
        <w:t>XXXXXXXXXXXXXX</w:t>
      </w:r>
      <w:r w:rsidRPr="00400160">
        <w:rPr>
          <w:rFonts w:ascii="Arial" w:hAnsi="Arial" w:cs="Arial"/>
          <w:snapToGrid w:val="0"/>
        </w:rPr>
        <w:t xml:space="preserve">, mob.: </w:t>
      </w:r>
      <w:r w:rsidR="00C81B95">
        <w:rPr>
          <w:rFonts w:ascii="Arial" w:hAnsi="Arial" w:cs="Arial"/>
        </w:rPr>
        <w:t>XXXXXXXXXXXXXX</w:t>
      </w:r>
    </w:p>
    <w:p w:rsidR="002C211D" w:rsidRPr="000E4B3A" w:rsidRDefault="002C211D" w:rsidP="00823D57">
      <w:pPr>
        <w:pStyle w:val="Odstavecseseznamem"/>
        <w:ind w:right="37"/>
        <w:jc w:val="both"/>
        <w:rPr>
          <w:rFonts w:ascii="Arial" w:hAnsi="Arial" w:cs="Arial"/>
          <w:u w:val="single"/>
        </w:rPr>
      </w:pPr>
    </w:p>
    <w:p w:rsidR="002C211D" w:rsidRPr="000E4B3A" w:rsidRDefault="002C211D" w:rsidP="00823D57">
      <w:pPr>
        <w:ind w:right="37"/>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III. Předmět smlouvy</w:t>
      </w:r>
    </w:p>
    <w:p w:rsidR="002C211D" w:rsidRPr="000E4B3A" w:rsidRDefault="002C211D" w:rsidP="00823D57">
      <w:pPr>
        <w:jc w:val="both"/>
        <w:rPr>
          <w:rFonts w:ascii="Arial" w:hAnsi="Arial" w:cs="Arial"/>
        </w:rPr>
      </w:pPr>
    </w:p>
    <w:p w:rsidR="00415D53" w:rsidRDefault="00415D53" w:rsidP="00415D53">
      <w:pPr>
        <w:numPr>
          <w:ilvl w:val="0"/>
          <w:numId w:val="14"/>
        </w:numPr>
        <w:jc w:val="both"/>
        <w:rPr>
          <w:rFonts w:ascii="Arial" w:hAnsi="Arial" w:cs="Arial"/>
        </w:rPr>
      </w:pPr>
      <w:r w:rsidRPr="00400160">
        <w:rPr>
          <w:rFonts w:ascii="Arial" w:hAnsi="Arial" w:cs="Arial"/>
        </w:rPr>
        <w:t xml:space="preserve">Předmětem této smlouvy je dodání 1 ks Laboratorního přístroje </w:t>
      </w:r>
      <w:r w:rsidR="002F0D80" w:rsidRPr="00400160">
        <w:rPr>
          <w:rFonts w:ascii="Arial" w:hAnsi="Arial" w:cs="Arial"/>
          <w:b/>
        </w:rPr>
        <w:t xml:space="preserve">ST 243 </w:t>
      </w:r>
      <w:proofErr w:type="spellStart"/>
      <w:r w:rsidR="002F0D80" w:rsidRPr="00400160">
        <w:rPr>
          <w:rFonts w:ascii="Arial" w:hAnsi="Arial" w:cs="Arial"/>
          <w:b/>
        </w:rPr>
        <w:t>Soxtec</w:t>
      </w:r>
      <w:proofErr w:type="spellEnd"/>
      <w:r w:rsidR="002F0D80" w:rsidRPr="00400160">
        <w:rPr>
          <w:rFonts w:ascii="Arial" w:hAnsi="Arial" w:cs="Arial"/>
          <w:b/>
        </w:rPr>
        <w:t xml:space="preserve"> </w:t>
      </w:r>
      <w:proofErr w:type="spellStart"/>
      <w:r w:rsidR="002F0D80" w:rsidRPr="00400160">
        <w:rPr>
          <w:rFonts w:ascii="Arial" w:hAnsi="Arial" w:cs="Arial"/>
          <w:b/>
        </w:rPr>
        <w:t>Labtec</w:t>
      </w:r>
      <w:proofErr w:type="spellEnd"/>
      <w:r w:rsidR="002F0D80" w:rsidRPr="00400160">
        <w:rPr>
          <w:rFonts w:ascii="Arial" w:hAnsi="Arial" w:cs="Arial"/>
          <w:b/>
        </w:rPr>
        <w:t xml:space="preserve"> Line</w:t>
      </w:r>
      <w:r w:rsidRPr="00400160">
        <w:rPr>
          <w:rFonts w:ascii="Arial" w:hAnsi="Arial" w:cs="Arial"/>
        </w:rPr>
        <w:t xml:space="preserve"> </w:t>
      </w:r>
      <w:r w:rsidRPr="00415D53">
        <w:rPr>
          <w:rFonts w:ascii="Arial" w:hAnsi="Arial" w:cs="Arial"/>
        </w:rPr>
        <w:t>se standartním příslušenstvím</w:t>
      </w:r>
      <w:r w:rsidR="00400160">
        <w:rPr>
          <w:rFonts w:ascii="Arial" w:hAnsi="Arial" w:cs="Arial"/>
        </w:rPr>
        <w:t>, v souladu s Přílohou č. 1,</w:t>
      </w:r>
      <w:r w:rsidR="005C6101">
        <w:rPr>
          <w:rFonts w:ascii="Arial" w:hAnsi="Arial" w:cs="Arial"/>
        </w:rPr>
        <w:t xml:space="preserve"> </w:t>
      </w:r>
      <w:r w:rsidRPr="00415D53">
        <w:rPr>
          <w:rFonts w:ascii="Arial" w:hAnsi="Arial" w:cs="Arial"/>
        </w:rPr>
        <w:t xml:space="preserve">v rámci </w:t>
      </w:r>
      <w:r w:rsidRPr="00415D53">
        <w:rPr>
          <w:rFonts w:ascii="Arial" w:hAnsi="Arial" w:cs="Arial"/>
        </w:rPr>
        <w:lastRenderedPageBreak/>
        <w:t xml:space="preserve">investiční akce </w:t>
      </w:r>
      <w:r w:rsidRPr="00D049FB">
        <w:rPr>
          <w:rFonts w:ascii="Arial" w:hAnsi="Arial" w:cs="Arial"/>
        </w:rPr>
        <w:t>„</w:t>
      </w:r>
      <w:r w:rsidR="00400160" w:rsidRPr="00400160">
        <w:rPr>
          <w:rFonts w:ascii="Arial" w:hAnsi="Arial" w:cs="Arial"/>
          <w:i/>
        </w:rPr>
        <w:t>OSS SZPI – stroje a zařízení, laboratorní vybavení – agregace: Extrakční systém pro stanovení obsahu tuku</w:t>
      </w:r>
      <w:r w:rsidRPr="00415D53">
        <w:rPr>
          <w:rFonts w:ascii="Arial" w:hAnsi="Arial" w:cs="Arial"/>
        </w:rPr>
        <w:t>“, (dále jen „předmět plnění“).</w:t>
      </w:r>
    </w:p>
    <w:p w:rsidR="00415D53" w:rsidRPr="00415D53" w:rsidRDefault="00415D53" w:rsidP="00415D53">
      <w:pPr>
        <w:ind w:left="720"/>
        <w:jc w:val="both"/>
        <w:rPr>
          <w:rFonts w:ascii="Arial" w:hAnsi="Arial" w:cs="Arial"/>
        </w:rPr>
      </w:pPr>
    </w:p>
    <w:p w:rsidR="002C211D" w:rsidRPr="000E4B3A" w:rsidRDefault="002C211D" w:rsidP="001C702A">
      <w:pPr>
        <w:pStyle w:val="Odstavecseseznamem"/>
        <w:numPr>
          <w:ilvl w:val="0"/>
          <w:numId w:val="14"/>
        </w:numPr>
        <w:jc w:val="both"/>
        <w:rPr>
          <w:rFonts w:ascii="Arial" w:hAnsi="Arial" w:cs="Arial"/>
        </w:rPr>
      </w:pPr>
      <w:r>
        <w:rPr>
          <w:rFonts w:ascii="Arial" w:hAnsi="Arial" w:cs="Arial"/>
        </w:rPr>
        <w:t>Prodávající se zavazuje předat předmět plnění řádně a včas kupujícímu a kupující se zavazuje předmět plnění převzít a zaplatit za něj kupní cenu dle čl. V této smlouvy.</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rPr>
      </w:pPr>
    </w:p>
    <w:p w:rsidR="002C211D" w:rsidRPr="000E4B3A" w:rsidRDefault="002C211D" w:rsidP="001F4C65">
      <w:pPr>
        <w:jc w:val="center"/>
        <w:rPr>
          <w:rFonts w:ascii="Arial" w:hAnsi="Arial" w:cs="Arial"/>
          <w:b/>
          <w:u w:val="single"/>
        </w:rPr>
      </w:pPr>
      <w:r w:rsidRPr="000E4B3A">
        <w:rPr>
          <w:rFonts w:ascii="Arial" w:hAnsi="Arial" w:cs="Arial"/>
          <w:b/>
          <w:u w:val="single"/>
        </w:rPr>
        <w:t>IV. Doba a místo plnění</w:t>
      </w:r>
    </w:p>
    <w:p w:rsidR="002C211D" w:rsidRPr="000E4B3A" w:rsidRDefault="002C211D" w:rsidP="00823D57">
      <w:pPr>
        <w:jc w:val="both"/>
        <w:rPr>
          <w:rFonts w:ascii="Arial" w:hAnsi="Arial" w:cs="Arial"/>
          <w:b/>
        </w:rPr>
      </w:pPr>
    </w:p>
    <w:p w:rsidR="002C211D" w:rsidRPr="000E4B3A" w:rsidRDefault="002C211D" w:rsidP="001C702A">
      <w:pPr>
        <w:pStyle w:val="Odstavecseseznamem"/>
        <w:numPr>
          <w:ilvl w:val="0"/>
          <w:numId w:val="15"/>
        </w:numPr>
        <w:jc w:val="both"/>
        <w:rPr>
          <w:rFonts w:ascii="Arial" w:hAnsi="Arial" w:cs="Arial"/>
        </w:rPr>
      </w:pPr>
      <w:r>
        <w:rPr>
          <w:rFonts w:ascii="Arial" w:hAnsi="Arial" w:cs="Arial"/>
        </w:rPr>
        <w:t>Předmět plnění</w:t>
      </w:r>
      <w:r w:rsidRPr="000E4B3A">
        <w:rPr>
          <w:rFonts w:ascii="Arial" w:hAnsi="Arial" w:cs="Arial"/>
        </w:rPr>
        <w:t xml:space="preserve"> bude dodán na adresu kupujícího:</w:t>
      </w:r>
    </w:p>
    <w:p w:rsidR="002C211D" w:rsidRPr="000E4B3A" w:rsidRDefault="002C211D" w:rsidP="00823D57">
      <w:pPr>
        <w:jc w:val="both"/>
        <w:rPr>
          <w:rFonts w:ascii="Arial" w:hAnsi="Arial" w:cs="Arial"/>
        </w:rPr>
      </w:pPr>
    </w:p>
    <w:p w:rsidR="002C211D" w:rsidRPr="000E4B3A" w:rsidRDefault="002C211D" w:rsidP="001C702A">
      <w:pPr>
        <w:pStyle w:val="Odstavecseseznamem"/>
        <w:tabs>
          <w:tab w:val="left" w:pos="2160"/>
        </w:tabs>
        <w:jc w:val="both"/>
        <w:rPr>
          <w:rFonts w:ascii="Arial" w:hAnsi="Arial" w:cs="Arial"/>
        </w:rPr>
      </w:pPr>
      <w:bookmarkStart w:id="2" w:name="txtQte1"/>
      <w:bookmarkEnd w:id="2"/>
      <w:r w:rsidRPr="000E4B3A">
        <w:rPr>
          <w:rFonts w:ascii="Arial" w:hAnsi="Arial" w:cs="Arial"/>
        </w:rPr>
        <w:tab/>
        <w:t>Státní zemědělská a potravinářská inspekce</w:t>
      </w:r>
    </w:p>
    <w:p w:rsidR="002C211D" w:rsidRPr="000E4B3A" w:rsidRDefault="002C211D" w:rsidP="001C702A">
      <w:pPr>
        <w:pStyle w:val="Odstavecseseznamem"/>
        <w:tabs>
          <w:tab w:val="left" w:pos="2160"/>
        </w:tabs>
        <w:jc w:val="both"/>
        <w:rPr>
          <w:rFonts w:ascii="Arial" w:hAnsi="Arial" w:cs="Arial"/>
        </w:rPr>
      </w:pPr>
      <w:r w:rsidRPr="000E4B3A">
        <w:rPr>
          <w:rFonts w:ascii="Arial" w:hAnsi="Arial" w:cs="Arial"/>
        </w:rPr>
        <w:tab/>
        <w:t>Za Opravnou 300/6</w:t>
      </w:r>
    </w:p>
    <w:p w:rsidR="002C211D" w:rsidRPr="000E4B3A" w:rsidRDefault="002C211D" w:rsidP="001C702A">
      <w:pPr>
        <w:pStyle w:val="Odstavecseseznamem"/>
        <w:numPr>
          <w:ilvl w:val="0"/>
          <w:numId w:val="16"/>
        </w:numPr>
        <w:jc w:val="both"/>
        <w:rPr>
          <w:rFonts w:ascii="Arial" w:hAnsi="Arial" w:cs="Arial"/>
        </w:rPr>
      </w:pPr>
      <w:r w:rsidRPr="000E4B3A">
        <w:rPr>
          <w:rFonts w:ascii="Arial" w:hAnsi="Arial" w:cs="Arial"/>
        </w:rPr>
        <w:t>00, Praha 5 – Motol</w:t>
      </w:r>
    </w:p>
    <w:p w:rsidR="002C211D" w:rsidRPr="000E4B3A" w:rsidRDefault="002C211D" w:rsidP="00823D57">
      <w:pPr>
        <w:jc w:val="both"/>
        <w:rPr>
          <w:rFonts w:ascii="Arial" w:hAnsi="Arial" w:cs="Arial"/>
        </w:rPr>
      </w:pPr>
    </w:p>
    <w:p w:rsidR="002C211D" w:rsidRPr="00415D53" w:rsidRDefault="002C211D" w:rsidP="00B13F0E">
      <w:pPr>
        <w:pStyle w:val="Odstavecseseznamem"/>
        <w:numPr>
          <w:ilvl w:val="0"/>
          <w:numId w:val="15"/>
        </w:numPr>
        <w:jc w:val="both"/>
        <w:rPr>
          <w:rFonts w:ascii="Arial" w:hAnsi="Arial" w:cs="Arial"/>
        </w:rPr>
      </w:pPr>
      <w:r w:rsidRPr="000E4B3A">
        <w:rPr>
          <w:rFonts w:ascii="Arial" w:hAnsi="Arial" w:cs="Arial"/>
        </w:rPr>
        <w:t xml:space="preserve">Prodávající se </w:t>
      </w:r>
      <w:r w:rsidRPr="00C336E9">
        <w:rPr>
          <w:rFonts w:ascii="Arial" w:hAnsi="Arial" w:cs="Arial"/>
        </w:rPr>
        <w:t xml:space="preserve">zavazuje předat kupujícímu předmět plnění </w:t>
      </w:r>
      <w:r w:rsidR="00415D53" w:rsidRPr="00C336E9">
        <w:rPr>
          <w:rFonts w:ascii="Arial" w:hAnsi="Arial" w:cs="Arial"/>
        </w:rPr>
        <w:t xml:space="preserve">dle čl. III. </w:t>
      </w:r>
      <w:r w:rsidR="003159B5" w:rsidRPr="00C336E9">
        <w:rPr>
          <w:rFonts w:ascii="Arial" w:hAnsi="Arial" w:cs="Arial"/>
        </w:rPr>
        <w:t>ne</w:t>
      </w:r>
      <w:r w:rsidR="00415D53" w:rsidRPr="00C336E9">
        <w:rPr>
          <w:rFonts w:ascii="Arial" w:hAnsi="Arial" w:cs="Arial"/>
        </w:rPr>
        <w:t xml:space="preserve">jpozději do </w:t>
      </w:r>
      <w:r w:rsidR="00C336E9" w:rsidRPr="00C336E9">
        <w:rPr>
          <w:rFonts w:ascii="Arial" w:hAnsi="Arial" w:cs="Arial"/>
        </w:rPr>
        <w:t>8 týdnů od účinnosti této Smlouvy</w:t>
      </w:r>
      <w:r w:rsidRPr="00C336E9">
        <w:rPr>
          <w:rFonts w:ascii="Arial" w:hAnsi="Arial" w:cs="Arial"/>
        </w:rPr>
        <w:t xml:space="preserve">. </w:t>
      </w:r>
      <w:bookmarkStart w:id="3" w:name="_Ref168544311"/>
      <w:r w:rsidR="00415D53" w:rsidRPr="00415D53">
        <w:rPr>
          <w:rFonts w:ascii="Arial" w:hAnsi="Arial" w:cs="Arial"/>
        </w:rPr>
        <w:t>Předání předmětu plnění potvrdí kupující prodávajícímu podpisem předávacího protokolu. Předávacím protokolem se rozumí listina podepsaná oběma smluvními stranami, kterou je potvrzeno, že předmět plnění byl předán, nainstalován, pověření zaměstnanci byli řádně zaškolení a předmět plnění je v době předání plně funkční a bez zjevných vad.</w:t>
      </w:r>
    </w:p>
    <w:p w:rsidR="002C211D" w:rsidRPr="000E4B3A" w:rsidRDefault="002C211D" w:rsidP="00B13F0E">
      <w:pPr>
        <w:pStyle w:val="Odstavecseseznamem"/>
        <w:jc w:val="both"/>
        <w:rPr>
          <w:rFonts w:ascii="Arial" w:hAnsi="Arial" w:cs="Arial"/>
        </w:rPr>
      </w:pPr>
    </w:p>
    <w:p w:rsidR="002C211D" w:rsidRPr="000E4B3A" w:rsidRDefault="002C211D" w:rsidP="00B13F0E">
      <w:pPr>
        <w:pStyle w:val="Odstavecseseznamem"/>
        <w:numPr>
          <w:ilvl w:val="0"/>
          <w:numId w:val="15"/>
        </w:numPr>
        <w:jc w:val="both"/>
        <w:rPr>
          <w:rFonts w:ascii="Arial" w:hAnsi="Arial" w:cs="Arial"/>
        </w:rPr>
      </w:pPr>
      <w:r w:rsidRPr="000E4B3A">
        <w:rPr>
          <w:rFonts w:ascii="Arial" w:hAnsi="Arial" w:cs="Arial"/>
          <w:color w:val="000000"/>
        </w:rPr>
        <w:t>Smluvní strany berou na vědomí, že dodržení sjednaného termínu plnění je podmíněno poskytnutím řádné součinnosti Kupujícím.</w:t>
      </w:r>
      <w:bookmarkEnd w:id="3"/>
    </w:p>
    <w:p w:rsidR="002C211D" w:rsidRPr="000E4B3A" w:rsidRDefault="002C211D" w:rsidP="001C702A">
      <w:pPr>
        <w:pStyle w:val="Odstavecseseznamem"/>
        <w:jc w:val="both"/>
        <w:rPr>
          <w:rFonts w:ascii="Arial" w:hAnsi="Arial" w:cs="Arial"/>
          <w:b/>
        </w:rPr>
      </w:pPr>
    </w:p>
    <w:p w:rsidR="002C211D" w:rsidRPr="000E4B3A" w:rsidRDefault="002C211D" w:rsidP="001C702A">
      <w:pPr>
        <w:pStyle w:val="Odstavecseseznamem"/>
        <w:numPr>
          <w:ilvl w:val="0"/>
          <w:numId w:val="15"/>
        </w:numPr>
        <w:jc w:val="both"/>
        <w:rPr>
          <w:rFonts w:ascii="Arial" w:hAnsi="Arial" w:cs="Arial"/>
        </w:rPr>
      </w:pPr>
      <w:r w:rsidRPr="000E4B3A">
        <w:rPr>
          <w:rFonts w:ascii="Arial" w:hAnsi="Arial" w:cs="Arial"/>
        </w:rPr>
        <w:t xml:space="preserve">O datu dodání </w:t>
      </w:r>
      <w:r>
        <w:rPr>
          <w:rFonts w:ascii="Arial" w:hAnsi="Arial" w:cs="Arial"/>
        </w:rPr>
        <w:t>předmětu plnění</w:t>
      </w:r>
      <w:r w:rsidRPr="000E4B3A">
        <w:rPr>
          <w:rFonts w:ascii="Arial" w:hAnsi="Arial" w:cs="Arial"/>
        </w:rPr>
        <w:t xml:space="preserve"> bude prodávající informovat kupujícího nejméně 5 pracovních dnů předem</w:t>
      </w:r>
      <w:r w:rsidR="00C22102">
        <w:rPr>
          <w:rFonts w:ascii="Arial" w:hAnsi="Arial" w:cs="Arial"/>
        </w:rPr>
        <w:t>.</w:t>
      </w:r>
    </w:p>
    <w:p w:rsidR="002C211D" w:rsidRPr="000E4B3A" w:rsidRDefault="002C211D" w:rsidP="003F2093">
      <w:pPr>
        <w:pStyle w:val="Odstavecseseznamem"/>
        <w:rPr>
          <w:rFonts w:ascii="Arial" w:hAnsi="Arial" w:cs="Arial"/>
        </w:rPr>
      </w:pPr>
    </w:p>
    <w:p w:rsidR="002C211D" w:rsidRPr="000E4B3A" w:rsidRDefault="002C211D" w:rsidP="001C702A">
      <w:pPr>
        <w:pStyle w:val="Odstavecseseznamem"/>
        <w:numPr>
          <w:ilvl w:val="0"/>
          <w:numId w:val="15"/>
        </w:numPr>
        <w:jc w:val="both"/>
        <w:rPr>
          <w:rFonts w:ascii="Arial" w:hAnsi="Arial" w:cs="Arial"/>
        </w:rPr>
      </w:pPr>
      <w:r w:rsidRPr="000E4B3A">
        <w:rPr>
          <w:rFonts w:ascii="Arial" w:hAnsi="Arial" w:cs="Arial"/>
        </w:rPr>
        <w:t>Dopravu zajišťuje prodávající na své náklady.</w:t>
      </w:r>
    </w:p>
    <w:p w:rsidR="002C211D" w:rsidRPr="000E4B3A" w:rsidRDefault="002C211D" w:rsidP="00823D57">
      <w:pPr>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V. Kupní cena</w:t>
      </w:r>
    </w:p>
    <w:p w:rsidR="002C211D" w:rsidRPr="000E4B3A" w:rsidRDefault="002C211D" w:rsidP="00823D57">
      <w:pPr>
        <w:pStyle w:val="Style1"/>
        <w:jc w:val="both"/>
        <w:rPr>
          <w:rFonts w:ascii="Arial" w:hAnsi="Arial" w:cs="Arial"/>
          <w:sz w:val="22"/>
          <w:szCs w:val="22"/>
          <w:lang w:eastAsia="ja-JP"/>
        </w:rPr>
      </w:pPr>
    </w:p>
    <w:p w:rsidR="002C211D" w:rsidRPr="000E4B3A" w:rsidRDefault="002C211D" w:rsidP="001C2258">
      <w:pPr>
        <w:pStyle w:val="Odstavecseseznamem"/>
        <w:numPr>
          <w:ilvl w:val="0"/>
          <w:numId w:val="17"/>
        </w:numPr>
        <w:jc w:val="both"/>
        <w:rPr>
          <w:rFonts w:ascii="Arial" w:hAnsi="Arial" w:cs="Arial"/>
        </w:rPr>
      </w:pPr>
      <w:r w:rsidRPr="000E4B3A">
        <w:rPr>
          <w:rFonts w:ascii="Arial" w:hAnsi="Arial" w:cs="Arial"/>
        </w:rPr>
        <w:t>Kupní cena předmětu plnění podle čl. III. je stanovena dohodou smluvních stran jako cena pevná a nejvýše přípustná, která zahrnuje veškeré náklady prodávajícího spojené</w:t>
      </w:r>
      <w:r>
        <w:rPr>
          <w:rFonts w:ascii="Arial" w:hAnsi="Arial" w:cs="Arial"/>
        </w:rPr>
        <w:t xml:space="preserve"> s plněním předmětu smlouvy</w:t>
      </w:r>
      <w:r w:rsidRPr="000E4B3A">
        <w:rPr>
          <w:rFonts w:ascii="Arial" w:hAnsi="Arial" w:cs="Arial"/>
        </w:rPr>
        <w:t>.</w:t>
      </w:r>
    </w:p>
    <w:p w:rsidR="002C211D" w:rsidRPr="000E4B3A" w:rsidRDefault="002C211D" w:rsidP="00823D57">
      <w:pPr>
        <w:jc w:val="both"/>
        <w:rPr>
          <w:rFonts w:ascii="Arial" w:hAnsi="Arial" w:cs="Arial"/>
        </w:rPr>
      </w:pPr>
    </w:p>
    <w:p w:rsidR="002C211D" w:rsidRPr="00791D2B" w:rsidRDefault="002C211D" w:rsidP="001C2258">
      <w:pPr>
        <w:pStyle w:val="Odstavecseseznamem"/>
        <w:numPr>
          <w:ilvl w:val="0"/>
          <w:numId w:val="17"/>
        </w:numPr>
        <w:jc w:val="both"/>
        <w:rPr>
          <w:rFonts w:ascii="Arial" w:hAnsi="Arial" w:cs="Arial"/>
        </w:rPr>
      </w:pPr>
      <w:r w:rsidRPr="00791D2B">
        <w:rPr>
          <w:rFonts w:ascii="Arial" w:hAnsi="Arial" w:cs="Arial"/>
        </w:rPr>
        <w:t xml:space="preserve">Celková kupní cena předmětu plnění bez DPH činí </w:t>
      </w:r>
      <w:r w:rsidR="002F0D80" w:rsidRPr="00791D2B">
        <w:rPr>
          <w:rFonts w:ascii="Arial" w:hAnsi="Arial" w:cs="Arial"/>
          <w:b/>
        </w:rPr>
        <w:t>263.948</w:t>
      </w:r>
      <w:r w:rsidRPr="00791D2B">
        <w:rPr>
          <w:rFonts w:ascii="Arial" w:hAnsi="Arial" w:cs="Arial"/>
          <w:b/>
          <w:bCs/>
          <w:snapToGrid w:val="0"/>
        </w:rPr>
        <w:t>,- Kč</w:t>
      </w:r>
      <w:r w:rsidRPr="00791D2B">
        <w:rPr>
          <w:rFonts w:ascii="Arial" w:hAnsi="Arial" w:cs="Arial"/>
        </w:rPr>
        <w:t xml:space="preserve"> (slovy: </w:t>
      </w:r>
      <w:r w:rsidR="002F0D80" w:rsidRPr="00791D2B">
        <w:rPr>
          <w:rFonts w:ascii="Arial" w:hAnsi="Arial" w:cs="Arial"/>
          <w:b/>
        </w:rPr>
        <w:t>dvě</w:t>
      </w:r>
      <w:r w:rsidR="001E6449" w:rsidRPr="00791D2B">
        <w:rPr>
          <w:rFonts w:ascii="Arial" w:hAnsi="Arial" w:cs="Arial"/>
          <w:b/>
        </w:rPr>
        <w:t xml:space="preserve"> </w:t>
      </w:r>
      <w:r w:rsidR="002F0D80" w:rsidRPr="00791D2B">
        <w:rPr>
          <w:rFonts w:ascii="Arial" w:hAnsi="Arial" w:cs="Arial"/>
          <w:b/>
        </w:rPr>
        <w:t>stě</w:t>
      </w:r>
      <w:r w:rsidR="001E6449" w:rsidRPr="00791D2B">
        <w:rPr>
          <w:rFonts w:ascii="Arial" w:hAnsi="Arial" w:cs="Arial"/>
          <w:b/>
        </w:rPr>
        <w:t xml:space="preserve"> </w:t>
      </w:r>
      <w:r w:rsidR="002F0D80" w:rsidRPr="00791D2B">
        <w:rPr>
          <w:rFonts w:ascii="Arial" w:hAnsi="Arial" w:cs="Arial"/>
          <w:b/>
        </w:rPr>
        <w:t>šedesát</w:t>
      </w:r>
      <w:r w:rsidR="001E6449" w:rsidRPr="00791D2B">
        <w:rPr>
          <w:rFonts w:ascii="Arial" w:hAnsi="Arial" w:cs="Arial"/>
          <w:b/>
        </w:rPr>
        <w:t xml:space="preserve"> </w:t>
      </w:r>
      <w:r w:rsidR="002F0D80" w:rsidRPr="00791D2B">
        <w:rPr>
          <w:rFonts w:ascii="Arial" w:hAnsi="Arial" w:cs="Arial"/>
          <w:b/>
        </w:rPr>
        <w:t>tři</w:t>
      </w:r>
      <w:r w:rsidR="001E6449" w:rsidRPr="00791D2B">
        <w:rPr>
          <w:rFonts w:ascii="Arial" w:hAnsi="Arial" w:cs="Arial"/>
          <w:b/>
        </w:rPr>
        <w:t xml:space="preserve"> </w:t>
      </w:r>
      <w:r w:rsidR="002F0D80" w:rsidRPr="00791D2B">
        <w:rPr>
          <w:rFonts w:ascii="Arial" w:hAnsi="Arial" w:cs="Arial"/>
          <w:b/>
        </w:rPr>
        <w:t>tisíc</w:t>
      </w:r>
      <w:r w:rsidR="001E6449" w:rsidRPr="00791D2B">
        <w:rPr>
          <w:rFonts w:ascii="Arial" w:hAnsi="Arial" w:cs="Arial"/>
          <w:b/>
        </w:rPr>
        <w:t xml:space="preserve"> devět set č</w:t>
      </w:r>
      <w:r w:rsidR="00671A1D" w:rsidRPr="00791D2B">
        <w:rPr>
          <w:rFonts w:ascii="Arial" w:hAnsi="Arial" w:cs="Arial"/>
          <w:b/>
        </w:rPr>
        <w:t>tyřicet</w:t>
      </w:r>
      <w:r w:rsidR="001E6449" w:rsidRPr="00791D2B">
        <w:rPr>
          <w:rFonts w:ascii="Arial" w:hAnsi="Arial" w:cs="Arial"/>
          <w:b/>
        </w:rPr>
        <w:t xml:space="preserve"> </w:t>
      </w:r>
      <w:r w:rsidR="00671A1D" w:rsidRPr="00791D2B">
        <w:rPr>
          <w:rFonts w:ascii="Arial" w:hAnsi="Arial" w:cs="Arial"/>
          <w:b/>
        </w:rPr>
        <w:t>osm</w:t>
      </w:r>
      <w:r w:rsidR="001E6449" w:rsidRPr="00791D2B">
        <w:rPr>
          <w:rFonts w:ascii="Arial" w:hAnsi="Arial" w:cs="Arial"/>
          <w:b/>
        </w:rPr>
        <w:t xml:space="preserve"> korun českých</w:t>
      </w:r>
      <w:r w:rsidRPr="00791D2B">
        <w:rPr>
          <w:rFonts w:ascii="Arial" w:hAnsi="Arial" w:cs="Arial"/>
        </w:rPr>
        <w:t xml:space="preserve">), DPH 21% činí </w:t>
      </w:r>
      <w:r w:rsidR="001E6449" w:rsidRPr="00791D2B">
        <w:rPr>
          <w:rFonts w:ascii="Arial" w:hAnsi="Arial" w:cs="Arial"/>
          <w:b/>
        </w:rPr>
        <w:t>55.429</w:t>
      </w:r>
      <w:r w:rsidRPr="00791D2B">
        <w:rPr>
          <w:rFonts w:ascii="Arial" w:hAnsi="Arial" w:cs="Arial"/>
          <w:b/>
          <w:bCs/>
          <w:snapToGrid w:val="0"/>
        </w:rPr>
        <w:t>,- K</w:t>
      </w:r>
      <w:r w:rsidRPr="00791D2B">
        <w:rPr>
          <w:rFonts w:ascii="Arial" w:hAnsi="Arial" w:cs="Arial"/>
        </w:rPr>
        <w:t xml:space="preserve">č (slovy: </w:t>
      </w:r>
      <w:r w:rsidR="00671A1D" w:rsidRPr="00791D2B">
        <w:rPr>
          <w:rFonts w:ascii="Arial" w:hAnsi="Arial" w:cs="Arial"/>
          <w:b/>
        </w:rPr>
        <w:t>padesát</w:t>
      </w:r>
      <w:r w:rsidR="001E6449" w:rsidRPr="00791D2B">
        <w:rPr>
          <w:rFonts w:ascii="Arial" w:hAnsi="Arial" w:cs="Arial"/>
          <w:b/>
        </w:rPr>
        <w:t xml:space="preserve"> </w:t>
      </w:r>
      <w:r w:rsidR="00671A1D" w:rsidRPr="00791D2B">
        <w:rPr>
          <w:rFonts w:ascii="Arial" w:hAnsi="Arial" w:cs="Arial"/>
          <w:b/>
        </w:rPr>
        <w:t>pět</w:t>
      </w:r>
      <w:r w:rsidR="001E6449" w:rsidRPr="00791D2B">
        <w:rPr>
          <w:rFonts w:ascii="Arial" w:hAnsi="Arial" w:cs="Arial"/>
          <w:b/>
        </w:rPr>
        <w:t xml:space="preserve"> </w:t>
      </w:r>
      <w:r w:rsidR="00671A1D" w:rsidRPr="00791D2B">
        <w:rPr>
          <w:rFonts w:ascii="Arial" w:hAnsi="Arial" w:cs="Arial"/>
          <w:b/>
        </w:rPr>
        <w:t>tisíc</w:t>
      </w:r>
      <w:r w:rsidR="001E6449" w:rsidRPr="00791D2B">
        <w:rPr>
          <w:rFonts w:ascii="Arial" w:hAnsi="Arial" w:cs="Arial"/>
          <w:b/>
        </w:rPr>
        <w:t xml:space="preserve"> </w:t>
      </w:r>
      <w:r w:rsidR="00671A1D" w:rsidRPr="00791D2B">
        <w:rPr>
          <w:rFonts w:ascii="Arial" w:hAnsi="Arial" w:cs="Arial"/>
          <w:b/>
        </w:rPr>
        <w:t>čtyři</w:t>
      </w:r>
      <w:r w:rsidR="001E6449" w:rsidRPr="00791D2B">
        <w:rPr>
          <w:rFonts w:ascii="Arial" w:hAnsi="Arial" w:cs="Arial"/>
          <w:b/>
        </w:rPr>
        <w:t xml:space="preserve"> </w:t>
      </w:r>
      <w:r w:rsidR="00671A1D" w:rsidRPr="00791D2B">
        <w:rPr>
          <w:rFonts w:ascii="Arial" w:hAnsi="Arial" w:cs="Arial"/>
          <w:b/>
        </w:rPr>
        <w:t>sta</w:t>
      </w:r>
      <w:r w:rsidR="001E6449" w:rsidRPr="00791D2B">
        <w:rPr>
          <w:rFonts w:ascii="Arial" w:hAnsi="Arial" w:cs="Arial"/>
          <w:b/>
        </w:rPr>
        <w:t xml:space="preserve"> </w:t>
      </w:r>
      <w:r w:rsidR="00671A1D" w:rsidRPr="00791D2B">
        <w:rPr>
          <w:rFonts w:ascii="Arial" w:hAnsi="Arial" w:cs="Arial"/>
          <w:b/>
        </w:rPr>
        <w:t>dvacet</w:t>
      </w:r>
      <w:r w:rsidR="001E6449" w:rsidRPr="00791D2B">
        <w:rPr>
          <w:rFonts w:ascii="Arial" w:hAnsi="Arial" w:cs="Arial"/>
          <w:b/>
        </w:rPr>
        <w:t xml:space="preserve"> </w:t>
      </w:r>
      <w:r w:rsidR="00671A1D" w:rsidRPr="00791D2B">
        <w:rPr>
          <w:rFonts w:ascii="Arial" w:hAnsi="Arial" w:cs="Arial"/>
          <w:b/>
        </w:rPr>
        <w:t>devět</w:t>
      </w:r>
      <w:r w:rsidR="001E6449" w:rsidRPr="00791D2B">
        <w:rPr>
          <w:rFonts w:ascii="Arial" w:hAnsi="Arial" w:cs="Arial"/>
          <w:b/>
        </w:rPr>
        <w:t xml:space="preserve"> korun českých</w:t>
      </w:r>
      <w:r w:rsidRPr="00791D2B">
        <w:rPr>
          <w:rFonts w:ascii="Arial" w:hAnsi="Arial" w:cs="Arial"/>
        </w:rPr>
        <w:t xml:space="preserve">), kupní cena s DPH činí </w:t>
      </w:r>
      <w:r w:rsidR="00671A1D" w:rsidRPr="00791D2B">
        <w:rPr>
          <w:rFonts w:ascii="Arial" w:hAnsi="Arial" w:cs="Arial"/>
          <w:b/>
        </w:rPr>
        <w:t>319.377</w:t>
      </w:r>
      <w:r w:rsidRPr="00791D2B">
        <w:rPr>
          <w:rFonts w:ascii="Arial" w:hAnsi="Arial" w:cs="Arial"/>
          <w:b/>
          <w:bCs/>
          <w:snapToGrid w:val="0"/>
        </w:rPr>
        <w:t>,- Kč</w:t>
      </w:r>
      <w:r w:rsidRPr="00791D2B">
        <w:rPr>
          <w:rFonts w:ascii="Arial" w:hAnsi="Arial" w:cs="Arial"/>
        </w:rPr>
        <w:t xml:space="preserve"> (slovy: </w:t>
      </w:r>
      <w:r w:rsidR="00671A1D" w:rsidRPr="00791D2B">
        <w:rPr>
          <w:rFonts w:ascii="Arial" w:hAnsi="Arial" w:cs="Arial"/>
          <w:b/>
        </w:rPr>
        <w:t>tři</w:t>
      </w:r>
      <w:r w:rsidR="00763242" w:rsidRPr="00791D2B">
        <w:rPr>
          <w:rFonts w:ascii="Arial" w:hAnsi="Arial" w:cs="Arial"/>
          <w:b/>
        </w:rPr>
        <w:t xml:space="preserve"> </w:t>
      </w:r>
      <w:r w:rsidR="00671A1D" w:rsidRPr="00791D2B">
        <w:rPr>
          <w:rFonts w:ascii="Arial" w:hAnsi="Arial" w:cs="Arial"/>
          <w:b/>
        </w:rPr>
        <w:t>sta</w:t>
      </w:r>
      <w:r w:rsidR="00763242" w:rsidRPr="00791D2B">
        <w:rPr>
          <w:rFonts w:ascii="Arial" w:hAnsi="Arial" w:cs="Arial"/>
          <w:b/>
        </w:rPr>
        <w:t xml:space="preserve"> </w:t>
      </w:r>
      <w:r w:rsidR="00671A1D" w:rsidRPr="00791D2B">
        <w:rPr>
          <w:rFonts w:ascii="Arial" w:hAnsi="Arial" w:cs="Arial"/>
          <w:b/>
        </w:rPr>
        <w:t>devatenáct</w:t>
      </w:r>
      <w:r w:rsidR="00763242" w:rsidRPr="00791D2B">
        <w:rPr>
          <w:rFonts w:ascii="Arial" w:hAnsi="Arial" w:cs="Arial"/>
          <w:b/>
        </w:rPr>
        <w:t xml:space="preserve"> </w:t>
      </w:r>
      <w:r w:rsidR="00671A1D" w:rsidRPr="00791D2B">
        <w:rPr>
          <w:rFonts w:ascii="Arial" w:hAnsi="Arial" w:cs="Arial"/>
          <w:b/>
        </w:rPr>
        <w:t>tisíc</w:t>
      </w:r>
      <w:r w:rsidR="00763242" w:rsidRPr="00791D2B">
        <w:rPr>
          <w:rFonts w:ascii="Arial" w:hAnsi="Arial" w:cs="Arial"/>
          <w:b/>
        </w:rPr>
        <w:t xml:space="preserve"> </w:t>
      </w:r>
      <w:r w:rsidR="00671A1D" w:rsidRPr="00791D2B">
        <w:rPr>
          <w:rFonts w:ascii="Arial" w:hAnsi="Arial" w:cs="Arial"/>
          <w:b/>
        </w:rPr>
        <w:t>tři</w:t>
      </w:r>
      <w:r w:rsidR="00763242" w:rsidRPr="00791D2B">
        <w:rPr>
          <w:rFonts w:ascii="Arial" w:hAnsi="Arial" w:cs="Arial"/>
          <w:b/>
        </w:rPr>
        <w:t xml:space="preserve"> </w:t>
      </w:r>
      <w:r w:rsidR="00671A1D" w:rsidRPr="00791D2B">
        <w:rPr>
          <w:rFonts w:ascii="Arial" w:hAnsi="Arial" w:cs="Arial"/>
          <w:b/>
        </w:rPr>
        <w:t>sta</w:t>
      </w:r>
      <w:r w:rsidR="00763242" w:rsidRPr="00791D2B">
        <w:rPr>
          <w:rFonts w:ascii="Arial" w:hAnsi="Arial" w:cs="Arial"/>
          <w:b/>
        </w:rPr>
        <w:t xml:space="preserve"> </w:t>
      </w:r>
      <w:r w:rsidR="00671A1D" w:rsidRPr="00791D2B">
        <w:rPr>
          <w:rFonts w:ascii="Arial" w:hAnsi="Arial" w:cs="Arial"/>
          <w:b/>
        </w:rPr>
        <w:t>sedmdesát</w:t>
      </w:r>
      <w:r w:rsidR="00763242" w:rsidRPr="00791D2B">
        <w:rPr>
          <w:rFonts w:ascii="Arial" w:hAnsi="Arial" w:cs="Arial"/>
          <w:b/>
        </w:rPr>
        <w:t xml:space="preserve"> </w:t>
      </w:r>
      <w:r w:rsidR="00671A1D" w:rsidRPr="00791D2B">
        <w:rPr>
          <w:rFonts w:ascii="Arial" w:hAnsi="Arial" w:cs="Arial"/>
          <w:b/>
        </w:rPr>
        <w:t>sedm</w:t>
      </w:r>
      <w:r w:rsidR="00763242" w:rsidRPr="00791D2B">
        <w:rPr>
          <w:rFonts w:ascii="Arial" w:hAnsi="Arial" w:cs="Arial"/>
          <w:b/>
        </w:rPr>
        <w:t xml:space="preserve"> korun českých</w:t>
      </w:r>
      <w:r w:rsidRPr="00791D2B">
        <w:rPr>
          <w:rFonts w:ascii="Arial" w:hAnsi="Arial" w:cs="Arial"/>
        </w:rPr>
        <w:t xml:space="preserve">). </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rPr>
      </w:pPr>
      <w:r w:rsidRPr="000E4B3A">
        <w:rPr>
          <w:rFonts w:ascii="Arial" w:hAnsi="Arial" w:cs="Arial"/>
          <w:b/>
        </w:rPr>
        <w:tab/>
      </w:r>
      <w:r w:rsidRPr="000E4B3A">
        <w:rPr>
          <w:rFonts w:ascii="Arial" w:hAnsi="Arial" w:cs="Arial"/>
          <w:b/>
        </w:rPr>
        <w:tab/>
      </w:r>
      <w:r w:rsidRPr="000E4B3A">
        <w:rPr>
          <w:rFonts w:ascii="Arial" w:hAnsi="Arial" w:cs="Arial"/>
          <w:b/>
        </w:rPr>
        <w:tab/>
      </w:r>
      <w:bookmarkStart w:id="4" w:name="confg_date"/>
      <w:bookmarkEnd w:id="4"/>
    </w:p>
    <w:p w:rsidR="002C211D" w:rsidRPr="000E4B3A" w:rsidRDefault="002C211D" w:rsidP="001F4C65">
      <w:pPr>
        <w:pStyle w:val="Nadpis3"/>
        <w:jc w:val="center"/>
        <w:rPr>
          <w:rFonts w:ascii="Arial" w:hAnsi="Arial" w:cs="Arial"/>
          <w:b w:val="0"/>
          <w:sz w:val="22"/>
          <w:szCs w:val="22"/>
          <w:lang w:eastAsia="ja-JP"/>
        </w:rPr>
      </w:pPr>
      <w:r w:rsidRPr="000E4B3A">
        <w:rPr>
          <w:rFonts w:ascii="Arial" w:hAnsi="Arial" w:cs="Arial"/>
          <w:sz w:val="22"/>
          <w:szCs w:val="22"/>
          <w:lang w:eastAsia="ja-JP"/>
        </w:rPr>
        <w:t>VI. Platební podmínky</w:t>
      </w:r>
    </w:p>
    <w:p w:rsidR="002C211D" w:rsidRPr="000E4B3A" w:rsidRDefault="002C211D" w:rsidP="00823D57">
      <w:pPr>
        <w:jc w:val="both"/>
        <w:rPr>
          <w:rFonts w:ascii="Arial" w:hAnsi="Arial" w:cs="Arial"/>
        </w:rPr>
      </w:pPr>
    </w:p>
    <w:p w:rsidR="002C211D" w:rsidRDefault="00415D53" w:rsidP="001C2258">
      <w:pPr>
        <w:pStyle w:val="Odstavecseseznamem"/>
        <w:numPr>
          <w:ilvl w:val="0"/>
          <w:numId w:val="18"/>
        </w:numPr>
        <w:jc w:val="both"/>
        <w:rPr>
          <w:rFonts w:ascii="Arial" w:hAnsi="Arial" w:cs="Arial"/>
        </w:rPr>
      </w:pPr>
      <w:r w:rsidRPr="00B8523B">
        <w:rPr>
          <w:rFonts w:ascii="Arial" w:hAnsi="Arial" w:cs="Arial"/>
        </w:rPr>
        <w:t>Prodávajícímu vzniká právo účtovat (fakturovat) kupní cenu po převzetí zboží kupujícím předávacím protokolem (tj. po dodání, instalaci, uvedení do provozu, odzkoušení funkčno</w:t>
      </w:r>
      <w:r w:rsidRPr="00140810">
        <w:rPr>
          <w:rFonts w:ascii="Arial" w:hAnsi="Arial" w:cs="Arial"/>
        </w:rPr>
        <w:t>sti a zaškolení</w:t>
      </w:r>
      <w:r w:rsidRPr="00B8523B">
        <w:rPr>
          <w:rFonts w:ascii="Arial" w:hAnsi="Arial" w:cs="Arial"/>
        </w:rPr>
        <w:t xml:space="preserve"> zaměstnanců kupujícího)</w:t>
      </w:r>
      <w:r w:rsidR="002C211D" w:rsidRPr="000E4B3A">
        <w:rPr>
          <w:rFonts w:ascii="Arial" w:hAnsi="Arial" w:cs="Arial"/>
        </w:rPr>
        <w:t>.</w:t>
      </w:r>
    </w:p>
    <w:p w:rsidR="00415D53" w:rsidRDefault="00415D53" w:rsidP="00415D53">
      <w:pPr>
        <w:pStyle w:val="Odstavecseseznamem"/>
        <w:jc w:val="both"/>
        <w:rPr>
          <w:rFonts w:ascii="Arial" w:hAnsi="Arial" w:cs="Arial"/>
        </w:rPr>
      </w:pPr>
    </w:p>
    <w:p w:rsidR="00415D53" w:rsidRPr="000E4B3A" w:rsidRDefault="00415D53" w:rsidP="001C2258">
      <w:pPr>
        <w:pStyle w:val="Odstavecseseznamem"/>
        <w:numPr>
          <w:ilvl w:val="0"/>
          <w:numId w:val="18"/>
        </w:numPr>
        <w:jc w:val="both"/>
        <w:rPr>
          <w:rFonts w:ascii="Arial" w:hAnsi="Arial" w:cs="Arial"/>
        </w:rPr>
      </w:pPr>
      <w:r w:rsidRPr="00B8523B">
        <w:rPr>
          <w:rFonts w:ascii="Arial" w:hAnsi="Arial" w:cs="Arial"/>
        </w:rPr>
        <w:t xml:space="preserve">Kupní cena je splatná po převzetí zboží předávacím protokolem na základě daňového dokladu (faktury) se splatností 21 dní po jeho doručení kupujícímu do sídla kupujícího nebo do datové schránky kupujícího: </w:t>
      </w:r>
      <w:proofErr w:type="spellStart"/>
      <w:r w:rsidRPr="00B8523B">
        <w:rPr>
          <w:rFonts w:ascii="Arial" w:hAnsi="Arial" w:cs="Arial"/>
        </w:rPr>
        <w:t>avraiqg</w:t>
      </w:r>
      <w:proofErr w:type="spellEnd"/>
      <w:r w:rsidRPr="00B8523B">
        <w:rPr>
          <w:rFonts w:ascii="Arial" w:hAnsi="Arial" w:cs="Arial"/>
        </w:rPr>
        <w:t>. Připadne-li termín sjednaný pro zaplacení kupní ceny na nebankovní den, budou smluvní strany považovat za termín sjednaný k výše uvedenému plnění nejbližší následující pracovní den</w:t>
      </w:r>
      <w:r w:rsidR="009A4070">
        <w:rPr>
          <w:rFonts w:ascii="Arial" w:hAnsi="Arial" w:cs="Arial"/>
        </w:rPr>
        <w:t xml:space="preserve">. Daňový doklad bude </w:t>
      </w:r>
      <w:r w:rsidR="00F01E0C">
        <w:rPr>
          <w:rFonts w:ascii="Arial" w:hAnsi="Arial" w:cs="Arial"/>
        </w:rPr>
        <w:t xml:space="preserve">doručen nejpozději do </w:t>
      </w:r>
      <w:proofErr w:type="gramStart"/>
      <w:r w:rsidR="00F01E0C">
        <w:rPr>
          <w:rFonts w:ascii="Arial" w:hAnsi="Arial" w:cs="Arial"/>
        </w:rPr>
        <w:t>15.12.2016</w:t>
      </w:r>
      <w:proofErr w:type="gramEnd"/>
      <w:r w:rsidR="009A4070">
        <w:rPr>
          <w:rFonts w:ascii="Arial" w:hAnsi="Arial" w:cs="Arial"/>
        </w:rPr>
        <w:t>.</w:t>
      </w:r>
    </w:p>
    <w:p w:rsidR="002C211D" w:rsidRPr="000E4B3A" w:rsidRDefault="002C211D" w:rsidP="00823D57">
      <w:pPr>
        <w:jc w:val="both"/>
        <w:rPr>
          <w:rFonts w:ascii="Arial" w:hAnsi="Arial" w:cs="Arial"/>
        </w:rPr>
      </w:pPr>
    </w:p>
    <w:p w:rsidR="002C211D" w:rsidRPr="000E4B3A" w:rsidRDefault="002C211D" w:rsidP="001C2258">
      <w:pPr>
        <w:pStyle w:val="Odstavecseseznamem"/>
        <w:numPr>
          <w:ilvl w:val="0"/>
          <w:numId w:val="18"/>
        </w:numPr>
        <w:jc w:val="both"/>
        <w:rPr>
          <w:rFonts w:ascii="Arial" w:hAnsi="Arial" w:cs="Arial"/>
        </w:rPr>
      </w:pPr>
      <w:r w:rsidRPr="000E4B3A">
        <w:rPr>
          <w:rFonts w:ascii="Arial" w:hAnsi="Arial" w:cs="Arial"/>
        </w:rPr>
        <w:t>Kupující zaplatí kupní cenu na účet prodávajícího bezhotovostním bankovním převodem na základě doručeného daňového dokladu (faktury).</w:t>
      </w:r>
    </w:p>
    <w:p w:rsidR="002C211D" w:rsidRPr="000E4B3A" w:rsidRDefault="002C211D" w:rsidP="00823D57">
      <w:pPr>
        <w:jc w:val="both"/>
        <w:rPr>
          <w:rFonts w:ascii="Arial" w:hAnsi="Arial" w:cs="Arial"/>
        </w:rPr>
      </w:pPr>
    </w:p>
    <w:p w:rsidR="002C211D" w:rsidRPr="000E4B3A" w:rsidRDefault="00140810" w:rsidP="001C2258">
      <w:pPr>
        <w:pStyle w:val="Odstavecseseznamem"/>
        <w:numPr>
          <w:ilvl w:val="0"/>
          <w:numId w:val="18"/>
        </w:numPr>
        <w:jc w:val="both"/>
        <w:rPr>
          <w:rFonts w:ascii="Arial" w:hAnsi="Arial" w:cs="Arial"/>
        </w:rPr>
      </w:pPr>
      <w:r w:rsidRPr="00B8523B">
        <w:rPr>
          <w:rFonts w:ascii="Arial" w:hAnsi="Arial" w:cs="Arial"/>
        </w:rPr>
        <w:t xml:space="preserve">Daňový doklad (faktura) musí splňovat náležitosti daňového dokladu vyžadované příslušnými právními předpisy. Nebude-li faktura prodávajícího splňovat náležitosti stanovené platným právním předpisem, je kupující oprávněn </w:t>
      </w:r>
      <w:r w:rsidR="002C211D" w:rsidRPr="000E4B3A">
        <w:rPr>
          <w:rFonts w:ascii="Arial" w:hAnsi="Arial" w:cs="Arial"/>
        </w:rPr>
        <w:t>vrátit v době splatnosti prodávajícímu neúplný nebo nesprávný daňový doklad včetně příloh k přepracování. V takovém případě se lhůta splatnosti vráceného daňového dokladu tímto ruší a nová lhůta začne plynout ode dne doručení opravného nebo nového daňového dokladu kupujícímu.</w:t>
      </w:r>
    </w:p>
    <w:p w:rsidR="002C211D" w:rsidRPr="000E4B3A" w:rsidRDefault="002C211D" w:rsidP="00823D57">
      <w:pPr>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VII. Přechod vlastnictví</w:t>
      </w:r>
    </w:p>
    <w:p w:rsidR="002C211D" w:rsidRPr="000E4B3A" w:rsidRDefault="002C211D" w:rsidP="003F2093">
      <w:pPr>
        <w:rPr>
          <w:rFonts w:ascii="Arial" w:hAnsi="Arial" w:cs="Arial"/>
        </w:rPr>
      </w:pPr>
    </w:p>
    <w:p w:rsidR="002C211D" w:rsidRPr="000E4B3A" w:rsidRDefault="002C211D" w:rsidP="003F2093">
      <w:pPr>
        <w:pStyle w:val="Odstavecseseznamem"/>
        <w:numPr>
          <w:ilvl w:val="0"/>
          <w:numId w:val="24"/>
        </w:numPr>
        <w:autoSpaceDE w:val="0"/>
        <w:autoSpaceDN w:val="0"/>
        <w:adjustRightInd w:val="0"/>
        <w:spacing w:before="60"/>
        <w:jc w:val="both"/>
        <w:outlineLvl w:val="1"/>
        <w:rPr>
          <w:rFonts w:ascii="Arial" w:hAnsi="Arial" w:cs="Arial"/>
        </w:rPr>
      </w:pPr>
      <w:r w:rsidRPr="000E4B3A">
        <w:rPr>
          <w:rFonts w:ascii="Arial" w:hAnsi="Arial" w:cs="Arial"/>
          <w:color w:val="000000"/>
        </w:rPr>
        <w:t>Vlastnické právo k předmětu plnění z této smlouvy přechází na kupujícího v okamžiku jeho zaplacení dle čl. VI této smlouvy, a to i v případě začlenění předmětu plnění do systému, který je majetkem kupujícího.</w:t>
      </w:r>
    </w:p>
    <w:p w:rsidR="002C211D" w:rsidRPr="000E4B3A" w:rsidRDefault="002C211D" w:rsidP="003F2093">
      <w:pPr>
        <w:autoSpaceDE w:val="0"/>
        <w:autoSpaceDN w:val="0"/>
        <w:adjustRightInd w:val="0"/>
        <w:spacing w:before="60"/>
        <w:ind w:left="480"/>
        <w:jc w:val="both"/>
        <w:outlineLvl w:val="1"/>
        <w:rPr>
          <w:rFonts w:ascii="Arial" w:hAnsi="Arial" w:cs="Arial"/>
        </w:rPr>
      </w:pPr>
    </w:p>
    <w:p w:rsidR="002C211D" w:rsidRPr="000E4B3A" w:rsidRDefault="002C211D" w:rsidP="003F2093">
      <w:pPr>
        <w:pStyle w:val="Odstavecseseznamem"/>
        <w:numPr>
          <w:ilvl w:val="0"/>
          <w:numId w:val="24"/>
        </w:numPr>
        <w:autoSpaceDE w:val="0"/>
        <w:autoSpaceDN w:val="0"/>
        <w:adjustRightInd w:val="0"/>
        <w:spacing w:before="60"/>
        <w:jc w:val="both"/>
        <w:outlineLvl w:val="1"/>
        <w:rPr>
          <w:rFonts w:ascii="Arial" w:hAnsi="Arial" w:cs="Arial"/>
        </w:rPr>
      </w:pPr>
      <w:r w:rsidRPr="000E4B3A">
        <w:rPr>
          <w:rFonts w:ascii="Arial" w:hAnsi="Arial" w:cs="Arial"/>
          <w:color w:val="000000"/>
        </w:rPr>
        <w:t xml:space="preserve">Nebezpečí vzniku nahodilé škody na předmětu plnění přechází na kupujícího okamžikem převzetí předmětu plnění. Je-li předmět přepravován podle přepravních pokynů kupujícího, přechází na kupujícího riziko ztráty, poškození či zničení okamžikem předání předmětu plnění poštovní přepravě či prvnímu dopravci za účelem dopravy předmětu plnění kupujícímu. </w:t>
      </w:r>
    </w:p>
    <w:p w:rsidR="002C211D" w:rsidRPr="000E4B3A" w:rsidRDefault="002C211D" w:rsidP="003F2093">
      <w:pPr>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VIII. Odpovědnost za škodu</w:t>
      </w:r>
    </w:p>
    <w:p w:rsidR="002C211D" w:rsidRPr="000E4B3A" w:rsidRDefault="002C211D" w:rsidP="0064447D">
      <w:pPr>
        <w:rPr>
          <w:rFonts w:ascii="Arial" w:hAnsi="Arial" w:cs="Arial"/>
        </w:rPr>
      </w:pPr>
    </w:p>
    <w:p w:rsidR="002C211D" w:rsidRPr="000E4B3A" w:rsidRDefault="002C211D" w:rsidP="007B343A">
      <w:pPr>
        <w:pStyle w:val="Odstavecseseznamem"/>
        <w:numPr>
          <w:ilvl w:val="0"/>
          <w:numId w:val="25"/>
        </w:numPr>
        <w:jc w:val="both"/>
        <w:rPr>
          <w:rFonts w:ascii="Arial" w:hAnsi="Arial" w:cs="Arial"/>
        </w:rPr>
      </w:pPr>
      <w:r w:rsidRPr="000E4B3A">
        <w:rPr>
          <w:rFonts w:ascii="Arial" w:hAnsi="Arial" w:cs="Arial"/>
        </w:rPr>
        <w:t xml:space="preserve">Prodávající odpovídá kupujícímu za škodu způsobenou zaviněným porušením povinností vyplývajících z této smlouvy nebo z obecně závazného právního předpisu. </w:t>
      </w:r>
    </w:p>
    <w:p w:rsidR="002C211D" w:rsidRPr="000E4B3A" w:rsidRDefault="002C211D" w:rsidP="007B343A">
      <w:pPr>
        <w:pStyle w:val="Odstavecseseznamem"/>
        <w:jc w:val="both"/>
        <w:rPr>
          <w:rFonts w:ascii="Arial" w:hAnsi="Arial" w:cs="Arial"/>
        </w:rPr>
      </w:pPr>
    </w:p>
    <w:p w:rsidR="002C211D" w:rsidRPr="000E4B3A" w:rsidRDefault="002C211D" w:rsidP="007B343A">
      <w:pPr>
        <w:pStyle w:val="Odstavecseseznamem"/>
        <w:numPr>
          <w:ilvl w:val="0"/>
          <w:numId w:val="25"/>
        </w:numPr>
        <w:jc w:val="both"/>
        <w:rPr>
          <w:rFonts w:ascii="Arial" w:hAnsi="Arial" w:cs="Arial"/>
        </w:rPr>
      </w:pPr>
      <w:r w:rsidRPr="000E4B3A">
        <w:rPr>
          <w:rFonts w:ascii="Arial" w:hAnsi="Arial" w:cs="Arial"/>
        </w:rPr>
        <w:t xml:space="preserve">Prodávající neodpovídá za škodu, která byla způsobena jinou osobou než prodávajícím, či jím pověřeným subjektem, nesprávným nebo neadekvátním přístupem kupujícího a v důsledku událostí vyšší moci. </w:t>
      </w:r>
    </w:p>
    <w:p w:rsidR="002C211D" w:rsidRPr="000E4B3A" w:rsidRDefault="002C211D" w:rsidP="0064447D">
      <w:pPr>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IX. Záruka</w:t>
      </w:r>
    </w:p>
    <w:p w:rsidR="002C211D" w:rsidRPr="000E4B3A" w:rsidRDefault="002C211D" w:rsidP="00F856AC">
      <w:pPr>
        <w:rPr>
          <w:rFonts w:ascii="Arial" w:hAnsi="Arial" w:cs="Arial"/>
        </w:rPr>
      </w:pPr>
    </w:p>
    <w:p w:rsidR="002C211D" w:rsidRPr="000E4B3A" w:rsidRDefault="002C211D" w:rsidP="007B343A">
      <w:pPr>
        <w:pStyle w:val="Odstavecseseznamem"/>
        <w:numPr>
          <w:ilvl w:val="0"/>
          <w:numId w:val="26"/>
        </w:numPr>
        <w:jc w:val="both"/>
        <w:rPr>
          <w:rFonts w:ascii="Arial" w:hAnsi="Arial" w:cs="Arial"/>
        </w:rPr>
      </w:pPr>
      <w:r>
        <w:rPr>
          <w:rFonts w:ascii="Arial" w:hAnsi="Arial" w:cs="Arial"/>
        </w:rPr>
        <w:t>Na dodaný</w:t>
      </w:r>
      <w:r w:rsidRPr="000E4B3A">
        <w:rPr>
          <w:rFonts w:ascii="Arial" w:hAnsi="Arial" w:cs="Arial"/>
        </w:rPr>
        <w:t xml:space="preserve"> </w:t>
      </w:r>
      <w:r>
        <w:rPr>
          <w:rFonts w:ascii="Arial" w:hAnsi="Arial" w:cs="Arial"/>
        </w:rPr>
        <w:t>předmět plnění</w:t>
      </w:r>
      <w:r w:rsidRPr="000E4B3A">
        <w:rPr>
          <w:rFonts w:ascii="Arial" w:hAnsi="Arial" w:cs="Arial"/>
        </w:rPr>
        <w:t xml:space="preserve"> poskytuje Prodávající záruku v délce </w:t>
      </w:r>
      <w:r>
        <w:rPr>
          <w:rFonts w:ascii="Arial" w:hAnsi="Arial" w:cs="Arial"/>
        </w:rPr>
        <w:t>12</w:t>
      </w:r>
      <w:r w:rsidRPr="000E4B3A">
        <w:rPr>
          <w:rFonts w:ascii="Arial" w:hAnsi="Arial" w:cs="Arial"/>
        </w:rPr>
        <w:t xml:space="preserve"> měsíců.</w:t>
      </w:r>
    </w:p>
    <w:p w:rsidR="002C211D" w:rsidRPr="000E4B3A" w:rsidRDefault="002C211D" w:rsidP="007B343A">
      <w:pPr>
        <w:pStyle w:val="Odstavecseseznamem"/>
        <w:jc w:val="both"/>
        <w:rPr>
          <w:rFonts w:ascii="Arial" w:hAnsi="Arial" w:cs="Arial"/>
        </w:rPr>
      </w:pPr>
    </w:p>
    <w:p w:rsidR="002C211D" w:rsidRPr="000E4B3A" w:rsidRDefault="002C211D" w:rsidP="007B343A">
      <w:pPr>
        <w:pStyle w:val="Odstavecseseznamem"/>
        <w:numPr>
          <w:ilvl w:val="0"/>
          <w:numId w:val="26"/>
        </w:numPr>
        <w:jc w:val="both"/>
        <w:rPr>
          <w:rFonts w:ascii="Arial" w:hAnsi="Arial" w:cs="Arial"/>
        </w:rPr>
      </w:pPr>
      <w:r w:rsidRPr="000E4B3A">
        <w:rPr>
          <w:rFonts w:ascii="Arial" w:hAnsi="Arial" w:cs="Arial"/>
        </w:rPr>
        <w:t>Záruční lhůty touto smlouvou sjednané začnou plynout ode dne protokolárního předání a převzetí příslušného předmětu plnění.</w:t>
      </w:r>
    </w:p>
    <w:p w:rsidR="002C211D" w:rsidRPr="000E4B3A" w:rsidRDefault="002C211D" w:rsidP="007B343A">
      <w:pPr>
        <w:jc w:val="both"/>
        <w:rPr>
          <w:rFonts w:ascii="Arial" w:hAnsi="Arial" w:cs="Arial"/>
        </w:rPr>
      </w:pPr>
    </w:p>
    <w:p w:rsidR="002C211D" w:rsidRDefault="002C211D" w:rsidP="002629AC">
      <w:pPr>
        <w:pStyle w:val="Zkladntext"/>
        <w:numPr>
          <w:ilvl w:val="0"/>
          <w:numId w:val="26"/>
        </w:numPr>
        <w:spacing w:before="0" w:line="264" w:lineRule="auto"/>
        <w:jc w:val="both"/>
        <w:rPr>
          <w:rFonts w:ascii="Arial" w:hAnsi="Arial" w:cs="Arial"/>
          <w:sz w:val="22"/>
          <w:szCs w:val="22"/>
        </w:rPr>
      </w:pPr>
      <w:r w:rsidRPr="0020567C">
        <w:rPr>
          <w:rFonts w:ascii="Arial" w:hAnsi="Arial" w:cs="Arial"/>
          <w:sz w:val="22"/>
          <w:szCs w:val="22"/>
        </w:rPr>
        <w:t xml:space="preserve">Oznámení případných vad a závad zjištěných kupujícím během trvání záruky musí být provedeno písemně </w:t>
      </w:r>
      <w:r w:rsidRPr="004C4A42">
        <w:rPr>
          <w:rFonts w:ascii="Arial" w:hAnsi="Arial" w:cs="Arial"/>
          <w:sz w:val="22"/>
          <w:szCs w:val="22"/>
        </w:rPr>
        <w:t>(doporučeným dopisem)</w:t>
      </w:r>
      <w:r w:rsidRPr="0020567C">
        <w:rPr>
          <w:rFonts w:ascii="Arial" w:hAnsi="Arial" w:cs="Arial"/>
          <w:sz w:val="22"/>
          <w:szCs w:val="22"/>
        </w:rPr>
        <w:t xml:space="preserve"> </w:t>
      </w:r>
      <w:r w:rsidR="005C6101">
        <w:rPr>
          <w:rFonts w:ascii="Arial" w:hAnsi="Arial" w:cs="Arial"/>
          <w:sz w:val="22"/>
          <w:szCs w:val="22"/>
        </w:rPr>
        <w:t xml:space="preserve">na adresu sídla Prodávajícího </w:t>
      </w:r>
      <w:r w:rsidRPr="0020567C">
        <w:rPr>
          <w:rFonts w:ascii="Arial" w:hAnsi="Arial" w:cs="Arial"/>
          <w:sz w:val="22"/>
          <w:szCs w:val="22"/>
        </w:rPr>
        <w:t>nebo e-mailem na adresu</w:t>
      </w:r>
      <w:r w:rsidR="004C4A42">
        <w:rPr>
          <w:b/>
          <w:color w:val="FF0000"/>
        </w:rPr>
        <w:t xml:space="preserve"> </w:t>
      </w:r>
      <w:r w:rsidR="00C81B95">
        <w:rPr>
          <w:rFonts w:ascii="Arial" w:hAnsi="Arial" w:cs="Arial"/>
        </w:rPr>
        <w:t>XXXXXXXXXXXXXX</w:t>
      </w:r>
      <w:bookmarkStart w:id="5" w:name="_GoBack"/>
      <w:bookmarkEnd w:id="5"/>
      <w:r w:rsidR="005C6101">
        <w:rPr>
          <w:b/>
          <w:color w:val="FF0000"/>
        </w:rPr>
        <w:t xml:space="preserve"> </w:t>
      </w:r>
      <w:r w:rsidRPr="0020567C">
        <w:rPr>
          <w:rFonts w:ascii="Arial" w:hAnsi="Arial" w:cs="Arial"/>
          <w:sz w:val="22"/>
          <w:szCs w:val="22"/>
        </w:rPr>
        <w:t xml:space="preserve">do 10-ti dnů po jejich zjištění, nejpozději však do konce ujednané záruky. V oznámení budou vada nebo její vnější projevy stručně popsány. </w:t>
      </w:r>
    </w:p>
    <w:p w:rsidR="002C211D" w:rsidRPr="0020567C" w:rsidRDefault="002C211D" w:rsidP="002629AC">
      <w:pPr>
        <w:pStyle w:val="Zkladntext"/>
        <w:spacing w:before="0" w:line="264" w:lineRule="auto"/>
        <w:jc w:val="both"/>
        <w:rPr>
          <w:rFonts w:ascii="Arial" w:hAnsi="Arial" w:cs="Arial"/>
          <w:sz w:val="22"/>
          <w:szCs w:val="22"/>
        </w:rPr>
      </w:pPr>
    </w:p>
    <w:p w:rsidR="002C211D" w:rsidRPr="000E4B3A" w:rsidRDefault="002C211D" w:rsidP="007B343A">
      <w:pPr>
        <w:pStyle w:val="Odstavecseseznamem"/>
        <w:numPr>
          <w:ilvl w:val="0"/>
          <w:numId w:val="26"/>
        </w:numPr>
        <w:jc w:val="both"/>
        <w:rPr>
          <w:rFonts w:ascii="Arial" w:hAnsi="Arial" w:cs="Arial"/>
        </w:rPr>
      </w:pPr>
      <w:r w:rsidRPr="000E4B3A">
        <w:rPr>
          <w:rFonts w:ascii="Arial" w:hAnsi="Arial" w:cs="Arial"/>
        </w:rPr>
        <w:t xml:space="preserve">Prodávající v záruční lhůtě zajistí servisní zásah nejpozději </w:t>
      </w:r>
      <w:r>
        <w:rPr>
          <w:rFonts w:ascii="Arial" w:hAnsi="Arial" w:cs="Arial"/>
        </w:rPr>
        <w:t>do 5 pracovních dní od</w:t>
      </w:r>
      <w:r w:rsidRPr="000E4B3A">
        <w:rPr>
          <w:rFonts w:ascii="Arial" w:hAnsi="Arial" w:cs="Arial"/>
        </w:rPr>
        <w:t xml:space="preserve"> nahlášení vady </w:t>
      </w:r>
      <w:r>
        <w:rPr>
          <w:rFonts w:ascii="Arial" w:hAnsi="Arial" w:cs="Arial"/>
        </w:rPr>
        <w:t>předmětu plnění</w:t>
      </w:r>
      <w:r w:rsidRPr="000E4B3A">
        <w:rPr>
          <w:rFonts w:ascii="Arial" w:hAnsi="Arial" w:cs="Arial"/>
        </w:rPr>
        <w:t xml:space="preserve"> kupujícím. </w:t>
      </w:r>
    </w:p>
    <w:p w:rsidR="002C211D" w:rsidRPr="000E4B3A" w:rsidRDefault="002C211D" w:rsidP="007B343A">
      <w:pPr>
        <w:pStyle w:val="Odstavecseseznamem"/>
        <w:jc w:val="both"/>
        <w:rPr>
          <w:rFonts w:ascii="Arial" w:hAnsi="Arial" w:cs="Arial"/>
        </w:rPr>
      </w:pPr>
    </w:p>
    <w:p w:rsidR="002C211D" w:rsidRPr="000E4B3A" w:rsidRDefault="002C211D" w:rsidP="007B343A">
      <w:pPr>
        <w:pStyle w:val="Odstavecseseznamem"/>
        <w:numPr>
          <w:ilvl w:val="0"/>
          <w:numId w:val="26"/>
        </w:numPr>
        <w:jc w:val="both"/>
        <w:rPr>
          <w:rFonts w:ascii="Arial" w:hAnsi="Arial" w:cs="Arial"/>
        </w:rPr>
      </w:pPr>
      <w:r w:rsidRPr="000E4B3A">
        <w:rPr>
          <w:rFonts w:ascii="Arial" w:hAnsi="Arial" w:cs="Arial"/>
        </w:rPr>
        <w:t xml:space="preserve">Prodávající nebo jeho servisní partner provede o každém servisním zásahu písemný záznam, který kupujícímu po jeho odsouhlasení potvrdí. Jedno vyhotovení písemného záznamu bude předáno kupujícímu. </w:t>
      </w:r>
    </w:p>
    <w:p w:rsidR="002C211D" w:rsidRPr="000E4B3A" w:rsidRDefault="002C211D" w:rsidP="002629AC">
      <w:pPr>
        <w:pStyle w:val="Nadpis3"/>
        <w:rPr>
          <w:rFonts w:ascii="Arial" w:hAnsi="Arial" w:cs="Arial"/>
          <w:sz w:val="22"/>
          <w:szCs w:val="22"/>
          <w:lang w:eastAsia="ja-JP"/>
        </w:rPr>
      </w:pPr>
    </w:p>
    <w:p w:rsidR="002C211D" w:rsidRPr="000E4B3A" w:rsidRDefault="002C211D" w:rsidP="001F4C65">
      <w:pPr>
        <w:pStyle w:val="Nadpis3"/>
        <w:jc w:val="center"/>
        <w:rPr>
          <w:rFonts w:ascii="Arial" w:hAnsi="Arial" w:cs="Arial"/>
          <w:sz w:val="22"/>
          <w:szCs w:val="22"/>
          <w:lang w:eastAsia="ja-JP"/>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X. Ostatní podmínky smlouvy</w:t>
      </w:r>
    </w:p>
    <w:p w:rsidR="002C211D" w:rsidRPr="000E4B3A" w:rsidRDefault="002C211D" w:rsidP="00823D57">
      <w:pPr>
        <w:jc w:val="both"/>
        <w:rPr>
          <w:rFonts w:ascii="Arial" w:hAnsi="Arial" w:cs="Arial"/>
        </w:rPr>
      </w:pPr>
    </w:p>
    <w:p w:rsidR="002C211D" w:rsidRPr="000E4B3A" w:rsidRDefault="002C211D" w:rsidP="001C2258">
      <w:pPr>
        <w:pStyle w:val="Odstavecseseznamem"/>
        <w:numPr>
          <w:ilvl w:val="0"/>
          <w:numId w:val="19"/>
        </w:numPr>
        <w:jc w:val="both"/>
        <w:rPr>
          <w:rFonts w:ascii="Arial" w:hAnsi="Arial" w:cs="Arial"/>
        </w:rPr>
      </w:pPr>
      <w:r w:rsidRPr="000E4B3A">
        <w:rPr>
          <w:rFonts w:ascii="Arial" w:hAnsi="Arial" w:cs="Arial"/>
        </w:rPr>
        <w:t xml:space="preserve">Ve věcech touto smlouvou neupravených se tato smlouva řídí </w:t>
      </w:r>
      <w:r w:rsidRPr="000E4B3A">
        <w:rPr>
          <w:rFonts w:ascii="Arial" w:hAnsi="Arial" w:cs="Arial"/>
          <w:color w:val="000000"/>
        </w:rPr>
        <w:t>příslušnými ustanoveními zákona č. 89/2012 Sb., občanského zákoníku, v platném a účinném znění.</w:t>
      </w:r>
    </w:p>
    <w:p w:rsidR="002C211D" w:rsidRPr="000E4B3A" w:rsidRDefault="002C211D" w:rsidP="00823D57">
      <w:pPr>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u w:val="none"/>
          <w:lang w:eastAsia="ja-JP"/>
        </w:rPr>
        <w:t xml:space="preserve">XI. </w:t>
      </w:r>
      <w:r w:rsidRPr="000E4B3A">
        <w:rPr>
          <w:rFonts w:ascii="Arial" w:hAnsi="Arial" w:cs="Arial"/>
          <w:sz w:val="22"/>
          <w:szCs w:val="22"/>
          <w:lang w:eastAsia="ja-JP"/>
        </w:rPr>
        <w:t>Závěrečná ustanovení</w:t>
      </w:r>
    </w:p>
    <w:p w:rsidR="002C211D" w:rsidRPr="000E4B3A" w:rsidRDefault="002C211D" w:rsidP="00823D57">
      <w:pPr>
        <w:jc w:val="both"/>
        <w:rPr>
          <w:rFonts w:ascii="Arial" w:hAnsi="Arial" w:cs="Arial"/>
        </w:rPr>
      </w:pPr>
    </w:p>
    <w:p w:rsidR="002C211D" w:rsidRPr="000E4B3A" w:rsidRDefault="002C211D" w:rsidP="001C2258">
      <w:pPr>
        <w:pStyle w:val="Odstavecseseznamem"/>
        <w:numPr>
          <w:ilvl w:val="0"/>
          <w:numId w:val="20"/>
        </w:numPr>
        <w:jc w:val="both"/>
        <w:rPr>
          <w:rFonts w:ascii="Arial" w:hAnsi="Arial" w:cs="Arial"/>
        </w:rPr>
      </w:pPr>
      <w:r w:rsidRPr="000E4B3A">
        <w:rPr>
          <w:rFonts w:ascii="Arial" w:hAnsi="Arial" w:cs="Arial"/>
        </w:rPr>
        <w:t>Smluvní strany souhlasí s tím, že všechny přílohy této smlouvy jsou její nedílnou součástí.</w:t>
      </w:r>
    </w:p>
    <w:p w:rsidR="002C211D" w:rsidRPr="000E4B3A" w:rsidRDefault="002C211D" w:rsidP="00F856AC">
      <w:pPr>
        <w:ind w:left="360"/>
        <w:jc w:val="both"/>
        <w:rPr>
          <w:rFonts w:ascii="Arial" w:hAnsi="Arial" w:cs="Arial"/>
        </w:rPr>
      </w:pPr>
    </w:p>
    <w:p w:rsidR="002C211D" w:rsidRPr="000E4B3A" w:rsidRDefault="002C211D" w:rsidP="001C2258">
      <w:pPr>
        <w:pStyle w:val="Odstavecseseznamem"/>
        <w:numPr>
          <w:ilvl w:val="0"/>
          <w:numId w:val="20"/>
        </w:numPr>
        <w:jc w:val="both"/>
        <w:rPr>
          <w:rFonts w:ascii="Arial" w:hAnsi="Arial" w:cs="Arial"/>
        </w:rPr>
      </w:pPr>
      <w:r w:rsidRPr="000E4B3A">
        <w:rPr>
          <w:rFonts w:ascii="Arial" w:hAnsi="Arial" w:cs="Arial"/>
        </w:rPr>
        <w:t>Tuto smlouvu lze měnit a doplňovat pouze formou písemných vzestupně číslovaných dodatků, podepsaných oprávněnými zástupci obou smluvních stran.</w:t>
      </w:r>
    </w:p>
    <w:p w:rsidR="002C211D" w:rsidRPr="000E4B3A" w:rsidRDefault="002C211D" w:rsidP="00823D57">
      <w:pPr>
        <w:jc w:val="both"/>
        <w:rPr>
          <w:rFonts w:ascii="Arial" w:hAnsi="Arial" w:cs="Arial"/>
        </w:rPr>
      </w:pPr>
    </w:p>
    <w:p w:rsidR="002C211D" w:rsidRPr="000E4B3A" w:rsidRDefault="002C211D" w:rsidP="001C2258">
      <w:pPr>
        <w:pStyle w:val="Odstavecseseznamem"/>
        <w:numPr>
          <w:ilvl w:val="0"/>
          <w:numId w:val="20"/>
        </w:numPr>
        <w:jc w:val="both"/>
        <w:rPr>
          <w:rFonts w:ascii="Arial" w:hAnsi="Arial" w:cs="Arial"/>
        </w:rPr>
      </w:pPr>
      <w:r w:rsidRPr="000E4B3A">
        <w:rPr>
          <w:rFonts w:ascii="Arial" w:hAnsi="Arial" w:cs="Arial"/>
        </w:rPr>
        <w:t>Tato kupní smlouva nabývá platnost a účinnost po podpisu oprávněných zástupců obou smluvních stran.</w:t>
      </w:r>
    </w:p>
    <w:p w:rsidR="002C211D" w:rsidRPr="000E4B3A" w:rsidRDefault="002C211D" w:rsidP="00823D57">
      <w:pPr>
        <w:jc w:val="both"/>
        <w:rPr>
          <w:rFonts w:ascii="Arial" w:hAnsi="Arial" w:cs="Arial"/>
        </w:rPr>
      </w:pPr>
    </w:p>
    <w:p w:rsidR="002C211D" w:rsidRPr="000E4B3A" w:rsidRDefault="002C211D" w:rsidP="001C2258">
      <w:pPr>
        <w:pStyle w:val="Odstavecseseznamem"/>
        <w:numPr>
          <w:ilvl w:val="0"/>
          <w:numId w:val="20"/>
        </w:numPr>
        <w:jc w:val="both"/>
        <w:rPr>
          <w:rFonts w:ascii="Arial" w:hAnsi="Arial" w:cs="Arial"/>
        </w:rPr>
      </w:pPr>
      <w:r w:rsidRPr="000E4B3A">
        <w:rPr>
          <w:rFonts w:ascii="Arial" w:hAnsi="Arial" w:cs="Arial"/>
        </w:rPr>
        <w:t xml:space="preserve">Tato smlouva se vyhotovuje ve třech vyhotoveních včetně všech příloh. </w:t>
      </w:r>
    </w:p>
    <w:p w:rsidR="002C211D" w:rsidRPr="000E4B3A" w:rsidRDefault="002C211D" w:rsidP="00823D57">
      <w:pPr>
        <w:pStyle w:val="Style1"/>
        <w:jc w:val="both"/>
        <w:rPr>
          <w:rFonts w:ascii="Arial" w:hAnsi="Arial" w:cs="Arial"/>
          <w:sz w:val="22"/>
          <w:szCs w:val="22"/>
          <w:lang w:eastAsia="ja-JP"/>
        </w:rPr>
      </w:pP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rPr>
      </w:pPr>
      <w:r w:rsidRPr="000E4B3A">
        <w:rPr>
          <w:rFonts w:ascii="Arial" w:hAnsi="Arial" w:cs="Arial"/>
        </w:rPr>
        <w:t>Oprávnění zástupci obou smluvních stran potvrzují platnost této kupní smlouvy svým podpisem.</w:t>
      </w:r>
    </w:p>
    <w:p w:rsidR="002C211D" w:rsidRPr="000E4B3A" w:rsidRDefault="002C211D" w:rsidP="00823D57">
      <w:pPr>
        <w:jc w:val="both"/>
        <w:rPr>
          <w:rFonts w:ascii="Arial" w:hAnsi="Arial" w:cs="Arial"/>
        </w:rPr>
      </w:pPr>
    </w:p>
    <w:p w:rsidR="00671A1D" w:rsidRDefault="005C6101" w:rsidP="00823D57">
      <w:pPr>
        <w:jc w:val="both"/>
        <w:rPr>
          <w:b/>
          <w:color w:val="FF0000"/>
        </w:rPr>
      </w:pPr>
      <w:r>
        <w:rPr>
          <w:rFonts w:ascii="Arial" w:hAnsi="Arial" w:cs="Arial"/>
        </w:rPr>
        <w:t>Přílohy:</w:t>
      </w:r>
      <w:r>
        <w:rPr>
          <w:rFonts w:ascii="Arial" w:hAnsi="Arial" w:cs="Arial"/>
        </w:rPr>
        <w:tab/>
      </w:r>
      <w:r w:rsidR="00671A1D" w:rsidRPr="003B05D4">
        <w:rPr>
          <w:rFonts w:ascii="Arial" w:hAnsi="Arial" w:cs="Arial"/>
        </w:rPr>
        <w:t xml:space="preserve">Příloha č. 1 </w:t>
      </w:r>
      <w:r w:rsidR="003B05D4" w:rsidRPr="003B05D4">
        <w:rPr>
          <w:rFonts w:ascii="Arial" w:hAnsi="Arial" w:cs="Arial"/>
        </w:rPr>
        <w:t xml:space="preserve">- </w:t>
      </w:r>
      <w:r w:rsidR="00671A1D" w:rsidRPr="003B05D4">
        <w:rPr>
          <w:rFonts w:ascii="Arial" w:hAnsi="Arial" w:cs="Arial"/>
        </w:rPr>
        <w:t>Cenová nabídka</w:t>
      </w:r>
    </w:p>
    <w:p w:rsidR="005C6101" w:rsidRDefault="005C6101" w:rsidP="00823D57">
      <w:pPr>
        <w:jc w:val="both"/>
        <w:rPr>
          <w:rFonts w:ascii="Arial" w:hAnsi="Arial" w:cs="Arial"/>
        </w:rPr>
      </w:pPr>
    </w:p>
    <w:p w:rsidR="005C6101" w:rsidRPr="000E4B3A" w:rsidRDefault="005C6101" w:rsidP="00823D57">
      <w:pPr>
        <w:jc w:val="both"/>
        <w:rPr>
          <w:rFonts w:ascii="Arial" w:hAnsi="Arial" w:cs="Arial"/>
        </w:rPr>
      </w:pPr>
    </w:p>
    <w:p w:rsidR="002C211D" w:rsidRPr="000E4B3A" w:rsidRDefault="002C211D" w:rsidP="00823D57">
      <w:pPr>
        <w:tabs>
          <w:tab w:val="left" w:pos="4320"/>
        </w:tabs>
        <w:jc w:val="both"/>
        <w:rPr>
          <w:rFonts w:ascii="Arial" w:hAnsi="Arial" w:cs="Arial"/>
        </w:rPr>
      </w:pPr>
      <w:r w:rsidRPr="000E4B3A">
        <w:rPr>
          <w:rFonts w:ascii="Arial" w:hAnsi="Arial" w:cs="Arial"/>
        </w:rPr>
        <w:t>Datum:</w:t>
      </w:r>
      <w:r w:rsidRPr="000E4B3A">
        <w:rPr>
          <w:rFonts w:ascii="Arial" w:hAnsi="Arial" w:cs="Arial"/>
        </w:rPr>
        <w:tab/>
        <w:t>Datum:</w:t>
      </w: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p>
    <w:p w:rsidR="002C211D" w:rsidRPr="000E4B3A" w:rsidRDefault="002C211D" w:rsidP="00BA4EED">
      <w:pPr>
        <w:tabs>
          <w:tab w:val="left" w:pos="4320"/>
        </w:tabs>
        <w:jc w:val="both"/>
        <w:rPr>
          <w:rFonts w:ascii="Arial" w:hAnsi="Arial" w:cs="Arial"/>
        </w:rPr>
      </w:pPr>
      <w:r w:rsidRPr="000E4B3A">
        <w:rPr>
          <w:rFonts w:ascii="Arial" w:hAnsi="Arial" w:cs="Arial"/>
        </w:rPr>
        <w:t xml:space="preserve">Kupující:  </w:t>
      </w:r>
      <w:r w:rsidRPr="000E4B3A">
        <w:rPr>
          <w:rFonts w:ascii="Arial" w:hAnsi="Arial" w:cs="Arial"/>
        </w:rPr>
        <w:tab/>
      </w:r>
      <w:r w:rsidRPr="000E4B3A">
        <w:rPr>
          <w:rFonts w:ascii="Arial" w:hAnsi="Arial" w:cs="Arial"/>
        </w:rPr>
        <w:tab/>
      </w:r>
      <w:r w:rsidRPr="000E4B3A">
        <w:rPr>
          <w:rFonts w:ascii="Arial" w:hAnsi="Arial" w:cs="Arial"/>
        </w:rPr>
        <w:tab/>
        <w:t xml:space="preserve">Prodávající: </w:t>
      </w:r>
    </w:p>
    <w:p w:rsidR="002C211D" w:rsidRPr="000E4B3A" w:rsidRDefault="002C211D" w:rsidP="00BA4EED">
      <w:pPr>
        <w:tabs>
          <w:tab w:val="left" w:pos="4320"/>
        </w:tabs>
        <w:ind w:left="3540"/>
        <w:jc w:val="both"/>
        <w:rPr>
          <w:rFonts w:ascii="Arial" w:hAnsi="Arial" w:cs="Arial"/>
        </w:rPr>
      </w:pPr>
      <w:r w:rsidRPr="000E4B3A">
        <w:rPr>
          <w:rFonts w:ascii="Arial" w:hAnsi="Arial" w:cs="Arial"/>
        </w:rPr>
        <w:tab/>
      </w:r>
      <w:r w:rsidRPr="000E4B3A">
        <w:rPr>
          <w:rFonts w:ascii="Arial" w:hAnsi="Arial" w:cs="Arial"/>
        </w:rPr>
        <w:tab/>
      </w:r>
      <w:r w:rsidRPr="000E4B3A">
        <w:rPr>
          <w:rFonts w:ascii="Arial" w:hAnsi="Arial" w:cs="Arial"/>
        </w:rPr>
        <w:tab/>
      </w:r>
    </w:p>
    <w:p w:rsidR="002C211D" w:rsidRPr="000E4B3A" w:rsidRDefault="002C211D" w:rsidP="007B343A">
      <w:pPr>
        <w:tabs>
          <w:tab w:val="left" w:pos="4320"/>
        </w:tabs>
        <w:jc w:val="both"/>
        <w:rPr>
          <w:rFonts w:ascii="Arial" w:hAnsi="Arial" w:cs="Arial"/>
        </w:rPr>
      </w:pPr>
    </w:p>
    <w:p w:rsidR="002C211D" w:rsidRPr="000E4B3A" w:rsidRDefault="002C211D" w:rsidP="007B343A">
      <w:pPr>
        <w:tabs>
          <w:tab w:val="center" w:pos="1980"/>
          <w:tab w:val="center" w:pos="7020"/>
        </w:tabs>
        <w:autoSpaceDE w:val="0"/>
        <w:autoSpaceDN w:val="0"/>
        <w:adjustRightInd w:val="0"/>
        <w:jc w:val="both"/>
        <w:rPr>
          <w:rFonts w:ascii="Arial" w:hAnsi="Arial" w:cs="Arial"/>
        </w:rPr>
      </w:pPr>
      <w:r w:rsidRPr="000E4B3A">
        <w:rPr>
          <w:rFonts w:ascii="Arial" w:hAnsi="Arial" w:cs="Arial"/>
          <w:color w:val="000000"/>
        </w:rPr>
        <w:t>______________________</w:t>
      </w:r>
      <w:r w:rsidRPr="000E4B3A">
        <w:rPr>
          <w:rFonts w:ascii="Arial" w:hAnsi="Arial" w:cs="Arial"/>
          <w:color w:val="000000"/>
        </w:rPr>
        <w:tab/>
        <w:t>_______________________</w:t>
      </w:r>
    </w:p>
    <w:p w:rsidR="002C211D" w:rsidRPr="000E4B3A" w:rsidRDefault="002C211D" w:rsidP="007B343A">
      <w:pPr>
        <w:tabs>
          <w:tab w:val="center" w:pos="1980"/>
          <w:tab w:val="center" w:pos="7020"/>
        </w:tabs>
        <w:autoSpaceDE w:val="0"/>
        <w:autoSpaceDN w:val="0"/>
        <w:adjustRightInd w:val="0"/>
        <w:jc w:val="both"/>
        <w:rPr>
          <w:rFonts w:ascii="Arial" w:hAnsi="Arial" w:cs="Arial"/>
        </w:rPr>
      </w:pPr>
      <w:r w:rsidRPr="000E4B3A">
        <w:rPr>
          <w:rFonts w:ascii="Arial" w:hAnsi="Arial" w:cs="Arial"/>
          <w:color w:val="000000"/>
        </w:rPr>
        <w:t xml:space="preserve">              </w:t>
      </w:r>
      <w:r w:rsidRPr="000E4B3A">
        <w:rPr>
          <w:rFonts w:ascii="Arial" w:hAnsi="Arial" w:cs="Arial"/>
          <w:color w:val="000000"/>
        </w:rPr>
        <w:tab/>
      </w:r>
      <w:r w:rsidRPr="000E4B3A">
        <w:rPr>
          <w:rFonts w:ascii="Arial" w:hAnsi="Arial" w:cs="Arial"/>
          <w:color w:val="000000"/>
        </w:rPr>
        <w:tab/>
        <w:t xml:space="preserve"> </w:t>
      </w:r>
      <w:bookmarkStart w:id="6" w:name="_Hlt413729516"/>
      <w:bookmarkStart w:id="7" w:name="_Hlt415560808"/>
      <w:bookmarkStart w:id="8" w:name="_Hlt413729504"/>
      <w:bookmarkEnd w:id="6"/>
      <w:bookmarkEnd w:id="7"/>
      <w:bookmarkEnd w:id="8"/>
    </w:p>
    <w:p w:rsidR="002C211D" w:rsidRPr="003B05D4" w:rsidRDefault="002C211D" w:rsidP="007B343A">
      <w:pPr>
        <w:tabs>
          <w:tab w:val="left" w:pos="4320"/>
        </w:tabs>
        <w:jc w:val="both"/>
        <w:rPr>
          <w:rFonts w:ascii="Arial" w:hAnsi="Arial" w:cs="Arial"/>
        </w:rPr>
      </w:pPr>
      <w:r w:rsidRPr="000E4B3A">
        <w:rPr>
          <w:rFonts w:ascii="Arial" w:hAnsi="Arial" w:cs="Arial"/>
        </w:rPr>
        <w:t xml:space="preserve">         </w:t>
      </w:r>
      <w:r w:rsidRPr="000E4B3A">
        <w:rPr>
          <w:rFonts w:ascii="Arial" w:hAnsi="Arial" w:cs="Arial"/>
          <w:color w:val="000000"/>
        </w:rPr>
        <w:t xml:space="preserve">Ing. Martin </w:t>
      </w:r>
      <w:proofErr w:type="spellStart"/>
      <w:r w:rsidRPr="000E4B3A">
        <w:rPr>
          <w:rFonts w:ascii="Arial" w:hAnsi="Arial" w:cs="Arial"/>
          <w:color w:val="000000"/>
        </w:rPr>
        <w:t>Klanica</w:t>
      </w:r>
      <w:proofErr w:type="spellEnd"/>
      <w:r w:rsidRPr="000E4B3A">
        <w:rPr>
          <w:rFonts w:ascii="Arial" w:hAnsi="Arial" w:cs="Arial"/>
          <w:color w:val="000000"/>
        </w:rPr>
        <w:t>,</w:t>
      </w:r>
      <w:r w:rsidRPr="000E4B3A">
        <w:rPr>
          <w:rFonts w:ascii="Arial" w:hAnsi="Arial" w:cs="Arial"/>
        </w:rPr>
        <w:tab/>
      </w:r>
      <w:r w:rsidRPr="000E4B3A">
        <w:rPr>
          <w:rFonts w:ascii="Arial" w:hAnsi="Arial" w:cs="Arial"/>
        </w:rPr>
        <w:tab/>
      </w:r>
      <w:r w:rsidRPr="000E4B3A">
        <w:rPr>
          <w:rFonts w:ascii="Arial" w:hAnsi="Arial" w:cs="Arial"/>
        </w:rPr>
        <w:tab/>
      </w:r>
      <w:r w:rsidR="00671A1D" w:rsidRPr="003B05D4">
        <w:rPr>
          <w:rFonts w:ascii="Arial" w:hAnsi="Arial" w:cs="Arial"/>
        </w:rPr>
        <w:t>Ing. Josef Vychodil</w:t>
      </w:r>
    </w:p>
    <w:p w:rsidR="002C211D" w:rsidRPr="003B05D4" w:rsidRDefault="002C211D" w:rsidP="002629AC">
      <w:pPr>
        <w:tabs>
          <w:tab w:val="left" w:pos="4320"/>
        </w:tabs>
        <w:jc w:val="both"/>
        <w:rPr>
          <w:rFonts w:ascii="Arial" w:hAnsi="Arial" w:cs="Arial"/>
          <w:snapToGrid w:val="0"/>
        </w:rPr>
      </w:pPr>
      <w:r w:rsidRPr="003B05D4">
        <w:rPr>
          <w:rFonts w:ascii="Arial" w:hAnsi="Arial" w:cs="Arial"/>
        </w:rPr>
        <w:t xml:space="preserve">        ústřední ředitel SZPI</w:t>
      </w:r>
      <w:r w:rsidRPr="003B05D4">
        <w:rPr>
          <w:rFonts w:ascii="Arial" w:hAnsi="Arial" w:cs="Arial"/>
        </w:rPr>
        <w:tab/>
      </w:r>
      <w:r w:rsidRPr="003B05D4">
        <w:rPr>
          <w:rFonts w:ascii="Arial" w:hAnsi="Arial" w:cs="Arial"/>
        </w:rPr>
        <w:tab/>
      </w:r>
      <w:r w:rsidRPr="003B05D4">
        <w:rPr>
          <w:rFonts w:ascii="Arial" w:hAnsi="Arial" w:cs="Arial"/>
        </w:rPr>
        <w:tab/>
      </w:r>
      <w:r w:rsidR="00671A1D" w:rsidRPr="003B05D4">
        <w:rPr>
          <w:rFonts w:ascii="Arial" w:hAnsi="Arial" w:cs="Arial"/>
        </w:rPr>
        <w:t>místopředseda představenstva a.s.</w:t>
      </w:r>
    </w:p>
    <w:p w:rsidR="002C211D" w:rsidRPr="000E4B3A" w:rsidRDefault="002C211D" w:rsidP="00823D57">
      <w:pPr>
        <w:tabs>
          <w:tab w:val="left" w:pos="4320"/>
        </w:tabs>
        <w:jc w:val="both"/>
        <w:rPr>
          <w:rFonts w:ascii="Arial" w:hAnsi="Arial" w:cs="Arial"/>
        </w:rPr>
      </w:pPr>
      <w:r w:rsidRPr="000E4B3A">
        <w:rPr>
          <w:rFonts w:ascii="Arial" w:hAnsi="Arial" w:cs="Arial"/>
        </w:rPr>
        <w:t xml:space="preserve">             </w:t>
      </w: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r w:rsidRPr="000E4B3A">
        <w:rPr>
          <w:rFonts w:ascii="Arial" w:hAnsi="Arial" w:cs="Arial"/>
        </w:rPr>
        <w:tab/>
      </w:r>
    </w:p>
    <w:p w:rsidR="002C211D" w:rsidRPr="000E4B3A" w:rsidRDefault="002C211D" w:rsidP="00823D57">
      <w:pPr>
        <w:jc w:val="both"/>
        <w:rPr>
          <w:rFonts w:ascii="Arial" w:hAnsi="Arial" w:cs="Arial"/>
        </w:rPr>
      </w:pPr>
    </w:p>
    <w:sectPr w:rsidR="002C211D" w:rsidRPr="000E4B3A" w:rsidSect="001F4C65">
      <w:footerReference w:type="default" r:id="rId8"/>
      <w:headerReference w:type="first" r:id="rId9"/>
      <w:footerReference w:type="firs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930" w:rsidRDefault="00E57930" w:rsidP="00AD3E8D">
      <w:r>
        <w:separator/>
      </w:r>
    </w:p>
  </w:endnote>
  <w:endnote w:type="continuationSeparator" w:id="0">
    <w:p w:rsidR="00E57930" w:rsidRDefault="00E57930" w:rsidP="00A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Bez Patky">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211F5E"/>
      </w:tblBorders>
      <w:tblLayout w:type="fixed"/>
      <w:tblLook w:val="00A0" w:firstRow="1" w:lastRow="0" w:firstColumn="1" w:lastColumn="0" w:noHBand="0" w:noVBand="0"/>
    </w:tblPr>
    <w:tblGrid>
      <w:gridCol w:w="5239"/>
      <w:gridCol w:w="284"/>
      <w:gridCol w:w="2478"/>
    </w:tblGrid>
    <w:tr w:rsidR="002C211D" w:rsidRPr="00E13133" w:rsidTr="00E13133">
      <w:tc>
        <w:tcPr>
          <w:tcW w:w="5239" w:type="dxa"/>
          <w:tcBorders>
            <w:top w:val="single" w:sz="2" w:space="0" w:color="211F5E"/>
          </w:tcBorders>
          <w:tcMar>
            <w:top w:w="113" w:type="dxa"/>
            <w:left w:w="0" w:type="dxa"/>
            <w:right w:w="0" w:type="dxa"/>
          </w:tcMar>
        </w:tcPr>
        <w:p w:rsidR="002C211D" w:rsidRPr="00E13133" w:rsidRDefault="002C211D" w:rsidP="005237DD">
          <w:pPr>
            <w:pStyle w:val="Zpat"/>
            <w:rPr>
              <w:rFonts w:ascii="Arial" w:hAnsi="Arial" w:cs="Arial"/>
              <w:sz w:val="16"/>
              <w:szCs w:val="16"/>
            </w:rPr>
          </w:pPr>
          <w:r w:rsidRPr="00E13133">
            <w:rPr>
              <w:rFonts w:ascii="Arial" w:hAnsi="Arial" w:cs="Arial"/>
              <w:sz w:val="16"/>
              <w:szCs w:val="16"/>
            </w:rPr>
            <w:fldChar w:fldCharType="begin"/>
          </w:r>
          <w:r w:rsidRPr="00E13133">
            <w:rPr>
              <w:rFonts w:ascii="Arial" w:hAnsi="Arial" w:cs="Arial"/>
              <w:sz w:val="16"/>
              <w:szCs w:val="16"/>
            </w:rPr>
            <w:instrText xml:space="preserve"> TIME \@ "d.M.yyyy" </w:instrText>
          </w:r>
          <w:r w:rsidRPr="00E13133">
            <w:rPr>
              <w:rFonts w:ascii="Arial" w:hAnsi="Arial" w:cs="Arial"/>
              <w:sz w:val="16"/>
              <w:szCs w:val="16"/>
            </w:rPr>
            <w:fldChar w:fldCharType="separate"/>
          </w:r>
          <w:r w:rsidR="00C81B95">
            <w:rPr>
              <w:rFonts w:ascii="Arial" w:hAnsi="Arial" w:cs="Arial"/>
              <w:noProof/>
              <w:sz w:val="16"/>
              <w:szCs w:val="16"/>
            </w:rPr>
            <w:t>7.11.2016</w:t>
          </w:r>
          <w:r w:rsidRPr="00E13133">
            <w:rPr>
              <w:rFonts w:ascii="Arial" w:hAnsi="Arial" w:cs="Arial"/>
              <w:sz w:val="16"/>
              <w:szCs w:val="16"/>
            </w:rPr>
            <w:fldChar w:fldCharType="end"/>
          </w:r>
        </w:p>
      </w:tc>
      <w:tc>
        <w:tcPr>
          <w:tcW w:w="284" w:type="dxa"/>
          <w:tcBorders>
            <w:top w:val="single" w:sz="2" w:space="0" w:color="211F5E"/>
          </w:tcBorders>
        </w:tcPr>
        <w:p w:rsidR="002C211D" w:rsidRPr="00E13133" w:rsidRDefault="002C211D" w:rsidP="005237DD">
          <w:pPr>
            <w:pStyle w:val="Zpat"/>
          </w:pPr>
        </w:p>
      </w:tc>
      <w:tc>
        <w:tcPr>
          <w:tcW w:w="2478" w:type="dxa"/>
          <w:tcBorders>
            <w:top w:val="single" w:sz="2" w:space="0" w:color="211F5E"/>
          </w:tcBorders>
          <w:tcMar>
            <w:top w:w="113" w:type="dxa"/>
            <w:left w:w="0" w:type="dxa"/>
            <w:right w:w="0" w:type="dxa"/>
          </w:tcMar>
        </w:tcPr>
        <w:p w:rsidR="002C211D" w:rsidRPr="00E13133" w:rsidRDefault="002C211D" w:rsidP="005237DD">
          <w:pPr>
            <w:pStyle w:val="Zpat"/>
            <w:rPr>
              <w:rFonts w:ascii="Arial" w:hAnsi="Arial" w:cs="Arial"/>
              <w:sz w:val="16"/>
              <w:szCs w:val="16"/>
            </w:rPr>
          </w:pPr>
          <w:r w:rsidRPr="00E13133">
            <w:rPr>
              <w:rFonts w:ascii="Arial" w:hAnsi="Arial" w:cs="Arial"/>
              <w:sz w:val="16"/>
              <w:szCs w:val="16"/>
            </w:rPr>
            <w:t xml:space="preserve">strana </w:t>
          </w:r>
          <w:r w:rsidRPr="00E13133">
            <w:rPr>
              <w:rFonts w:ascii="Arial" w:hAnsi="Arial" w:cs="Arial"/>
              <w:sz w:val="16"/>
              <w:szCs w:val="16"/>
            </w:rPr>
            <w:fldChar w:fldCharType="begin"/>
          </w:r>
          <w:r w:rsidRPr="00E13133">
            <w:rPr>
              <w:rFonts w:ascii="Arial" w:hAnsi="Arial" w:cs="Arial"/>
              <w:sz w:val="16"/>
              <w:szCs w:val="16"/>
            </w:rPr>
            <w:instrText>PAGE   \* MERGEFORMAT</w:instrText>
          </w:r>
          <w:r w:rsidRPr="00E13133">
            <w:rPr>
              <w:rFonts w:ascii="Arial" w:hAnsi="Arial" w:cs="Arial"/>
              <w:sz w:val="16"/>
              <w:szCs w:val="16"/>
            </w:rPr>
            <w:fldChar w:fldCharType="separate"/>
          </w:r>
          <w:r w:rsidR="00C81B95">
            <w:rPr>
              <w:rFonts w:ascii="Arial" w:hAnsi="Arial" w:cs="Arial"/>
              <w:noProof/>
              <w:sz w:val="16"/>
              <w:szCs w:val="16"/>
            </w:rPr>
            <w:t>4</w:t>
          </w:r>
          <w:r w:rsidRPr="00E13133">
            <w:rPr>
              <w:rFonts w:ascii="Arial" w:hAnsi="Arial" w:cs="Arial"/>
              <w:sz w:val="16"/>
              <w:szCs w:val="16"/>
            </w:rPr>
            <w:fldChar w:fldCharType="end"/>
          </w:r>
        </w:p>
      </w:tc>
    </w:tr>
  </w:tbl>
  <w:p w:rsidR="002C211D" w:rsidRDefault="002C211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211F5E"/>
      </w:tblBorders>
      <w:tblLayout w:type="fixed"/>
      <w:tblLook w:val="00A0" w:firstRow="1" w:lastRow="0" w:firstColumn="1" w:lastColumn="0" w:noHBand="0" w:noVBand="0"/>
    </w:tblPr>
    <w:tblGrid>
      <w:gridCol w:w="5239"/>
      <w:gridCol w:w="284"/>
      <w:gridCol w:w="2478"/>
    </w:tblGrid>
    <w:tr w:rsidR="002C211D" w:rsidRPr="00E13133" w:rsidTr="00E13133">
      <w:tc>
        <w:tcPr>
          <w:tcW w:w="5239" w:type="dxa"/>
          <w:tcBorders>
            <w:top w:val="single" w:sz="2" w:space="0" w:color="211F5E"/>
          </w:tcBorders>
          <w:tcMar>
            <w:top w:w="113" w:type="dxa"/>
            <w:left w:w="0" w:type="dxa"/>
            <w:right w:w="0" w:type="dxa"/>
          </w:tcMar>
        </w:tcPr>
        <w:p w:rsidR="002C211D" w:rsidRPr="00E13133" w:rsidRDefault="002C211D">
          <w:pPr>
            <w:pStyle w:val="Zpat"/>
            <w:rPr>
              <w:rFonts w:ascii="Arial" w:hAnsi="Arial" w:cs="Arial"/>
              <w:color w:val="211F5E"/>
              <w:sz w:val="16"/>
              <w:szCs w:val="16"/>
            </w:rPr>
          </w:pPr>
          <w:r w:rsidRPr="00E13133">
            <w:rPr>
              <w:rFonts w:ascii="Arial" w:hAnsi="Arial" w:cs="Arial"/>
              <w:color w:val="211F5E"/>
              <w:sz w:val="16"/>
              <w:szCs w:val="16"/>
            </w:rPr>
            <w:fldChar w:fldCharType="begin"/>
          </w:r>
          <w:r w:rsidRPr="00E13133">
            <w:rPr>
              <w:rFonts w:ascii="Arial" w:hAnsi="Arial" w:cs="Arial"/>
              <w:color w:val="211F5E"/>
              <w:sz w:val="16"/>
              <w:szCs w:val="16"/>
            </w:rPr>
            <w:instrText xml:space="preserve"> TIME \@ "d.M.yyyy" </w:instrText>
          </w:r>
          <w:r w:rsidRPr="00E13133">
            <w:rPr>
              <w:rFonts w:ascii="Arial" w:hAnsi="Arial" w:cs="Arial"/>
              <w:color w:val="211F5E"/>
              <w:sz w:val="16"/>
              <w:szCs w:val="16"/>
            </w:rPr>
            <w:fldChar w:fldCharType="separate"/>
          </w:r>
          <w:r w:rsidR="00C81B95">
            <w:rPr>
              <w:rFonts w:ascii="Arial" w:hAnsi="Arial" w:cs="Arial"/>
              <w:noProof/>
              <w:color w:val="211F5E"/>
              <w:sz w:val="16"/>
              <w:szCs w:val="16"/>
            </w:rPr>
            <w:t>7.11.2016</w:t>
          </w:r>
          <w:r w:rsidRPr="00E13133">
            <w:rPr>
              <w:rFonts w:ascii="Arial" w:hAnsi="Arial" w:cs="Arial"/>
              <w:color w:val="211F5E"/>
              <w:sz w:val="16"/>
              <w:szCs w:val="16"/>
            </w:rPr>
            <w:fldChar w:fldCharType="end"/>
          </w:r>
        </w:p>
      </w:tc>
      <w:tc>
        <w:tcPr>
          <w:tcW w:w="284" w:type="dxa"/>
          <w:tcBorders>
            <w:top w:val="single" w:sz="2" w:space="0" w:color="211F5E"/>
          </w:tcBorders>
        </w:tcPr>
        <w:p w:rsidR="002C211D" w:rsidRPr="00E13133" w:rsidRDefault="002C211D">
          <w:pPr>
            <w:pStyle w:val="Zpat"/>
          </w:pPr>
        </w:p>
      </w:tc>
      <w:tc>
        <w:tcPr>
          <w:tcW w:w="2478" w:type="dxa"/>
          <w:tcBorders>
            <w:top w:val="single" w:sz="2" w:space="0" w:color="211F5E"/>
          </w:tcBorders>
          <w:tcMar>
            <w:top w:w="113" w:type="dxa"/>
            <w:left w:w="0" w:type="dxa"/>
            <w:right w:w="0" w:type="dxa"/>
          </w:tcMar>
        </w:tcPr>
        <w:p w:rsidR="002C211D" w:rsidRPr="00E13133" w:rsidRDefault="002C211D">
          <w:pPr>
            <w:pStyle w:val="Zpat"/>
            <w:rPr>
              <w:rFonts w:ascii="Arial" w:hAnsi="Arial" w:cs="Arial"/>
              <w:color w:val="211F5E"/>
              <w:sz w:val="16"/>
              <w:szCs w:val="16"/>
            </w:rPr>
          </w:pPr>
          <w:r w:rsidRPr="00E13133">
            <w:rPr>
              <w:rFonts w:ascii="Arial" w:hAnsi="Arial" w:cs="Arial"/>
              <w:color w:val="211F5E"/>
              <w:sz w:val="16"/>
              <w:szCs w:val="16"/>
            </w:rPr>
            <w:t xml:space="preserve">strana </w:t>
          </w:r>
          <w:r w:rsidRPr="00E13133">
            <w:rPr>
              <w:rFonts w:ascii="Arial" w:hAnsi="Arial" w:cs="Arial"/>
              <w:color w:val="211F5E"/>
              <w:sz w:val="16"/>
              <w:szCs w:val="16"/>
            </w:rPr>
            <w:fldChar w:fldCharType="begin"/>
          </w:r>
          <w:r w:rsidRPr="00E13133">
            <w:rPr>
              <w:rFonts w:ascii="Arial" w:hAnsi="Arial" w:cs="Arial"/>
              <w:color w:val="211F5E"/>
              <w:sz w:val="16"/>
              <w:szCs w:val="16"/>
            </w:rPr>
            <w:instrText>PAGE   \* MERGEFORMAT</w:instrText>
          </w:r>
          <w:r w:rsidRPr="00E13133">
            <w:rPr>
              <w:rFonts w:ascii="Arial" w:hAnsi="Arial" w:cs="Arial"/>
              <w:color w:val="211F5E"/>
              <w:sz w:val="16"/>
              <w:szCs w:val="16"/>
            </w:rPr>
            <w:fldChar w:fldCharType="separate"/>
          </w:r>
          <w:r w:rsidRPr="00E13133">
            <w:rPr>
              <w:rFonts w:ascii="Arial" w:hAnsi="Arial" w:cs="Arial"/>
              <w:noProof/>
              <w:color w:val="211F5E"/>
              <w:sz w:val="16"/>
              <w:szCs w:val="16"/>
            </w:rPr>
            <w:t>1</w:t>
          </w:r>
          <w:r w:rsidRPr="00E13133">
            <w:rPr>
              <w:rFonts w:ascii="Arial" w:hAnsi="Arial" w:cs="Arial"/>
              <w:color w:val="211F5E"/>
              <w:sz w:val="16"/>
              <w:szCs w:val="16"/>
            </w:rPr>
            <w:fldChar w:fldCharType="end"/>
          </w:r>
        </w:p>
      </w:tc>
    </w:tr>
  </w:tbl>
  <w:p w:rsidR="002C211D" w:rsidRDefault="002C211D" w:rsidP="009063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930" w:rsidRDefault="00E57930" w:rsidP="00AD3E8D">
      <w:r>
        <w:separator/>
      </w:r>
    </w:p>
  </w:footnote>
  <w:footnote w:type="continuationSeparator" w:id="0">
    <w:p w:rsidR="00E57930" w:rsidRDefault="00E57930" w:rsidP="00AD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top w:w="113" w:type="dxa"/>
        <w:left w:w="0" w:type="dxa"/>
        <w:right w:w="0" w:type="dxa"/>
      </w:tblCellMar>
      <w:tblLook w:val="00A0" w:firstRow="1" w:lastRow="0" w:firstColumn="1" w:lastColumn="0" w:noHBand="0" w:noVBand="0"/>
    </w:tblPr>
    <w:tblGrid>
      <w:gridCol w:w="2478"/>
      <w:gridCol w:w="284"/>
      <w:gridCol w:w="2478"/>
      <w:gridCol w:w="284"/>
      <w:gridCol w:w="2481"/>
    </w:tblGrid>
    <w:tr w:rsidR="002C211D" w:rsidRPr="00E13133" w:rsidTr="00E13133">
      <w:trPr>
        <w:trHeight w:hRule="exact" w:val="2835"/>
      </w:trPr>
      <w:tc>
        <w:tcPr>
          <w:tcW w:w="2478"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 xml:space="preserve">HPST, </w:t>
          </w:r>
          <w:proofErr w:type="spellStart"/>
          <w:r w:rsidRPr="00E13133">
            <w:rPr>
              <w:rFonts w:ascii="Arial" w:hAnsi="Arial" w:cs="Arial"/>
              <w:color w:val="211F5E"/>
              <w:sz w:val="16"/>
              <w:szCs w:val="16"/>
            </w:rPr>
            <w:t>s.r.o</w:t>
          </w:r>
          <w:proofErr w:type="spellEnd"/>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Písnická 372/20</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142 00 Praha 4</w:t>
          </w:r>
        </w:p>
        <w:p w:rsidR="002C211D" w:rsidRPr="00E13133" w:rsidRDefault="002C211D" w:rsidP="0056363C">
          <w:pPr>
            <w:pStyle w:val="Zhlav"/>
          </w:pPr>
          <w:r w:rsidRPr="00E13133">
            <w:rPr>
              <w:rFonts w:ascii="Arial" w:hAnsi="Arial" w:cs="Arial"/>
              <w:color w:val="211F5E"/>
              <w:sz w:val="16"/>
              <w:szCs w:val="16"/>
            </w:rPr>
            <w:t>Česká republika</w:t>
          </w:r>
        </w:p>
      </w:tc>
      <w:tc>
        <w:tcPr>
          <w:tcW w:w="284" w:type="dxa"/>
          <w:tcBorders>
            <w:top w:val="single" w:sz="4" w:space="0" w:color="211F5E"/>
            <w:bottom w:val="single" w:sz="2" w:space="0" w:color="211F5E"/>
          </w:tcBorders>
        </w:tcPr>
        <w:p w:rsidR="002C211D" w:rsidRPr="00E13133" w:rsidRDefault="002C211D" w:rsidP="00CC06EE">
          <w:pPr>
            <w:pStyle w:val="Zhlav"/>
          </w:pPr>
        </w:p>
      </w:tc>
      <w:tc>
        <w:tcPr>
          <w:tcW w:w="2478"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Tel.: +420 244 001 231</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Fax: +420 244 011 235</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E-mail: info@hpst.cz</w:t>
          </w:r>
        </w:p>
        <w:p w:rsidR="002C211D" w:rsidRPr="00E13133" w:rsidRDefault="002C211D" w:rsidP="0056363C">
          <w:pPr>
            <w:pStyle w:val="Zhlav"/>
          </w:pPr>
          <w:r w:rsidRPr="00E13133">
            <w:rPr>
              <w:rFonts w:ascii="Arial" w:hAnsi="Arial" w:cs="Arial"/>
              <w:color w:val="211F5E"/>
              <w:sz w:val="16"/>
              <w:szCs w:val="16"/>
            </w:rPr>
            <w:t>Web: www.hpst.cz</w:t>
          </w:r>
        </w:p>
      </w:tc>
      <w:tc>
        <w:tcPr>
          <w:tcW w:w="284" w:type="dxa"/>
          <w:tcBorders>
            <w:top w:val="single" w:sz="4" w:space="0" w:color="211F5E"/>
          </w:tcBorders>
        </w:tcPr>
        <w:p w:rsidR="002C211D" w:rsidRPr="00E13133" w:rsidRDefault="002C211D" w:rsidP="00CC06EE">
          <w:pPr>
            <w:pStyle w:val="Zhlav"/>
          </w:pPr>
        </w:p>
      </w:tc>
      <w:tc>
        <w:tcPr>
          <w:tcW w:w="2481"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IC: 25791079</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DIČ: CZ25791079</w:t>
          </w:r>
        </w:p>
        <w:p w:rsidR="002C211D" w:rsidRPr="00E13133" w:rsidRDefault="002C211D" w:rsidP="0056363C">
          <w:pPr>
            <w:pStyle w:val="Zhlav"/>
            <w:rPr>
              <w:rFonts w:ascii="Arial" w:hAnsi="Arial" w:cs="Arial"/>
              <w:color w:val="211F5E"/>
              <w:sz w:val="16"/>
              <w:szCs w:val="16"/>
            </w:rPr>
          </w:pPr>
          <w:proofErr w:type="spellStart"/>
          <w:r w:rsidRPr="00E13133">
            <w:rPr>
              <w:rFonts w:ascii="Arial" w:hAnsi="Arial" w:cs="Arial"/>
              <w:color w:val="211F5E"/>
              <w:sz w:val="16"/>
              <w:szCs w:val="16"/>
            </w:rPr>
            <w:t>Citibank</w:t>
          </w:r>
          <w:proofErr w:type="spellEnd"/>
          <w:r w:rsidRPr="00E13133">
            <w:rPr>
              <w:rFonts w:ascii="Arial" w:hAnsi="Arial" w:cs="Arial"/>
              <w:color w:val="211F5E"/>
              <w:sz w:val="16"/>
              <w:szCs w:val="16"/>
            </w:rPr>
            <w:t xml:space="preserve"> a.s., Praha 6</w:t>
          </w:r>
        </w:p>
        <w:p w:rsidR="002C211D" w:rsidRPr="00E13133" w:rsidRDefault="002C211D" w:rsidP="0056363C">
          <w:pPr>
            <w:pStyle w:val="Zhlav"/>
            <w:rPr>
              <w:rFonts w:ascii="Arial" w:hAnsi="Arial" w:cs="Arial"/>
              <w:sz w:val="16"/>
              <w:szCs w:val="16"/>
            </w:rPr>
          </w:pPr>
          <w:proofErr w:type="spellStart"/>
          <w:proofErr w:type="gramStart"/>
          <w:r w:rsidRPr="00E13133">
            <w:rPr>
              <w:rFonts w:ascii="Arial" w:hAnsi="Arial" w:cs="Arial"/>
              <w:color w:val="211F5E"/>
              <w:sz w:val="16"/>
              <w:szCs w:val="16"/>
            </w:rPr>
            <w:t>č.ú</w:t>
          </w:r>
          <w:proofErr w:type="spellEnd"/>
          <w:r w:rsidRPr="00E13133">
            <w:rPr>
              <w:rFonts w:ascii="Arial" w:hAnsi="Arial" w:cs="Arial"/>
              <w:color w:val="211F5E"/>
              <w:sz w:val="16"/>
              <w:szCs w:val="16"/>
            </w:rPr>
            <w:t>.: 2504270118/2600</w:t>
          </w:r>
          <w:proofErr w:type="gramEnd"/>
        </w:p>
      </w:tc>
    </w:tr>
    <w:tr w:rsidR="002C211D" w:rsidRPr="00E13133" w:rsidTr="00E13133">
      <w:trPr>
        <w:trHeight w:hRule="exact" w:val="1349"/>
      </w:trPr>
      <w:tc>
        <w:tcPr>
          <w:tcW w:w="5240" w:type="dxa"/>
          <w:gridSpan w:val="3"/>
          <w:tcBorders>
            <w:top w:val="single" w:sz="2" w:space="0" w:color="211F5E"/>
          </w:tcBorders>
        </w:tcPr>
        <w:p w:rsidR="002C211D" w:rsidRPr="00E13133" w:rsidRDefault="002C211D" w:rsidP="00CC06EE">
          <w:pPr>
            <w:pStyle w:val="Zhlav"/>
            <w:rPr>
              <w:rFonts w:ascii="Arial" w:hAnsi="Arial" w:cs="Arial"/>
              <w:sz w:val="16"/>
              <w:szCs w:val="16"/>
            </w:rPr>
          </w:pPr>
          <w:proofErr w:type="spellStart"/>
          <w:r w:rsidRPr="00E13133">
            <w:rPr>
              <w:rFonts w:ascii="Arial" w:hAnsi="Arial" w:cs="Arial"/>
              <w:color w:val="211F5E"/>
              <w:sz w:val="16"/>
              <w:szCs w:val="16"/>
            </w:rPr>
            <w:t>Xyz</w:t>
          </w:r>
          <w:proofErr w:type="spellEnd"/>
        </w:p>
      </w:tc>
      <w:tc>
        <w:tcPr>
          <w:tcW w:w="284" w:type="dxa"/>
        </w:tcPr>
        <w:p w:rsidR="002C211D" w:rsidRPr="00E13133" w:rsidRDefault="002C211D" w:rsidP="00CC06EE">
          <w:pPr>
            <w:pStyle w:val="Zhlav"/>
          </w:pPr>
        </w:p>
      </w:tc>
      <w:tc>
        <w:tcPr>
          <w:tcW w:w="2481" w:type="dxa"/>
          <w:tcBorders>
            <w:top w:val="single" w:sz="2" w:space="0" w:color="211F5E"/>
          </w:tcBorders>
        </w:tcPr>
        <w:p w:rsidR="002C211D" w:rsidRPr="00E13133" w:rsidRDefault="00140810" w:rsidP="00CC06EE">
          <w:pPr>
            <w:pStyle w:val="Zhlav"/>
          </w:pPr>
          <w:r>
            <w:rPr>
              <w:noProof/>
              <w:lang w:eastAsia="cs-CZ"/>
            </w:rPr>
            <w:drawing>
              <wp:inline distT="0" distB="0" distL="0" distR="0">
                <wp:extent cx="1171575" cy="323850"/>
                <wp:effectExtent l="0" t="0" r="9525" b="0"/>
                <wp:docPr id="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p>
      </w:tc>
    </w:tr>
  </w:tbl>
  <w:p w:rsidR="002C211D" w:rsidRDefault="00140810">
    <w:pPr>
      <w:pStyle w:val="Zhlav"/>
    </w:pPr>
    <w:r>
      <w:rPr>
        <w:noProof/>
        <w:lang w:eastAsia="cs-CZ"/>
      </w:rPr>
      <w:drawing>
        <wp:anchor distT="0" distB="0" distL="114300" distR="114300" simplePos="0" relativeHeight="251657728" behindDoc="1" locked="1" layoutInCell="1" allowOverlap="1">
          <wp:simplePos x="0" y="0"/>
          <wp:positionH relativeFrom="page">
            <wp:posOffset>360045</wp:posOffset>
          </wp:positionH>
          <wp:positionV relativeFrom="page">
            <wp:posOffset>360045</wp:posOffset>
          </wp:positionV>
          <wp:extent cx="972185" cy="972185"/>
          <wp:effectExtent l="0" t="0" r="0" b="0"/>
          <wp:wrapNone/>
          <wp:docPr id="2"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3D4AEB2"/>
    <w:lvl w:ilvl="0">
      <w:start w:val="1"/>
      <w:numFmt w:val="decimal"/>
      <w:lvlText w:val="%1."/>
      <w:lvlJc w:val="left"/>
      <w:pPr>
        <w:ind w:left="708" w:hanging="708"/>
      </w:pPr>
      <w:rPr>
        <w:rFonts w:cs="Times New Roman"/>
        <w:color w:val="000000"/>
      </w:rPr>
    </w:lvl>
    <w:lvl w:ilvl="1">
      <w:start w:val="1"/>
      <w:numFmt w:val="decimal"/>
      <w:lvlText w:val="%1.%2."/>
      <w:lvlJc w:val="left"/>
      <w:pPr>
        <w:ind w:left="567" w:hanging="567"/>
      </w:pPr>
      <w:rPr>
        <w:rFonts w:cs="Times New Roman"/>
        <w:color w:val="000000"/>
      </w:rPr>
    </w:lvl>
    <w:lvl w:ilvl="2">
      <w:start w:val="1"/>
      <w:numFmt w:val="decimal"/>
      <w:lvlText w:val="%1.%2.%3."/>
      <w:lvlJc w:val="left"/>
      <w:pPr>
        <w:ind w:left="907" w:hanging="623"/>
      </w:pPr>
      <w:rPr>
        <w:rFonts w:cs="Times New Roman"/>
        <w:b w:val="0"/>
        <w:color w:val="000000"/>
        <w:sz w:val="22"/>
        <w:szCs w:val="22"/>
      </w:rPr>
    </w:lvl>
    <w:lvl w:ilvl="3">
      <w:start w:val="1"/>
      <w:numFmt w:val="decimal"/>
      <w:lvlText w:val="%1.%2.%3.%4."/>
      <w:lvlJc w:val="left"/>
      <w:pPr>
        <w:ind w:left="907" w:hanging="567"/>
      </w:pPr>
      <w:rPr>
        <w:rFonts w:cs="Times New Roman"/>
        <w:color w:val="000000"/>
      </w:rPr>
    </w:lvl>
    <w:lvl w:ilvl="4">
      <w:start w:val="1"/>
      <w:numFmt w:val="decimal"/>
      <w:lvlText w:val="%1.%2.%3.%4.%5."/>
      <w:lvlJc w:val="left"/>
      <w:pPr>
        <w:ind w:left="3540" w:hanging="708"/>
      </w:pPr>
      <w:rPr>
        <w:rFonts w:cs="Times New Roman"/>
        <w:color w:val="000000"/>
      </w:rPr>
    </w:lvl>
    <w:lvl w:ilvl="5">
      <w:start w:val="1"/>
      <w:numFmt w:val="decimal"/>
      <w:lvlText w:val="%1.%2.%3.%4.%5.%6."/>
      <w:lvlJc w:val="left"/>
      <w:pPr>
        <w:ind w:left="4248" w:hanging="708"/>
      </w:pPr>
      <w:rPr>
        <w:rFonts w:cs="Times New Roman"/>
        <w:color w:val="000000"/>
      </w:rPr>
    </w:lvl>
    <w:lvl w:ilvl="6">
      <w:start w:val="1"/>
      <w:numFmt w:val="decimal"/>
      <w:lvlText w:val="%1.%2.%3.%4.%5.%6.%7."/>
      <w:lvlJc w:val="left"/>
      <w:pPr>
        <w:ind w:left="4956" w:hanging="708"/>
      </w:pPr>
      <w:rPr>
        <w:rFonts w:cs="Times New Roman"/>
        <w:color w:val="000000"/>
      </w:rPr>
    </w:lvl>
    <w:lvl w:ilvl="7">
      <w:start w:val="1"/>
      <w:numFmt w:val="decimal"/>
      <w:lvlText w:val="%1.%2.%3.%4.%5.%6.%7.%8."/>
      <w:lvlJc w:val="left"/>
      <w:pPr>
        <w:ind w:left="5664" w:hanging="708"/>
      </w:pPr>
      <w:rPr>
        <w:rFonts w:cs="Times New Roman"/>
        <w:color w:val="000000"/>
      </w:rPr>
    </w:lvl>
    <w:lvl w:ilvl="8">
      <w:start w:val="1"/>
      <w:numFmt w:val="decimal"/>
      <w:lvlText w:val="%1.%2.%3.%4.%5.%6.%7.%8.%9."/>
      <w:lvlJc w:val="left"/>
      <w:pPr>
        <w:ind w:left="6372" w:hanging="708"/>
      </w:pPr>
      <w:rPr>
        <w:rFonts w:cs="Times New Roman"/>
        <w:color w:val="000000"/>
      </w:rPr>
    </w:lvl>
  </w:abstractNum>
  <w:abstractNum w:abstractNumId="1">
    <w:nsid w:val="0355099E"/>
    <w:multiLevelType w:val="hybridMultilevel"/>
    <w:tmpl w:val="2778A5F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52E5EBF"/>
    <w:multiLevelType w:val="hybridMultilevel"/>
    <w:tmpl w:val="8848A92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13293ED2"/>
    <w:multiLevelType w:val="hybridMultilevel"/>
    <w:tmpl w:val="5008ABE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1EEC7E95"/>
    <w:multiLevelType w:val="hybridMultilevel"/>
    <w:tmpl w:val="CABC051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414562F"/>
    <w:multiLevelType w:val="hybridMultilevel"/>
    <w:tmpl w:val="246C987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62B7F26"/>
    <w:multiLevelType w:val="hybridMultilevel"/>
    <w:tmpl w:val="50543AAE"/>
    <w:lvl w:ilvl="0" w:tplc="8752E784">
      <w:start w:val="1"/>
      <w:numFmt w:val="decimal"/>
      <w:lvlText w:val="%1."/>
      <w:lvlJc w:val="left"/>
      <w:pPr>
        <w:ind w:left="1364" w:hanging="360"/>
      </w:pPr>
      <w:rPr>
        <w:rFonts w:ascii="Tahoma" w:hAnsi="Tahoma" w:cs="Tahoma" w:hint="default"/>
        <w:b w:val="0"/>
        <w:i w:val="0"/>
        <w:sz w:val="20"/>
        <w:szCs w:val="20"/>
      </w:rPr>
    </w:lvl>
    <w:lvl w:ilvl="1" w:tplc="04050019" w:tentative="1">
      <w:start w:val="1"/>
      <w:numFmt w:val="lowerLetter"/>
      <w:lvlText w:val="%2."/>
      <w:lvlJc w:val="left"/>
      <w:pPr>
        <w:ind w:left="2084" w:hanging="360"/>
      </w:pPr>
      <w:rPr>
        <w:rFonts w:cs="Times New Roman"/>
      </w:rPr>
    </w:lvl>
    <w:lvl w:ilvl="2" w:tplc="0405001B" w:tentative="1">
      <w:start w:val="1"/>
      <w:numFmt w:val="lowerRoman"/>
      <w:lvlText w:val="%3."/>
      <w:lvlJc w:val="right"/>
      <w:pPr>
        <w:ind w:left="2804" w:hanging="180"/>
      </w:pPr>
      <w:rPr>
        <w:rFonts w:cs="Times New Roman"/>
      </w:rPr>
    </w:lvl>
    <w:lvl w:ilvl="3" w:tplc="0405000F" w:tentative="1">
      <w:start w:val="1"/>
      <w:numFmt w:val="decimal"/>
      <w:lvlText w:val="%4."/>
      <w:lvlJc w:val="left"/>
      <w:pPr>
        <w:ind w:left="3524" w:hanging="360"/>
      </w:pPr>
      <w:rPr>
        <w:rFonts w:cs="Times New Roman"/>
      </w:rPr>
    </w:lvl>
    <w:lvl w:ilvl="4" w:tplc="04050019" w:tentative="1">
      <w:start w:val="1"/>
      <w:numFmt w:val="lowerLetter"/>
      <w:lvlText w:val="%5."/>
      <w:lvlJc w:val="left"/>
      <w:pPr>
        <w:ind w:left="4244" w:hanging="360"/>
      </w:pPr>
      <w:rPr>
        <w:rFonts w:cs="Times New Roman"/>
      </w:rPr>
    </w:lvl>
    <w:lvl w:ilvl="5" w:tplc="0405001B" w:tentative="1">
      <w:start w:val="1"/>
      <w:numFmt w:val="lowerRoman"/>
      <w:lvlText w:val="%6."/>
      <w:lvlJc w:val="right"/>
      <w:pPr>
        <w:ind w:left="4964" w:hanging="180"/>
      </w:pPr>
      <w:rPr>
        <w:rFonts w:cs="Times New Roman"/>
      </w:rPr>
    </w:lvl>
    <w:lvl w:ilvl="6" w:tplc="0405000F" w:tentative="1">
      <w:start w:val="1"/>
      <w:numFmt w:val="decimal"/>
      <w:lvlText w:val="%7."/>
      <w:lvlJc w:val="left"/>
      <w:pPr>
        <w:ind w:left="5684" w:hanging="360"/>
      </w:pPr>
      <w:rPr>
        <w:rFonts w:cs="Times New Roman"/>
      </w:rPr>
    </w:lvl>
    <w:lvl w:ilvl="7" w:tplc="04050019" w:tentative="1">
      <w:start w:val="1"/>
      <w:numFmt w:val="lowerLetter"/>
      <w:lvlText w:val="%8."/>
      <w:lvlJc w:val="left"/>
      <w:pPr>
        <w:ind w:left="6404" w:hanging="360"/>
      </w:pPr>
      <w:rPr>
        <w:rFonts w:cs="Times New Roman"/>
      </w:rPr>
    </w:lvl>
    <w:lvl w:ilvl="8" w:tplc="0405001B" w:tentative="1">
      <w:start w:val="1"/>
      <w:numFmt w:val="lowerRoman"/>
      <w:lvlText w:val="%9."/>
      <w:lvlJc w:val="right"/>
      <w:pPr>
        <w:ind w:left="7124" w:hanging="180"/>
      </w:pPr>
      <w:rPr>
        <w:rFonts w:cs="Times New Roman"/>
      </w:rPr>
    </w:lvl>
  </w:abstractNum>
  <w:abstractNum w:abstractNumId="7">
    <w:nsid w:val="27EF35C7"/>
    <w:multiLevelType w:val="hybridMultilevel"/>
    <w:tmpl w:val="F24E336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28C67C0A"/>
    <w:multiLevelType w:val="hybridMultilevel"/>
    <w:tmpl w:val="CC56A6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00247D"/>
    <w:multiLevelType w:val="hybridMultilevel"/>
    <w:tmpl w:val="0A3885A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A2A4566"/>
    <w:multiLevelType w:val="hybridMultilevel"/>
    <w:tmpl w:val="999C9A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4D7B0C"/>
    <w:multiLevelType w:val="hybridMultilevel"/>
    <w:tmpl w:val="85A23A5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1C3435F"/>
    <w:multiLevelType w:val="hybridMultilevel"/>
    <w:tmpl w:val="A95E00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214588D"/>
    <w:multiLevelType w:val="hybridMultilevel"/>
    <w:tmpl w:val="C7FE0A56"/>
    <w:lvl w:ilvl="0" w:tplc="FF864094">
      <w:start w:val="150"/>
      <w:numFmt w:val="decimal"/>
      <w:lvlText w:val="%1"/>
      <w:lvlJc w:val="left"/>
      <w:pPr>
        <w:ind w:left="2484" w:hanging="360"/>
      </w:pPr>
      <w:rPr>
        <w:rFonts w:cs="Times New Roman" w:hint="default"/>
      </w:rPr>
    </w:lvl>
    <w:lvl w:ilvl="1" w:tplc="04050019" w:tentative="1">
      <w:start w:val="1"/>
      <w:numFmt w:val="lowerLetter"/>
      <w:lvlText w:val="%2."/>
      <w:lvlJc w:val="left"/>
      <w:pPr>
        <w:ind w:left="3204" w:hanging="360"/>
      </w:pPr>
      <w:rPr>
        <w:rFonts w:cs="Times New Roman"/>
      </w:rPr>
    </w:lvl>
    <w:lvl w:ilvl="2" w:tplc="0405001B" w:tentative="1">
      <w:start w:val="1"/>
      <w:numFmt w:val="lowerRoman"/>
      <w:lvlText w:val="%3."/>
      <w:lvlJc w:val="right"/>
      <w:pPr>
        <w:ind w:left="3924" w:hanging="180"/>
      </w:pPr>
      <w:rPr>
        <w:rFonts w:cs="Times New Roman"/>
      </w:rPr>
    </w:lvl>
    <w:lvl w:ilvl="3" w:tplc="0405000F" w:tentative="1">
      <w:start w:val="1"/>
      <w:numFmt w:val="decimal"/>
      <w:lvlText w:val="%4."/>
      <w:lvlJc w:val="left"/>
      <w:pPr>
        <w:ind w:left="4644" w:hanging="360"/>
      </w:pPr>
      <w:rPr>
        <w:rFonts w:cs="Times New Roman"/>
      </w:rPr>
    </w:lvl>
    <w:lvl w:ilvl="4" w:tplc="04050019" w:tentative="1">
      <w:start w:val="1"/>
      <w:numFmt w:val="lowerLetter"/>
      <w:lvlText w:val="%5."/>
      <w:lvlJc w:val="left"/>
      <w:pPr>
        <w:ind w:left="5364" w:hanging="360"/>
      </w:pPr>
      <w:rPr>
        <w:rFonts w:cs="Times New Roman"/>
      </w:rPr>
    </w:lvl>
    <w:lvl w:ilvl="5" w:tplc="0405001B" w:tentative="1">
      <w:start w:val="1"/>
      <w:numFmt w:val="lowerRoman"/>
      <w:lvlText w:val="%6."/>
      <w:lvlJc w:val="right"/>
      <w:pPr>
        <w:ind w:left="6084" w:hanging="180"/>
      </w:pPr>
      <w:rPr>
        <w:rFonts w:cs="Times New Roman"/>
      </w:rPr>
    </w:lvl>
    <w:lvl w:ilvl="6" w:tplc="0405000F" w:tentative="1">
      <w:start w:val="1"/>
      <w:numFmt w:val="decimal"/>
      <w:lvlText w:val="%7."/>
      <w:lvlJc w:val="left"/>
      <w:pPr>
        <w:ind w:left="6804" w:hanging="360"/>
      </w:pPr>
      <w:rPr>
        <w:rFonts w:cs="Times New Roman"/>
      </w:rPr>
    </w:lvl>
    <w:lvl w:ilvl="7" w:tplc="04050019" w:tentative="1">
      <w:start w:val="1"/>
      <w:numFmt w:val="lowerLetter"/>
      <w:lvlText w:val="%8."/>
      <w:lvlJc w:val="left"/>
      <w:pPr>
        <w:ind w:left="7524" w:hanging="360"/>
      </w:pPr>
      <w:rPr>
        <w:rFonts w:cs="Times New Roman"/>
      </w:rPr>
    </w:lvl>
    <w:lvl w:ilvl="8" w:tplc="0405001B" w:tentative="1">
      <w:start w:val="1"/>
      <w:numFmt w:val="lowerRoman"/>
      <w:lvlText w:val="%9."/>
      <w:lvlJc w:val="right"/>
      <w:pPr>
        <w:ind w:left="8244" w:hanging="180"/>
      </w:pPr>
      <w:rPr>
        <w:rFonts w:cs="Times New Roman"/>
      </w:rPr>
    </w:lvl>
  </w:abstractNum>
  <w:abstractNum w:abstractNumId="14">
    <w:nsid w:val="3AC269B7"/>
    <w:multiLevelType w:val="hybridMultilevel"/>
    <w:tmpl w:val="C1BE49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C6111C3"/>
    <w:multiLevelType w:val="hybridMultilevel"/>
    <w:tmpl w:val="B030C9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E52C5B"/>
    <w:multiLevelType w:val="hybridMultilevel"/>
    <w:tmpl w:val="ED265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2A14C85"/>
    <w:multiLevelType w:val="hybridMultilevel"/>
    <w:tmpl w:val="1A4636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E57BEC"/>
    <w:multiLevelType w:val="multilevel"/>
    <w:tmpl w:val="2C66A16A"/>
    <w:lvl w:ilvl="0">
      <w:start w:val="6"/>
      <w:numFmt w:val="decimal"/>
      <w:lvlText w:val="%1"/>
      <w:lvlJc w:val="left"/>
      <w:pPr>
        <w:ind w:left="480" w:hanging="480"/>
      </w:pPr>
      <w:rPr>
        <w:rFonts w:cs="Times New Roman" w:hint="default"/>
        <w:b w:val="0"/>
        <w:color w:val="000000"/>
      </w:rPr>
    </w:lvl>
    <w:lvl w:ilvl="1">
      <w:start w:val="1"/>
      <w:numFmt w:val="decimal"/>
      <w:lvlText w:val="%1.%2"/>
      <w:lvlJc w:val="left"/>
      <w:pPr>
        <w:ind w:left="480" w:hanging="480"/>
      </w:pPr>
      <w:rPr>
        <w:rFont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720" w:hanging="720"/>
      </w:pPr>
      <w:rPr>
        <w:rFonts w:cs="Times New Roman" w:hint="default"/>
        <w:b w:val="0"/>
        <w:color w:val="000000"/>
      </w:rPr>
    </w:lvl>
    <w:lvl w:ilvl="4">
      <w:start w:val="1"/>
      <w:numFmt w:val="decimal"/>
      <w:lvlText w:val="%1.%2.%3.%4.%5"/>
      <w:lvlJc w:val="left"/>
      <w:pPr>
        <w:ind w:left="1080" w:hanging="1080"/>
      </w:pPr>
      <w:rPr>
        <w:rFonts w:cs="Times New Roman" w:hint="default"/>
        <w:b w:val="0"/>
        <w:color w:val="000000"/>
      </w:rPr>
    </w:lvl>
    <w:lvl w:ilvl="5">
      <w:start w:val="1"/>
      <w:numFmt w:val="decimal"/>
      <w:lvlText w:val="%1.%2.%3.%4.%5.%6"/>
      <w:lvlJc w:val="left"/>
      <w:pPr>
        <w:ind w:left="1080" w:hanging="1080"/>
      </w:pPr>
      <w:rPr>
        <w:rFonts w:cs="Times New Roman" w:hint="default"/>
        <w:b w:val="0"/>
        <w:color w:val="000000"/>
      </w:rPr>
    </w:lvl>
    <w:lvl w:ilvl="6">
      <w:start w:val="1"/>
      <w:numFmt w:val="decimal"/>
      <w:lvlText w:val="%1.%2.%3.%4.%5.%6.%7"/>
      <w:lvlJc w:val="left"/>
      <w:pPr>
        <w:ind w:left="1440" w:hanging="1440"/>
      </w:pPr>
      <w:rPr>
        <w:rFonts w:cs="Times New Roman" w:hint="default"/>
        <w:b w:val="0"/>
        <w:color w:val="000000"/>
      </w:rPr>
    </w:lvl>
    <w:lvl w:ilvl="7">
      <w:start w:val="1"/>
      <w:numFmt w:val="decimal"/>
      <w:lvlText w:val="%1.%2.%3.%4.%5.%6.%7.%8"/>
      <w:lvlJc w:val="left"/>
      <w:pPr>
        <w:ind w:left="1440" w:hanging="1440"/>
      </w:pPr>
      <w:rPr>
        <w:rFonts w:cs="Times New Roman" w:hint="default"/>
        <w:b w:val="0"/>
        <w:color w:val="000000"/>
      </w:rPr>
    </w:lvl>
    <w:lvl w:ilvl="8">
      <w:start w:val="1"/>
      <w:numFmt w:val="decimal"/>
      <w:lvlText w:val="%1.%2.%3.%4.%5.%6.%7.%8.%9"/>
      <w:lvlJc w:val="left"/>
      <w:pPr>
        <w:ind w:left="1800" w:hanging="1800"/>
      </w:pPr>
      <w:rPr>
        <w:rFonts w:cs="Times New Roman" w:hint="default"/>
        <w:b w:val="0"/>
        <w:color w:val="000000"/>
      </w:rPr>
    </w:lvl>
  </w:abstractNum>
  <w:abstractNum w:abstractNumId="19">
    <w:nsid w:val="432F30DD"/>
    <w:multiLevelType w:val="hybridMultilevel"/>
    <w:tmpl w:val="9BD4AC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974381F"/>
    <w:multiLevelType w:val="hybridMultilevel"/>
    <w:tmpl w:val="8CA661B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4E65455"/>
    <w:multiLevelType w:val="hybridMultilevel"/>
    <w:tmpl w:val="36C8F93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68C72F5"/>
    <w:multiLevelType w:val="hybridMultilevel"/>
    <w:tmpl w:val="C772D9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78656F8"/>
    <w:multiLevelType w:val="hybridMultilevel"/>
    <w:tmpl w:val="6636A8E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86F409A"/>
    <w:multiLevelType w:val="hybridMultilevel"/>
    <w:tmpl w:val="5852A8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DEA73FA"/>
    <w:multiLevelType w:val="hybridMultilevel"/>
    <w:tmpl w:val="C5C6DB68"/>
    <w:lvl w:ilvl="0" w:tplc="8A905644">
      <w:start w:val="1"/>
      <w:numFmt w:val="upperRoman"/>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6E8F3E38"/>
    <w:multiLevelType w:val="hybridMultilevel"/>
    <w:tmpl w:val="A82C0D76"/>
    <w:lvl w:ilvl="0" w:tplc="0405000F">
      <w:start w:val="1"/>
      <w:numFmt w:val="decimal"/>
      <w:lvlText w:val="%1."/>
      <w:lvlJc w:val="left"/>
      <w:pPr>
        <w:ind w:left="720" w:hanging="360"/>
      </w:pPr>
      <w:rPr>
        <w:rFonts w:cs="Times New Roman"/>
      </w:rPr>
    </w:lvl>
    <w:lvl w:ilvl="1" w:tplc="C74AF44E">
      <w:start w:val="150"/>
      <w:numFmt w:val="bullet"/>
      <w:lvlText w:val=""/>
      <w:lvlJc w:val="left"/>
      <w:pPr>
        <w:ind w:left="1440" w:hanging="360"/>
      </w:pPr>
      <w:rPr>
        <w:rFonts w:ascii="Symbol" w:eastAsia="MS Mincho"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5"/>
  </w:num>
  <w:num w:numId="3">
    <w:abstractNumId w:val="3"/>
  </w:num>
  <w:num w:numId="4">
    <w:abstractNumId w:val="24"/>
  </w:num>
  <w:num w:numId="5">
    <w:abstractNumId w:val="8"/>
  </w:num>
  <w:num w:numId="6">
    <w:abstractNumId w:val="10"/>
  </w:num>
  <w:num w:numId="7">
    <w:abstractNumId w:val="17"/>
  </w:num>
  <w:num w:numId="8">
    <w:abstractNumId w:val="15"/>
  </w:num>
  <w:num w:numId="9">
    <w:abstractNumId w:val="2"/>
  </w:num>
  <w:num w:numId="10">
    <w:abstractNumId w:val="16"/>
  </w:num>
  <w:num w:numId="11">
    <w:abstractNumId w:val="6"/>
  </w:num>
  <w:num w:numId="12">
    <w:abstractNumId w:val="21"/>
  </w:num>
  <w:num w:numId="13">
    <w:abstractNumId w:val="14"/>
  </w:num>
  <w:num w:numId="14">
    <w:abstractNumId w:val="22"/>
  </w:num>
  <w:num w:numId="15">
    <w:abstractNumId w:val="26"/>
  </w:num>
  <w:num w:numId="16">
    <w:abstractNumId w:val="13"/>
  </w:num>
  <w:num w:numId="17">
    <w:abstractNumId w:val="11"/>
  </w:num>
  <w:num w:numId="18">
    <w:abstractNumId w:val="23"/>
  </w:num>
  <w:num w:numId="19">
    <w:abstractNumId w:val="12"/>
  </w:num>
  <w:num w:numId="20">
    <w:abstractNumId w:val="20"/>
  </w:num>
  <w:num w:numId="21">
    <w:abstractNumId w:val="0"/>
  </w:num>
  <w:num w:numId="22">
    <w:abstractNumId w:val="18"/>
  </w:num>
  <w:num w:numId="23">
    <w:abstractNumId w:val="5"/>
  </w:num>
  <w:num w:numId="24">
    <w:abstractNumId w:val="19"/>
  </w:num>
  <w:num w:numId="25">
    <w:abstractNumId w:val="4"/>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8D"/>
    <w:rsid w:val="00014755"/>
    <w:rsid w:val="000645F6"/>
    <w:rsid w:val="00083E25"/>
    <w:rsid w:val="000A224E"/>
    <w:rsid w:val="000B72E5"/>
    <w:rsid w:val="000E4B3A"/>
    <w:rsid w:val="000F0152"/>
    <w:rsid w:val="000F3A2F"/>
    <w:rsid w:val="000F64ED"/>
    <w:rsid w:val="001004DC"/>
    <w:rsid w:val="00130559"/>
    <w:rsid w:val="00140810"/>
    <w:rsid w:val="00172672"/>
    <w:rsid w:val="00183311"/>
    <w:rsid w:val="00186592"/>
    <w:rsid w:val="0019350B"/>
    <w:rsid w:val="001C2258"/>
    <w:rsid w:val="001C702A"/>
    <w:rsid w:val="001D44A5"/>
    <w:rsid w:val="001E6449"/>
    <w:rsid w:val="001E6519"/>
    <w:rsid w:val="001F340D"/>
    <w:rsid w:val="001F3719"/>
    <w:rsid w:val="001F4C65"/>
    <w:rsid w:val="0020567C"/>
    <w:rsid w:val="002629AC"/>
    <w:rsid w:val="00274717"/>
    <w:rsid w:val="002772C2"/>
    <w:rsid w:val="00284544"/>
    <w:rsid w:val="002A39C3"/>
    <w:rsid w:val="002C211D"/>
    <w:rsid w:val="002D3188"/>
    <w:rsid w:val="002D5625"/>
    <w:rsid w:val="002F0D80"/>
    <w:rsid w:val="002F26F5"/>
    <w:rsid w:val="002F39CE"/>
    <w:rsid w:val="00302B0A"/>
    <w:rsid w:val="003159B5"/>
    <w:rsid w:val="00321610"/>
    <w:rsid w:val="003650E2"/>
    <w:rsid w:val="00371571"/>
    <w:rsid w:val="003A4EC9"/>
    <w:rsid w:val="003B05D4"/>
    <w:rsid w:val="003B0FEE"/>
    <w:rsid w:val="003C07A5"/>
    <w:rsid w:val="003C4D28"/>
    <w:rsid w:val="003F2093"/>
    <w:rsid w:val="00400160"/>
    <w:rsid w:val="00415D53"/>
    <w:rsid w:val="00417505"/>
    <w:rsid w:val="00440160"/>
    <w:rsid w:val="004450DC"/>
    <w:rsid w:val="00445BFE"/>
    <w:rsid w:val="004A3976"/>
    <w:rsid w:val="004B16CC"/>
    <w:rsid w:val="004B1F52"/>
    <w:rsid w:val="004C2641"/>
    <w:rsid w:val="004C4A42"/>
    <w:rsid w:val="004E03A9"/>
    <w:rsid w:val="004F6FCA"/>
    <w:rsid w:val="005136FD"/>
    <w:rsid w:val="005158F3"/>
    <w:rsid w:val="005237DD"/>
    <w:rsid w:val="005237E6"/>
    <w:rsid w:val="00531CBE"/>
    <w:rsid w:val="00532EEE"/>
    <w:rsid w:val="005518D6"/>
    <w:rsid w:val="0056363C"/>
    <w:rsid w:val="005B611C"/>
    <w:rsid w:val="005C6101"/>
    <w:rsid w:val="005D1F41"/>
    <w:rsid w:val="00606935"/>
    <w:rsid w:val="0064147D"/>
    <w:rsid w:val="00643EE9"/>
    <w:rsid w:val="0064447D"/>
    <w:rsid w:val="00657146"/>
    <w:rsid w:val="006670F7"/>
    <w:rsid w:val="00671A1D"/>
    <w:rsid w:val="00693E2D"/>
    <w:rsid w:val="006A58E1"/>
    <w:rsid w:val="006B3E5C"/>
    <w:rsid w:val="00763242"/>
    <w:rsid w:val="00763CEB"/>
    <w:rsid w:val="00775C3F"/>
    <w:rsid w:val="0078506D"/>
    <w:rsid w:val="00791D2B"/>
    <w:rsid w:val="007B343A"/>
    <w:rsid w:val="007C2B1C"/>
    <w:rsid w:val="007D29C1"/>
    <w:rsid w:val="007E119C"/>
    <w:rsid w:val="00821EB2"/>
    <w:rsid w:val="00823D57"/>
    <w:rsid w:val="008277F6"/>
    <w:rsid w:val="00834A81"/>
    <w:rsid w:val="0083522B"/>
    <w:rsid w:val="00870B2E"/>
    <w:rsid w:val="008B05B5"/>
    <w:rsid w:val="008B17EA"/>
    <w:rsid w:val="008D73C4"/>
    <w:rsid w:val="009063B2"/>
    <w:rsid w:val="009551EE"/>
    <w:rsid w:val="009758AB"/>
    <w:rsid w:val="009A405A"/>
    <w:rsid w:val="009A4070"/>
    <w:rsid w:val="009B7BBF"/>
    <w:rsid w:val="009D2EA5"/>
    <w:rsid w:val="009E2D28"/>
    <w:rsid w:val="00A1144A"/>
    <w:rsid w:val="00A11F4C"/>
    <w:rsid w:val="00A24A32"/>
    <w:rsid w:val="00A3338C"/>
    <w:rsid w:val="00A440E3"/>
    <w:rsid w:val="00A67628"/>
    <w:rsid w:val="00AA5A83"/>
    <w:rsid w:val="00AD3E8D"/>
    <w:rsid w:val="00AD50C5"/>
    <w:rsid w:val="00AE6D1E"/>
    <w:rsid w:val="00B037A9"/>
    <w:rsid w:val="00B13F0E"/>
    <w:rsid w:val="00B32988"/>
    <w:rsid w:val="00B52739"/>
    <w:rsid w:val="00B56CF9"/>
    <w:rsid w:val="00B73CF7"/>
    <w:rsid w:val="00B97571"/>
    <w:rsid w:val="00BA4EED"/>
    <w:rsid w:val="00BA7DC6"/>
    <w:rsid w:val="00BB7384"/>
    <w:rsid w:val="00BE138B"/>
    <w:rsid w:val="00BF4C2C"/>
    <w:rsid w:val="00C17B50"/>
    <w:rsid w:val="00C22102"/>
    <w:rsid w:val="00C336E9"/>
    <w:rsid w:val="00C3551E"/>
    <w:rsid w:val="00C81B95"/>
    <w:rsid w:val="00C820E1"/>
    <w:rsid w:val="00CC06EE"/>
    <w:rsid w:val="00CC29C1"/>
    <w:rsid w:val="00CE047A"/>
    <w:rsid w:val="00CE76ED"/>
    <w:rsid w:val="00CF29B5"/>
    <w:rsid w:val="00D03EE1"/>
    <w:rsid w:val="00D049FB"/>
    <w:rsid w:val="00D30092"/>
    <w:rsid w:val="00D34FEC"/>
    <w:rsid w:val="00D4350D"/>
    <w:rsid w:val="00D50475"/>
    <w:rsid w:val="00D60C13"/>
    <w:rsid w:val="00D743F2"/>
    <w:rsid w:val="00DC0373"/>
    <w:rsid w:val="00DD0B59"/>
    <w:rsid w:val="00DD5492"/>
    <w:rsid w:val="00DE2A66"/>
    <w:rsid w:val="00E00133"/>
    <w:rsid w:val="00E13133"/>
    <w:rsid w:val="00E149A2"/>
    <w:rsid w:val="00E5325F"/>
    <w:rsid w:val="00E57930"/>
    <w:rsid w:val="00EF660F"/>
    <w:rsid w:val="00F01E0C"/>
    <w:rsid w:val="00F12CCB"/>
    <w:rsid w:val="00F659F2"/>
    <w:rsid w:val="00F776EA"/>
    <w:rsid w:val="00F856AC"/>
    <w:rsid w:val="00F96B4D"/>
    <w:rsid w:val="00FE20A4"/>
    <w:rsid w:val="00FE2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0A4"/>
    <w:rPr>
      <w:sz w:val="22"/>
      <w:szCs w:val="22"/>
      <w:lang w:eastAsia="ja-JP"/>
    </w:rPr>
  </w:style>
  <w:style w:type="paragraph" w:styleId="Nadpis3">
    <w:name w:val="heading 3"/>
    <w:basedOn w:val="Normln"/>
    <w:next w:val="Normln"/>
    <w:link w:val="Nadpis3Char"/>
    <w:uiPriority w:val="99"/>
    <w:qFormat/>
    <w:rsid w:val="008277F6"/>
    <w:pPr>
      <w:keepNext/>
      <w:outlineLvl w:val="2"/>
    </w:pPr>
    <w:rPr>
      <w:rFonts w:ascii="Times New Roman" w:hAnsi="Times New Roman"/>
      <w:b/>
      <w:sz w:val="24"/>
      <w:szCs w:val="20"/>
      <w:u w:val="single"/>
      <w:lang w:eastAsia="en-US"/>
    </w:rPr>
  </w:style>
  <w:style w:type="paragraph" w:styleId="Nadpis4">
    <w:name w:val="heading 4"/>
    <w:basedOn w:val="Normln"/>
    <w:next w:val="Normln"/>
    <w:link w:val="Nadpis4Char"/>
    <w:uiPriority w:val="99"/>
    <w:qFormat/>
    <w:rsid w:val="008277F6"/>
    <w:pPr>
      <w:keepNext/>
      <w:outlineLvl w:val="3"/>
    </w:pPr>
    <w:rPr>
      <w:rFonts w:ascii="Times New Roman" w:hAnsi="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8277F6"/>
    <w:rPr>
      <w:rFonts w:ascii="Times New Roman" w:hAnsi="Times New Roman" w:cs="Times New Roman"/>
      <w:b/>
      <w:sz w:val="20"/>
      <w:szCs w:val="20"/>
      <w:u w:val="single"/>
      <w:lang w:eastAsia="en-US"/>
    </w:rPr>
  </w:style>
  <w:style w:type="character" w:customStyle="1" w:styleId="Nadpis4Char">
    <w:name w:val="Nadpis 4 Char"/>
    <w:link w:val="Nadpis4"/>
    <w:uiPriority w:val="99"/>
    <w:locked/>
    <w:rsid w:val="008277F6"/>
    <w:rPr>
      <w:rFonts w:ascii="Times New Roman" w:hAnsi="Times New Roman" w:cs="Times New Roman"/>
      <w:b/>
      <w:sz w:val="20"/>
      <w:szCs w:val="20"/>
      <w:lang w:eastAsia="en-US"/>
    </w:rPr>
  </w:style>
  <w:style w:type="paragraph" w:styleId="Zhlav">
    <w:name w:val="header"/>
    <w:basedOn w:val="Normln"/>
    <w:link w:val="ZhlavChar"/>
    <w:uiPriority w:val="99"/>
    <w:rsid w:val="00AD3E8D"/>
    <w:pPr>
      <w:tabs>
        <w:tab w:val="center" w:pos="4536"/>
        <w:tab w:val="right" w:pos="9072"/>
      </w:tabs>
    </w:pPr>
  </w:style>
  <w:style w:type="character" w:customStyle="1" w:styleId="ZhlavChar">
    <w:name w:val="Záhlaví Char"/>
    <w:link w:val="Zhlav"/>
    <w:uiPriority w:val="99"/>
    <w:locked/>
    <w:rsid w:val="00AD3E8D"/>
    <w:rPr>
      <w:rFonts w:cs="Times New Roman"/>
    </w:rPr>
  </w:style>
  <w:style w:type="paragraph" w:styleId="Zpat">
    <w:name w:val="footer"/>
    <w:basedOn w:val="Normln"/>
    <w:link w:val="ZpatChar"/>
    <w:uiPriority w:val="99"/>
    <w:rsid w:val="00AD3E8D"/>
    <w:pPr>
      <w:tabs>
        <w:tab w:val="center" w:pos="4536"/>
        <w:tab w:val="right" w:pos="9072"/>
      </w:tabs>
    </w:pPr>
  </w:style>
  <w:style w:type="character" w:customStyle="1" w:styleId="ZpatChar">
    <w:name w:val="Zápatí Char"/>
    <w:link w:val="Zpat"/>
    <w:uiPriority w:val="99"/>
    <w:locked/>
    <w:rsid w:val="00AD3E8D"/>
    <w:rPr>
      <w:rFonts w:cs="Times New Roman"/>
    </w:rPr>
  </w:style>
  <w:style w:type="paragraph" w:styleId="Textbubliny">
    <w:name w:val="Balloon Text"/>
    <w:basedOn w:val="Normln"/>
    <w:link w:val="TextbublinyChar"/>
    <w:uiPriority w:val="99"/>
    <w:semiHidden/>
    <w:rsid w:val="00AD3E8D"/>
    <w:rPr>
      <w:rFonts w:ascii="Tahoma" w:hAnsi="Tahoma" w:cs="Tahoma"/>
      <w:sz w:val="16"/>
      <w:szCs w:val="16"/>
    </w:rPr>
  </w:style>
  <w:style w:type="character" w:customStyle="1" w:styleId="TextbublinyChar">
    <w:name w:val="Text bubliny Char"/>
    <w:link w:val="Textbubliny"/>
    <w:uiPriority w:val="99"/>
    <w:semiHidden/>
    <w:locked/>
    <w:rsid w:val="00AD3E8D"/>
    <w:rPr>
      <w:rFonts w:ascii="Tahoma" w:hAnsi="Tahoma" w:cs="Tahoma"/>
      <w:sz w:val="16"/>
      <w:szCs w:val="16"/>
    </w:rPr>
  </w:style>
  <w:style w:type="table" w:styleId="Mkatabulky">
    <w:name w:val="Table Grid"/>
    <w:basedOn w:val="Normlntabulka"/>
    <w:uiPriority w:val="99"/>
    <w:rsid w:val="00AD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7C2B1C"/>
    <w:pPr>
      <w:ind w:left="720"/>
      <w:contextualSpacing/>
    </w:pPr>
  </w:style>
  <w:style w:type="paragraph" w:customStyle="1" w:styleId="Style1">
    <w:name w:val="Style1"/>
    <w:basedOn w:val="Normln"/>
    <w:uiPriority w:val="99"/>
    <w:rsid w:val="008277F6"/>
    <w:rPr>
      <w:rFonts w:ascii="Times New Roman" w:hAnsi="Times New Roman"/>
      <w:sz w:val="24"/>
      <w:szCs w:val="20"/>
      <w:lang w:eastAsia="en-US"/>
    </w:rPr>
  </w:style>
  <w:style w:type="character" w:styleId="Hypertextovodkaz">
    <w:name w:val="Hyperlink"/>
    <w:uiPriority w:val="99"/>
    <w:rsid w:val="008277F6"/>
    <w:rPr>
      <w:rFonts w:cs="Times New Roman"/>
      <w:color w:val="0000FF"/>
      <w:u w:val="single"/>
    </w:rPr>
  </w:style>
  <w:style w:type="character" w:customStyle="1" w:styleId="OdstavecseseznamemChar">
    <w:name w:val="Odstavec se seznamem Char"/>
    <w:link w:val="Odstavecseseznamem"/>
    <w:uiPriority w:val="99"/>
    <w:locked/>
    <w:rsid w:val="00823D57"/>
    <w:rPr>
      <w:rFonts w:cs="Times New Roman"/>
    </w:rPr>
  </w:style>
  <w:style w:type="paragraph" w:customStyle="1" w:styleId="Standard">
    <w:name w:val="Standard"/>
    <w:uiPriority w:val="99"/>
    <w:rsid w:val="00CE76ED"/>
    <w:pPr>
      <w:widowControl w:val="0"/>
      <w:suppressAutoHyphens/>
      <w:autoSpaceDN w:val="0"/>
      <w:textAlignment w:val="baseline"/>
    </w:pPr>
    <w:rPr>
      <w:rFonts w:ascii="Times New Roman" w:hAnsi="Times New Roman" w:cs="Tahoma"/>
      <w:kern w:val="3"/>
      <w:sz w:val="24"/>
      <w:szCs w:val="24"/>
    </w:rPr>
  </w:style>
  <w:style w:type="paragraph" w:styleId="Zkladntext">
    <w:name w:val="Body Text"/>
    <w:basedOn w:val="Normln"/>
    <w:link w:val="ZkladntextChar"/>
    <w:uiPriority w:val="99"/>
    <w:rsid w:val="002629AC"/>
    <w:pPr>
      <w:overflowPunct w:val="0"/>
      <w:autoSpaceDE w:val="0"/>
      <w:autoSpaceDN w:val="0"/>
      <w:adjustRightInd w:val="0"/>
      <w:spacing w:before="73"/>
      <w:textAlignment w:val="baseline"/>
    </w:pPr>
    <w:rPr>
      <w:rFonts w:ascii="Bez Patky" w:hAnsi="Bez Patky"/>
      <w:noProof/>
      <w:sz w:val="18"/>
      <w:szCs w:val="20"/>
      <w:lang w:eastAsia="cs-CZ"/>
    </w:rPr>
  </w:style>
  <w:style w:type="character" w:customStyle="1" w:styleId="ZkladntextChar">
    <w:name w:val="Základní text Char"/>
    <w:link w:val="Zkladntext"/>
    <w:uiPriority w:val="99"/>
    <w:locked/>
    <w:rsid w:val="002629AC"/>
    <w:rPr>
      <w:rFonts w:ascii="Bez Patky" w:hAnsi="Bez Patky" w:cs="Times New Roman"/>
      <w:noProof/>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0A4"/>
    <w:rPr>
      <w:sz w:val="22"/>
      <w:szCs w:val="22"/>
      <w:lang w:eastAsia="ja-JP"/>
    </w:rPr>
  </w:style>
  <w:style w:type="paragraph" w:styleId="Nadpis3">
    <w:name w:val="heading 3"/>
    <w:basedOn w:val="Normln"/>
    <w:next w:val="Normln"/>
    <w:link w:val="Nadpis3Char"/>
    <w:uiPriority w:val="99"/>
    <w:qFormat/>
    <w:rsid w:val="008277F6"/>
    <w:pPr>
      <w:keepNext/>
      <w:outlineLvl w:val="2"/>
    </w:pPr>
    <w:rPr>
      <w:rFonts w:ascii="Times New Roman" w:hAnsi="Times New Roman"/>
      <w:b/>
      <w:sz w:val="24"/>
      <w:szCs w:val="20"/>
      <w:u w:val="single"/>
      <w:lang w:eastAsia="en-US"/>
    </w:rPr>
  </w:style>
  <w:style w:type="paragraph" w:styleId="Nadpis4">
    <w:name w:val="heading 4"/>
    <w:basedOn w:val="Normln"/>
    <w:next w:val="Normln"/>
    <w:link w:val="Nadpis4Char"/>
    <w:uiPriority w:val="99"/>
    <w:qFormat/>
    <w:rsid w:val="008277F6"/>
    <w:pPr>
      <w:keepNext/>
      <w:outlineLvl w:val="3"/>
    </w:pPr>
    <w:rPr>
      <w:rFonts w:ascii="Times New Roman" w:hAnsi="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8277F6"/>
    <w:rPr>
      <w:rFonts w:ascii="Times New Roman" w:hAnsi="Times New Roman" w:cs="Times New Roman"/>
      <w:b/>
      <w:sz w:val="20"/>
      <w:szCs w:val="20"/>
      <w:u w:val="single"/>
      <w:lang w:eastAsia="en-US"/>
    </w:rPr>
  </w:style>
  <w:style w:type="character" w:customStyle="1" w:styleId="Nadpis4Char">
    <w:name w:val="Nadpis 4 Char"/>
    <w:link w:val="Nadpis4"/>
    <w:uiPriority w:val="99"/>
    <w:locked/>
    <w:rsid w:val="008277F6"/>
    <w:rPr>
      <w:rFonts w:ascii="Times New Roman" w:hAnsi="Times New Roman" w:cs="Times New Roman"/>
      <w:b/>
      <w:sz w:val="20"/>
      <w:szCs w:val="20"/>
      <w:lang w:eastAsia="en-US"/>
    </w:rPr>
  </w:style>
  <w:style w:type="paragraph" w:styleId="Zhlav">
    <w:name w:val="header"/>
    <w:basedOn w:val="Normln"/>
    <w:link w:val="ZhlavChar"/>
    <w:uiPriority w:val="99"/>
    <w:rsid w:val="00AD3E8D"/>
    <w:pPr>
      <w:tabs>
        <w:tab w:val="center" w:pos="4536"/>
        <w:tab w:val="right" w:pos="9072"/>
      </w:tabs>
    </w:pPr>
  </w:style>
  <w:style w:type="character" w:customStyle="1" w:styleId="ZhlavChar">
    <w:name w:val="Záhlaví Char"/>
    <w:link w:val="Zhlav"/>
    <w:uiPriority w:val="99"/>
    <w:locked/>
    <w:rsid w:val="00AD3E8D"/>
    <w:rPr>
      <w:rFonts w:cs="Times New Roman"/>
    </w:rPr>
  </w:style>
  <w:style w:type="paragraph" w:styleId="Zpat">
    <w:name w:val="footer"/>
    <w:basedOn w:val="Normln"/>
    <w:link w:val="ZpatChar"/>
    <w:uiPriority w:val="99"/>
    <w:rsid w:val="00AD3E8D"/>
    <w:pPr>
      <w:tabs>
        <w:tab w:val="center" w:pos="4536"/>
        <w:tab w:val="right" w:pos="9072"/>
      </w:tabs>
    </w:pPr>
  </w:style>
  <w:style w:type="character" w:customStyle="1" w:styleId="ZpatChar">
    <w:name w:val="Zápatí Char"/>
    <w:link w:val="Zpat"/>
    <w:uiPriority w:val="99"/>
    <w:locked/>
    <w:rsid w:val="00AD3E8D"/>
    <w:rPr>
      <w:rFonts w:cs="Times New Roman"/>
    </w:rPr>
  </w:style>
  <w:style w:type="paragraph" w:styleId="Textbubliny">
    <w:name w:val="Balloon Text"/>
    <w:basedOn w:val="Normln"/>
    <w:link w:val="TextbublinyChar"/>
    <w:uiPriority w:val="99"/>
    <w:semiHidden/>
    <w:rsid w:val="00AD3E8D"/>
    <w:rPr>
      <w:rFonts w:ascii="Tahoma" w:hAnsi="Tahoma" w:cs="Tahoma"/>
      <w:sz w:val="16"/>
      <w:szCs w:val="16"/>
    </w:rPr>
  </w:style>
  <w:style w:type="character" w:customStyle="1" w:styleId="TextbublinyChar">
    <w:name w:val="Text bubliny Char"/>
    <w:link w:val="Textbubliny"/>
    <w:uiPriority w:val="99"/>
    <w:semiHidden/>
    <w:locked/>
    <w:rsid w:val="00AD3E8D"/>
    <w:rPr>
      <w:rFonts w:ascii="Tahoma" w:hAnsi="Tahoma" w:cs="Tahoma"/>
      <w:sz w:val="16"/>
      <w:szCs w:val="16"/>
    </w:rPr>
  </w:style>
  <w:style w:type="table" w:styleId="Mkatabulky">
    <w:name w:val="Table Grid"/>
    <w:basedOn w:val="Normlntabulka"/>
    <w:uiPriority w:val="99"/>
    <w:rsid w:val="00AD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7C2B1C"/>
    <w:pPr>
      <w:ind w:left="720"/>
      <w:contextualSpacing/>
    </w:pPr>
  </w:style>
  <w:style w:type="paragraph" w:customStyle="1" w:styleId="Style1">
    <w:name w:val="Style1"/>
    <w:basedOn w:val="Normln"/>
    <w:uiPriority w:val="99"/>
    <w:rsid w:val="008277F6"/>
    <w:rPr>
      <w:rFonts w:ascii="Times New Roman" w:hAnsi="Times New Roman"/>
      <w:sz w:val="24"/>
      <w:szCs w:val="20"/>
      <w:lang w:eastAsia="en-US"/>
    </w:rPr>
  </w:style>
  <w:style w:type="character" w:styleId="Hypertextovodkaz">
    <w:name w:val="Hyperlink"/>
    <w:uiPriority w:val="99"/>
    <w:rsid w:val="008277F6"/>
    <w:rPr>
      <w:rFonts w:cs="Times New Roman"/>
      <w:color w:val="0000FF"/>
      <w:u w:val="single"/>
    </w:rPr>
  </w:style>
  <w:style w:type="character" w:customStyle="1" w:styleId="OdstavecseseznamemChar">
    <w:name w:val="Odstavec se seznamem Char"/>
    <w:link w:val="Odstavecseseznamem"/>
    <w:uiPriority w:val="99"/>
    <w:locked/>
    <w:rsid w:val="00823D57"/>
    <w:rPr>
      <w:rFonts w:cs="Times New Roman"/>
    </w:rPr>
  </w:style>
  <w:style w:type="paragraph" w:customStyle="1" w:styleId="Standard">
    <w:name w:val="Standard"/>
    <w:uiPriority w:val="99"/>
    <w:rsid w:val="00CE76ED"/>
    <w:pPr>
      <w:widowControl w:val="0"/>
      <w:suppressAutoHyphens/>
      <w:autoSpaceDN w:val="0"/>
      <w:textAlignment w:val="baseline"/>
    </w:pPr>
    <w:rPr>
      <w:rFonts w:ascii="Times New Roman" w:hAnsi="Times New Roman" w:cs="Tahoma"/>
      <w:kern w:val="3"/>
      <w:sz w:val="24"/>
      <w:szCs w:val="24"/>
    </w:rPr>
  </w:style>
  <w:style w:type="paragraph" w:styleId="Zkladntext">
    <w:name w:val="Body Text"/>
    <w:basedOn w:val="Normln"/>
    <w:link w:val="ZkladntextChar"/>
    <w:uiPriority w:val="99"/>
    <w:rsid w:val="002629AC"/>
    <w:pPr>
      <w:overflowPunct w:val="0"/>
      <w:autoSpaceDE w:val="0"/>
      <w:autoSpaceDN w:val="0"/>
      <w:adjustRightInd w:val="0"/>
      <w:spacing w:before="73"/>
      <w:textAlignment w:val="baseline"/>
    </w:pPr>
    <w:rPr>
      <w:rFonts w:ascii="Bez Patky" w:hAnsi="Bez Patky"/>
      <w:noProof/>
      <w:sz w:val="18"/>
      <w:szCs w:val="20"/>
      <w:lang w:eastAsia="cs-CZ"/>
    </w:rPr>
  </w:style>
  <w:style w:type="character" w:customStyle="1" w:styleId="ZkladntextChar">
    <w:name w:val="Základní text Char"/>
    <w:link w:val="Zkladntext"/>
    <w:uiPriority w:val="99"/>
    <w:locked/>
    <w:rsid w:val="002629AC"/>
    <w:rPr>
      <w:rFonts w:ascii="Bez Patky" w:hAnsi="Bez Patky"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8884">
      <w:bodyDiv w:val="1"/>
      <w:marLeft w:val="0"/>
      <w:marRight w:val="0"/>
      <w:marTop w:val="0"/>
      <w:marBottom w:val="0"/>
      <w:divBdr>
        <w:top w:val="none" w:sz="0" w:space="0" w:color="auto"/>
        <w:left w:val="none" w:sz="0" w:space="0" w:color="auto"/>
        <w:bottom w:val="none" w:sz="0" w:space="0" w:color="auto"/>
        <w:right w:val="none" w:sz="0" w:space="0" w:color="auto"/>
      </w:divBdr>
    </w:div>
    <w:div w:id="12849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6303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SZPI</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FRVR</dc:creator>
  <cp:lastModifiedBy>Vojtěch Hlína</cp:lastModifiedBy>
  <cp:revision>2</cp:revision>
  <cp:lastPrinted>2016-09-20T07:31:00Z</cp:lastPrinted>
  <dcterms:created xsi:type="dcterms:W3CDTF">2016-11-07T12:55:00Z</dcterms:created>
  <dcterms:modified xsi:type="dcterms:W3CDTF">2016-11-07T12:55:00Z</dcterms:modified>
</cp:coreProperties>
</file>