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:rsidR="000F16F5" w:rsidRPr="00D852B3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2991 a </w:t>
      </w:r>
      <w:proofErr w:type="spellStart"/>
      <w:r>
        <w:rPr>
          <w:sz w:val="20"/>
          <w:szCs w:val="20"/>
        </w:rPr>
        <w:t>násl</w:t>
      </w:r>
      <w:proofErr w:type="spellEnd"/>
      <w:r>
        <w:rPr>
          <w:sz w:val="20"/>
          <w:szCs w:val="20"/>
        </w:rPr>
        <w:t>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:rsidR="00C0245D" w:rsidRDefault="00C0245D" w:rsidP="00ED6628">
      <w:pPr>
        <w:spacing w:before="1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číslo dohody: </w:t>
      </w:r>
      <w:r w:rsidRPr="00C0245D">
        <w:rPr>
          <w:b/>
          <w:bCs/>
        </w:rPr>
        <w:t>04/61904406/2018</w:t>
      </w:r>
      <w:r w:rsidR="00D852B3">
        <w:rPr>
          <w:bCs/>
          <w:sz w:val="20"/>
          <w:szCs w:val="20"/>
        </w:rPr>
        <w:t xml:space="preserve">           </w:t>
      </w:r>
    </w:p>
    <w:p w:rsidR="000F16F5" w:rsidRPr="003428D4" w:rsidRDefault="00901785" w:rsidP="00ED6628">
      <w:pPr>
        <w:spacing w:before="120"/>
        <w:jc w:val="right"/>
        <w:rPr>
          <w:b/>
          <w:bCs/>
        </w:rPr>
      </w:pPr>
      <w:r w:rsidRPr="00D852B3">
        <w:rPr>
          <w:bCs/>
          <w:sz w:val="20"/>
          <w:szCs w:val="20"/>
        </w:rPr>
        <w:t>číslo smlouvy</w:t>
      </w:r>
      <w:r w:rsidR="00D852B3" w:rsidRPr="00D852B3">
        <w:rPr>
          <w:bCs/>
          <w:sz w:val="20"/>
          <w:szCs w:val="20"/>
        </w:rPr>
        <w:t>, ke které se vztahuje tato dohoda</w:t>
      </w:r>
      <w:r w:rsidRPr="00D852B3">
        <w:rPr>
          <w:bCs/>
          <w:sz w:val="20"/>
          <w:szCs w:val="20"/>
        </w:rPr>
        <w:t>:</w:t>
      </w:r>
      <w:r w:rsidR="00D5221A">
        <w:rPr>
          <w:b/>
          <w:bCs/>
        </w:rPr>
        <w:t xml:space="preserve"> 30/61904406/2017</w:t>
      </w:r>
    </w:p>
    <w:p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:rsidR="00B851F4" w:rsidRPr="000F16F5" w:rsidRDefault="00B851F4">
      <w:pPr>
        <w:spacing w:before="120"/>
        <w:jc w:val="both"/>
      </w:pPr>
      <w:r>
        <w:rPr>
          <w:b/>
          <w:bCs/>
          <w:sz w:val="22"/>
          <w:szCs w:val="22"/>
        </w:rPr>
        <w:t>dárce:</w:t>
      </w:r>
      <w:r w:rsidR="00C0245D">
        <w:rPr>
          <w:b/>
          <w:bCs/>
          <w:sz w:val="22"/>
          <w:szCs w:val="22"/>
        </w:rPr>
        <w:tab/>
      </w:r>
      <w:r w:rsidR="00C0245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3444A">
        <w:rPr>
          <w:b/>
          <w:bCs/>
        </w:rPr>
        <w:t>EUFI H</w:t>
      </w:r>
      <w:r w:rsidR="00022A64">
        <w:rPr>
          <w:b/>
          <w:bCs/>
        </w:rPr>
        <w:t>olding a.s.</w:t>
      </w:r>
    </w:p>
    <w:p w:rsidR="00B851F4" w:rsidRDefault="00D57B16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</w:t>
      </w:r>
      <w:r w:rsidR="00D8795C">
        <w:rPr>
          <w:sz w:val="18"/>
          <w:szCs w:val="22"/>
        </w:rPr>
        <w:t xml:space="preserve">   </w:t>
      </w:r>
      <w:r w:rsidR="00B851F4">
        <w:rPr>
          <w:sz w:val="18"/>
          <w:szCs w:val="22"/>
        </w:rPr>
        <w:t xml:space="preserve">společnost je </w:t>
      </w:r>
      <w:proofErr w:type="gramStart"/>
      <w:r w:rsidR="00B851F4">
        <w:rPr>
          <w:sz w:val="18"/>
          <w:szCs w:val="22"/>
        </w:rPr>
        <w:t>zapsán</w:t>
      </w:r>
      <w:r w:rsidR="000F16F5">
        <w:rPr>
          <w:sz w:val="18"/>
          <w:szCs w:val="22"/>
        </w:rPr>
        <w:t>a v OR</w:t>
      </w:r>
      <w:proofErr w:type="gramEnd"/>
      <w:r w:rsidR="0016246B">
        <w:rPr>
          <w:sz w:val="18"/>
          <w:szCs w:val="22"/>
        </w:rPr>
        <w:t xml:space="preserve"> Městského </w:t>
      </w:r>
      <w:proofErr w:type="gramStart"/>
      <w:r w:rsidR="0016246B">
        <w:rPr>
          <w:sz w:val="18"/>
          <w:szCs w:val="22"/>
        </w:rPr>
        <w:t>soudu v Praze</w:t>
      </w:r>
      <w:proofErr w:type="gramEnd"/>
      <w:r w:rsidR="0016246B">
        <w:rPr>
          <w:sz w:val="18"/>
          <w:szCs w:val="22"/>
        </w:rPr>
        <w:t>,</w:t>
      </w:r>
      <w:r w:rsidR="00D8795C">
        <w:rPr>
          <w:sz w:val="18"/>
          <w:szCs w:val="22"/>
        </w:rPr>
        <w:t xml:space="preserve"> oddíl B</w:t>
      </w:r>
      <w:r w:rsidR="0016246B">
        <w:rPr>
          <w:sz w:val="18"/>
          <w:szCs w:val="22"/>
        </w:rPr>
        <w:t xml:space="preserve">, vložka </w:t>
      </w:r>
      <w:r w:rsidR="00D8795C">
        <w:rPr>
          <w:sz w:val="18"/>
          <w:szCs w:val="22"/>
        </w:rPr>
        <w:t>15581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795C">
        <w:rPr>
          <w:sz w:val="22"/>
          <w:szCs w:val="22"/>
        </w:rPr>
        <w:t>28955749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246B">
        <w:rPr>
          <w:sz w:val="22"/>
          <w:szCs w:val="22"/>
        </w:rPr>
        <w:tab/>
      </w:r>
      <w:r w:rsidR="0016246B">
        <w:rPr>
          <w:sz w:val="22"/>
          <w:szCs w:val="22"/>
        </w:rPr>
        <w:tab/>
        <w:t>CZ</w:t>
      </w:r>
      <w:r w:rsidR="00D8795C">
        <w:rPr>
          <w:sz w:val="22"/>
          <w:szCs w:val="22"/>
        </w:rPr>
        <w:t>28955749</w:t>
      </w:r>
    </w:p>
    <w:p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795C">
        <w:rPr>
          <w:szCs w:val="22"/>
        </w:rPr>
        <w:t>U Chýně</w:t>
      </w:r>
      <w:r w:rsidR="0016246B">
        <w:rPr>
          <w:szCs w:val="22"/>
        </w:rPr>
        <w:t xml:space="preserve"> 1250, 253 01 Hostivice</w:t>
      </w:r>
    </w:p>
    <w:p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E7240B">
        <w:rPr>
          <w:iCs/>
          <w:szCs w:val="22"/>
        </w:rPr>
        <w:t>Konstantin Tkačenko</w:t>
      </w:r>
      <w:r w:rsidR="0016246B">
        <w:rPr>
          <w:iCs/>
          <w:szCs w:val="22"/>
        </w:rPr>
        <w:t xml:space="preserve">, </w:t>
      </w:r>
      <w:r w:rsidR="00D8795C">
        <w:rPr>
          <w:iCs/>
          <w:szCs w:val="22"/>
        </w:rPr>
        <w:t>předseda představenstva</w:t>
      </w:r>
    </w:p>
    <w:p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851F4">
        <w:rPr>
          <w:b/>
          <w:bCs/>
          <w:sz w:val="20"/>
          <w:szCs w:val="22"/>
        </w:rPr>
        <w:t>dárce</w:t>
      </w:r>
      <w:r w:rsidR="00B851F4">
        <w:rPr>
          <w:sz w:val="20"/>
          <w:szCs w:val="22"/>
        </w:rPr>
        <w:t>)</w:t>
      </w:r>
    </w:p>
    <w:p w:rsidR="00B851F4" w:rsidRDefault="00B851F4">
      <w:pPr>
        <w:rPr>
          <w:sz w:val="20"/>
          <w:szCs w:val="22"/>
        </w:rPr>
      </w:pPr>
    </w:p>
    <w:p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851F4" w:rsidRDefault="00B851F4">
      <w:pPr>
        <w:rPr>
          <w:sz w:val="22"/>
          <w:szCs w:val="22"/>
        </w:rPr>
      </w:pPr>
    </w:p>
    <w:p w:rsidR="00B851F4" w:rsidRPr="000F16F5" w:rsidRDefault="00B851F4">
      <w:pPr>
        <w:rPr>
          <w:b/>
        </w:rPr>
      </w:pPr>
      <w:r>
        <w:rPr>
          <w:b/>
          <w:sz w:val="22"/>
          <w:szCs w:val="22"/>
        </w:rPr>
        <w:t>obdarovaný:</w:t>
      </w:r>
      <w:r w:rsidR="00C0245D">
        <w:rPr>
          <w:b/>
          <w:sz w:val="22"/>
          <w:szCs w:val="22"/>
        </w:rPr>
        <w:tab/>
      </w:r>
      <w:r w:rsidR="00C0245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B12FE" w:rsidRPr="006B12FE">
        <w:rPr>
          <w:b/>
        </w:rPr>
        <w:t>Dětský domov a Školní jídelna, Solenice 42</w:t>
      </w:r>
      <w:r w:rsidR="006B12FE" w:rsidRPr="006B12FE">
        <w:rPr>
          <w:b/>
          <w:sz w:val="28"/>
        </w:rPr>
        <w:t xml:space="preserve">          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61904406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CZ61904406</w:t>
      </w:r>
    </w:p>
    <w:p w:rsidR="006B12FE" w:rsidRDefault="006B12FE" w:rsidP="006B12FE">
      <w:r>
        <w:rPr>
          <w:sz w:val="20"/>
        </w:rPr>
        <w:t xml:space="preserve">se sídlem </w:t>
      </w:r>
      <w:r>
        <w:t xml:space="preserve">                      </w:t>
      </w:r>
      <w:r>
        <w:tab/>
      </w:r>
      <w:r>
        <w:tab/>
        <w:t>262 33 Solenice 42</w:t>
      </w:r>
    </w:p>
    <w:p w:rsidR="00B851F4" w:rsidRDefault="00B851F4">
      <w:r>
        <w:rPr>
          <w:sz w:val="20"/>
        </w:rPr>
        <w:t>zastoupený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M</w:t>
      </w:r>
      <w:r w:rsidR="0016246B">
        <w:t>gr. Olgou Vernerovou, ředitelka</w:t>
      </w:r>
    </w:p>
    <w:p w:rsidR="00B851F4" w:rsidRPr="006B12FE" w:rsidRDefault="00B851F4" w:rsidP="006B12FE">
      <w:pPr>
        <w:pStyle w:val="Nadpis7"/>
        <w:rPr>
          <w:b w:val="0"/>
          <w:sz w:val="28"/>
        </w:rPr>
      </w:pPr>
      <w:r w:rsidRPr="006B12FE">
        <w:rPr>
          <w:b w:val="0"/>
          <w:sz w:val="20"/>
        </w:rPr>
        <w:t>bankovní spojení</w:t>
      </w:r>
      <w:r w:rsidRPr="006B12FE">
        <w:rPr>
          <w:b w:val="0"/>
        </w:rPr>
        <w:t>:</w:t>
      </w:r>
      <w:r w:rsidRPr="006B12FE">
        <w:rPr>
          <w:b w:val="0"/>
        </w:rPr>
        <w:tab/>
      </w:r>
      <w:r w:rsidRPr="006B12FE">
        <w:rPr>
          <w:b w:val="0"/>
        </w:rPr>
        <w:tab/>
        <w:t>Komerční banka</w:t>
      </w:r>
      <w:r w:rsidR="0016246B" w:rsidRPr="006B12FE">
        <w:rPr>
          <w:b w:val="0"/>
        </w:rPr>
        <w:t xml:space="preserve"> Příbram</w:t>
      </w:r>
      <w:r w:rsidRPr="006B12FE">
        <w:rPr>
          <w:b w:val="0"/>
        </w:rPr>
        <w:t>, 1433211/0100</w:t>
      </w:r>
    </w:p>
    <w:p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obdarovaný)</w:t>
      </w:r>
    </w:p>
    <w:p w:rsidR="00B851F4" w:rsidRDefault="00B851F4">
      <w:pPr>
        <w:rPr>
          <w:b/>
          <w:bCs/>
          <w:sz w:val="20"/>
        </w:rPr>
      </w:pPr>
    </w:p>
    <w:p w:rsidR="00F8677F" w:rsidRDefault="00F8677F" w:rsidP="00C0245D">
      <w:pPr>
        <w:rPr>
          <w:bCs/>
        </w:rPr>
      </w:pPr>
    </w:p>
    <w:p w:rsidR="00D5221A" w:rsidRDefault="00D5221A" w:rsidP="00C0245D">
      <w:pPr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„dohoda“):</w:t>
      </w:r>
    </w:p>
    <w:p w:rsidR="00C0245D" w:rsidRDefault="00C0245D" w:rsidP="00C0245D">
      <w:pPr>
        <w:rPr>
          <w:bCs/>
        </w:rPr>
      </w:pPr>
    </w:p>
    <w:p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:rsidR="00E113A8" w:rsidRDefault="00C0245D" w:rsidP="005245EE">
      <w:pPr>
        <w:jc w:val="both"/>
        <w:rPr>
          <w:bCs/>
        </w:rPr>
      </w:pPr>
      <w:r>
        <w:rPr>
          <w:bCs/>
        </w:rPr>
        <w:t xml:space="preserve">Účelem smlouvy je vypořádat závazkový vztah mezi smluvními stranami, který byl založen darovací smlouvou ze dne 15. 12. 2017 pod </w:t>
      </w:r>
      <w:proofErr w:type="spellStart"/>
      <w:r>
        <w:rPr>
          <w:bCs/>
        </w:rPr>
        <w:t>čj</w:t>
      </w:r>
      <w:proofErr w:type="spellEnd"/>
      <w:r>
        <w:rPr>
          <w:bCs/>
        </w:rPr>
        <w:t>. 30/61904406/2017 (dále jen „předmětná smlouva“).</w:t>
      </w:r>
    </w:p>
    <w:p w:rsidR="00F8677F" w:rsidRDefault="00F8677F" w:rsidP="005245EE">
      <w:pPr>
        <w:jc w:val="both"/>
        <w:rPr>
          <w:bCs/>
        </w:rPr>
      </w:pPr>
    </w:p>
    <w:p w:rsidR="006E48C3" w:rsidRDefault="00C0245D" w:rsidP="005245EE">
      <w:pPr>
        <w:jc w:val="both"/>
        <w:rPr>
          <w:bCs/>
        </w:rPr>
      </w:pPr>
      <w:r>
        <w:rPr>
          <w:bCs/>
        </w:rPr>
        <w:t xml:space="preserve">Na základě této smlouvy došlo k řádnému </w:t>
      </w:r>
      <w:r w:rsidR="005245EE">
        <w:rPr>
          <w:bCs/>
        </w:rPr>
        <w:t>dárcem určeného plnění ve smlouvě, tj. obdarovaný přijal pro potřeby dětí</w:t>
      </w:r>
      <w:r w:rsidR="00D5221A">
        <w:rPr>
          <w:bCs/>
        </w:rPr>
        <w:t xml:space="preserve"> finanční dar v částce 100 000 </w:t>
      </w:r>
      <w:r w:rsidR="005245EE">
        <w:rPr>
          <w:bCs/>
        </w:rPr>
        <w:t xml:space="preserve">Kč, který dárce poukázal na účet </w:t>
      </w:r>
      <w:r w:rsidR="006E48C3">
        <w:rPr>
          <w:bCs/>
        </w:rPr>
        <w:t>obdarovaného dne 13. 12. 2017.</w:t>
      </w:r>
    </w:p>
    <w:p w:rsidR="005245EE" w:rsidRDefault="005245EE" w:rsidP="005245EE">
      <w:pPr>
        <w:jc w:val="both"/>
        <w:rPr>
          <w:bCs/>
        </w:rPr>
      </w:pPr>
    </w:p>
    <w:p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obdarovaným zjištěno, že dle platné právní úpravy obsažené v zákonu č. 340/2015 Sb., o registru smluv, v platném </w:t>
      </w:r>
      <w:r w:rsidR="009A2CCE">
        <w:rPr>
          <w:bCs/>
        </w:rPr>
        <w:t>znění</w:t>
      </w:r>
      <w:r w:rsidR="00F8677F">
        <w:rPr>
          <w:bCs/>
        </w:rPr>
        <w:t xml:space="preserve"> 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s ohledem na sjednaný finanční objem předmětná smlouva vložena do registru smluv. </w:t>
      </w:r>
    </w:p>
    <w:p w:rsidR="005245EE" w:rsidRDefault="005245EE" w:rsidP="005245EE">
      <w:pPr>
        <w:jc w:val="both"/>
        <w:rPr>
          <w:bCs/>
        </w:rPr>
      </w:pPr>
    </w:p>
    <w:p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</w:t>
      </w:r>
      <w:proofErr w:type="gramStart"/>
      <w:r>
        <w:rPr>
          <w:bCs/>
        </w:rPr>
        <w:t>vypořádávají</w:t>
      </w:r>
      <w:proofErr w:type="gramEnd"/>
      <w:r>
        <w:rPr>
          <w:bCs/>
        </w:rPr>
        <w:t xml:space="preserve">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:rsidR="006E48C3" w:rsidRDefault="006E48C3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5245EE" w:rsidRDefault="005245EE" w:rsidP="005245EE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5245EE" w:rsidRDefault="005245EE" w:rsidP="005245E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:rsidR="005245EE" w:rsidRDefault="005245EE" w:rsidP="005245EE">
      <w:pPr>
        <w:jc w:val="both"/>
        <w:rPr>
          <w:bCs/>
        </w:rPr>
      </w:pPr>
      <w:r>
        <w:rPr>
          <w:bCs/>
        </w:rPr>
        <w:t>Smluvní strany činí nesporným, že mezi nimi byla uzavřena předmětná smlouva, na základě které obě strany v dobré víře plnily sjednaný závazek, tedy dárce poskytl obdarovanému finanční dar ve výši 100 000 Kč pro potřeby dětí obdarovaného a obdarovaný dar přijal.</w:t>
      </w:r>
    </w:p>
    <w:p w:rsidR="00F8677F" w:rsidRDefault="00F8677F" w:rsidP="005245EE">
      <w:pPr>
        <w:jc w:val="both"/>
        <w:rPr>
          <w:bCs/>
        </w:rPr>
      </w:pPr>
    </w:p>
    <w:p w:rsidR="00F8677F" w:rsidRDefault="009A2CCE" w:rsidP="005245EE">
      <w:pPr>
        <w:jc w:val="both"/>
        <w:rPr>
          <w:bCs/>
        </w:rPr>
      </w:pPr>
      <w:r>
        <w:rPr>
          <w:bCs/>
        </w:rPr>
        <w:t xml:space="preserve">V souladu se zákonem č. 340/2015 Sb., o registru smluv, platném znění (dále jen „zákon“) měla být tato smlouva, s ohledem na výši hodnoty jejího předmětu, zveřejněna v registru smluv. </w:t>
      </w:r>
    </w:p>
    <w:p w:rsidR="00F8677F" w:rsidRDefault="00F8677F" w:rsidP="005245EE">
      <w:pPr>
        <w:jc w:val="both"/>
        <w:rPr>
          <w:bCs/>
        </w:rPr>
      </w:pPr>
    </w:p>
    <w:p w:rsidR="00F8677F" w:rsidRDefault="009A2CCE" w:rsidP="005245EE">
      <w:pPr>
        <w:jc w:val="both"/>
        <w:rPr>
          <w:bCs/>
        </w:rPr>
      </w:pPr>
      <w:r>
        <w:rPr>
          <w:bCs/>
        </w:rPr>
        <w:t>V souladu s 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6 odst. 1) zákona měla předmětná smlouva nabýt účinnosti nejdříve dnem zveřejnění. Smluvní strany však v předmětné smlouvě sjednaly účinnost podpisem smlouvy. </w:t>
      </w:r>
    </w:p>
    <w:p w:rsidR="00F8677F" w:rsidRDefault="00F8677F" w:rsidP="005245EE">
      <w:pPr>
        <w:jc w:val="both"/>
        <w:rPr>
          <w:bCs/>
        </w:rPr>
      </w:pPr>
    </w:p>
    <w:p w:rsidR="009A2CCE" w:rsidRPr="005245EE" w:rsidRDefault="009A2CCE" w:rsidP="005245EE">
      <w:pPr>
        <w:jc w:val="both"/>
        <w:rPr>
          <w:bCs/>
        </w:rPr>
      </w:pPr>
      <w:r>
        <w:rPr>
          <w:bCs/>
        </w:rPr>
        <w:t>Tato vada smlouvy je stíhána jejím zrušením od počátku, v souladu s 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odst. 1) zákona.</w:t>
      </w:r>
    </w:p>
    <w:p w:rsidR="00E113A8" w:rsidRDefault="00E113A8" w:rsidP="005245EE">
      <w:pPr>
        <w:jc w:val="both"/>
        <w:rPr>
          <w:bCs/>
        </w:rPr>
      </w:pPr>
    </w:p>
    <w:p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9A2CCE" w:rsidRPr="009A2CCE" w:rsidRDefault="009A2CCE" w:rsidP="009A2CCE">
      <w:pPr>
        <w:jc w:val="center"/>
        <w:rPr>
          <w:bCs/>
        </w:rPr>
      </w:pPr>
      <w:r>
        <w:rPr>
          <w:b/>
          <w:bCs/>
        </w:rPr>
        <w:t>Vzájemná práva a povinnosti</w:t>
      </w:r>
    </w:p>
    <w:p w:rsidR="009A2CCE" w:rsidRPr="009A2CCE" w:rsidRDefault="009A2CCE" w:rsidP="005245EE">
      <w:pPr>
        <w:jc w:val="both"/>
        <w:rPr>
          <w:bCs/>
        </w:rPr>
      </w:pPr>
      <w:r w:rsidRPr="009A2CCE">
        <w:rPr>
          <w:bCs/>
        </w:rPr>
        <w:t>Smluvní strany s ohledem na řádně provedené vzájemné plnění, které si poskytly v dobré víře, že plní na základě platného a účinného smluvního závazku, touto dohodou vzájemně vypořádávají své nároky z neplatné smlouvy.</w:t>
      </w:r>
    </w:p>
    <w:p w:rsidR="009A2CCE" w:rsidRDefault="009A2CCE" w:rsidP="005245EE">
      <w:pPr>
        <w:jc w:val="both"/>
        <w:rPr>
          <w:b/>
          <w:bCs/>
        </w:rPr>
      </w:pPr>
    </w:p>
    <w:p w:rsidR="00D5221A" w:rsidRDefault="009A2CCE" w:rsidP="009A2CCE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9A2CCE" w:rsidRP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Cenové ujednání</w:t>
      </w:r>
    </w:p>
    <w:p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 žádných závazků, že vše, co si měly na základě předmětné smlouvy plnit, si řádně vypořádaly.</w:t>
      </w:r>
    </w:p>
    <w:p w:rsidR="009A2CCE" w:rsidRDefault="009A2CCE" w:rsidP="00F755DB">
      <w:pPr>
        <w:jc w:val="both"/>
        <w:rPr>
          <w:bCs/>
          <w:iCs/>
        </w:rPr>
      </w:pPr>
    </w:p>
    <w:p w:rsidR="009A2CCE" w:rsidRDefault="009A2CCE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V.</w:t>
      </w:r>
    </w:p>
    <w:p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F8677F">
        <w:t xml:space="preserve">obdarovaným </w:t>
      </w:r>
      <w:r>
        <w:t>v souladu se zákonem č. 340/2015 Sb., o registru smluv, v platném znění.</w:t>
      </w:r>
    </w:p>
    <w:p w:rsidR="009A2CCE" w:rsidRDefault="009A2CCE" w:rsidP="00F755DB">
      <w:pPr>
        <w:pStyle w:val="Zkladntextodsazen2"/>
        <w:ind w:left="0" w:firstLine="0"/>
      </w:pPr>
    </w:p>
    <w:p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:rsidR="00F8677F" w:rsidRDefault="00F8677F" w:rsidP="00F755DB">
      <w:pPr>
        <w:pStyle w:val="Zkladntextodsazen2"/>
        <w:ind w:left="0" w:firstLine="0"/>
      </w:pPr>
    </w:p>
    <w:p w:rsidR="00B851F4" w:rsidRDefault="009A2CCE" w:rsidP="00F755DB">
      <w:pPr>
        <w:pStyle w:val="Zkladntextodsazen2"/>
        <w:ind w:left="0" w:firstLine="0"/>
      </w:pPr>
      <w:r>
        <w:t xml:space="preserve">Dohoda </w:t>
      </w:r>
      <w:r w:rsidR="0070439F">
        <w:t>je vypracována ve třech</w:t>
      </w:r>
      <w:r w:rsidR="00043478">
        <w:t xml:space="preserve"> stejnopisech</w:t>
      </w:r>
      <w:r w:rsidR="00243D17">
        <w:t xml:space="preserve">, z nichž </w:t>
      </w:r>
      <w:r w:rsidR="0070439F">
        <w:t xml:space="preserve">dárce </w:t>
      </w:r>
      <w:r w:rsidR="00043478">
        <w:t xml:space="preserve">obdrží </w:t>
      </w:r>
      <w:r w:rsidR="00B851F4">
        <w:t>j</w:t>
      </w:r>
      <w:r w:rsidR="00734D84">
        <w:t>eden</w:t>
      </w:r>
      <w:r w:rsidR="0070439F">
        <w:t xml:space="preserve"> a obdarovaný dva stejnopisy.</w:t>
      </w:r>
    </w:p>
    <w:p w:rsidR="00D8795C" w:rsidRDefault="00D8795C" w:rsidP="00D8795C">
      <w:pPr>
        <w:pStyle w:val="Zkladntextodsazen2"/>
        <w:ind w:left="0" w:firstLine="0"/>
      </w:pPr>
    </w:p>
    <w:p w:rsidR="009A2CCE" w:rsidRDefault="009A2CCE" w:rsidP="00D8795C">
      <w:pPr>
        <w:pStyle w:val="Zkladntextodsazen2"/>
        <w:ind w:left="0" w:firstLine="0"/>
      </w:pPr>
    </w:p>
    <w:p w:rsidR="009A2CCE" w:rsidRDefault="009A2CCE" w:rsidP="00D8795C">
      <w:pPr>
        <w:pStyle w:val="Zkladntextodsazen2"/>
        <w:ind w:left="0" w:firstLine="0"/>
      </w:pPr>
    </w:p>
    <w:p w:rsidR="00B851F4" w:rsidRDefault="00D8795C">
      <w:pPr>
        <w:pStyle w:val="Zkladntextodsazen2"/>
        <w:ind w:left="0" w:firstLine="0"/>
      </w:pPr>
      <w:r>
        <w:t xml:space="preserve">V Praze dne </w:t>
      </w:r>
      <w:r w:rsidR="00901785">
        <w:tab/>
      </w:r>
      <w:r w:rsidR="00CE6AC3">
        <w:t>13. 05. 2018</w:t>
      </w:r>
      <w:r w:rsidR="00901785">
        <w:tab/>
      </w:r>
      <w:r w:rsidR="003428D4">
        <w:t xml:space="preserve">         </w:t>
      </w:r>
      <w:r w:rsidR="00ED6628">
        <w:tab/>
      </w:r>
      <w:r w:rsidR="00ED6628">
        <w:tab/>
      </w:r>
      <w:r w:rsidR="00901785">
        <w:t>V </w:t>
      </w:r>
      <w:proofErr w:type="spellStart"/>
      <w:r w:rsidR="00901785">
        <w:t>Solenicích</w:t>
      </w:r>
      <w:proofErr w:type="spellEnd"/>
      <w:r w:rsidR="00901785">
        <w:t xml:space="preserve"> </w:t>
      </w:r>
      <w:proofErr w:type="gramStart"/>
      <w:r w:rsidR="00901785">
        <w:t>dne</w:t>
      </w:r>
      <w:r w:rsidR="00ED6628">
        <w:t xml:space="preserve"> </w:t>
      </w:r>
      <w:r w:rsidR="00CE6AC3">
        <w:t xml:space="preserve"> 25</w:t>
      </w:r>
      <w:proofErr w:type="gramEnd"/>
      <w:r w:rsidR="00CE6AC3">
        <w:t>. 05. 2018</w:t>
      </w:r>
    </w:p>
    <w:p w:rsidR="009A2CCE" w:rsidRDefault="009A2CCE">
      <w:pPr>
        <w:pStyle w:val="Zkladntextodsazen2"/>
        <w:ind w:left="2124" w:firstLine="708"/>
        <w:jc w:val="left"/>
      </w:pPr>
    </w:p>
    <w:p w:rsidR="009A2CCE" w:rsidRDefault="009A2CCE">
      <w:pPr>
        <w:pStyle w:val="Zkladntextodsazen2"/>
        <w:ind w:left="2124" w:firstLine="708"/>
        <w:jc w:val="left"/>
      </w:pPr>
    </w:p>
    <w:p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:rsidR="00B851F4" w:rsidRDefault="003428D4" w:rsidP="00D8795C">
      <w:pPr>
        <w:pStyle w:val="Zkladntextodsazen2"/>
        <w:ind w:left="0" w:firstLine="0"/>
        <w:jc w:val="left"/>
      </w:pPr>
      <w:r>
        <w:t xml:space="preserve">  </w:t>
      </w:r>
      <w:r>
        <w:rPr>
          <w:b/>
        </w:rPr>
        <w:t>Dárce: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>
        <w:tab/>
      </w:r>
      <w:r>
        <w:rPr>
          <w:b/>
        </w:rPr>
        <w:t>Obdarovaný:</w:t>
      </w:r>
      <w:r w:rsidR="00243D17">
        <w:t xml:space="preserve">               </w:t>
      </w:r>
      <w:r w:rsidR="00D8795C">
        <w:t xml:space="preserve">  </w:t>
      </w:r>
    </w:p>
    <w:p w:rsidR="00B851F4" w:rsidRPr="00D852B3" w:rsidRDefault="00243D17" w:rsidP="00D852B3">
      <w:pPr>
        <w:pStyle w:val="Zkladntextodsazen2"/>
        <w:ind w:left="0" w:firstLine="0"/>
        <w:jc w:val="left"/>
      </w:pPr>
      <w:r w:rsidRPr="003428D4">
        <w:t xml:space="preserve">  </w:t>
      </w:r>
      <w:r w:rsidR="003428D4" w:rsidRPr="003428D4">
        <w:rPr>
          <w:bCs/>
        </w:rPr>
        <w:t>EUFI Holding a.s.</w:t>
      </w:r>
      <w:r w:rsidR="00B851F4" w:rsidRPr="003428D4">
        <w:t xml:space="preserve"> </w:t>
      </w:r>
      <w:r w:rsidR="00B851F4">
        <w:t xml:space="preserve">                                      </w:t>
      </w:r>
      <w:r w:rsidR="00ED6628">
        <w:t xml:space="preserve"> </w:t>
      </w:r>
      <w:r w:rsidR="003428D4">
        <w:t>Dětský domov a Školní jídelna, Solenice 42</w:t>
      </w:r>
    </w:p>
    <w:sectPr w:rsidR="00B851F4" w:rsidRPr="00D852B3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937DD"/>
    <w:rsid w:val="00022A64"/>
    <w:rsid w:val="00043478"/>
    <w:rsid w:val="00047C7F"/>
    <w:rsid w:val="000E40A9"/>
    <w:rsid w:val="000F16F5"/>
    <w:rsid w:val="0016246B"/>
    <w:rsid w:val="0018064B"/>
    <w:rsid w:val="001A77E8"/>
    <w:rsid w:val="001D0456"/>
    <w:rsid w:val="00243D17"/>
    <w:rsid w:val="002E23A9"/>
    <w:rsid w:val="003428D4"/>
    <w:rsid w:val="003937DD"/>
    <w:rsid w:val="004A7F9F"/>
    <w:rsid w:val="005245EE"/>
    <w:rsid w:val="005D20E0"/>
    <w:rsid w:val="00656C24"/>
    <w:rsid w:val="006B12FE"/>
    <w:rsid w:val="006E48C3"/>
    <w:rsid w:val="0070439F"/>
    <w:rsid w:val="00734D84"/>
    <w:rsid w:val="007A0FFB"/>
    <w:rsid w:val="007D7663"/>
    <w:rsid w:val="00883F85"/>
    <w:rsid w:val="008919AF"/>
    <w:rsid w:val="00901785"/>
    <w:rsid w:val="009A2CCE"/>
    <w:rsid w:val="009F111C"/>
    <w:rsid w:val="00A37938"/>
    <w:rsid w:val="00A945C7"/>
    <w:rsid w:val="00B3444A"/>
    <w:rsid w:val="00B851F4"/>
    <w:rsid w:val="00BC0526"/>
    <w:rsid w:val="00C0245D"/>
    <w:rsid w:val="00C569CD"/>
    <w:rsid w:val="00CB63E8"/>
    <w:rsid w:val="00CE6AC3"/>
    <w:rsid w:val="00CE71DE"/>
    <w:rsid w:val="00D5221A"/>
    <w:rsid w:val="00D57B16"/>
    <w:rsid w:val="00D8323C"/>
    <w:rsid w:val="00D852B3"/>
    <w:rsid w:val="00D8795C"/>
    <w:rsid w:val="00DD262D"/>
    <w:rsid w:val="00E05DDB"/>
    <w:rsid w:val="00E113A8"/>
    <w:rsid w:val="00E7240B"/>
    <w:rsid w:val="00EA6F82"/>
    <w:rsid w:val="00ED6628"/>
    <w:rsid w:val="00F55558"/>
    <w:rsid w:val="00F755DB"/>
    <w:rsid w:val="00F8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Solenice 42</vt:lpstr>
    </vt:vector>
  </TitlesOfParts>
  <Company>.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Solenice 42</dc:title>
  <dc:creator>.</dc:creator>
  <cp:lastModifiedBy>HP</cp:lastModifiedBy>
  <cp:revision>7</cp:revision>
  <cp:lastPrinted>2016-12-19T16:52:00Z</cp:lastPrinted>
  <dcterms:created xsi:type="dcterms:W3CDTF">2017-12-08T13:13:00Z</dcterms:created>
  <dcterms:modified xsi:type="dcterms:W3CDTF">2018-06-09T15:13:00Z</dcterms:modified>
</cp:coreProperties>
</file>