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04" w:rsidRDefault="00D12CCC">
      <w:pPr>
        <w:pStyle w:val="Nadpis10"/>
        <w:keepNext/>
        <w:keepLines/>
        <w:shd w:val="clear" w:color="auto" w:fill="auto"/>
        <w:spacing w:after="292" w:line="240" w:lineRule="exact"/>
        <w:ind w:right="40"/>
      </w:pPr>
      <w:bookmarkStart w:id="0" w:name="bookmark0"/>
      <w:r>
        <w:t>Návrh Smlouvy o dílo</w:t>
      </w:r>
      <w:bookmarkEnd w:id="0"/>
    </w:p>
    <w:p w:rsidR="00A95904" w:rsidRDefault="00D12CCC">
      <w:pPr>
        <w:pStyle w:val="Nadpis10"/>
        <w:keepNext/>
        <w:keepLines/>
        <w:shd w:val="clear" w:color="auto" w:fill="auto"/>
        <w:spacing w:after="0" w:line="241" w:lineRule="exact"/>
        <w:ind w:right="40"/>
      </w:pPr>
      <w:bookmarkStart w:id="1" w:name="bookmark1"/>
      <w:r>
        <w:t>uzavřená podle ust. § 2586 a násl. zákona č. 89/2012 Sb., občanský zákoník, ve znění</w:t>
      </w:r>
      <w:bookmarkEnd w:id="1"/>
    </w:p>
    <w:p w:rsidR="00A95904" w:rsidRDefault="00D12CCC">
      <w:pPr>
        <w:pStyle w:val="Nadpis10"/>
        <w:keepNext/>
        <w:keepLines/>
        <w:shd w:val="clear" w:color="auto" w:fill="auto"/>
        <w:spacing w:after="0" w:line="241" w:lineRule="exact"/>
        <w:ind w:right="40"/>
      </w:pPr>
      <w:bookmarkStart w:id="2" w:name="bookmark2"/>
      <w:r>
        <w:t>pozdějších předpisů</w:t>
      </w:r>
      <w:bookmarkEnd w:id="2"/>
    </w:p>
    <w:p w:rsidR="00A95904" w:rsidRDefault="00D12CCC">
      <w:pPr>
        <w:pStyle w:val="Zkladntext30"/>
        <w:shd w:val="clear" w:color="auto" w:fill="auto"/>
        <w:tabs>
          <w:tab w:val="left" w:leader="underscore" w:pos="2533"/>
          <w:tab w:val="left" w:leader="underscore" w:pos="8898"/>
        </w:tabs>
        <w:spacing w:after="301"/>
        <w:ind w:left="420"/>
      </w:pPr>
      <w:r>
        <w:tab/>
      </w:r>
      <w:r>
        <w:rPr>
          <w:rStyle w:val="Zkladntext31"/>
          <w:b/>
          <w:bCs/>
        </w:rPr>
        <w:t>(dále jen „občanský zákoník" a „smlouva")</w:t>
      </w:r>
      <w:r>
        <w:tab/>
      </w:r>
    </w:p>
    <w:p w:rsidR="00A95904" w:rsidRDefault="00D12CCC">
      <w:pPr>
        <w:pStyle w:val="Nadpis10"/>
        <w:keepNext/>
        <w:keepLines/>
        <w:shd w:val="clear" w:color="auto" w:fill="auto"/>
        <w:spacing w:after="228" w:line="240" w:lineRule="exact"/>
        <w:ind w:right="40"/>
      </w:pPr>
      <w:bookmarkStart w:id="3" w:name="bookmark3"/>
      <w:r>
        <w:t>Smluvní strany</w:t>
      </w:r>
      <w:bookmarkEnd w:id="3"/>
    </w:p>
    <w:p w:rsidR="00A95904" w:rsidRDefault="00D12CCC">
      <w:pPr>
        <w:pStyle w:val="Zkladntext20"/>
        <w:shd w:val="clear" w:color="auto" w:fill="auto"/>
        <w:spacing w:before="0"/>
        <w:ind w:right="1100" w:firstLine="0"/>
      </w:pPr>
      <w:r>
        <w:t xml:space="preserve">Mateřská škola U Uránie, Praha 7 Na Maninách 1080/29a Sídlo: Praha 7, </w:t>
      </w:r>
      <w:r>
        <w:t>Na Maninách 1080/29a IČO:65993896</w:t>
      </w:r>
    </w:p>
    <w:p w:rsidR="00A95904" w:rsidRDefault="00D12CCC">
      <w:pPr>
        <w:pStyle w:val="Zkladntext20"/>
        <w:shd w:val="clear" w:color="auto" w:fill="auto"/>
        <w:spacing w:before="0"/>
        <w:ind w:firstLine="0"/>
      </w:pPr>
      <w:r>
        <w:t xml:space="preserve">Osoba oprávněná zastupovat </w:t>
      </w:r>
      <w:r w:rsidR="00D5373D">
        <w:t xml:space="preserve">zadavatele: </w:t>
      </w:r>
      <w:r>
        <w:t>statutární zástupkyně ředitelk</w:t>
      </w:r>
      <w:r w:rsidR="00D5373D">
        <w:t xml:space="preserve">y </w:t>
      </w:r>
    </w:p>
    <w:p w:rsidR="00A95904" w:rsidRDefault="00D12CCC">
      <w:pPr>
        <w:pStyle w:val="Zkladntext20"/>
        <w:shd w:val="clear" w:color="auto" w:fill="auto"/>
        <w:spacing w:before="0" w:after="181"/>
        <w:ind w:firstLine="0"/>
      </w:pPr>
      <w:r>
        <w:t xml:space="preserve">Kontaktní osoba zadavatele pro věci technické: </w:t>
      </w:r>
      <w:r>
        <w:rPr>
          <w:rStyle w:val="Zkladntext2Kurzva"/>
        </w:rPr>
        <w:t xml:space="preserve"> Kivana Invest s.r.o.</w:t>
      </w:r>
    </w:p>
    <w:p w:rsidR="00A95904" w:rsidRDefault="00D12CCC">
      <w:pPr>
        <w:pStyle w:val="Zkladntext40"/>
        <w:shd w:val="clear" w:color="auto" w:fill="auto"/>
        <w:spacing w:before="0" w:after="181" w:line="240" w:lineRule="exact"/>
      </w:pPr>
      <w:r>
        <w:t>(dále jako „objednatel")</w:t>
      </w:r>
    </w:p>
    <w:p w:rsidR="00A95904" w:rsidRDefault="00D12CCC">
      <w:pPr>
        <w:pStyle w:val="Zkladntext30"/>
        <w:shd w:val="clear" w:color="auto" w:fill="auto"/>
        <w:tabs>
          <w:tab w:val="left" w:pos="2805"/>
        </w:tabs>
        <w:spacing w:after="0" w:line="292" w:lineRule="exact"/>
      </w:pPr>
      <w:r>
        <w:rPr>
          <w:rStyle w:val="Zkladntext3Netun"/>
        </w:rPr>
        <w:t>zhotovitel:</w:t>
      </w:r>
      <w:r>
        <w:rPr>
          <w:rStyle w:val="Zkladntext3Netun"/>
        </w:rPr>
        <w:tab/>
      </w:r>
      <w:r>
        <w:t>CONACT, s.r.o.</w:t>
      </w:r>
    </w:p>
    <w:p w:rsidR="00A95904" w:rsidRDefault="00D5373D">
      <w:pPr>
        <w:pStyle w:val="Zkladntext20"/>
        <w:shd w:val="clear" w:color="auto" w:fill="auto"/>
        <w:tabs>
          <w:tab w:val="left" w:pos="2805"/>
        </w:tabs>
        <w:spacing w:before="0" w:line="292" w:lineRule="exact"/>
        <w:ind w:firstLine="0"/>
        <w:jc w:val="both"/>
      </w:pPr>
      <w:r>
        <w:t>zastoupený:</w:t>
      </w:r>
      <w:r>
        <w:tab/>
      </w:r>
    </w:p>
    <w:p w:rsidR="00A95904" w:rsidRDefault="00D12CCC">
      <w:pPr>
        <w:pStyle w:val="Zkladntext20"/>
        <w:shd w:val="clear" w:color="auto" w:fill="auto"/>
        <w:tabs>
          <w:tab w:val="left" w:pos="2805"/>
        </w:tabs>
        <w:spacing w:before="0" w:line="292" w:lineRule="exact"/>
        <w:ind w:firstLine="0"/>
        <w:jc w:val="both"/>
      </w:pPr>
      <w:r>
        <w:t>sídlo/místo podnikání:</w:t>
      </w:r>
      <w:r>
        <w:tab/>
        <w:t>Práčská 2669, 106 00 Praha 10</w:t>
      </w:r>
    </w:p>
    <w:p w:rsidR="00A95904" w:rsidRDefault="00D12CCC">
      <w:pPr>
        <w:pStyle w:val="Zkladntext20"/>
        <w:shd w:val="clear" w:color="auto" w:fill="auto"/>
        <w:tabs>
          <w:tab w:val="left" w:pos="2805"/>
        </w:tabs>
        <w:spacing w:before="0" w:line="292" w:lineRule="exact"/>
        <w:ind w:firstLine="0"/>
        <w:jc w:val="both"/>
      </w:pPr>
      <w:r>
        <w:t>IČO:</w:t>
      </w:r>
      <w:r>
        <w:tab/>
        <w:t>273 96 916</w:t>
      </w:r>
    </w:p>
    <w:p w:rsidR="00A95904" w:rsidRDefault="00D12CCC">
      <w:pPr>
        <w:pStyle w:val="Zkladntext20"/>
        <w:shd w:val="clear" w:color="auto" w:fill="auto"/>
        <w:tabs>
          <w:tab w:val="left" w:pos="2805"/>
        </w:tabs>
        <w:spacing w:before="0" w:line="292" w:lineRule="exact"/>
        <w:ind w:firstLine="0"/>
        <w:jc w:val="both"/>
      </w:pPr>
      <w:r>
        <w:t>DIČ:</w:t>
      </w:r>
      <w:r>
        <w:tab/>
        <w:t>CZ27396916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firstLine="0"/>
        <w:jc w:val="both"/>
      </w:pPr>
      <w:r>
        <w:t xml:space="preserve">zapsán v Obchodním rejstříku vedeném u Městského </w:t>
      </w:r>
      <w:r>
        <w:t>soudu v Praze oddíl C, vložka 110160</w:t>
      </w:r>
    </w:p>
    <w:p w:rsidR="00A95904" w:rsidRDefault="00D12CCC">
      <w:pPr>
        <w:pStyle w:val="Zkladntext20"/>
        <w:shd w:val="clear" w:color="auto" w:fill="auto"/>
        <w:tabs>
          <w:tab w:val="left" w:pos="2805"/>
        </w:tabs>
        <w:spacing w:before="0" w:line="292" w:lineRule="exact"/>
        <w:ind w:firstLine="0"/>
        <w:jc w:val="both"/>
      </w:pPr>
      <w:r>
        <w:t>bankovní spojení:</w:t>
      </w:r>
      <w:r>
        <w:tab/>
        <w:t>KB a.s.</w:t>
      </w:r>
    </w:p>
    <w:p w:rsidR="00A95904" w:rsidRDefault="00D5373D">
      <w:pPr>
        <w:pStyle w:val="Zkladntext20"/>
        <w:shd w:val="clear" w:color="auto" w:fill="auto"/>
        <w:tabs>
          <w:tab w:val="left" w:pos="2805"/>
        </w:tabs>
        <w:spacing w:before="0" w:line="292" w:lineRule="exact"/>
        <w:ind w:firstLine="0"/>
        <w:jc w:val="both"/>
      </w:pPr>
      <w:r>
        <w:t>č.ú.:</w:t>
      </w:r>
      <w:r>
        <w:tab/>
      </w:r>
    </w:p>
    <w:p w:rsidR="00A95904" w:rsidRDefault="00D5373D">
      <w:pPr>
        <w:pStyle w:val="Zkladntext20"/>
        <w:shd w:val="clear" w:color="auto" w:fill="auto"/>
        <w:tabs>
          <w:tab w:val="left" w:pos="2805"/>
        </w:tabs>
        <w:spacing w:before="0" w:line="292" w:lineRule="exact"/>
        <w:ind w:firstLine="0"/>
        <w:jc w:val="both"/>
      </w:pPr>
      <w:r>
        <w:t>tel./fax:</w:t>
      </w:r>
      <w:r>
        <w:tab/>
      </w:r>
    </w:p>
    <w:p w:rsidR="00D5373D" w:rsidRDefault="00D12CCC">
      <w:pPr>
        <w:pStyle w:val="Zkladntext20"/>
        <w:shd w:val="clear" w:color="auto" w:fill="auto"/>
        <w:tabs>
          <w:tab w:val="left" w:pos="2805"/>
        </w:tabs>
        <w:spacing w:before="0" w:after="254" w:line="292" w:lineRule="exact"/>
        <w:ind w:firstLine="0"/>
        <w:jc w:val="both"/>
        <w:rPr>
          <w:lang w:val="en-US" w:eastAsia="en-US" w:bidi="en-US"/>
        </w:rPr>
      </w:pPr>
      <w:r>
        <w:t>e-mail:</w:t>
      </w:r>
      <w:r>
        <w:tab/>
      </w:r>
    </w:p>
    <w:p w:rsidR="00A95904" w:rsidRDefault="00D12CCC">
      <w:pPr>
        <w:pStyle w:val="Zkladntext20"/>
        <w:shd w:val="clear" w:color="auto" w:fill="auto"/>
        <w:tabs>
          <w:tab w:val="left" w:pos="2805"/>
        </w:tabs>
        <w:spacing w:before="0" w:after="254" w:line="292" w:lineRule="exact"/>
        <w:ind w:firstLine="0"/>
        <w:jc w:val="both"/>
      </w:pPr>
      <w:r>
        <w:rPr>
          <w:rStyle w:val="Zkladntext4"/>
        </w:rPr>
        <w:t>(dále jako „zhotovitel")</w:t>
      </w:r>
    </w:p>
    <w:p w:rsidR="00A95904" w:rsidRDefault="00D12CCC">
      <w:pPr>
        <w:pStyle w:val="Zkladntext50"/>
        <w:shd w:val="clear" w:color="auto" w:fill="auto"/>
        <w:spacing w:before="0" w:after="447"/>
        <w:ind w:right="40"/>
      </w:pPr>
      <w:r>
        <w:t>Smluvní strany prohlašují</w:t>
      </w:r>
      <w:r>
        <w:rPr>
          <w:rStyle w:val="Zkladntext529ptNetunNekurzva"/>
        </w:rPr>
        <w:t xml:space="preserve">, </w:t>
      </w:r>
      <w:r>
        <w:t>že tato Smlouva o dílo je</w:t>
      </w:r>
      <w:r>
        <w:t xml:space="preserve"> uzavřená na základě rozhodnutí Rady</w:t>
      </w:r>
      <w:r>
        <w:br/>
        <w:t>MČ Praha 7 č. usnesení 0414/18-R z jednání č. 35 ze dne 29. 5. 2018.</w:t>
      </w:r>
    </w:p>
    <w:p w:rsidR="00A95904" w:rsidRDefault="00D12CCC">
      <w:pPr>
        <w:pStyle w:val="Zkladntext50"/>
        <w:shd w:val="clear" w:color="auto" w:fill="auto"/>
        <w:spacing w:before="0" w:after="68" w:line="240" w:lineRule="exact"/>
        <w:ind w:right="40"/>
      </w:pPr>
      <w:r>
        <w:t>Preambule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firstLine="0"/>
        <w:jc w:val="both"/>
      </w:pPr>
      <w:r>
        <w:t xml:space="preserve">Tato smlouva se uzavírá na základě veřejné zakázky malého rozsahu vyhlášené objednatelem pod názvem </w:t>
      </w:r>
      <w:r>
        <w:rPr>
          <w:rStyle w:val="Zkladntext2Tun"/>
        </w:rPr>
        <w:t>„Oplocení a bezbariérový přístup".</w:t>
      </w:r>
    </w:p>
    <w:p w:rsidR="00A95904" w:rsidRDefault="00D12CCC">
      <w:pPr>
        <w:pStyle w:val="Zkladntext20"/>
        <w:shd w:val="clear" w:color="auto" w:fill="auto"/>
        <w:spacing w:before="0" w:after="341" w:line="292" w:lineRule="exact"/>
        <w:ind w:firstLine="0"/>
        <w:jc w:val="both"/>
      </w:pPr>
      <w:r>
        <w:t>Smlouva se uzavírá na základě a v souladu s Výzvou - Oznámením výběrového řízení objednatele ze dne 11. 5. 2018 a s nabídkou zhotovitele ze dne 22. 5. 2018. Zhotovitel podpisem této smlouvy potvrzuje, že je mu znám obsah výzvy uvedené v předchozí větě.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560"/>
        </w:tabs>
        <w:spacing w:after="278" w:line="240" w:lineRule="exact"/>
        <w:ind w:left="3200"/>
        <w:jc w:val="both"/>
      </w:pPr>
      <w:bookmarkStart w:id="4" w:name="bookmark4"/>
      <w:r>
        <w:t>Úče</w:t>
      </w:r>
      <w:r>
        <w:t>l a předmět smlouvy</w:t>
      </w:r>
      <w:bookmarkEnd w:id="4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after="183" w:line="295" w:lineRule="exact"/>
        <w:ind w:left="600" w:hanging="420"/>
        <w:jc w:val="both"/>
      </w:pPr>
      <w:r>
        <w:t>Účelem této veřejné zakázky je zdárné vybudování rampy pro bezbariérový přístup a rekonstrukce oplocení areálu mateřské školy v sídle objednatele.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1"/>
        </w:tabs>
        <w:spacing w:before="0" w:line="292" w:lineRule="exact"/>
        <w:ind w:left="600" w:hanging="420"/>
        <w:jc w:val="both"/>
      </w:pPr>
      <w:r>
        <w:t xml:space="preserve">Předmět díla je vymezen projektovou dokumentací a výkazem výměr, které zpracovala </w:t>
      </w:r>
      <w:r>
        <w:t>společnost Projektil architekti s.r.o., se sídlem Malátova 13, 150 00 Praha 5, s názvem „Zahrada MŠ", ze dne 14. 3. 2017, a nabídkou zhotovitele jako vybraného dodavatele ve výběrovém řízení.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86" w:line="299" w:lineRule="exact"/>
        <w:ind w:left="640" w:hanging="440"/>
        <w:jc w:val="both"/>
      </w:pPr>
      <w:r>
        <w:t>Bližší specifikace předmětu plnění je uvedena v projektové dokum</w:t>
      </w:r>
      <w:r>
        <w:t>entaci - viz příloha č. 3 této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80" w:line="292" w:lineRule="exact"/>
        <w:ind w:left="640" w:hanging="440"/>
        <w:jc w:val="both"/>
      </w:pPr>
      <w:r>
        <w:lastRenderedPageBreak/>
        <w:t>Zhotovitel se zavazuje provést pro objednatele dílo svým jménem na vlastní odpovědnost, bez vad a nedodělků, v dohodnutém termínu a za sjednanou cenu, na své náklady a nebezpečí. Zhotovitel se zavazuje provést dílo d</w:t>
      </w:r>
      <w:r>
        <w:t>le:</w:t>
      </w:r>
    </w:p>
    <w:p w:rsidR="00A95904" w:rsidRDefault="00D12CCC">
      <w:pPr>
        <w:pStyle w:val="Zkladntext20"/>
        <w:numPr>
          <w:ilvl w:val="0"/>
          <w:numId w:val="2"/>
        </w:numPr>
        <w:shd w:val="clear" w:color="auto" w:fill="auto"/>
        <w:tabs>
          <w:tab w:val="left" w:pos="1465"/>
        </w:tabs>
        <w:spacing w:before="0" w:line="292" w:lineRule="exact"/>
        <w:ind w:left="1460" w:hanging="720"/>
        <w:jc w:val="both"/>
      </w:pPr>
      <w:r>
        <w:t>projektové dokumentace, která byla přílohou Výzvy - Oznámení výběrového řízení výše uvedené veřejné zakázky a je přílohou č. 3 této smlouvy,</w:t>
      </w:r>
    </w:p>
    <w:p w:rsidR="00A95904" w:rsidRDefault="00D12CCC">
      <w:pPr>
        <w:pStyle w:val="Zkladntext20"/>
        <w:numPr>
          <w:ilvl w:val="0"/>
          <w:numId w:val="2"/>
        </w:numPr>
        <w:shd w:val="clear" w:color="auto" w:fill="auto"/>
        <w:tabs>
          <w:tab w:val="left" w:pos="1465"/>
        </w:tabs>
        <w:spacing w:before="0" w:line="299" w:lineRule="exact"/>
        <w:ind w:left="1460" w:hanging="720"/>
        <w:jc w:val="both"/>
      </w:pPr>
      <w:r>
        <w:t>nabídkového rozpočtu, který je přílohou č. 1 této smlouvy a je její nedílnou součástí.</w:t>
      </w:r>
    </w:p>
    <w:p w:rsidR="00A95904" w:rsidRDefault="00D12CCC">
      <w:pPr>
        <w:pStyle w:val="Zkladntext20"/>
        <w:numPr>
          <w:ilvl w:val="0"/>
          <w:numId w:val="2"/>
        </w:numPr>
        <w:shd w:val="clear" w:color="auto" w:fill="auto"/>
        <w:tabs>
          <w:tab w:val="left" w:pos="1465"/>
        </w:tabs>
        <w:spacing w:before="0" w:after="177" w:line="292" w:lineRule="exact"/>
        <w:ind w:left="1460" w:hanging="720"/>
        <w:jc w:val="both"/>
      </w:pPr>
      <w:r>
        <w:t xml:space="preserve">Souhlasu s provedením </w:t>
      </w:r>
      <w:r>
        <w:t>ohlášeného stavebního záměru, vydaného Úřadem městské části Praha 7, Stavebním úřadem č.j. MČ P7 022007/2017/SU/Vm, ze dne 11. 4. 2017, který je přílohou č. 4 této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83" w:line="295" w:lineRule="exact"/>
        <w:ind w:left="740" w:hanging="740"/>
        <w:jc w:val="both"/>
      </w:pPr>
      <w:r>
        <w:t>Zhotovitel zpracuje dokumentaci skutečného provedení Díla ve dvou vyhotoveních (nap</w:t>
      </w:r>
      <w:r>
        <w:t>ř. zákres do papírové podoby projektové dokumentace), která bude zhotovitelem objednateli předána nejpozději ke dni předání zhotoveného díla dle čl. 3 této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80" w:line="292" w:lineRule="exact"/>
        <w:ind w:left="740" w:hanging="740"/>
        <w:jc w:val="both"/>
      </w:pPr>
      <w:r>
        <w:t>Zhotovitel se zavazuje koordinovat průběh prací na díle s ohledem na aktuální provoz uživat</w:t>
      </w:r>
      <w:r>
        <w:t>elů objektu. Rovněž tak zařízení staveniště, navážení materiálu a veškeré přípravné práce budou projednány s uživateli tak, aby neohrožovaly a nerušily uživatele a návštěvníky objektu. Tyto skutečnosti nemají vliv na termín dokončení díla.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77" w:line="292" w:lineRule="exact"/>
        <w:ind w:left="740" w:hanging="740"/>
        <w:jc w:val="both"/>
      </w:pPr>
      <w:r>
        <w:t xml:space="preserve">Objednatel je </w:t>
      </w:r>
      <w:r>
        <w:t>oprávněn požadovat změny díla s tím, že tyto změny budou odpovídajícím způsobem upraveny dodatkem k</w:t>
      </w:r>
      <w:r w:rsidR="00D5373D">
        <w:t xml:space="preserve"> </w:t>
      </w:r>
      <w:r>
        <w:t>této smlouvě. Smluvní strany se zavazují postupovat v souladu s touto smlouvou a analogicky správními předpisy upravujícími zadávání veřejných zakázek (přede</w:t>
      </w:r>
      <w:r>
        <w:t>vším § 222 zákona č. 134/2016 Sb., o zadávání veřejných zakázek, ve znění pozdějších předpisů (dále jen „ZZVZ").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83" w:line="295" w:lineRule="exact"/>
        <w:ind w:left="740" w:hanging="740"/>
        <w:jc w:val="both"/>
      </w:pPr>
      <w:r>
        <w:t>Jakékoliv změny díla podle odst. 1.6. tohoto článku nebudou započaty ani prováděny bez předchozího písemného pokynu zástupce objednatele, a žád</w:t>
      </w:r>
      <w:r>
        <w:t>ný nárok ani požadavek na změnu ceny nebo termínu nebude platný, nebude-li k němu takovýto písemný pokyn předem vydán a nebude-li současně tato změna smlouvy sjednána dodatkem dle čl. 14. odst. 14.3.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77" w:line="292" w:lineRule="exact"/>
        <w:ind w:left="740" w:hanging="740"/>
        <w:jc w:val="both"/>
      </w:pPr>
      <w:r>
        <w:t>Zhotovitel prohlašuje, že činnosti, které jsou předmětem</w:t>
      </w:r>
      <w:r>
        <w:t xml:space="preserve"> jeho plnění podle této smlouvy, spadají do předmětu jeho podnikání a má veškerá potřebná oprávnění k jejich provádění. Pro tyto činnosti je plně kvalifikován.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after="180" w:line="295" w:lineRule="exact"/>
        <w:ind w:left="740" w:hanging="740"/>
        <w:jc w:val="both"/>
      </w:pPr>
      <w:r>
        <w:t>Zhotovitel ke dni podpisu této smlouvy zpracoval harmonogram provádění díla, který projednal s o</w:t>
      </w:r>
      <w:r>
        <w:t>bjednatelem. Harmonogram provádění díla je přílohou č. 2 této smlouvy, který se souhlasem smluvních stran může být změněn, pokud se nezmění doba dokončení díla.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68"/>
        </w:tabs>
        <w:spacing w:before="0" w:line="295" w:lineRule="exact"/>
        <w:ind w:left="740" w:hanging="740"/>
        <w:jc w:val="both"/>
      </w:pPr>
      <w:r>
        <w:t>Objednatel se zavazuje řádně provedené dílo převzít a zaplatit zhotoviteli cenu ve výši, za pod</w:t>
      </w:r>
      <w:r>
        <w:t>mínek a způsobem uvedeným v této smlouvě.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53"/>
        </w:tabs>
        <w:spacing w:after="233" w:line="240" w:lineRule="exact"/>
        <w:ind w:left="3840"/>
        <w:jc w:val="both"/>
      </w:pPr>
      <w:bookmarkStart w:id="5" w:name="bookmark5"/>
      <w:r>
        <w:t>Místo plnění</w:t>
      </w:r>
      <w:bookmarkEnd w:id="5"/>
    </w:p>
    <w:p w:rsidR="00A95904" w:rsidRDefault="00D12CCC">
      <w:pPr>
        <w:pStyle w:val="Zkladntext20"/>
        <w:shd w:val="clear" w:color="auto" w:fill="auto"/>
        <w:spacing w:before="0" w:after="222" w:line="240" w:lineRule="exact"/>
        <w:ind w:left="780"/>
        <w:jc w:val="both"/>
      </w:pPr>
      <w:r>
        <w:t>Místem zhotovení díla je mateřská škola v sídle objednatele (dále také jako „Staveniště").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253"/>
        </w:tabs>
        <w:spacing w:after="195" w:line="240" w:lineRule="exact"/>
        <w:ind w:left="3840"/>
        <w:jc w:val="both"/>
      </w:pPr>
      <w:bookmarkStart w:id="6" w:name="bookmark6"/>
      <w:r>
        <w:t>Doba plnění</w:t>
      </w:r>
      <w:bookmarkEnd w:id="6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234" w:line="288" w:lineRule="exact"/>
        <w:ind w:left="780"/>
        <w:jc w:val="both"/>
      </w:pPr>
      <w:r>
        <w:t>Dílo specifikované v článku 1 této smlouvy se zhotovitel zavazuje provést v těchto termínech:</w:t>
      </w:r>
    </w:p>
    <w:p w:rsidR="00A95904" w:rsidRDefault="00D12CCC">
      <w:pPr>
        <w:pStyle w:val="Zkladntext20"/>
        <w:shd w:val="clear" w:color="auto" w:fill="auto"/>
        <w:tabs>
          <w:tab w:val="left" w:pos="3628"/>
        </w:tabs>
        <w:spacing w:before="0" w:line="295" w:lineRule="exact"/>
        <w:ind w:left="780" w:firstLine="0"/>
        <w:jc w:val="both"/>
      </w:pPr>
      <w:r>
        <w:lastRenderedPageBreak/>
        <w:t>zahájení stavebních prací:</w:t>
      </w:r>
      <w:r>
        <w:tab/>
        <w:t>1. 7. 2018</w:t>
      </w:r>
    </w:p>
    <w:p w:rsidR="00A95904" w:rsidRDefault="00D12CCC">
      <w:pPr>
        <w:pStyle w:val="Zkladntext20"/>
        <w:shd w:val="clear" w:color="auto" w:fill="auto"/>
        <w:spacing w:before="0" w:line="295" w:lineRule="exact"/>
        <w:ind w:left="780" w:firstLine="0"/>
        <w:jc w:val="both"/>
      </w:pPr>
      <w:r>
        <w:t>dokončení stavebních prací: 31. 8. 2018</w:t>
      </w:r>
    </w:p>
    <w:p w:rsidR="00A95904" w:rsidRDefault="00D12CCC">
      <w:pPr>
        <w:pStyle w:val="Zkladntext60"/>
        <w:shd w:val="clear" w:color="auto" w:fill="auto"/>
        <w:spacing w:after="151" w:line="110" w:lineRule="exact"/>
        <w:ind w:left="7340"/>
      </w:pPr>
      <w:r>
        <w:t>*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240" w:line="295" w:lineRule="exact"/>
        <w:ind w:left="780"/>
        <w:jc w:val="both"/>
      </w:pPr>
      <w:r>
        <w:t>Termín dokončení díla dle odst. 3.1 je stanoven za podmínky poskytnutí součinnosti objednatele v dohodnutém rozsahu dle této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284" w:line="295" w:lineRule="exact"/>
        <w:ind w:left="780"/>
        <w:jc w:val="both"/>
      </w:pPr>
      <w:r>
        <w:t xml:space="preserve">Pokud zhotovitel dokončí dílo a připraví </w:t>
      </w:r>
      <w:r>
        <w:t>ho k odevzdání před sjednaným termínem, zavazuje se objednatel převzít řádně provedené dílo i v tomto zkráceném termínu.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4320"/>
        </w:tabs>
        <w:spacing w:after="188" w:line="240" w:lineRule="exact"/>
        <w:ind w:left="3980"/>
        <w:jc w:val="both"/>
      </w:pPr>
      <w:bookmarkStart w:id="7" w:name="bookmark7"/>
      <w:r>
        <w:t>Cena díla</w:t>
      </w:r>
      <w:bookmarkEnd w:id="7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92" w:lineRule="exact"/>
        <w:ind w:left="780"/>
        <w:jc w:val="both"/>
      </w:pPr>
      <w:r>
        <w:t>Cena díla je smluvními stranami sjednána v souladu se zákonem o cenách. Ktéto ceně je dopočtena DPH ve výši podle platné sazb</w:t>
      </w:r>
      <w:r>
        <w:t>y. Cena je stanovena na základě projektové dokumentace a pro její stanovení je rozhodující soupis prací, dodávek a služeb včetně výkazu výměr. Cena díla obsahuje veškeré náklady zhotovitele nezbytné k řádnému a včasnému provedení díla. Cena díla obsahuje m</w:t>
      </w:r>
      <w:r>
        <w:t>imo jiné také náklady na: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80" w:firstLine="0"/>
      </w:pPr>
      <w:r>
        <w:t>vybudování, provoz a odstranění zařízení staveniště,</w:t>
      </w:r>
    </w:p>
    <w:p w:rsidR="00A95904" w:rsidRDefault="00D12CCC">
      <w:pPr>
        <w:pStyle w:val="Zkladntext20"/>
        <w:shd w:val="clear" w:color="auto" w:fill="auto"/>
        <w:spacing w:before="0" w:after="542" w:line="292" w:lineRule="exact"/>
        <w:ind w:left="1480" w:firstLine="0"/>
      </w:pPr>
      <w:r>
        <w:t>zabezpečení bezpečnosti a hygieny práce, koordinační a kompletační činnost, odvoz, likvidaci a uložení odpadu ve smyslu platných právních předpisů, zajištění všech nezbytných zk</w:t>
      </w:r>
      <w:r>
        <w:t>oušek.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433"/>
        <w:gridCol w:w="3719"/>
      </w:tblGrid>
      <w:tr w:rsidR="00A95904">
        <w:tblPrEx>
          <w:tblCellMar>
            <w:top w:w="0" w:type="dxa"/>
            <w:bottom w:w="0" w:type="dxa"/>
          </w:tblCellMar>
        </w:tblPrEx>
        <w:trPr>
          <w:trHeight w:hRule="exact" w:val="338"/>
          <w:jc w:val="right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904" w:rsidRDefault="00D12CCC">
            <w:pPr>
              <w:pStyle w:val="Zkladntext20"/>
              <w:framePr w:w="8446" w:wrap="notBeside" w:vAnchor="text" w:hAnchor="text" w:xAlign="righ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un0"/>
              </w:rPr>
              <w:t>Celková cena bez DPH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5904" w:rsidRDefault="00A95904">
            <w:pPr>
              <w:framePr w:w="844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904" w:rsidRDefault="00D12CCC">
            <w:pPr>
              <w:pStyle w:val="Zkladntext20"/>
              <w:framePr w:w="8446" w:wrap="notBeside" w:vAnchor="text" w:hAnchor="text" w:xAlign="right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0"/>
              </w:rPr>
              <w:t>1.134.811,00 Kč</w:t>
            </w:r>
          </w:p>
        </w:tc>
      </w:tr>
      <w:tr w:rsidR="00A95904">
        <w:tblPrEx>
          <w:tblCellMar>
            <w:top w:w="0" w:type="dxa"/>
            <w:bottom w:w="0" w:type="dxa"/>
          </w:tblCellMar>
        </w:tblPrEx>
        <w:trPr>
          <w:trHeight w:hRule="exact" w:val="310"/>
          <w:jc w:val="right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904" w:rsidRDefault="00D12CCC">
            <w:pPr>
              <w:pStyle w:val="Zkladntext20"/>
              <w:framePr w:w="8446" w:wrap="notBeside" w:vAnchor="text" w:hAnchor="text" w:xAlign="righ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un0"/>
              </w:rPr>
              <w:t>DPH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5904" w:rsidRDefault="00D12CCC">
            <w:pPr>
              <w:pStyle w:val="Zkladntext20"/>
              <w:framePr w:w="8446" w:wrap="notBeside" w:vAnchor="text" w:hAnchor="text" w:xAlign="right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Tun0"/>
              </w:rPr>
              <w:t>21%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5904" w:rsidRDefault="00D12CCC">
            <w:pPr>
              <w:pStyle w:val="Zkladntext20"/>
              <w:framePr w:w="8446" w:wrap="notBeside" w:vAnchor="text" w:hAnchor="text" w:xAlign="right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0"/>
              </w:rPr>
              <w:t>238.310,31 Kč</w:t>
            </w:r>
          </w:p>
        </w:tc>
      </w:tr>
      <w:tr w:rsidR="00A95904">
        <w:tblPrEx>
          <w:tblCellMar>
            <w:top w:w="0" w:type="dxa"/>
            <w:bottom w:w="0" w:type="dxa"/>
          </w:tblCellMar>
        </w:tblPrEx>
        <w:trPr>
          <w:trHeight w:hRule="exact" w:val="342"/>
          <w:jc w:val="right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904" w:rsidRDefault="00D12CCC">
            <w:pPr>
              <w:pStyle w:val="Zkladntext20"/>
              <w:framePr w:w="8446" w:wrap="notBeside" w:vAnchor="text" w:hAnchor="text" w:xAlign="righ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un0"/>
              </w:rPr>
              <w:t>Celková cena včetně DPH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5904" w:rsidRDefault="00A95904">
            <w:pPr>
              <w:framePr w:w="8446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5904" w:rsidRDefault="00D12CCC">
            <w:pPr>
              <w:pStyle w:val="Zkladntext20"/>
              <w:framePr w:w="8446" w:wrap="notBeside" w:vAnchor="text" w:hAnchor="text" w:xAlign="right" w:y="1"/>
              <w:shd w:val="clear" w:color="auto" w:fill="auto"/>
              <w:spacing w:before="0" w:line="240" w:lineRule="exact"/>
              <w:ind w:firstLine="0"/>
              <w:jc w:val="right"/>
            </w:pPr>
            <w:r>
              <w:rPr>
                <w:rStyle w:val="Zkladntext2Tun0"/>
              </w:rPr>
              <w:t>1.373.121,31 Kč</w:t>
            </w:r>
          </w:p>
        </w:tc>
      </w:tr>
    </w:tbl>
    <w:p w:rsidR="00A95904" w:rsidRDefault="00D12CCC">
      <w:pPr>
        <w:pStyle w:val="Titulektabulky0"/>
        <w:framePr w:w="8446" w:wrap="notBeside" w:vAnchor="text" w:hAnchor="text" w:xAlign="right" w:y="1"/>
        <w:shd w:val="clear" w:color="auto" w:fill="auto"/>
      </w:pPr>
      <w:r>
        <w:t>Tato cena je shodná s nabídkovou cenou a je cenou nejvýše přípustnou za dílo specifikované včl. 1 smlouvy. Výši této ceny zhotovitel garantuje až</w:t>
      </w:r>
      <w:r>
        <w:t xml:space="preserve"> do úplného ukončení celého díla a jeho předání objednateli.</w:t>
      </w:r>
    </w:p>
    <w:p w:rsidR="00A95904" w:rsidRDefault="00A95904">
      <w:pPr>
        <w:framePr w:w="8446" w:wrap="notBeside" w:vAnchor="text" w:hAnchor="text" w:xAlign="right" w:y="1"/>
        <w:rPr>
          <w:sz w:val="2"/>
          <w:szCs w:val="2"/>
        </w:rPr>
      </w:pPr>
    </w:p>
    <w:p w:rsidR="00A95904" w:rsidRDefault="00A95904">
      <w:pPr>
        <w:rPr>
          <w:sz w:val="2"/>
          <w:szCs w:val="2"/>
        </w:rPr>
      </w:pP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176" w:after="240" w:line="292" w:lineRule="exact"/>
        <w:ind w:left="780"/>
        <w:jc w:val="both"/>
      </w:pPr>
      <w:r>
        <w:t>Cena je podrobně specifikována v nabídkovém rozpočtu (nabídky), který tvoří nedílnou součást této smlouvy jako její příloha č. 1.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281" w:line="292" w:lineRule="exact"/>
        <w:ind w:left="780"/>
        <w:jc w:val="both"/>
      </w:pPr>
      <w:r>
        <w:t xml:space="preserve">Takto dohodnutá cena zahrnuje veškeré činnosti a náklady </w:t>
      </w:r>
      <w:r>
        <w:t>zhotovitele související s provedením díla dle této smlouvy. Případné změny cen stavebních prací, materiálů a energií v průběhu realizace díla nemají na dohodnutou cenu žádný vliv.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40" w:lineRule="exact"/>
        <w:ind w:left="780"/>
        <w:jc w:val="both"/>
      </w:pPr>
      <w:r>
        <w:t>Cenu díla lze měnit pouze za podmínek uvedených v této smlouvě.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3"/>
        </w:tabs>
        <w:spacing w:before="0" w:line="292" w:lineRule="exact"/>
        <w:ind w:left="760" w:hanging="760"/>
        <w:jc w:val="both"/>
      </w:pPr>
      <w:r>
        <w:t>Nastane-li n</w:t>
      </w:r>
      <w:r>
        <w:t>epodstatná změna závazku dle této smlouvy, je zhotovitel povinen provést výpočet změny nabídkové ceny, tzv. změnový list a předložit jej objednateli k odsouhlasení. Zhotovitel je povinen změnové listy vzestupně číslovat a vypracovávat je po jednotlivých uc</w:t>
      </w:r>
      <w:r>
        <w:t>elených částech tak, jak postupně na stavbě vznikají. Postup ocenění změn je následující: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51"/>
        </w:tabs>
        <w:spacing w:before="0" w:line="292" w:lineRule="exact"/>
        <w:ind w:left="1280" w:hanging="520"/>
        <w:jc w:val="both"/>
      </w:pPr>
      <w:r>
        <w:t>Zhotovitel je povinen ocenit veškeré změny podle položek ve výkazu výměr, které jsou obsaženy v příloze č. 1 této smlouvy. V případě, nebude možno provést kalkulaci c</w:t>
      </w:r>
      <w:r>
        <w:t xml:space="preserve">eny podle položek ve výkazu výměr, které jsou obsaženy v příloze č. 1 této smlouvy ani dle ceníků stavebních prací URS nebo RTS, bude nacenění prací provedeno na základě stanovení individuální ceny. Objednatel má právo předložit taktéž nabídku, v případě, </w:t>
      </w:r>
      <w:r>
        <w:t>že bude cenově výhodnější, musí zhotovitel tuto cenu buď akceptovat, nebo umožnit realizaci části zakázky této firmě.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51"/>
        </w:tabs>
        <w:spacing w:before="0" w:line="292" w:lineRule="exact"/>
        <w:ind w:left="1280" w:hanging="520"/>
        <w:jc w:val="both"/>
      </w:pPr>
      <w:r>
        <w:lastRenderedPageBreak/>
        <w:t>Zhotovitel na základě takto zjištěného ocenění činností vyhotoví změnový list,</w:t>
      </w:r>
    </w:p>
    <w:p w:rsidR="00A95904" w:rsidRDefault="00D12CCC">
      <w:pPr>
        <w:pStyle w:val="Zkladntext20"/>
        <w:shd w:val="clear" w:color="auto" w:fill="auto"/>
        <w:tabs>
          <w:tab w:val="left" w:pos="3264"/>
        </w:tabs>
        <w:spacing w:before="0" w:line="292" w:lineRule="exact"/>
        <w:ind w:left="1280" w:firstLine="0"/>
        <w:jc w:val="both"/>
      </w:pPr>
      <w:r>
        <w:t>jehož obsahem</w:t>
      </w:r>
      <w:r>
        <w:tab/>
        <w:t>bude zejména cena předmětné činnosti včetně</w:t>
      </w:r>
    </w:p>
    <w:p w:rsidR="00A95904" w:rsidRDefault="00D12CCC">
      <w:pPr>
        <w:pStyle w:val="Zkladntext20"/>
        <w:shd w:val="clear" w:color="auto" w:fill="auto"/>
        <w:spacing w:before="0" w:after="240" w:line="292" w:lineRule="exact"/>
        <w:ind w:left="1280" w:firstLine="0"/>
        <w:jc w:val="both"/>
      </w:pPr>
      <w:r>
        <w:t>detailního položkového rozpočtu a vliv této změny na dílčí a konečné termíny výstavby. V případě, že nebude vliv na termíny výstavby uveden, má se za to, že dílčí termíny (příp. konečný termín) výstavby bude dodržen.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40" w:line="292" w:lineRule="exact"/>
        <w:ind w:left="760" w:hanging="760"/>
        <w:jc w:val="both"/>
      </w:pPr>
      <w:r>
        <w:t>Objednatel připravený změnový list podl</w:t>
      </w:r>
      <w:r>
        <w:t>e těchto pravidel odsouhlasí či opraví a to do 7 dnů ode dne jeho předložení.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40" w:line="292" w:lineRule="exact"/>
        <w:ind w:left="760" w:hanging="760"/>
        <w:jc w:val="both"/>
      </w:pPr>
      <w:r>
        <w:t>Zhotoviteli vzniká právo na změnu sjednané ceny teprve v případě, kdy změna bude zdokumentována a odsouhlasena v souladu s ustanoveními této smlouvy v odstavci 4.5 a 4.6 tohoto č</w:t>
      </w:r>
      <w:r>
        <w:t>lánku.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40" w:line="292" w:lineRule="exact"/>
        <w:ind w:left="760" w:hanging="760"/>
        <w:jc w:val="both"/>
      </w:pPr>
      <w:r>
        <w:t>Objednatel má právo pozastavit stavbu po dobu, než zhotovitel předloží k odsouhlasení změnový list vypracovaný dle odst. 4.5 tohoto článku, a to za předpokladu, že doba na jeho vypracování překročila 14 dnů od prokazatelného vzniku požadavku na změn</w:t>
      </w:r>
      <w:r>
        <w:t>u díla. Za prokazatelný vznik požadavku na změnu díla se považuje zápis do stavebního deníku s uvedením požadavku na vypracování změnového listu stím, že doba, po kterou byla stavba pozastavena, nemá vliv na termín dokončení díla.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40" w:line="292" w:lineRule="exact"/>
        <w:ind w:left="760" w:hanging="760"/>
        <w:jc w:val="both"/>
      </w:pPr>
      <w:r>
        <w:t>Obě smluvní strany se zav</w:t>
      </w:r>
      <w:r>
        <w:t>azují, že ve všech případech shora uvedených budou jednat bez zbytečného odkladu.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3"/>
        </w:tabs>
        <w:spacing w:before="0" w:after="281" w:line="292" w:lineRule="exact"/>
        <w:ind w:left="760" w:hanging="760"/>
        <w:jc w:val="both"/>
      </w:pPr>
      <w:r>
        <w:t xml:space="preserve">Práce, které nebudou po dohodě smluvních stran provedeny, ačkoliv jsou součástí sjednaného předmětu plnění, budou z celkové ceny díla odečteny, přičemž se při jejich ocenění </w:t>
      </w:r>
      <w:r>
        <w:t>bude postupovat v souladu s odstavcem 4.5 tohoto článku.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2"/>
        </w:tabs>
        <w:spacing w:after="185" w:line="240" w:lineRule="exact"/>
        <w:ind w:left="3260"/>
        <w:jc w:val="both"/>
      </w:pPr>
      <w:bookmarkStart w:id="8" w:name="bookmark8"/>
      <w:r>
        <w:t>Platební podmínky</w:t>
      </w:r>
      <w:bookmarkEnd w:id="8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3"/>
        </w:tabs>
        <w:spacing w:before="0" w:line="292" w:lineRule="exact"/>
        <w:ind w:left="760" w:hanging="760"/>
        <w:jc w:val="both"/>
      </w:pPr>
      <w:r>
        <w:t>Objednatel nebude poskytovat zálohy na provádění díla. Objednatel bude dohodnutou cenu dle čl. 4 této smlouvy hradit měsíčně zhotoviteli na základě faktur vystavených zhotovitelem z</w:t>
      </w:r>
      <w:r>
        <w:t>a práce a dodávky v uplynulém kalendářním měsíci.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240" w:line="292" w:lineRule="exact"/>
        <w:ind w:left="760" w:hanging="760"/>
        <w:jc w:val="both"/>
      </w:pPr>
      <w:r>
        <w:t xml:space="preserve">Podkladem k vystavení faktury - daňového dokladu - jsou soupisy skutečně provedených prací a dodávek v uplynulém kalendářním měsíci vyhotovené zhotovitelem. Zhotovitel je povinen předat soupis skutečně </w:t>
      </w:r>
      <w:r>
        <w:t>provedených prací a dodávek technickému dozoru stavebníka/ objednatele (dále jen „TDS") k odsouhlasení nejpozději k 25. dni příslušného měsíce. TDS připojí své stanovisko k soupisům provedených prací a dodávek a vrátí jej zpět zhotoviteli nejpozději do 3 p</w:t>
      </w:r>
      <w:r>
        <w:t>racovních dnů od jejich obdržení.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92" w:lineRule="exact"/>
        <w:ind w:left="760" w:hanging="760"/>
        <w:jc w:val="both"/>
      </w:pPr>
      <w:r>
        <w:t>Soupis skutečně provedených prací a dodávek vychází z nabídkového rozpočtu, který byl vypracován oceněním soupisu prací zhotovitelem a je jako příloha č. 1 nedílnou součástí této smlouvy.</w:t>
      </w:r>
    </w:p>
    <w:p w:rsidR="00A95904" w:rsidRDefault="00D12CCC">
      <w:pPr>
        <w:pStyle w:val="Zkladntext20"/>
        <w:shd w:val="clear" w:color="auto" w:fill="auto"/>
        <w:spacing w:before="0" w:line="240" w:lineRule="exact"/>
        <w:ind w:left="660" w:firstLine="0"/>
      </w:pPr>
      <w:r>
        <w:t xml:space="preserve">Soupis skutečně provedených prací </w:t>
      </w:r>
      <w:r>
        <w:t>musí obsahovat:</w:t>
      </w:r>
    </w:p>
    <w:p w:rsidR="00A95904" w:rsidRDefault="00D12CCC">
      <w:pPr>
        <w:pStyle w:val="Zkladntext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40" w:lineRule="exact"/>
        <w:ind w:left="760" w:firstLine="0"/>
        <w:jc w:val="both"/>
      </w:pPr>
      <w:r>
        <w:t>počet měrných jednotek celkem (podle přílohy č. 1),</w:t>
      </w:r>
    </w:p>
    <w:p w:rsidR="00A95904" w:rsidRDefault="00D12CCC">
      <w:pPr>
        <w:pStyle w:val="Zkladntext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92" w:lineRule="exact"/>
        <w:ind w:left="1060" w:hanging="300"/>
        <w:jc w:val="both"/>
      </w:pPr>
      <w:r>
        <w:t>počet měrných jednotek provedených v průběhu daného fakturačního období, na které je vystavena faktura zhotovitele (v daném fakturačním období fakturované položky).</w:t>
      </w:r>
    </w:p>
    <w:p w:rsidR="00A95904" w:rsidRDefault="00D12CCC">
      <w:pPr>
        <w:pStyle w:val="Zkladntext20"/>
        <w:shd w:val="clear" w:color="auto" w:fill="auto"/>
        <w:spacing w:before="0" w:after="240" w:line="292" w:lineRule="exact"/>
        <w:ind w:left="760" w:firstLine="0"/>
        <w:jc w:val="both"/>
      </w:pPr>
      <w:r>
        <w:t>Soupis skutečně provede</w:t>
      </w:r>
      <w:r>
        <w:t xml:space="preserve">ných prací, který bude zhotovitel předkládat TDS ke kontrole před vystavením faktury, bude předložen TDS v tištěné podobě a současně v datové </w:t>
      </w:r>
      <w:r>
        <w:lastRenderedPageBreak/>
        <w:t>podobě. Částky v soupisu provedených prací budou uvedeny na 2 desetinná místa a číselně musí s přesností korespond</w:t>
      </w:r>
      <w:r>
        <w:t>ovat s nabídkovým rozpočtem, který je uveden v příloze č. 1 této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92" w:lineRule="exact"/>
        <w:ind w:left="760" w:hanging="760"/>
        <w:jc w:val="both"/>
      </w:pPr>
      <w:r>
        <w:t>Každá faktura zhotovitele musí splňovat náležitosti daňového dokladu podle v rozhodné době účinných právních předpisů a dále musí obsahovat:</w:t>
      </w:r>
    </w:p>
    <w:p w:rsidR="00A95904" w:rsidRDefault="00D12CCC">
      <w:pPr>
        <w:pStyle w:val="Zkladntext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95" w:lineRule="exact"/>
        <w:ind w:left="760" w:firstLine="0"/>
        <w:jc w:val="both"/>
      </w:pPr>
      <w:r>
        <w:t>číslo smlouvy,</w:t>
      </w:r>
    </w:p>
    <w:p w:rsidR="00A95904" w:rsidRDefault="00D12CCC">
      <w:pPr>
        <w:pStyle w:val="Zkladntext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95" w:lineRule="exact"/>
        <w:ind w:left="760" w:firstLine="0"/>
        <w:jc w:val="both"/>
      </w:pPr>
      <w:r>
        <w:t>číslo faktury,</w:t>
      </w:r>
    </w:p>
    <w:p w:rsidR="00A95904" w:rsidRDefault="00D12CCC">
      <w:pPr>
        <w:pStyle w:val="Zkladntext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95" w:lineRule="exact"/>
        <w:ind w:left="760" w:firstLine="0"/>
        <w:jc w:val="both"/>
      </w:pPr>
      <w:r>
        <w:t xml:space="preserve">den </w:t>
      </w:r>
      <w:r>
        <w:t>splatnosti faktury,</w:t>
      </w:r>
    </w:p>
    <w:p w:rsidR="00A95904" w:rsidRDefault="00D12CCC">
      <w:pPr>
        <w:pStyle w:val="Zkladntext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95" w:lineRule="exact"/>
        <w:ind w:left="760" w:firstLine="0"/>
        <w:jc w:val="both"/>
      </w:pPr>
      <w:r>
        <w:t>registrační číslo projektu CZ.07.4.67/0.0/0.0/16 036/0000500</w:t>
      </w:r>
    </w:p>
    <w:p w:rsidR="00A95904" w:rsidRDefault="00D12CCC">
      <w:pPr>
        <w:pStyle w:val="Zkladntext20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95" w:lineRule="exact"/>
        <w:ind w:left="760" w:firstLine="0"/>
        <w:jc w:val="both"/>
      </w:pPr>
      <w:r>
        <w:t>název/ označení díla, v souladu s ustanovením čl. 1. této smlouvy.</w:t>
      </w:r>
    </w:p>
    <w:p w:rsidR="00A95904" w:rsidRDefault="00D12CCC">
      <w:pPr>
        <w:pStyle w:val="Zkladntext20"/>
        <w:shd w:val="clear" w:color="auto" w:fill="auto"/>
        <w:spacing w:before="0" w:after="243" w:line="295" w:lineRule="exact"/>
        <w:ind w:left="760" w:firstLine="0"/>
        <w:jc w:val="both"/>
      </w:pPr>
      <w:r>
        <w:t>V příloze faktury musí být vždy soupis provedených prací a dodávek odsouhlasený TDS.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240" w:line="292" w:lineRule="exact"/>
        <w:ind w:left="760" w:hanging="760"/>
        <w:jc w:val="both"/>
      </w:pPr>
      <w:r>
        <w:t>Bude-li faktura obsahov</w:t>
      </w:r>
      <w:r>
        <w:t xml:space="preserve">at nesprávné nebo neúplné údaje a náležitosti uvedené v odstavcích 5.3 a 5.4 tohoto článku, je objednatel oprávněn ji do data splatnosti vrátit zhotoviteli. Po opravě faktury předloží zhotovitel objednateli novou fakturu se splatností uvedenou v odst. 5.7 </w:t>
      </w:r>
      <w:r>
        <w:t>tohoto článku. Rovněž tak, zjistí-li objednatel před úhradou faktury u provedených prací vady, je oprávněn zhotoviteli fakturu vrátit. Po odstranění vady nebo po jiném zániku odpovědnosti zhotovitele za vadu předloží zhotovitel objednateli novou fakturu se</w:t>
      </w:r>
      <w:r>
        <w:t xml:space="preserve"> splatností uvedenou v odst. 5.7 tohoto článku.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92" w:lineRule="exact"/>
        <w:ind w:left="760" w:hanging="760"/>
        <w:jc w:val="both"/>
      </w:pPr>
      <w:r>
        <w:t>Objednatel je oprávněn odmítnout úhradu faktury v případě, že zhotovitel přeruší v rozporu s touto smlouvou práce, práce provádí v rozporu s projektem nebo touto smlouvou, pokud je v prodlení s realizací opro</w:t>
      </w:r>
      <w:r>
        <w:t>ti harmonogramu, a to až do doby, než překážka k úhradě odpadne.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240" w:line="295" w:lineRule="exact"/>
        <w:ind w:left="740" w:hanging="740"/>
        <w:jc w:val="both"/>
      </w:pPr>
      <w:r>
        <w:t>Splatnost faktur, které budou současně daňovým dokladem, je 30 kalendářních dnů ode dne jejich doručení objednateli do sídla objednatele uvedeného v záhlaví smlouvy. Datem uskutečněného zdani</w:t>
      </w:r>
      <w:r>
        <w:t>telného plnění je poslední kalendářní den v měsíci, za který je faktura - daňový doklad vystavena.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243" w:line="295" w:lineRule="exact"/>
        <w:ind w:left="740" w:hanging="740"/>
        <w:jc w:val="both"/>
      </w:pPr>
      <w:r>
        <w:t xml:space="preserve">Zhotovitel je oprávněn vystavovat faktury do výše 90% ceny díla dle čl. 4 odst. 4.1 této smlouvy. Zbývajících 10% ceny díla bude fakturováno až po úplném </w:t>
      </w:r>
      <w:r>
        <w:t>odstranění veškerých vad a nedodělků.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281" w:line="292" w:lineRule="exact"/>
        <w:ind w:left="740" w:hanging="740"/>
        <w:jc w:val="both"/>
      </w:pPr>
      <w:r>
        <w:t>DPH bude účtováno dle zákona č. 235/2004 Sb., o DPH, ve znění pozdějších předpisů. V případě uplatnění přenesení daňové povinnosti dle § 92e), v návaznosti na §92a) zákona č. 235/2004 Sb. zákon o DPH, ve znění pozdější</w:t>
      </w:r>
      <w:r>
        <w:t>ch předpisů, bude uplatněno přenesení daňové povinnosti, kde je povinnost přiznat daň na výstupu přenesena na příjemce plnění. V rámci tohoto režimu má povinnost přiznat a zaplatit plátce, pro kterého bylo zdanitelné plnění v tuzemsku uskutečněno. Zhotovit</w:t>
      </w:r>
      <w:r>
        <w:t xml:space="preserve">el vystaví daňový doklad, kde neuvede DPH ani cenu s DPH, jen sazbu DPH v % a sdělení v souladu s § 29 odst. 2 písm. c) „Daň odvede zákazník". Daňový doklad bude mít náležitosti § 29 odst. 1 písm. a) až I) zákona č. 235/2004 Sb. o DPH, ve znění pozdějších </w:t>
      </w:r>
      <w:r>
        <w:t>předpisů.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13"/>
        </w:tabs>
        <w:spacing w:after="192" w:line="240" w:lineRule="exact"/>
        <w:ind w:left="3060"/>
        <w:jc w:val="both"/>
      </w:pPr>
      <w:bookmarkStart w:id="9" w:name="bookmark9"/>
      <w:r>
        <w:t>Povinnosti objednatele</w:t>
      </w:r>
      <w:bookmarkEnd w:id="9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237" w:line="292" w:lineRule="exact"/>
        <w:ind w:left="740" w:hanging="740"/>
        <w:jc w:val="both"/>
      </w:pPr>
      <w:r>
        <w:t xml:space="preserve">Objednatel je povinen před zahájením plnění díla protokolárně předat zhotoviteli staveniště (smluvní prostor) a zhotovitel je povinen jej převzít. O předání a převzetí </w:t>
      </w:r>
      <w:r>
        <w:lastRenderedPageBreak/>
        <w:t xml:space="preserve">staveniště vyhotoví objednatel písemný protokol, který </w:t>
      </w:r>
      <w:r>
        <w:t>obě smluvní strany podepíší. Za den předání staveniště se považuje den, kdy dojde k oboustrannému podpisu příslušného protokolu, ve kterém bude popsán stav staveniště. Součástí protokolu o předání staveniště bude prostor pro uskladnění materiálu, šatna pro</w:t>
      </w:r>
      <w:r>
        <w:t xml:space="preserve"> pracovníky a sociální zařízení a způsob úhrady odběru elektrické energie, vody apod.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240" w:line="295" w:lineRule="exact"/>
        <w:ind w:left="740" w:hanging="740"/>
        <w:jc w:val="both"/>
      </w:pPr>
      <w:r>
        <w:t>Objednatel nebo TDS má právo kontroly díla v každé fázi jeho provádění. Kontrola se soustředí na jakost stavebních a montážních prací, a to zejména na práce, konstrukce n</w:t>
      </w:r>
      <w:r>
        <w:t>ebo části díla, které budou v průběhu provádění díla zakryty. Zhotovitel vyzve objednatele k prověření zakrývaných prací a dodávek nejméně 3 pracovní dny před jejich provedením.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240" w:line="295" w:lineRule="exact"/>
        <w:ind w:left="740" w:hanging="740"/>
        <w:jc w:val="both"/>
      </w:pPr>
      <w:r>
        <w:t>Objednatel předá zhotoviteli 2 paré projektové dokumentace pro provedení stavb</w:t>
      </w:r>
      <w:r>
        <w:t>y nejpozději při předání staveniště.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240" w:line="295" w:lineRule="exact"/>
        <w:ind w:left="740" w:hanging="740"/>
        <w:jc w:val="both"/>
      </w:pPr>
      <w:r>
        <w:t>Objednatel zabezpečuje výkon autorského dozoru v rozsahu vyplývajícím z projektu, a technický dozor stavebníka (TDS)/ objednatele. Jména osob oprávněných k výkonu autorského, technického dozoru, sdělí objednatel zhotovi</w:t>
      </w:r>
      <w:r>
        <w:t>teli při předání staveniště nebo zápisem do stavebního deníku.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7"/>
        </w:tabs>
        <w:spacing w:before="0" w:line="295" w:lineRule="exact"/>
        <w:ind w:left="740" w:hanging="740"/>
        <w:jc w:val="both"/>
      </w:pPr>
      <w:r>
        <w:t>Objednatel má vyhrazeno právo prostřednictvím oprávněné osoby TDS nebo řádně zmocněné osoby ve věcech technických dle čl. 14 této smlouvy kontrolovat dílo v průběhu jeho provádění.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92" w:lineRule="exact"/>
        <w:ind w:left="760" w:hanging="760"/>
        <w:jc w:val="both"/>
      </w:pPr>
      <w:r>
        <w:t>TDS má právo</w:t>
      </w:r>
      <w:r>
        <w:t xml:space="preserve"> nepřijmout práci nebo dodávku, která nebude odpovídat této smlouvě. TDS má právo zajistit zvláštní kontrolu nebo zkoušku třetí stranou, aby se zjistilo dodržování projektu a této smlouvy. Náklady na kontroly nebo zkoušky ponese zhotovitel ze svého, pokud: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500" w:firstLine="0"/>
        <w:jc w:val="both"/>
      </w:pPr>
      <w:r>
        <w:t>jsou kontroly nebo zkoušky stanoveny nebo předpokládány v této smlouvě nebo vyplývají z obecně závazných právních předpisů nebo technických norem,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500" w:firstLine="0"/>
        <w:jc w:val="both"/>
      </w:pPr>
      <w:r>
        <w:t>se kontrolou nebo zkouškou prokáže jakékoliv vadné plnění zhotovitele nebo pokud je prováděno v rozporu s to</w:t>
      </w:r>
      <w:r>
        <w:t>uto smlouvou, technickými normami nebo právními předpisy.</w:t>
      </w:r>
    </w:p>
    <w:p w:rsidR="00A95904" w:rsidRDefault="00D12CCC">
      <w:pPr>
        <w:pStyle w:val="Zkladntext70"/>
        <w:shd w:val="clear" w:color="auto" w:fill="auto"/>
        <w:spacing w:after="33" w:line="100" w:lineRule="exact"/>
        <w:ind w:left="7320"/>
      </w:pPr>
      <w:r>
        <w:t>*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180" w:line="292" w:lineRule="exact"/>
        <w:ind w:left="760" w:hanging="760"/>
        <w:jc w:val="both"/>
      </w:pPr>
      <w:r>
        <w:t>Objednatel sleduje obsah stavebního deníku a k zápisům zhotovitele připojuje své stanovisko - souhlas, námitky, návrh na řešení či jiná opatření, apod. nejpozději do 3 pracovních dnů.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180" w:line="292" w:lineRule="exact"/>
        <w:ind w:left="760" w:hanging="760"/>
        <w:jc w:val="both"/>
      </w:pPr>
      <w:r>
        <w:t>Objednatel z</w:t>
      </w:r>
      <w:r>
        <w:t>ajistí informování vlastníků bytových jednotek (SVJ) o termínu provádění stavebních prací a zajistí vstup zhotovitele do bytového domu.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  <w:tab w:val="left" w:pos="3110"/>
          <w:tab w:val="left" w:pos="5724"/>
        </w:tabs>
        <w:spacing w:before="0" w:line="292" w:lineRule="exact"/>
        <w:ind w:left="760" w:hanging="760"/>
        <w:jc w:val="both"/>
      </w:pPr>
      <w:r>
        <w:t>Objednatel, bude-li to</w:t>
      </w:r>
      <w:r>
        <w:tab/>
        <w:t>nezbytné pro dokončení</w:t>
      </w:r>
      <w:r>
        <w:tab/>
        <w:t>díla, písemně zmocní zhotovitele</w:t>
      </w:r>
    </w:p>
    <w:p w:rsidR="00A95904" w:rsidRDefault="00D12CCC">
      <w:pPr>
        <w:pStyle w:val="Zkladntext20"/>
        <w:shd w:val="clear" w:color="auto" w:fill="auto"/>
        <w:tabs>
          <w:tab w:val="right" w:pos="3052"/>
          <w:tab w:val="left" w:pos="5713"/>
        </w:tabs>
        <w:spacing w:before="0" w:line="292" w:lineRule="exact"/>
        <w:ind w:left="760" w:firstLine="0"/>
        <w:jc w:val="both"/>
      </w:pPr>
      <w:r>
        <w:t>k jednání</w:t>
      </w:r>
      <w:r>
        <w:tab/>
        <w:t xml:space="preserve">jménem objednatele s fyzickými </w:t>
      </w:r>
      <w:r>
        <w:t>i</w:t>
      </w:r>
      <w:r>
        <w:tab/>
        <w:t>právnickými osobami dotčenými</w:t>
      </w:r>
    </w:p>
    <w:p w:rsidR="00A95904" w:rsidRDefault="00D12CCC">
      <w:pPr>
        <w:pStyle w:val="Zkladntext20"/>
        <w:shd w:val="clear" w:color="auto" w:fill="auto"/>
        <w:spacing w:before="0" w:after="221" w:line="292" w:lineRule="exact"/>
        <w:ind w:left="760" w:firstLine="0"/>
        <w:jc w:val="both"/>
      </w:pPr>
      <w:r>
        <w:t>prováděním díla, dle předmětu plnění uvedeném včl. I. odst. 2., a k jednání s orgány státní správy, správci sítí a s veřejnoprávními orgány.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93"/>
        </w:tabs>
        <w:spacing w:after="188" w:line="240" w:lineRule="exact"/>
        <w:ind w:left="3140"/>
        <w:jc w:val="both"/>
      </w:pPr>
      <w:bookmarkStart w:id="10" w:name="bookmark10"/>
      <w:r>
        <w:t>Povinnosti zhotovitele</w:t>
      </w:r>
      <w:bookmarkEnd w:id="10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  <w:tab w:val="right" w:pos="3052"/>
          <w:tab w:val="left" w:pos="3164"/>
          <w:tab w:val="left" w:pos="5752"/>
        </w:tabs>
        <w:spacing w:before="0" w:line="292" w:lineRule="exact"/>
        <w:ind w:left="760" w:hanging="760"/>
        <w:jc w:val="both"/>
      </w:pPr>
      <w:r>
        <w:t>Zhotovitel</w:t>
      </w:r>
      <w:r>
        <w:tab/>
        <w:t>se zavazuje</w:t>
      </w:r>
      <w:r>
        <w:tab/>
        <w:t>dílo provést, a to řádně,</w:t>
      </w:r>
      <w:r>
        <w:tab/>
        <w:t>včas, úplně</w:t>
      </w:r>
      <w:r>
        <w:t>, bezvadně, v rozsahu</w:t>
      </w:r>
    </w:p>
    <w:p w:rsidR="00A95904" w:rsidRDefault="00D12CCC">
      <w:pPr>
        <w:pStyle w:val="Zkladntext20"/>
        <w:shd w:val="clear" w:color="auto" w:fill="auto"/>
        <w:tabs>
          <w:tab w:val="right" w:pos="3052"/>
          <w:tab w:val="left" w:pos="3218"/>
          <w:tab w:val="left" w:pos="5818"/>
        </w:tabs>
        <w:spacing w:before="0" w:line="292" w:lineRule="exact"/>
        <w:ind w:left="760" w:firstLine="0"/>
        <w:jc w:val="both"/>
      </w:pPr>
      <w:r>
        <w:t>a kvalitě a</w:t>
      </w:r>
      <w:r>
        <w:tab/>
        <w:t>za ostatních</w:t>
      </w:r>
      <w:r>
        <w:tab/>
        <w:t>podmínek specifikovaných</w:t>
      </w:r>
      <w:r>
        <w:tab/>
        <w:t>touto smlouvou a jejími přílohami</w:t>
      </w:r>
    </w:p>
    <w:p w:rsidR="00A95904" w:rsidRDefault="00D12CCC">
      <w:pPr>
        <w:pStyle w:val="Zkladntext20"/>
        <w:shd w:val="clear" w:color="auto" w:fill="auto"/>
        <w:spacing w:before="0" w:after="180" w:line="292" w:lineRule="exact"/>
        <w:ind w:left="760" w:firstLine="0"/>
        <w:jc w:val="both"/>
      </w:pPr>
      <w:r>
        <w:t xml:space="preserve">a dle platné právní úpravy. Při provádění díla je zhotovitel vázán pokyny objednatele </w:t>
      </w:r>
      <w:r>
        <w:lastRenderedPageBreak/>
        <w:t xml:space="preserve">nebo TDS. Zhotovitel se zavazuje, že k provedení díla použije </w:t>
      </w:r>
      <w:r>
        <w:t>pouze nové a nepoužité materiály a výrobky a dodávky odpovídající platným předpisům ČR.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180" w:line="292" w:lineRule="exact"/>
        <w:ind w:left="760" w:hanging="760"/>
        <w:jc w:val="both"/>
      </w:pPr>
      <w:r>
        <w:t xml:space="preserve">V případě, kdy dílo nebo část nebude souhlasit s projektovou dokumentací či pokyny objednatele, je zhotovitel povinen na žádost objednatele provedené formou zápisu ve </w:t>
      </w:r>
      <w:r>
        <w:t>stavebním deníku v přiměřené lhůtě nedostatky odstranit. V opačném případě je objednatel oprávněn odstranit uvedené nedostatky sám nebo prostřednictvím třetí osoby na náklady zhotovitele.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after="180" w:line="292" w:lineRule="exact"/>
        <w:ind w:left="760" w:hanging="760"/>
        <w:jc w:val="both"/>
      </w:pPr>
      <w:r>
        <w:t>Zhotovitel je povinen vést ode dne, kdy byly zahájeny práce na stave</w:t>
      </w:r>
      <w:r>
        <w:t>ništi, stavební deník, a to až do dne odstranění veškerých vad a nedodělků. Následně je zhotovitel povinen předat stavební deník objednateli.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10"/>
        </w:tabs>
        <w:spacing w:before="0" w:line="292" w:lineRule="exact"/>
        <w:ind w:left="760" w:hanging="760"/>
        <w:jc w:val="both"/>
      </w:pPr>
      <w:r>
        <w:t>V průběhu provádění díla je zhotovitel dále povinen na stavbě svolávat jednou týdně kontrolní den. Vedle těchto pr</w:t>
      </w:r>
      <w:r>
        <w:t>avidelných kontrolních dnů má objednatel právo z vážných důvodů svolat mimořádný kontrolní den. Z kontrolního dne bude sepsán zápis s údaji, které budou pro obě strany závazné, nemohou však vést ke změně smlouvy. Na kontrolních dnech bude projednávána zejm</w:t>
      </w:r>
      <w:r>
        <w:t>éna kvalita provádění díla z hlediska souladu s projektovou dokumentací.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80" w:line="292" w:lineRule="exact"/>
        <w:ind w:left="760" w:hanging="760"/>
        <w:jc w:val="both"/>
      </w:pPr>
      <w:r>
        <w:t>Skryje-li nebo zatají-li zhotovitel sám nebo prostřednictvím někoho část díla, která je určena ke zvláštním zkouškám, kontrolám nebo schválení před jejich provedením, zadáním nebo dok</w:t>
      </w:r>
      <w:r>
        <w:t>ončením, je zhotovitel povinen na pokyn TDS tuto část díla zpřístupnit a umožnit ji podrobit určeným zkouškám, kontrolám nebo schvalovacím procedurám, nechat je uspokojivě provést, a ukončit a na vlastní náklady navrátit a uvést dílo do původního řádného s</w:t>
      </w:r>
      <w:r>
        <w:t>tavu.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77" w:line="292" w:lineRule="exact"/>
        <w:ind w:left="760" w:hanging="760"/>
        <w:jc w:val="both"/>
      </w:pPr>
      <w:r>
        <w:t>Zhotovitel je povinen udržovat pořádek na staveništi i v prostorách dotčených opravou a odstraňovat na své náklady odpady a nečistoty vzniklé prováděním díla. Pracovníci zhotovitele budou užívat výhradně prostory potřebné a vymezené k realizaci díla.</w:t>
      </w:r>
      <w:r>
        <w:t xml:space="preserve"> Zhotovitel je povinen zajistit na vlastní náklady a okamžitě úklid společných prostor bytového domu, v případě že došlo kjeho znečištění pracovníky zhotovitele.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83" w:line="295" w:lineRule="exact"/>
        <w:ind w:left="760" w:hanging="760"/>
        <w:jc w:val="both"/>
      </w:pPr>
      <w:r>
        <w:t xml:space="preserve">Zhotovitel odpovídá za škody na majetku objednatele, eventuálně zdraví pracovníků a </w:t>
      </w:r>
      <w:r>
        <w:t>návštěvníků objednatele, vzniklé protiprávním jednáním pracovníků zhotovitele a porušením předpisů a norem pro poskytování služeb, používáním přístrojů a prostředků neodpovídající platným normám.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77" w:line="292" w:lineRule="exact"/>
        <w:ind w:left="760" w:hanging="760"/>
        <w:jc w:val="both"/>
      </w:pPr>
      <w:r>
        <w:t>Zhotovitel v plné míře odpovídá za bezpečnost a ochranu zdra</w:t>
      </w:r>
      <w:r>
        <w:t>ví všech osob v prostoru staveniště a zabezpečení jejich vybavení ochrannými pracovními pomůckami. Dále se zhotovitel zavazuje dodržovat bezpečnostní, hygienické či případné jiné předpisy související s realizací díla.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80" w:line="295" w:lineRule="exact"/>
        <w:ind w:left="760" w:hanging="760"/>
        <w:jc w:val="both"/>
      </w:pPr>
      <w:r>
        <w:t>Zhotovitel není oprávněn pověřit prove</w:t>
      </w:r>
      <w:r>
        <w:t>dením díla ani jeho části třetí osobu bez písemného souhlasu objednatele, v souladu s čl. 14, odst. 14.3 této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83" w:line="295" w:lineRule="exact"/>
        <w:ind w:left="760" w:hanging="760"/>
        <w:jc w:val="both"/>
      </w:pPr>
      <w:r>
        <w:t xml:space="preserve">Zhotovitel je povinen bez zbytečného odkladu upozornit objednatele na skryté překážky ve smyslu ust. § 2627 NOZ a na skutečnosti uvedené </w:t>
      </w:r>
      <w:r>
        <w:t>v ustanovení § 2594 NOZ v platném znění.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77" w:line="292" w:lineRule="exact"/>
        <w:ind w:left="760" w:hanging="760"/>
        <w:jc w:val="both"/>
      </w:pPr>
      <w:r>
        <w:t xml:space="preserve">Zhotovitel je povinen při realizaci díla dodržovat platné zákony a jejich prováděcí předpisy a další obecně závazné předpisy, které se týkají jeho činností prováděných v </w:t>
      </w:r>
      <w:r>
        <w:lastRenderedPageBreak/>
        <w:t>souvislosti splněním jeho závazků dle této sm</w:t>
      </w:r>
      <w:r>
        <w:t>louvy. Pokud porušením těchto předpisů vznikne jakákoliv škoda, hradí ji zhotovitel v plném rozsahu.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24" w:line="295" w:lineRule="exact"/>
        <w:ind w:left="760" w:hanging="760"/>
        <w:jc w:val="both"/>
      </w:pPr>
      <w:r>
        <w:t>Zhotovitel se zavazuje a ručí za to, že při realizaci díla nepoužije žádný materiál, o kterém je v době jeho užití známo, že je škodlivý. Pokud tak zhotovi</w:t>
      </w:r>
      <w:r>
        <w:t>tel učiní, je povinen na písemné vyzvání objednatele provést okamžitě nápravu a veškeré náklady s tím spojené nese zhotovitel.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85" w:line="240" w:lineRule="exact"/>
        <w:ind w:left="760" w:hanging="760"/>
        <w:jc w:val="both"/>
      </w:pPr>
      <w:r>
        <w:t>Zhotovitel je povinen zajistit dílo proti krádeži.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77" w:line="295" w:lineRule="exact"/>
        <w:ind w:left="760" w:hanging="760"/>
        <w:jc w:val="both"/>
      </w:pPr>
      <w:r>
        <w:t>Zhotovitel je povinen si na vlastní náklady a odpovědnost zajistit zábor ploch</w:t>
      </w:r>
      <w:r>
        <w:t xml:space="preserve"> potřebných k realizaci díla v případě, že projektová dokumentace nebo soupis stavebních prací obsahoval takový požadavek nebo položku.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line="299" w:lineRule="exact"/>
        <w:ind w:left="760" w:hanging="760"/>
        <w:jc w:val="both"/>
      </w:pPr>
      <w:r>
        <w:t>Zhotovitel se zavazuje provést dílo v souladu s požadavky na prvotřídní jakost stanovenými příslušnými ČSN.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40" w:line="292" w:lineRule="exact"/>
        <w:ind w:left="780"/>
        <w:jc w:val="both"/>
      </w:pPr>
      <w:r>
        <w:t>Zhotovitel s</w:t>
      </w:r>
      <w:r>
        <w:t>e zavazuje, že při provádění díla pro objednatele neumožní výkon nelegální práce vymezené v ust. § 5 písm. e) zákona č. 435/2004 Sb., o zaměstnanosti, v platném znění.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40" w:line="292" w:lineRule="exact"/>
        <w:ind w:left="780"/>
        <w:jc w:val="both"/>
      </w:pPr>
      <w:r>
        <w:t>Zhotovitel je povinen zajistit, udržovat a hradit pojištění odpovědnosti za škody vznikl</w:t>
      </w:r>
      <w:r>
        <w:t>é v souvislosti sjeho činností, a to v minimální výši pojistného plnění 5 mil. Kč (slovy: pět milionů korun českých). Doklad o pojištění v kopii bude předložen objednateli při podpisu smlouvy. Zhotovitel se zavazuje pojistnou smlouvu udržovat v platnosti a</w:t>
      </w:r>
      <w:r>
        <w:t xml:space="preserve"> účinnosti od data podpisu této smlouvy až do uplynutí záruční doby podle této smlouvy a kdykoli po tuto dobu na výzvu objednatele udržování pojistné smlouvy v platnosti a účinnosti prokázat nejpozději do 5 dnů od doručení takové žádosti.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34" w:line="292" w:lineRule="exact"/>
        <w:ind w:left="780"/>
        <w:jc w:val="both"/>
      </w:pPr>
      <w:r>
        <w:t>Zhotovitel bude p</w:t>
      </w:r>
      <w:r>
        <w:t>ři realizaci díla brát maximální ohled na to, aby svou činností nenarušoval provoz v objektu.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46" w:line="299" w:lineRule="exact"/>
        <w:ind w:left="780"/>
        <w:jc w:val="both"/>
      </w:pPr>
      <w:r>
        <w:t>Zhotovitel umožní na staveniště vstup pověřeným pracovníkům objednatele, tím je zejména TDS a zástupce projektanta vykonávající autorský dozor.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40" w:line="292" w:lineRule="exact"/>
        <w:ind w:left="780"/>
        <w:jc w:val="both"/>
      </w:pPr>
      <w:r>
        <w:t>Ode dne převzetí s</w:t>
      </w:r>
      <w:r>
        <w:t>taveniště nese zhotovitel nebezpečí všech škod na prováděném díle až do doby jeho předání objednateli. Zhotovitel platí vodné, stočné a náklady na další odebraná média. Zhotovitel zabezpečí na své náklady měření jejich odběru.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40" w:line="292" w:lineRule="exact"/>
        <w:ind w:left="780"/>
        <w:jc w:val="both"/>
      </w:pPr>
      <w:r>
        <w:t>Zhotovitel je povinen nejpozd</w:t>
      </w:r>
      <w:r>
        <w:t>ěji ke dni předání díla staveniště zcela vyklidit, jinak je objednatel oprávněn převzetí díla odmítnout, pokud se smluvní strany nedohodnou jinak.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81" w:line="292" w:lineRule="exact"/>
        <w:ind w:left="780"/>
        <w:jc w:val="both"/>
      </w:pPr>
      <w:r>
        <w:t xml:space="preserve">Zhotovitel je povinen poskytnout součinnost a umožnit objednateli v průběhu realizace VZ provádět v místě </w:t>
      </w:r>
      <w:r>
        <w:t>plnění VZ další dodávky a stavební práce spojené s dodávkami, montáží a instalací interiéru a to pomocí jiných dodavatelů, kdy pro tyto práce bude vyžadována součinnost a koordinace ze strany vybraného zhotovitele.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66"/>
        </w:tabs>
        <w:spacing w:after="188" w:line="240" w:lineRule="exact"/>
        <w:ind w:left="3520"/>
        <w:jc w:val="both"/>
      </w:pPr>
      <w:bookmarkStart w:id="11" w:name="bookmark11"/>
      <w:r>
        <w:t>Stavební deník</w:t>
      </w:r>
      <w:bookmarkEnd w:id="11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237" w:line="292" w:lineRule="exact"/>
        <w:ind w:left="780"/>
        <w:jc w:val="both"/>
      </w:pPr>
      <w:r>
        <w:t xml:space="preserve">Zhotovitel zajistí vedení </w:t>
      </w:r>
      <w:r>
        <w:t xml:space="preserve">stavebního deníku (dále jen „SD") v souladu s ustanovením § 157 zák. č. 183/2006 Sb., stavební zákon a přílohy č. 5 k vyhlášce č. 499/2006 Sb. SD </w:t>
      </w:r>
      <w:r>
        <w:lastRenderedPageBreak/>
        <w:t xml:space="preserve">zhotovitel povede ode dne převzetí staveniště o pracích, které provádí. SD bude kdykoli přístupný na stavbě v </w:t>
      </w:r>
      <w:r>
        <w:t xml:space="preserve">průběhu práce na staveništi. Zhotovitel zapisuje do SD všechny důležité okolnosti týkající se stavby a skutečnosti rozhodné pro plnění této smlouvy, zejména časový postup prací, odchylky od projektu nebo od podmínek stanovených rozhodnutím nebo opatřením, </w:t>
      </w:r>
      <w:r>
        <w:t>popřípadě další údaje nutné pro posouzení prací stavebním úřadem a ostatními orgány státní správy. Objednatel bude sledovat obsah deníku a vyjadřovat k zápisům zhotovitele své stanovisko nejpozději do 3 pracovních dnů.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2"/>
        </w:tabs>
        <w:spacing w:before="0" w:after="180" w:line="295" w:lineRule="exact"/>
        <w:ind w:left="780"/>
        <w:jc w:val="both"/>
      </w:pPr>
      <w:r>
        <w:t>V případě, kdy oprávněná osoba nesouh</w:t>
      </w:r>
      <w:r>
        <w:t>lasí s provedením záznamu objednatele do SD, je povinna připojit k záznamu ve SD do 5 pracovních dnů své vyjádření. Pokud tak neučiní, má se za to, že s obsahem záznamu ve SD souhlasí; to se netýká případů, kdy je zapotřebí smlouvu změnit písemnou formou.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177" w:line="295" w:lineRule="exact"/>
        <w:ind w:left="740" w:hanging="740"/>
        <w:jc w:val="both"/>
      </w:pPr>
      <w:r>
        <w:t>Zhotovitel je povinen uložit průpis denních záznamů odděleně od originálu tak, aby byl k dispozici v případě ztráty nebo zničení deníku. Stavební deník musí být k dispozici objednateli a orgánu státního stavebního dohledu.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186" w:line="299" w:lineRule="exact"/>
        <w:ind w:left="740" w:hanging="740"/>
        <w:jc w:val="both"/>
      </w:pPr>
      <w:r>
        <w:t>Je zakázáno zápisy ve SD přepisov</w:t>
      </w:r>
      <w:r>
        <w:t>at, škrtat a dále nelze z deníku vytrhávat jednotlivé listy, to se netýká průpisů/kopií listů.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180" w:line="292" w:lineRule="exact"/>
        <w:ind w:left="740" w:hanging="740"/>
        <w:jc w:val="both"/>
      </w:pPr>
      <w:r>
        <w:t xml:space="preserve">Případný zápis ve SD, jež by zavazoval některou ze stran přímo k dohodě o změně cen sjednaného díla, víceprací, změně termínu dokončení a úprav záruční doby, </w:t>
      </w:r>
      <w:r>
        <w:t xml:space="preserve">bude považován za bezpředmětný. Jakékoliv úpravy nebo změny těchto skutečností lze řešit pouze na podkladě vzájemné dohody statutárních zástupců, a to výhradně formou písemného dodatku ke smlouvě nebo uzavřením smlouvy nové. Lhůty pro vyjádření námitek ve </w:t>
      </w:r>
      <w:r>
        <w:t>SD pozbývají platnosti, pokud zhotovitel jakýmkoliv způsobem ztíží nebo znemožní oprávněnému zástupci objednatele přístup ke SD.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221" w:line="292" w:lineRule="exact"/>
        <w:ind w:left="740" w:hanging="740"/>
        <w:jc w:val="both"/>
      </w:pPr>
      <w:r>
        <w:t xml:space="preserve">TDS objednatele má právo nařídit zmocněnci zhotovitele přerušení, zastavení nebo pokračování prací, a to i v případě, jestliže </w:t>
      </w:r>
      <w:r>
        <w:t>zmocněnec zhotovitele s takovým rozhodnutím nesouhlasí. Příkaz musí být proveden písemně, zápisem do SD a vykonán bezodkladně, přičemž vzniklé rozpory a jejich následky budou předmětem dodatečných jednání mezi zhotovitelem a objednatelem vyvolaných do 3 pr</w:t>
      </w:r>
      <w:r>
        <w:t>acovních dnů. Zejména je dozor oprávněn dát pracovníkům zhotovitele příkaz přerušit práce, je-li ohrožena bezpečnost provádění díla, život nebo zdraví pracujících na stavbě.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2993"/>
        </w:tabs>
        <w:spacing w:after="192" w:line="240" w:lineRule="exact"/>
        <w:ind w:left="2640"/>
        <w:jc w:val="both"/>
      </w:pPr>
      <w:bookmarkStart w:id="12" w:name="bookmark12"/>
      <w:r>
        <w:t>Provádění díla a přerušení prací</w:t>
      </w:r>
      <w:bookmarkEnd w:id="12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177" w:line="292" w:lineRule="exact"/>
        <w:ind w:left="740" w:hanging="740"/>
        <w:jc w:val="both"/>
      </w:pPr>
      <w:r>
        <w:t>Provedením díla se rozumí jeho dokončení a předán</w:t>
      </w:r>
      <w:r>
        <w:t>í. Dílo je předáno, pokud došlo k podpisu „Protokolu o předání a převzetí hotového díla" oběma smluvními stranami.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after="177" w:line="295" w:lineRule="exact"/>
        <w:ind w:left="740" w:hanging="740"/>
        <w:jc w:val="both"/>
      </w:pPr>
      <w:r>
        <w:t>Dílo je dokončeno, je-li předvedena jeho způsobilost sloužit svému účelu, zejména musí být provedeny všechny stavební a montážní práce a kons</w:t>
      </w:r>
      <w:r>
        <w:t>trukce včetně dodávek potřebných materiálů, technologií a zařízení nezbytných pro dokončení díla, dále musí být provedeny všechny činnosti související s dodávkou montážních prací a konstrukcí, jejichž provedení je pro dokončení díla nezbytné (např. zařízen</w:t>
      </w:r>
      <w:r>
        <w:t>í staveniště, bezpečnostní opatření apod.).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05"/>
        </w:tabs>
        <w:spacing w:before="0" w:line="299" w:lineRule="exact"/>
        <w:ind w:left="740" w:hanging="740"/>
        <w:jc w:val="both"/>
      </w:pPr>
      <w:r>
        <w:t>Zhotovitel je při provádění díla zejména povinen k těmto činnostem: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99" w:lineRule="exact"/>
        <w:ind w:left="1100" w:hanging="360"/>
        <w:jc w:val="both"/>
      </w:pPr>
      <w:r>
        <w:t xml:space="preserve">provedení prací nezbytných k provedení díla, funkčnosti provozu nebo </w:t>
      </w:r>
      <w:r>
        <w:lastRenderedPageBreak/>
        <w:t xml:space="preserve">respektování závazných pokynů schvalovacích orgánů (závazných povolení), </w:t>
      </w:r>
      <w:r>
        <w:t>které se zhotovitel zavazuje provést dle pokynů objednatele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99" w:lineRule="exact"/>
        <w:ind w:left="1100" w:hanging="360"/>
        <w:jc w:val="both"/>
      </w:pPr>
      <w:r>
        <w:t>provedení veškerých prací a dodávek souvisejících s bezpečnostními opatřeními na ochranu lidí a majetku (v místech dotčených stavbou a zejména na ochranu nájemníků, návštěv),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99" w:lineRule="exact"/>
        <w:ind w:left="1100" w:hanging="360"/>
        <w:jc w:val="both"/>
      </w:pPr>
      <w:r>
        <w:t>péči o předané objekt</w:t>
      </w:r>
      <w:r>
        <w:t>y a konstrukce stavby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98"/>
        </w:tabs>
        <w:spacing w:before="0" w:line="299" w:lineRule="exact"/>
        <w:ind w:left="1100" w:hanging="360"/>
        <w:jc w:val="both"/>
      </w:pPr>
      <w:r>
        <w:t>zajištění a provedení všech nutných a předepsaných zkoušek dle ČSN (případně jiných norem) vztahujících se k prováděnému dílu včetně pořízení protokolů</w:t>
      </w:r>
      <w:r>
        <w:br w:type="page"/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240" w:lineRule="exact"/>
        <w:ind w:left="680" w:firstLine="0"/>
        <w:jc w:val="both"/>
      </w:pPr>
      <w:r>
        <w:lastRenderedPageBreak/>
        <w:t>zajištění atestů a dokladů o požadovaných vlastnostech výrobků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292" w:lineRule="exact"/>
        <w:ind w:left="1080" w:hanging="400"/>
        <w:jc w:val="both"/>
      </w:pPr>
      <w:r>
        <w:t>zajištění všech os</w:t>
      </w:r>
      <w:r>
        <w:t>tatních nezbytných zkoušek, atestů a revizí podle ČSN a případných jiných právních nebo technických předpisů platných v době provádění a předání díla, kterými bude prokázáno dosažení předepsané kvality a předepsaných parametrů díla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240" w:lineRule="exact"/>
        <w:ind w:left="680" w:firstLine="0"/>
        <w:jc w:val="both"/>
      </w:pPr>
      <w:r>
        <w:t>zřízení a odstranění zař</w:t>
      </w:r>
      <w:r>
        <w:t>ízení staveniště včetně napojení na inženýrské sítě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038"/>
        </w:tabs>
        <w:spacing w:before="0" w:line="240" w:lineRule="exact"/>
        <w:ind w:left="680" w:firstLine="0"/>
        <w:jc w:val="both"/>
      </w:pPr>
      <w:r>
        <w:t>respektování obecných podmínek daných povoleními k realizaci a to zejména:</w:t>
      </w:r>
    </w:p>
    <w:p w:rsidR="00A95904" w:rsidRDefault="00D12CCC">
      <w:pPr>
        <w:pStyle w:val="Zkladntext20"/>
        <w:shd w:val="clear" w:color="auto" w:fill="auto"/>
        <w:spacing w:before="0" w:after="180" w:line="292" w:lineRule="exact"/>
        <w:ind w:left="2060" w:firstLine="0"/>
      </w:pPr>
      <w:r>
        <w:t>vedení průběžné evidence odpadů vzniklých při stavební činnosti předložení dokladů o jejich likvidaci a odvozu na skládku (nezáva</w:t>
      </w:r>
      <w:r>
        <w:t>dném zneškodňování)</w:t>
      </w:r>
    </w:p>
    <w:p w:rsidR="00A95904" w:rsidRDefault="00D5373D">
      <w:pPr>
        <w:pStyle w:val="Zkladntext20"/>
        <w:shd w:val="clear" w:color="auto" w:fill="auto"/>
        <w:spacing w:before="0" w:after="180" w:line="292" w:lineRule="exact"/>
        <w:ind w:left="6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1960880" distB="6090285" distL="63500" distR="191770" simplePos="0" relativeHeight="251655168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-23495</wp:posOffset>
                </wp:positionV>
                <wp:extent cx="254000" cy="152400"/>
                <wp:effectExtent l="3175" t="0" r="0" b="0"/>
                <wp:wrapSquare wrapText="right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9.4.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5pt;margin-top:-1.85pt;width:20pt;height:12pt;z-index:-251661312;visibility:visible;mso-wrap-style:square;mso-width-percent:0;mso-height-percent:0;mso-wrap-distance-left:5pt;mso-wrap-distance-top:154.4pt;mso-wrap-distance-right:15.1pt;mso-wrap-distance-bottom:47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9.4.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861310" distB="5187315" distL="63500" distR="196850" simplePos="0" relativeHeight="251656192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876935</wp:posOffset>
                </wp:positionV>
                <wp:extent cx="251460" cy="152400"/>
                <wp:effectExtent l="1270" t="635" r="4445" b="0"/>
                <wp:wrapSquare wrapText="right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9.5.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1pt;margin-top:69.05pt;width:19.8pt;height:12pt;z-index:-251660288;visibility:visible;mso-wrap-style:square;mso-width-percent:0;mso-height-percent:0;mso-wrap-distance-left:5pt;mso-wrap-distance-top:225.3pt;mso-wrap-distance-right:15.5pt;mso-wrap-distance-bottom:408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GArw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9.5.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76320" distB="4474210" distL="63500" distR="198755" simplePos="0" relativeHeight="251657216" behindDoc="1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1592580</wp:posOffset>
                </wp:positionV>
                <wp:extent cx="254000" cy="152400"/>
                <wp:effectExtent l="0" t="1905" r="0" b="0"/>
                <wp:wrapSquare wrapText="right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9.6.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25pt;margin-top:125.4pt;width:20pt;height:12pt;z-index:-251659264;visibility:visible;mso-wrap-style:square;mso-width-percent:0;mso-height-percent:0;mso-wrap-distance-left:5pt;mso-wrap-distance-top:281.6pt;mso-wrap-distance-right:15.65pt;mso-wrap-distance-bottom:352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9.6.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475480" distB="3575685" distL="63500" distR="205740" simplePos="0" relativeHeight="251658240" behindDoc="1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2491105</wp:posOffset>
                </wp:positionV>
                <wp:extent cx="251460" cy="152400"/>
                <wp:effectExtent l="1270" t="0" r="4445" b="0"/>
                <wp:wrapSquare wrapText="right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9.7.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-.65pt;margin-top:196.15pt;width:19.8pt;height:12pt;z-index:-251658240;visibility:visible;mso-wrap-style:square;mso-width-percent:0;mso-height-percent:0;mso-wrap-distance-left:5pt;mso-wrap-distance-top:352.4pt;mso-wrap-distance-right:16.2pt;mso-wrap-distance-bottom:28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6+Wrw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9.7.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573395" distB="2487930" distL="63500" distR="134620" simplePos="0" relativeHeight="251659264" behindDoc="1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3589655</wp:posOffset>
                </wp:positionV>
                <wp:extent cx="320040" cy="139700"/>
                <wp:effectExtent l="3810" t="0" r="0" b="3810"/>
                <wp:wrapSquare wrapText="right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8"/>
                              <w:shd w:val="clear" w:color="auto" w:fill="auto"/>
                              <w:spacing w:line="220" w:lineRule="exact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8Calibri7ptExact"/>
                              </w:rPr>
                              <w:t>.</w:t>
                            </w:r>
                            <w:r>
                              <w:t>1</w:t>
                            </w:r>
                            <w:r>
                              <w:rPr>
                                <w:rStyle w:val="Zkladntext8Calibri7ptExac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.45pt;margin-top:282.65pt;width:25.2pt;height:11pt;z-index:-251657216;visibility:visible;mso-wrap-style:square;mso-width-percent:0;mso-height-percent:0;mso-wrap-distance-left:5pt;mso-wrap-distance-top:438.85pt;mso-wrap-distance-right:10.6pt;mso-wrap-distance-bottom:19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8"/>
                        <w:shd w:val="clear" w:color="auto" w:fill="auto"/>
                        <w:spacing w:line="220" w:lineRule="exact"/>
                      </w:pPr>
                      <w:r>
                        <w:t>10</w:t>
                      </w:r>
                      <w:r>
                        <w:rPr>
                          <w:rStyle w:val="Zkladntext8Calibri7ptExact"/>
                        </w:rPr>
                        <w:t>.</w:t>
                      </w:r>
                      <w:r>
                        <w:t>1</w:t>
                      </w:r>
                      <w:r>
                        <w:rPr>
                          <w:rStyle w:val="Zkladntext8Calibri7ptExact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289040" distB="1774825" distL="63500" distR="137160" simplePos="0" relativeHeight="251660288" behindDoc="1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4304665</wp:posOffset>
                </wp:positionV>
                <wp:extent cx="320040" cy="139700"/>
                <wp:effectExtent l="1270" t="0" r="2540" b="0"/>
                <wp:wrapSquare wrapText="righ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9"/>
                              <w:shd w:val="clear" w:color="auto" w:fill="auto"/>
                              <w:spacing w:line="220" w:lineRule="exact"/>
                            </w:pPr>
                            <w:r>
                              <w:t>10</w:t>
                            </w:r>
                            <w:r>
                              <w:rPr>
                                <w:rStyle w:val="Zkladntext9ArialUnicodeMS9ptdkovn0ptExact"/>
                                <w:b w:val="0"/>
                                <w:bCs w:val="0"/>
                              </w:rPr>
                              <w:t>.</w:t>
                            </w:r>
                            <w:r>
                              <w:t>2</w:t>
                            </w:r>
                            <w:r>
                              <w:rPr>
                                <w:rStyle w:val="Zkladntext9ArialUnicodeMS9ptdkovn0ptExact"/>
                                <w:b w:val="0"/>
                                <w:bCs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.65pt;margin-top:338.95pt;width:25.2pt;height:11pt;z-index:-251656192;visibility:visible;mso-wrap-style:square;mso-width-percent:0;mso-height-percent:0;mso-wrap-distance-left:5pt;mso-wrap-distance-top:495.2pt;mso-wrap-distance-right:10.8pt;mso-wrap-distance-bottom:13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9"/>
                        <w:shd w:val="clear" w:color="auto" w:fill="auto"/>
                        <w:spacing w:line="220" w:lineRule="exact"/>
                      </w:pPr>
                      <w:r>
                        <w:t>10</w:t>
                      </w:r>
                      <w:r>
                        <w:rPr>
                          <w:rStyle w:val="Zkladntext9ArialUnicodeMS9ptdkovn0ptExact"/>
                          <w:b w:val="0"/>
                          <w:bCs w:val="0"/>
                        </w:rPr>
                        <w:t>.</w:t>
                      </w:r>
                      <w:r>
                        <w:t>2</w:t>
                      </w:r>
                      <w:r>
                        <w:rPr>
                          <w:rStyle w:val="Zkladntext9ArialUnicodeMS9ptdkovn0ptExact"/>
                          <w:b w:val="0"/>
                          <w:bCs w:val="0"/>
                        </w:rP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369175" distB="679450" distL="63500" distR="141605" simplePos="0" relativeHeight="251661312" behindDoc="1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5384800</wp:posOffset>
                </wp:positionV>
                <wp:extent cx="322580" cy="152400"/>
                <wp:effectExtent l="4445" t="3175" r="0" b="0"/>
                <wp:wrapSquare wrapText="righ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10.3.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1.15pt;margin-top:424pt;width:25.4pt;height:12pt;z-index:-251655168;visibility:visible;mso-wrap-style:square;mso-width-percent:0;mso-height-percent:0;mso-wrap-distance-left:5pt;mso-wrap-distance-top:580.25pt;mso-wrap-distance-right:11.15pt;mso-wrap-distance-bottom:5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zosA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10.3.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12CCC">
        <w:t xml:space="preserve">Zhotovitel se zavazuje provést pro objednatele dílo s využitím vlastních kapacit a třetích osob za podmínek dohodnutých dle čl. 7. odst. 7.9 této smlouvy. Tyto třetí osoby </w:t>
      </w:r>
      <w:r w:rsidR="00D12CCC">
        <w:t>(dále jen „poddodavatelé") se budou podílet na provedení díla výhradně v rozsahu určeném smlouvou uzavřenou mezi zhotovitelem a poddodavatelem.</w:t>
      </w:r>
    </w:p>
    <w:p w:rsidR="00A95904" w:rsidRDefault="00D12CCC">
      <w:pPr>
        <w:pStyle w:val="Zkladntext20"/>
        <w:shd w:val="clear" w:color="auto" w:fill="auto"/>
        <w:spacing w:before="0" w:after="180" w:line="292" w:lineRule="exact"/>
        <w:ind w:left="680" w:firstLine="0"/>
        <w:jc w:val="both"/>
      </w:pPr>
      <w:r>
        <w:t>Zhotovitel odpovídá v plném rozsahu za veškeré části díla provedené poddodavateli. Zhotovitel vytvoří stabilní t</w:t>
      </w:r>
      <w:r>
        <w:t>ým osob odpovědných za provádění a řízení prací vlastních i poddodavatelů.</w:t>
      </w:r>
    </w:p>
    <w:p w:rsidR="00A95904" w:rsidRDefault="00D12CCC">
      <w:pPr>
        <w:pStyle w:val="Zkladntext20"/>
        <w:shd w:val="clear" w:color="auto" w:fill="auto"/>
        <w:spacing w:before="0" w:after="180" w:line="292" w:lineRule="exact"/>
        <w:ind w:left="680" w:firstLine="0"/>
        <w:jc w:val="both"/>
      </w:pPr>
      <w:r>
        <w:t>Zhotovitel se zavazuje veškeré práce poddodavatelů řádně koordinovat. S ohledem na dodržování harmonogramu provádění díla se zhotovitel zavazuje pro všechny fáze provádění díla zaji</w:t>
      </w:r>
      <w:r>
        <w:t>stit dostatečný počet pracovníků tak, aby byly dodrženy všechny termíny provádění díla.</w:t>
      </w:r>
    </w:p>
    <w:p w:rsidR="00A95904" w:rsidRDefault="00D12CCC">
      <w:pPr>
        <w:pStyle w:val="Zkladntext20"/>
        <w:shd w:val="clear" w:color="auto" w:fill="auto"/>
        <w:spacing w:before="0" w:after="221" w:line="292" w:lineRule="exact"/>
        <w:ind w:left="680" w:firstLine="0"/>
        <w:jc w:val="both"/>
      </w:pPr>
      <w:r>
        <w:t>Pokud objednatel zjistí závažné nedostatky v realizaci díla na straně zhotovitele, může práce zastavit nebo přerušit do doby provedení nápravy. Doba přerušení jde na vr</w:t>
      </w:r>
      <w:r>
        <w:t>ub zhotovitele.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497"/>
        </w:tabs>
        <w:spacing w:after="185" w:line="240" w:lineRule="exact"/>
        <w:ind w:left="3080"/>
        <w:jc w:val="both"/>
      </w:pPr>
      <w:bookmarkStart w:id="13" w:name="bookmark13"/>
      <w:r>
        <w:t>Předání a převzetí díla</w:t>
      </w:r>
      <w:bookmarkEnd w:id="13"/>
    </w:p>
    <w:p w:rsidR="00A95904" w:rsidRDefault="00D12CCC">
      <w:pPr>
        <w:pStyle w:val="Zkladntext20"/>
        <w:shd w:val="clear" w:color="auto" w:fill="auto"/>
        <w:spacing w:before="0" w:after="183" w:line="295" w:lineRule="exact"/>
        <w:ind w:left="680" w:firstLine="0"/>
        <w:jc w:val="both"/>
      </w:pPr>
      <w:r>
        <w:t>Zhotovitel oznámí objednateli nejpozději 3 pracovní dny předem, kdy bude řádně provedené dílo dokončeno a připraveno k předání. Smluvní strany se na základě tohoto oznámení dohodnou na průběhu předávacího řízení.</w:t>
      </w:r>
    </w:p>
    <w:p w:rsidR="00A95904" w:rsidRDefault="00D12CCC">
      <w:pPr>
        <w:pStyle w:val="Zkladntext20"/>
        <w:shd w:val="clear" w:color="auto" w:fill="auto"/>
        <w:spacing w:before="0" w:after="177" w:line="292" w:lineRule="exact"/>
        <w:ind w:left="680" w:firstLine="0"/>
        <w:jc w:val="both"/>
      </w:pPr>
      <w:r>
        <w:t>Pod</w:t>
      </w:r>
      <w:r>
        <w:t xml:space="preserve">mínkou předání a převzetí díla je úspěšné provedení veškerých zkoušek předepsaných právními předpisy vztahujícími se k dílu a platnými normami a objednatelem, které provede zhotovitel na své náklady. Všechny doklady, jimiž je zhotovitel povinen dokladovat </w:t>
      </w:r>
      <w:r>
        <w:t>řádné provedení díla, předloží zhotovitel objednateli nejpozději ke dni zahájení přejímky.</w:t>
      </w:r>
    </w:p>
    <w:p w:rsidR="00A95904" w:rsidRDefault="00D12CCC">
      <w:pPr>
        <w:pStyle w:val="Zkladntext20"/>
        <w:shd w:val="clear" w:color="auto" w:fill="auto"/>
        <w:spacing w:before="0" w:line="295" w:lineRule="exact"/>
        <w:ind w:left="1360" w:right="2360" w:hanging="680"/>
      </w:pPr>
      <w:r>
        <w:t>Zhotovitel je povinen připravit a u přejímacího řízení předložit: stavební deník,</w:t>
      </w:r>
    </w:p>
    <w:p w:rsidR="00A95904" w:rsidRDefault="00D12CCC">
      <w:pPr>
        <w:pStyle w:val="Zkladntext20"/>
        <w:shd w:val="clear" w:color="auto" w:fill="auto"/>
        <w:spacing w:before="0" w:line="295" w:lineRule="exact"/>
        <w:ind w:left="1360" w:right="1560" w:firstLine="0"/>
      </w:pPr>
      <w:r>
        <w:t>atesty a zápisy či osvědčení použitých materiálů, záruční listy a návody k obsluze,</w:t>
      </w:r>
    </w:p>
    <w:p w:rsidR="00A95904" w:rsidRDefault="00D12CCC">
      <w:pPr>
        <w:pStyle w:val="Zkladntext20"/>
        <w:shd w:val="clear" w:color="auto" w:fill="auto"/>
        <w:spacing w:before="0" w:line="295" w:lineRule="exact"/>
        <w:ind w:left="1360" w:firstLine="0"/>
      </w:pPr>
      <w:r>
        <w:t>zápisy o prověření prací a konstrukcí zakrytých v průběhu prací,</w:t>
      </w:r>
      <w:r>
        <w:br w:type="page"/>
      </w:r>
      <w:r>
        <w:lastRenderedPageBreak/>
        <w:t>zápisy o vyzkoušení smontovaného zařízení, o provedených revizích, protokoly</w:t>
      </w:r>
    </w:p>
    <w:p w:rsidR="00A95904" w:rsidRDefault="00D12CCC">
      <w:pPr>
        <w:pStyle w:val="Zkladntext20"/>
        <w:numPr>
          <w:ilvl w:val="0"/>
          <w:numId w:val="5"/>
        </w:numPr>
        <w:shd w:val="clear" w:color="auto" w:fill="auto"/>
        <w:tabs>
          <w:tab w:val="left" w:pos="1697"/>
        </w:tabs>
        <w:spacing w:before="0" w:line="292" w:lineRule="exact"/>
        <w:ind w:left="1440" w:firstLine="0"/>
      </w:pPr>
      <w:r>
        <w:t>provedených provozních zkouškách apod. v rozsahu dle prováděcích předpisů a ČSN,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40" w:firstLine="0"/>
      </w:pPr>
      <w:r>
        <w:t>vyhodnocení komplexního vyzkouše</w:t>
      </w:r>
      <w:r>
        <w:t>ní pokud je v PD určeno, doklady o likvidaci odpadu vzniklého stavebními pracemi v souladu se zákonem č. 185/2001 Sb. ve znění pozdějších předpisů, o odpadech, předvedení způsobilosti díla sloužit svému účelu specifikovanému v čl. 1 odst. 2. této smlouvy,</w:t>
      </w:r>
    </w:p>
    <w:p w:rsidR="00A95904" w:rsidRDefault="00D12CCC">
      <w:pPr>
        <w:pStyle w:val="Zkladntext20"/>
        <w:numPr>
          <w:ilvl w:val="0"/>
          <w:numId w:val="5"/>
        </w:numPr>
        <w:shd w:val="clear" w:color="auto" w:fill="auto"/>
        <w:tabs>
          <w:tab w:val="left" w:pos="1715"/>
        </w:tabs>
        <w:spacing w:before="0" w:line="292" w:lineRule="exact"/>
        <w:ind w:left="1440" w:firstLine="0"/>
      </w:pPr>
      <w:r>
        <w:t>paré projektové dokumentace skutečného provedení stavby dle čl. 1 odst. 5 této smlouvy.</w:t>
      </w:r>
    </w:p>
    <w:p w:rsidR="00A95904" w:rsidRDefault="00D12CCC">
      <w:pPr>
        <w:pStyle w:val="Zkladntext20"/>
        <w:shd w:val="clear" w:color="auto" w:fill="auto"/>
        <w:spacing w:before="0" w:after="240" w:line="292" w:lineRule="exact"/>
        <w:ind w:left="720" w:firstLine="0"/>
      </w:pPr>
      <w:r>
        <w:t>Bez těchto dokladů nelze považovat dílo za dokončené a schopné předání.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92" w:lineRule="exact"/>
        <w:ind w:left="720" w:hanging="720"/>
        <w:jc w:val="both"/>
      </w:pPr>
      <w:r>
        <w:t>O průběhu přejímacího řízení pořídí objednatel protokol, který bude obsahovat: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40" w:firstLine="0"/>
      </w:pPr>
      <w:r>
        <w:t>označení díla,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40" w:firstLine="0"/>
      </w:pPr>
      <w:r>
        <w:t>označení objednatele a zhotovitele, číslo a datum uzavření smlouvy o dílo, zahájení a ukončení prací na zhotovovaném díle, prohlášení objednatele o převzetí díla, datum a místo sepsání protokolu,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40" w:firstLine="0"/>
      </w:pPr>
      <w:r>
        <w:t>jména a podpisy zástupců zhotovitele a objednatele oprávněný</w:t>
      </w:r>
      <w:r>
        <w:t>ch dílo předat a převzít,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40" w:firstLine="0"/>
      </w:pPr>
      <w:r>
        <w:t>seznam předané dokumentace,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40" w:firstLine="0"/>
      </w:pPr>
      <w:r>
        <w:t>soupis nákladů od zahájení po dokončení díla,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40" w:firstLine="0"/>
      </w:pPr>
      <w:r>
        <w:t>termín vyklizení staveniště,</w:t>
      </w:r>
    </w:p>
    <w:p w:rsidR="00A95904" w:rsidRDefault="00D12CCC">
      <w:pPr>
        <w:pStyle w:val="Zkladntext20"/>
        <w:shd w:val="clear" w:color="auto" w:fill="auto"/>
        <w:spacing w:before="0" w:after="237" w:line="292" w:lineRule="exact"/>
        <w:ind w:left="1440" w:firstLine="0"/>
      </w:pPr>
      <w:r>
        <w:t xml:space="preserve">datum počátku záruky za dílo a předpokládané datum ukončení záruky za dílo (v případě, že nedojde k reklamaci a přerušení běhu </w:t>
      </w:r>
      <w:r>
        <w:t>záruční doby), soupis vad a nedodělků, které nebrání užívání díla, s termínem jejich odstranění.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240" w:line="295" w:lineRule="exact"/>
        <w:ind w:left="720" w:hanging="720"/>
        <w:jc w:val="both"/>
      </w:pPr>
      <w:r>
        <w:t xml:space="preserve">Dílo je provedeno, je-li dokončeno a je-li v souladu s ust. § 2605 odst. 1 NOZ předvedena jeho </w:t>
      </w:r>
      <w:r>
        <w:rPr>
          <w:rStyle w:val="Zkladntext2Tun"/>
        </w:rPr>
        <w:t xml:space="preserve">způsobilost sloužit svému účelu </w:t>
      </w:r>
      <w:r>
        <w:t xml:space="preserve">specifikovanému v čl. 1 odst. </w:t>
      </w:r>
      <w:r>
        <w:t>1.1 této smlouvy.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before="0" w:line="295" w:lineRule="exact"/>
        <w:ind w:left="720" w:hanging="720"/>
        <w:jc w:val="both"/>
      </w:pPr>
      <w:r>
        <w:t>Objednatel nemá právo odmítnout převzetí stavby pro ojedinělé drobné vady, které samy o sobě ani ve spojení s jinými nebrání užívání stavby funkčně nebo esteticky, ani její užívání podstatným způsobem neomezují. Pokud dokončené dílo neodp</w:t>
      </w:r>
      <w:r>
        <w:t>ovídá smlouvě a vykazuje při předávacím řízení zjevné vady, vzniká objednateli dnem převzetí díla s výhradou, právo z odpovědnosti za vady: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413"/>
        </w:tabs>
        <w:spacing w:before="0" w:line="295" w:lineRule="exact"/>
        <w:ind w:left="1440" w:hanging="360"/>
        <w:jc w:val="both"/>
      </w:pPr>
      <w:r>
        <w:t xml:space="preserve">je- li vadné plnění nepodstatným porušením smlouvy, má objednatel právo na odstranění vady nebo na slevu z ceny </w:t>
      </w:r>
      <w:r>
        <w:t>díla,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413"/>
        </w:tabs>
        <w:spacing w:before="0" w:line="295" w:lineRule="exact"/>
        <w:ind w:left="1440" w:hanging="360"/>
        <w:jc w:val="both"/>
      </w:pPr>
      <w:r>
        <w:t>je-li vadné plnění podstatným porušením smlouvy, tj. takovým, o němž strana porušující smlouvu již při uzavření smlouvy věděla nebo musela vědět, že by druhá strana smlouvu neuzavřela, pokud by toto porušení předvídala, má objednatel právo na</w:t>
      </w:r>
    </w:p>
    <w:p w:rsidR="00A95904" w:rsidRDefault="00D12CCC">
      <w:pPr>
        <w:pStyle w:val="Zkladntext20"/>
        <w:numPr>
          <w:ilvl w:val="0"/>
          <w:numId w:val="7"/>
        </w:numPr>
        <w:shd w:val="clear" w:color="auto" w:fill="auto"/>
        <w:tabs>
          <w:tab w:val="left" w:pos="2150"/>
        </w:tabs>
        <w:spacing w:before="0" w:line="295" w:lineRule="exact"/>
        <w:ind w:left="1440" w:firstLine="0"/>
        <w:jc w:val="both"/>
      </w:pPr>
      <w:r>
        <w:t>odstran</w:t>
      </w:r>
      <w:r>
        <w:t>ění vady opravou díla,</w:t>
      </w:r>
    </w:p>
    <w:p w:rsidR="00A95904" w:rsidRDefault="00D12CCC">
      <w:pPr>
        <w:pStyle w:val="Zkladntext20"/>
        <w:numPr>
          <w:ilvl w:val="0"/>
          <w:numId w:val="7"/>
        </w:numPr>
        <w:shd w:val="clear" w:color="auto" w:fill="auto"/>
        <w:tabs>
          <w:tab w:val="left" w:pos="2150"/>
        </w:tabs>
        <w:spacing w:before="0" w:line="295" w:lineRule="exact"/>
        <w:ind w:left="1440" w:firstLine="0"/>
        <w:jc w:val="both"/>
      </w:pPr>
      <w:r>
        <w:t>na přiměřenou slevu z dohodnuté ceny díla nebo</w:t>
      </w:r>
    </w:p>
    <w:p w:rsidR="00A95904" w:rsidRDefault="00D12CCC">
      <w:pPr>
        <w:pStyle w:val="Zkladntext20"/>
        <w:numPr>
          <w:ilvl w:val="0"/>
          <w:numId w:val="7"/>
        </w:numPr>
        <w:shd w:val="clear" w:color="auto" w:fill="auto"/>
        <w:tabs>
          <w:tab w:val="left" w:pos="2150"/>
        </w:tabs>
        <w:spacing w:before="0" w:line="295" w:lineRule="exact"/>
        <w:ind w:left="1440" w:firstLine="0"/>
      </w:pPr>
      <w:r>
        <w:t>odstoupení od smlouvy. Má-li dílo vady, které podstatným způsobem porušují smlouvu, sdělí objednatel zhotoviteli jaké právo z odpovědnosti za</w:t>
      </w:r>
    </w:p>
    <w:p w:rsidR="00A95904" w:rsidRDefault="00D12CCC">
      <w:pPr>
        <w:pStyle w:val="Zkladntext20"/>
        <w:shd w:val="clear" w:color="auto" w:fill="auto"/>
        <w:spacing w:before="0" w:after="180" w:line="292" w:lineRule="exact"/>
        <w:ind w:left="1500" w:firstLine="0"/>
        <w:jc w:val="both"/>
      </w:pPr>
      <w:r>
        <w:t xml:space="preserve">vady si zvolí, a to při oznámení vady popř. </w:t>
      </w:r>
      <w:r>
        <w:t>bez zbytečného odkladu po jejím oznámení vady. Provedenou volbu práva zodpovědnosti za vady nelze bez souhlasu zhotovitele změnit.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691"/>
        </w:tabs>
        <w:spacing w:before="0" w:after="180" w:line="292" w:lineRule="exact"/>
        <w:ind w:left="760" w:hanging="760"/>
        <w:jc w:val="both"/>
      </w:pPr>
      <w:r>
        <w:lastRenderedPageBreak/>
        <w:t>Do odstranění vady zhotovitelem nemusí objednatel platit část ceny díla odhadem přiměřeně odpovídající jeho právu na slevu.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691"/>
        </w:tabs>
        <w:spacing w:before="0" w:after="180" w:line="292" w:lineRule="exact"/>
        <w:ind w:left="760" w:hanging="760"/>
        <w:jc w:val="both"/>
      </w:pPr>
      <w:r>
        <w:t>S</w:t>
      </w:r>
      <w:r>
        <w:t>kryté vady díla je třeba oznámit zhotoviteli písemně bez zbytečného odkladu poté, co je možné je při dostatečné péči zjistit, nejpozději však do tří let od převzetí díla.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691"/>
        </w:tabs>
        <w:spacing w:before="0" w:after="180" w:line="292" w:lineRule="exact"/>
        <w:ind w:left="760" w:hanging="760"/>
        <w:jc w:val="both"/>
      </w:pPr>
      <w:r>
        <w:t>Dokladem o předání a převzetí díla je zápis podepsaný zástupci obou smluvních stran s</w:t>
      </w:r>
      <w:r>
        <w:t xml:space="preserve"> výhradou zjevných vad nebo bez výhrad v případě, že dílo nevykazuje žádné zjevné vady a nedodělky. Specifikace drobných vad a nedodělků ve smyslu odst. 10.6 tohoto článku a způsobu a doby jejich odstranění, popř. slevy z ceny bude tvořit přílohu zápisu o </w:t>
      </w:r>
      <w:r>
        <w:t>předání a převzetí díla.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705"/>
        </w:tabs>
        <w:spacing w:before="0" w:after="180" w:line="292" w:lineRule="exact"/>
        <w:ind w:left="760" w:hanging="760"/>
        <w:jc w:val="both"/>
      </w:pPr>
      <w:r>
        <w:t xml:space="preserve">Vlastnictví k dílu přechází na objednatele dnem protokolárního předání a převzetí díla. Po předání staveniště zhotoviteli k provedení díla podle této smlouvy nese zhotovitel nebezpečí škody na díle a všech jeho zhotovovaných, </w:t>
      </w:r>
      <w:r>
        <w:t>upravovaných a dalších částích a na částích součástích díla, které jsou na staveništi uskladněny, stejně jako za škodu způsobenou jeho provozem.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180" w:line="292" w:lineRule="exact"/>
        <w:ind w:left="760" w:hanging="760"/>
        <w:jc w:val="both"/>
      </w:pPr>
      <w:r>
        <w:t>Dílo je ve vlastnictví objednatele, dnem protokolárního předání a převzetí díla objednatelem přechází na objedn</w:t>
      </w:r>
      <w:r>
        <w:t>atele nebezpečí škody na díle, které do doby předání díla nese zhotovitel. Zhotovitel je povinen mít nejpozději v den předcházející dni podpisu této smlouvy uzavřenou pojistnou smlouvu, jejímž předmětem je pojištění odpovědnosti za škodu způsobenou třetí o</w:t>
      </w:r>
      <w:r>
        <w:t>sobě v souvislosti s výkonem jeho činnosti a pojištění za škody způsobené na zhotovovaném Díle. Zhotovitel se zavazuje, že po celou dobu trvání této smlouvy do uplynutí sjednané záruky za jakost díla bude pojištěn ve smyslu tohoto ustanovení.</w:t>
      </w:r>
    </w:p>
    <w:p w:rsidR="00A95904" w:rsidRDefault="00D12CCC">
      <w:pPr>
        <w:pStyle w:val="Zkladn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221" w:line="292" w:lineRule="exact"/>
        <w:ind w:left="760" w:hanging="760"/>
        <w:jc w:val="both"/>
      </w:pPr>
      <w:r>
        <w:t>Zhotovitel je</w:t>
      </w:r>
      <w:r>
        <w:t xml:space="preserve"> povinen předat objednateli takto připravený předmět díla nejpozději v den termínu dokončení díla. Zhotovitel je povinen předat objednateli předmět díla ve stavu odpovídajícímu smlouvě.</w:t>
      </w:r>
    </w:p>
    <w:p w:rsidR="00A95904" w:rsidRDefault="00D12CCC">
      <w:pPr>
        <w:pStyle w:val="Zkladntext30"/>
        <w:numPr>
          <w:ilvl w:val="0"/>
          <w:numId w:val="1"/>
        </w:numPr>
        <w:shd w:val="clear" w:color="auto" w:fill="auto"/>
        <w:tabs>
          <w:tab w:val="left" w:pos="3661"/>
        </w:tabs>
        <w:spacing w:after="185" w:line="240" w:lineRule="exact"/>
        <w:ind w:left="3240"/>
      </w:pPr>
      <w:r>
        <w:t>Záruka za jakost díla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before="0" w:after="177" w:line="292" w:lineRule="exact"/>
        <w:ind w:left="760" w:hanging="760"/>
        <w:jc w:val="both"/>
      </w:pPr>
      <w:r>
        <w:t xml:space="preserve">Zhotovitel poskytuje objednateli záruku na celé </w:t>
      </w:r>
      <w:r>
        <w:t>dílo po dobu 36 měsíců od předání a převzetí celého díla. Zhotovitel se zavazuje, že dílo bude mít po tuto dobu vlastnosti stanovené ve všech technických normách (ČSN a EN), které se vztahují k materiálům, zařízením a pracím souvisejících se zhotovením díl</w:t>
      </w:r>
      <w:r>
        <w:t>a, dále stanovené touto smlouvou a že dílo může po tuto dobu sloužit účelu, ke kterému bylo zhotoveno. Záruční doba díla začíná běžet od řádného předání a převzetí celého díla.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before="0" w:after="183" w:line="295" w:lineRule="exact"/>
        <w:ind w:left="760" w:hanging="760"/>
        <w:jc w:val="both"/>
      </w:pPr>
      <w:r>
        <w:t xml:space="preserve">Zhotovitel nese odpovědnost za vhodnost použitých materiálů a konstrukci </w:t>
      </w:r>
      <w:r>
        <w:t>technologických zařízení.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1"/>
        </w:tabs>
        <w:spacing w:before="0" w:line="292" w:lineRule="exact"/>
        <w:ind w:left="760" w:hanging="760"/>
        <w:jc w:val="both"/>
      </w:pPr>
      <w:r>
        <w:t>Záruční lhůty počínají běžet ode dne podpisu zápisu o předání a převzetí stavby oběma smluvními stranami.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163" w:line="292" w:lineRule="exact"/>
        <w:ind w:left="760" w:hanging="760"/>
        <w:jc w:val="both"/>
      </w:pPr>
      <w:r>
        <w:t xml:space="preserve">Vady zjištěné po předání a převzetí díla je objednatel oprávněn uplatnit u zhotovitele písemnou formou, e-mailem nebo faxem </w:t>
      </w:r>
      <w:r>
        <w:t>bez zbytečného odkladu po jejich zjištění. V reklamaci je objednatel povinen vady popsat, popř. uvést jak se projevují. Reklamaci lze uplatnit do posledního dne záruční lhůty, přičemž rozhodné je datum odeslání. V případě vad díla zjištěných v záruční době</w:t>
      </w:r>
      <w:r>
        <w:t xml:space="preserve"> má objednatel právo požadovat a zhotovitel povinnost odstranit vady bezplatně, a to v termínech stanovených objednatelem, </w:t>
      </w:r>
      <w:r>
        <w:lastRenderedPageBreak/>
        <w:t>pokud se smluvní strany nedohodnou jinak.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313" w:lineRule="exact"/>
        <w:ind w:left="760" w:hanging="760"/>
        <w:jc w:val="both"/>
      </w:pPr>
      <w:r>
        <w:t>Zhotovitel se zavazuje v záruční době odstranit případné vady předmětu plnění bezplatně v t</w:t>
      </w:r>
      <w:r>
        <w:t>ěchto lhůtách a termínech:</w:t>
      </w:r>
    </w:p>
    <w:p w:rsidR="00A95904" w:rsidRDefault="00D12CCC">
      <w:pPr>
        <w:pStyle w:val="Zkladntext100"/>
        <w:shd w:val="clear" w:color="auto" w:fill="auto"/>
        <w:ind w:left="7220"/>
      </w:pPr>
      <w:r>
        <w:t>#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1480" w:firstLine="0"/>
        <w:jc w:val="both"/>
      </w:pPr>
      <w:r>
        <w:t>pokud objednatel v reklamaci výslovně uvede, že se jedná o havárii nebo vady bránící provozu, musí zhotovitel zahájit odstranění vad neprodleně, nejpozději do 24 hod. od doručení reklamace zhotoviteli,</w:t>
      </w:r>
    </w:p>
    <w:p w:rsidR="00A95904" w:rsidRDefault="00D12CCC">
      <w:pPr>
        <w:pStyle w:val="Zkladntext20"/>
        <w:shd w:val="clear" w:color="auto" w:fill="auto"/>
        <w:spacing w:before="0" w:after="180" w:line="292" w:lineRule="exact"/>
        <w:ind w:left="1480" w:firstLine="0"/>
        <w:jc w:val="both"/>
      </w:pPr>
      <w:r>
        <w:t xml:space="preserve">pokud objednatel </w:t>
      </w:r>
      <w:r>
        <w:t>reklamuje vady nebránící provozu, zhotovitel odstraní takové reklamované vady díla v záruční době ve lhůtě do 15 dnů od doručení reklamace zhotoviteli nebo ve lhůtě smluvními stranami písemně dohodnuté, a to bezplatně. Neuznaná reklamace nezbavuje zhotovit</w:t>
      </w:r>
      <w:r>
        <w:t>ele odpovědnosti za odstranění vady.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221" w:line="292" w:lineRule="exact"/>
        <w:ind w:left="760" w:hanging="760"/>
        <w:jc w:val="both"/>
      </w:pPr>
      <w:r>
        <w:t xml:space="preserve">Jestliže zhotovitel neodstraní uznanou reklamovanou vadu díla ani do 15-ti dnů po uplynutí lhůty (viz odst. 11.5), je objednatel oprávněn pověřit odstraněním vady jiného dodavatele, zhotoviteli to písemně oznámí a bude </w:t>
      </w:r>
      <w:r>
        <w:t>na něm uplatňovat náhradu za odstranění reklamované vady v penězích.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874"/>
        </w:tabs>
        <w:spacing w:after="185" w:line="240" w:lineRule="exact"/>
        <w:ind w:left="3460"/>
        <w:jc w:val="both"/>
      </w:pPr>
      <w:bookmarkStart w:id="14" w:name="bookmark14"/>
      <w:r>
        <w:t>Smluvní pokuty</w:t>
      </w:r>
      <w:bookmarkEnd w:id="14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180" w:line="292" w:lineRule="exact"/>
        <w:ind w:left="760" w:hanging="760"/>
        <w:jc w:val="both"/>
      </w:pPr>
      <w:r>
        <w:t>Zhotovitel je povinen v případě prodlení splněním termínu dokončení díla dle čl. 3 této smlouvy zaplatit smluvní pokutu ve výši 1 000,- Kč za každý i započatý den prodlení,</w:t>
      </w:r>
      <w:r>
        <w:t xml:space="preserve"> a to až do dne podpisu protokolu o předání a převzetí díla dle čl. 10 této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180" w:line="292" w:lineRule="exact"/>
        <w:ind w:left="760" w:hanging="760"/>
        <w:jc w:val="both"/>
      </w:pPr>
      <w:r>
        <w:t xml:space="preserve">Zhotovitel je povinen v případě prodlení s odstraněním reklamovaných vad po dobu záruky zaplatit smluvní pokutu ve výši 1 000,- Kč za každý započatý den prodlení, a to až </w:t>
      </w:r>
      <w:r>
        <w:t>do dne podpisu zápisu o odstranění reklamovaných vad.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180" w:line="292" w:lineRule="exact"/>
        <w:ind w:left="760" w:hanging="760"/>
        <w:jc w:val="both"/>
      </w:pPr>
      <w:r>
        <w:t>V případě, že zhotovitel kdykoli v průběhu trvání smluvního vztahu na výzvu objednatele neprokáže trvání smlouvy o pojištění odpovědnosti za škody vzniklé v souvislosti s</w:t>
      </w:r>
      <w:r w:rsidR="00D5373D">
        <w:t xml:space="preserve"> </w:t>
      </w:r>
      <w:r>
        <w:t>jeho činností, je objednateli op</w:t>
      </w:r>
      <w:r>
        <w:t>rávněn požadovat a zhotovitel v takovém případě povinen zaplatit jednorázovou smluvní pokutu ve výši 20 000,- Kč.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after="177" w:line="292" w:lineRule="exact"/>
        <w:ind w:left="760" w:hanging="760"/>
        <w:jc w:val="both"/>
      </w:pPr>
      <w:r>
        <w:t>Splatnost smluvní pokuty je do 21 dnů od doručení vyúčtování povinné smluvní straně. Vyúčtování smluvní pokuty musí vždy obsahovat popis skute</w:t>
      </w:r>
      <w:r>
        <w:t>čnosti, která v souladu s uzavřenou smlouvou zakládá oprávněné smluvní straně účtovat povinné smluvní straně smluvní pokutu.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0"/>
        </w:tabs>
        <w:spacing w:before="0" w:line="295" w:lineRule="exact"/>
        <w:ind w:left="760" w:hanging="760"/>
        <w:jc w:val="both"/>
      </w:pPr>
      <w:r>
        <w:t>Zaplacení smluvní pokuty nezbavuje zhotovitele povinnosti splnit závazek smluvní pokutou utvrzený.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180" w:line="292" w:lineRule="exact"/>
        <w:ind w:left="760" w:hanging="760"/>
        <w:jc w:val="both"/>
      </w:pPr>
      <w:r>
        <w:t xml:space="preserve">Právo na náhradu škody není </w:t>
      </w:r>
      <w:r>
        <w:t>omezeno ani vyloučeno v případech uhrazené smluvní pokuty, vzniklou škodu lze vymáhat v plné výši.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581" w:line="292" w:lineRule="exact"/>
        <w:ind w:left="760" w:hanging="760"/>
        <w:jc w:val="both"/>
      </w:pPr>
      <w:r>
        <w:t>Smluvní strany se dohodly, že započtení pohledávek objednatele vůči zhotoviteli vzniklých při plnění závazků a ujednání této smlouvy je přípustné.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340"/>
        </w:tabs>
        <w:spacing w:after="185" w:line="240" w:lineRule="exact"/>
        <w:ind w:left="2900"/>
        <w:jc w:val="both"/>
      </w:pPr>
      <w:bookmarkStart w:id="15" w:name="bookmark15"/>
      <w:r>
        <w:t>Ukončení s</w:t>
      </w:r>
      <w:r>
        <w:t>mluvního vztahu</w:t>
      </w:r>
      <w:bookmarkEnd w:id="15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line="295" w:lineRule="exact"/>
        <w:ind w:left="760" w:hanging="760"/>
        <w:jc w:val="both"/>
      </w:pPr>
      <w:r>
        <w:t>Smluvní strany mohou smlouvu ukončit písemnou dohodou nebo formou písemného</w:t>
      </w:r>
    </w:p>
    <w:p w:rsidR="00A95904" w:rsidRDefault="00D12CCC">
      <w:pPr>
        <w:pStyle w:val="Zkladntext20"/>
        <w:shd w:val="clear" w:color="auto" w:fill="auto"/>
        <w:tabs>
          <w:tab w:val="left" w:pos="7283"/>
        </w:tabs>
        <w:spacing w:before="0" w:after="183" w:line="295" w:lineRule="exact"/>
        <w:ind w:left="1280" w:hanging="520"/>
        <w:jc w:val="both"/>
      </w:pPr>
      <w:r>
        <w:t>odstoupení.</w:t>
      </w:r>
      <w:r>
        <w:tab/>
        <w:t>*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180" w:line="292" w:lineRule="exact"/>
        <w:ind w:left="760" w:hanging="760"/>
        <w:jc w:val="both"/>
      </w:pPr>
      <w:r>
        <w:lastRenderedPageBreak/>
        <w:t xml:space="preserve">Objednatel nebo zhotovitel mají právo od smlouvy odstoupit na základě skutečností vyplývajících ze zákona nebo z této smlouvy. Každá ze stran smlouvy </w:t>
      </w:r>
      <w:r>
        <w:t>je povinna svoje odstoupení písemně oznámit druhé straně s uvedením termínu, ke kterému od smlouvy odstupuje. V odstoupení musí být dále uveden důvod, pro který smluvní strana od smlouvy odstupuje.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221" w:line="292" w:lineRule="exact"/>
        <w:ind w:left="760" w:hanging="760"/>
        <w:jc w:val="both"/>
      </w:pPr>
      <w:r>
        <w:t>V případě odstoupení od smlouvy musí smluvní strany provés</w:t>
      </w:r>
      <w:r>
        <w:t>t veškerá opatření tak, aby nevznikla na prováděném díle, na majetku anebo zdraví osob škoda.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182" w:line="240" w:lineRule="exact"/>
        <w:ind w:left="760" w:hanging="760"/>
        <w:jc w:val="both"/>
      </w:pPr>
      <w:r>
        <w:t>Objednatel je oprávněn písemně odstoupit od smlouvy, pokud: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299" w:lineRule="exact"/>
        <w:ind w:left="1280" w:hanging="520"/>
        <w:jc w:val="both"/>
      </w:pPr>
      <w:r>
        <w:t>zhotovitel je v prodlení s řádným protokolárním předáním Díla o dobu delší než 15 dnů,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299" w:lineRule="exact"/>
        <w:ind w:left="1280" w:hanging="520"/>
        <w:jc w:val="both"/>
      </w:pPr>
      <w:r>
        <w:t>zhotovitel neop</w:t>
      </w:r>
      <w:r>
        <w:t>rávněně zastavil či přerušil práce na díle na dobu delší než 5 dnů v rozporu s touto smlouvou,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299" w:lineRule="exact"/>
        <w:ind w:left="1280" w:hanging="520"/>
        <w:jc w:val="both"/>
      </w:pPr>
      <w:r>
        <w:t>na majetek zhotovitele byl prohlášen konkurs nebo jeho insolvence je řešena jinými způsoby dle zákona č. 182/2006 Sb., o úpadku a způsobech jeho řešení, ve znění</w:t>
      </w:r>
      <w:r>
        <w:t xml:space="preserve"> pozdějších předpisů, návrh na prohlášení konkursu na majetek zhotovitele byl zamítnut pro nedostatek majetku zhotovitele,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299" w:lineRule="exact"/>
        <w:ind w:left="1280" w:hanging="520"/>
        <w:jc w:val="both"/>
      </w:pPr>
      <w:r>
        <w:t>zhotovitel vstoupil do likvidace,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299" w:lineRule="exact"/>
        <w:ind w:left="1280" w:hanging="520"/>
        <w:jc w:val="both"/>
      </w:pPr>
      <w:r>
        <w:t>nastane vyšší moc, která na dobu delší než 60 dnů znemožní některé ze smluvních stran plnit své záv</w:t>
      </w:r>
      <w:r>
        <w:t>azky ze smlouvy,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299" w:lineRule="exact"/>
        <w:ind w:left="1280" w:hanging="520"/>
        <w:jc w:val="both"/>
      </w:pPr>
      <w:r>
        <w:t>v případě, že zhotovitel uvedl v nabídce do zadávacího řízení, na základě kterého byla uzavřena tato smlouva, informace nebo doklady, které neodpovídají skutečnosti a měly nebo mohly mít vliv na výsledek zadávacího řízení,</w:t>
      </w:r>
    </w:p>
    <w:p w:rsidR="00A95904" w:rsidRDefault="00D12CCC">
      <w:pPr>
        <w:pStyle w:val="Zkladntext20"/>
        <w:numPr>
          <w:ilvl w:val="0"/>
          <w:numId w:val="3"/>
        </w:numPr>
        <w:shd w:val="clear" w:color="auto" w:fill="auto"/>
        <w:tabs>
          <w:tab w:val="left" w:pos="1270"/>
        </w:tabs>
        <w:spacing w:before="0" w:after="587" w:line="299" w:lineRule="exact"/>
        <w:ind w:left="1280" w:hanging="520"/>
        <w:jc w:val="both"/>
      </w:pPr>
      <w:r>
        <w:t xml:space="preserve">v případě, že </w:t>
      </w:r>
      <w:r>
        <w:t>zhotovitel k výzvě objednatele neprokáže trvání smlouvy o pojištění odpovědnosti za škody vzniklé v souvislosti s</w:t>
      </w:r>
      <w:r w:rsidR="00D5373D">
        <w:t xml:space="preserve"> </w:t>
      </w:r>
      <w:r>
        <w:t>jeho činností a to ani v dodatečně stanovené lhůtě.</w:t>
      </w:r>
    </w:p>
    <w:p w:rsidR="00A95904" w:rsidRDefault="00D12CCC">
      <w:pPr>
        <w:pStyle w:val="Nadpis10"/>
        <w:keepNext/>
        <w:keepLines/>
        <w:numPr>
          <w:ilvl w:val="0"/>
          <w:numId w:val="1"/>
        </w:numPr>
        <w:shd w:val="clear" w:color="auto" w:fill="auto"/>
        <w:tabs>
          <w:tab w:val="left" w:pos="3600"/>
        </w:tabs>
        <w:spacing w:after="185" w:line="240" w:lineRule="exact"/>
        <w:ind w:left="3160"/>
        <w:jc w:val="both"/>
      </w:pPr>
      <w:bookmarkStart w:id="16" w:name="bookmark16"/>
      <w:r>
        <w:t>Závěrečná ustanovení</w:t>
      </w:r>
      <w:bookmarkEnd w:id="16"/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177" w:line="292" w:lineRule="exact"/>
        <w:ind w:left="760" w:hanging="760"/>
        <w:jc w:val="both"/>
      </w:pPr>
      <w:r>
        <w:t xml:space="preserve">Objednatel prohlašuje, že při výběrovém řízení dodržoval zásady </w:t>
      </w:r>
      <w:r>
        <w:t>transparentnosti, rovného zacházení a zákazu diskriminace.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94"/>
        </w:tabs>
        <w:spacing w:before="0" w:after="180" w:line="295" w:lineRule="exact"/>
        <w:ind w:left="760" w:hanging="760"/>
        <w:jc w:val="both"/>
      </w:pPr>
      <w:r>
        <w:t>Smlouva nabývá platnosti dnem podpisu oběma Smluvními stranami a účinnosti dnem zveřejnění v registru smluv dle zák. č. 340/2015 Sb., o zvláštních podmínkách účinnosti některých smluv, uveřejňování</w:t>
      </w:r>
      <w:r>
        <w:t xml:space="preserve"> těchto smluv a o registru smluv, v platném znění (zákon o registru smluv). Objednatel se zavazuje zajistit zveřejnění smlouvy a o této skutečnosti neprodleně informovat druhou smluvní stranu.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183" w:line="295" w:lineRule="exact"/>
        <w:ind w:left="740" w:hanging="740"/>
        <w:jc w:val="both"/>
      </w:pPr>
      <w:r>
        <w:t xml:space="preserve">Veškeré změny a doplňky této smlouvy lze činit pouze písemnou </w:t>
      </w:r>
      <w:r>
        <w:t>formou vzestupně číslovaných dodatků podepsaných oprávněnými zástupci smluvních stran.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180" w:line="292" w:lineRule="exact"/>
        <w:ind w:left="740" w:hanging="740"/>
        <w:jc w:val="both"/>
      </w:pPr>
      <w:r>
        <w:t>Objednatel je oprávněn bez souhlasu zhotovitele postoupit pohledávky či jejich části vzniklé na základě této smlouvy na jinou osobu. Zhotovitel je oprávněn postoupit poh</w:t>
      </w:r>
      <w:r>
        <w:t>ledávky či jejich části vzniklé na základě této smlouvy na jinou osobu pouze s předchozím písemným souhlasem objednatele. Objednatel je oprávněn postoupit tuto smlouvu na jinou osobu, přičemž podpisem této smlouvy mu k</w:t>
      </w:r>
      <w:r w:rsidR="00D5373D">
        <w:t xml:space="preserve"> </w:t>
      </w:r>
      <w:r>
        <w:t xml:space="preserve">tomu zhotovitel uděluje svůj výslovný </w:t>
      </w:r>
      <w:r>
        <w:t>souhlas.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180" w:line="292" w:lineRule="exact"/>
        <w:ind w:left="740" w:hanging="740"/>
        <w:jc w:val="both"/>
      </w:pPr>
      <w:r>
        <w:lastRenderedPageBreak/>
        <w:t>Zhotovitel má, v případě neplnění ujednání této smlouvy ze strany objednatele, právo na pozastavení prací na díle až do odstranění důvodů takové pozastávky. Pozastavení prací je zhotovitel povinen sdělit objednateli písemně nejpozději 3 dny předem</w:t>
      </w:r>
      <w:r>
        <w:t>. V takovém případě je zhotovitel povinen učinit také veškerá opatření pro zabránění škod na majetku objednatele.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180" w:line="292" w:lineRule="exact"/>
        <w:ind w:left="740" w:hanging="740"/>
        <w:jc w:val="both"/>
      </w:pPr>
      <w:r>
        <w:t xml:space="preserve">Případné spory z této smlouvy se smluvní strany zavazují nejprve pokusit vyřešit smírně. Smluvní strany se ve smyslu ustanovení § 89(a zákona </w:t>
      </w:r>
      <w:r>
        <w:t>č. 99/1963 Sb., občanský soudní řád, ve znění pozdějších předpisů, dohodly, že v případě řešení sporů soudní cestou bude místně příslušným soudem Obvodní soud pro Prahu 7. Pro zamezení jakýchkoli pochyb smluvní strany konstatují, že pro řešení sporů sjedná</w:t>
      </w:r>
      <w:r>
        <w:t>vají výlučnou jurisdikci českých soudů.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180" w:line="292" w:lineRule="exact"/>
        <w:ind w:left="740" w:hanging="740"/>
        <w:jc w:val="both"/>
      </w:pPr>
      <w:r>
        <w:t>Nastanou-li u některé ze smluvních stran skutečnosti bránící řádnému plnění této smlouvy, je tato smluvní strana povinna tuto skutečnost ihned bez zbytečného odkladu oznámit druhé smluvní straně a vyvolat jednání zás</w:t>
      </w:r>
      <w:r>
        <w:t>tupců oprávněných k podpisu smlouvy.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86"/>
        </w:tabs>
        <w:spacing w:before="0" w:after="180" w:line="292" w:lineRule="exact"/>
        <w:ind w:left="740" w:hanging="740"/>
        <w:jc w:val="both"/>
      </w:pPr>
      <w:r>
        <w:t>V případě, že se ke kterémukoli ustanovení této smlouvy či k jeho části podle zák. č. 89/2012 Sb. NOZ jako ke zdánlivému právnímu jednání nepřihlíží, nebo že kterékoli ustanovení této smlouvy či jeho část je nebo se sta</w:t>
      </w:r>
      <w:r>
        <w:t>ne neplatným, neúčinným a/nebo nevymahatelným, oddělí se v příslušném rozsahu od ostatních ujednání této smlouvy a nebude mít žádný vliv na platnost, účinnost a vymahatelnost ostatních ujednání této smlouvy. Smluvní strany se zavazují nahradit takové zdánl</w:t>
      </w:r>
      <w:r>
        <w:t xml:space="preserve">ivé, nebo neplatné, neúčinné a/nebo nevymahatelné ustanovení či jeho část ustanovením novým, které bude platné, účinné a vymahatelné a jehož věcný obsah a ekonomický význam bude shodný nebo co nejvíce podobný nahrazovanému ustanovení tak, aby účel a smysl </w:t>
      </w:r>
      <w:r>
        <w:t>této smlouvy zůstal zachován.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686"/>
        </w:tabs>
        <w:spacing w:before="0" w:line="292" w:lineRule="exact"/>
        <w:ind w:left="740" w:hanging="740"/>
        <w:jc w:val="both"/>
      </w:pPr>
      <w:r>
        <w:t>Smluvní strany se dohodly, že ustanovení § 577 NOZ se nepoužije. Určení množstevního, časového, územního nebo jiného rozsahu v této smlouvě je pevně určeno autonomní dohodou smluvních stran a soud není oprávněn dohodu smluvníc</w:t>
      </w:r>
      <w:r>
        <w:t>h stran v tomto smyslu měnit.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180" w:line="292" w:lineRule="exact"/>
        <w:ind w:left="760" w:hanging="760"/>
        <w:jc w:val="both"/>
      </w:pPr>
      <w:r>
        <w:t>Dle § 1765 NOZ na sebe zhotovitel převzal nebezpečí změny okolností. Před uzavřením smlouvy smluvní strany zvážily hospodářskou, ekonomickou i faktickou situaci a jsou si plně vědomy okolností smlouvy. Zhotovitel není oprávněn</w:t>
      </w:r>
      <w:r>
        <w:t xml:space="preserve"> domáhat se změny smlouvy v tomto smyslu u soudu.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180" w:line="292" w:lineRule="exact"/>
        <w:ind w:left="760" w:hanging="760"/>
        <w:jc w:val="both"/>
      </w:pPr>
      <w:r>
        <w:t>Pokud není ve smlouvě uvedeno jinak, řídí se vzájemné vztahy smluvních stran příslušnými ustanoveními zákona č. 89/2012 Sb., NOZ, ve znění pozdějších předpisů, a ostatními souvisejícími právními předpisy.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33"/>
        </w:tabs>
        <w:spacing w:before="0" w:line="292" w:lineRule="exact"/>
        <w:ind w:left="760" w:hanging="760"/>
        <w:jc w:val="both"/>
      </w:pPr>
      <w:r>
        <w:t>Tato smlouva je vyhotovena v 7 stejnopisech splatností originálu, z nichž 2 obdrží</w:t>
      </w:r>
    </w:p>
    <w:p w:rsidR="00A95904" w:rsidRDefault="00D12CCC">
      <w:pPr>
        <w:pStyle w:val="Zkladntext20"/>
        <w:shd w:val="clear" w:color="auto" w:fill="auto"/>
        <w:tabs>
          <w:tab w:val="left" w:pos="7240"/>
        </w:tabs>
        <w:spacing w:before="0" w:after="177" w:line="292" w:lineRule="exact"/>
        <w:ind w:left="760" w:firstLine="0"/>
        <w:jc w:val="both"/>
      </w:pPr>
      <w:r>
        <w:t>zhotovitel a 5 objednatel.</w:t>
      </w:r>
      <w:r>
        <w:tab/>
        <w:t>*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33"/>
        </w:tabs>
        <w:spacing w:before="0" w:line="295" w:lineRule="exact"/>
        <w:ind w:left="760" w:hanging="760"/>
        <w:jc w:val="both"/>
      </w:pPr>
      <w:r>
        <w:t>Odpovědní pracovníci:</w:t>
      </w:r>
    </w:p>
    <w:p w:rsidR="00A95904" w:rsidRDefault="00D12CCC">
      <w:pPr>
        <w:pStyle w:val="Zkladntext30"/>
        <w:shd w:val="clear" w:color="auto" w:fill="auto"/>
        <w:spacing w:after="0" w:line="295" w:lineRule="exact"/>
        <w:ind w:left="760"/>
      </w:pPr>
      <w:r>
        <w:t>Za objednatele:</w:t>
      </w:r>
    </w:p>
    <w:p w:rsidR="00D5373D" w:rsidRDefault="00D12CCC">
      <w:pPr>
        <w:pStyle w:val="Zkladntext40"/>
        <w:shd w:val="clear" w:color="auto" w:fill="auto"/>
        <w:spacing w:before="0" w:after="363" w:line="295" w:lineRule="exact"/>
        <w:ind w:left="760"/>
        <w:jc w:val="both"/>
      </w:pPr>
      <w:r>
        <w:rPr>
          <w:rStyle w:val="Zkladntext4Nekurzva"/>
        </w:rPr>
        <w:t xml:space="preserve">ve věcech smluvních: </w:t>
      </w:r>
    </w:p>
    <w:p w:rsidR="00A95904" w:rsidRDefault="00D12CCC">
      <w:pPr>
        <w:pStyle w:val="Zkladntext40"/>
        <w:shd w:val="clear" w:color="auto" w:fill="auto"/>
        <w:spacing w:before="0" w:after="363" w:line="295" w:lineRule="exact"/>
        <w:ind w:left="760"/>
        <w:jc w:val="both"/>
      </w:pPr>
      <w:r>
        <w:rPr>
          <w:rStyle w:val="Zkladntext2"/>
          <w:i w:val="0"/>
          <w:iCs w:val="0"/>
        </w:rPr>
        <w:t>ve věce</w:t>
      </w:r>
      <w:r w:rsidR="00D5373D">
        <w:rPr>
          <w:rStyle w:val="Zkladntext2"/>
          <w:i w:val="0"/>
          <w:iCs w:val="0"/>
        </w:rPr>
        <w:t xml:space="preserve">ch technických: 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760" w:firstLine="0"/>
        <w:jc w:val="both"/>
      </w:pPr>
      <w:r>
        <w:lastRenderedPageBreak/>
        <w:t>Technický dozor stavebníka (TDS) / Autorský dozor stavebníka (AD): konkrétní osoba a kontaktní údaje budou objednatelem uvedeny do pro</w:t>
      </w:r>
      <w:r>
        <w:t>tokolu o předání staveniště nebo zápisem do stavebního deníku.</w:t>
      </w:r>
    </w:p>
    <w:p w:rsidR="00A95904" w:rsidRDefault="00D12CCC">
      <w:pPr>
        <w:pStyle w:val="Zkladntext30"/>
        <w:shd w:val="clear" w:color="auto" w:fill="auto"/>
        <w:spacing w:after="0" w:line="292" w:lineRule="exact"/>
        <w:ind w:left="760"/>
      </w:pPr>
      <w:r>
        <w:t>Za zhotovitele:</w:t>
      </w:r>
    </w:p>
    <w:p w:rsidR="00D5373D" w:rsidRDefault="00D12CCC" w:rsidP="00D5373D">
      <w:pPr>
        <w:pStyle w:val="Zkladntext20"/>
        <w:shd w:val="clear" w:color="auto" w:fill="auto"/>
        <w:spacing w:before="0" w:line="292" w:lineRule="exact"/>
        <w:ind w:left="640" w:firstLine="0"/>
      </w:pPr>
      <w:r>
        <w:t>- ve věcech smluvních:</w:t>
      </w:r>
    </w:p>
    <w:p w:rsidR="00A95904" w:rsidRDefault="00D12CCC">
      <w:pPr>
        <w:pStyle w:val="Zkladntext20"/>
        <w:shd w:val="clear" w:color="auto" w:fill="auto"/>
        <w:spacing w:before="0" w:line="587" w:lineRule="exact"/>
        <w:ind w:left="760" w:right="2300" w:firstLine="0"/>
      </w:pPr>
      <w:r>
        <w:t>- ve věcech technických:</w:t>
      </w:r>
    </w:p>
    <w:p w:rsidR="00A95904" w:rsidRDefault="00A95904">
      <w:pPr>
        <w:pStyle w:val="Zkladntext20"/>
        <w:shd w:val="clear" w:color="auto" w:fill="auto"/>
        <w:spacing w:before="0" w:after="245" w:line="240" w:lineRule="exact"/>
        <w:ind w:left="760" w:firstLine="0"/>
        <w:jc w:val="both"/>
      </w:pP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33"/>
        </w:tabs>
        <w:spacing w:before="0" w:after="183" w:line="295" w:lineRule="exact"/>
        <w:ind w:left="760" w:hanging="760"/>
        <w:jc w:val="both"/>
      </w:pPr>
      <w:r>
        <w:t>Smluvní strany prohlašují, že se seznámily s celým textem smlouvy včetně jejich příloh a s celým obsahem smlouvy souhlasí. Současně prohlašují, že</w:t>
      </w:r>
      <w:r>
        <w:t xml:space="preserve"> tato smlouva nebyla sjednána v tísni ani za jinak jednostranně nevýhodných podmínek, či jiným způsobem vynucena, na důkaz čehož připojují níže své vlastnoruční podpisy.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180" w:line="292" w:lineRule="exact"/>
        <w:ind w:left="760" w:hanging="760"/>
        <w:jc w:val="both"/>
      </w:pPr>
      <w:r>
        <w:t xml:space="preserve">Smluvní strany výslovně souhlasí s tím, aby text této smlouvy byl zveřejněn na profilu zadavatele </w:t>
      </w:r>
      <w:hyperlink r:id="rId8" w:history="1">
        <w:r>
          <w:rPr>
            <w:rStyle w:val="Hypertextovodkaz"/>
          </w:rPr>
          <w:t>https://www.vhodne-uvereineni.cz/profil/materska-skola</w:t>
        </w:r>
        <w:r>
          <w:rPr>
            <w:rStyle w:val="Hypertextovodkaz"/>
          </w:rPr>
          <w:t xml:space="preserve">-u- </w:t>
        </w:r>
        <w:r>
          <w:rPr>
            <w:rStyle w:val="Hypertextovodkaz"/>
          </w:rPr>
          <w:t>uranie-praha-7-na-maninach-1080-29a</w:t>
        </w:r>
      </w:hyperlink>
      <w:r>
        <w:t>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36"/>
        </w:tabs>
        <w:spacing w:before="0" w:after="537" w:line="292" w:lineRule="exact"/>
        <w:ind w:left="760" w:hanging="760"/>
        <w:jc w:val="both"/>
      </w:pPr>
      <w:r>
        <w:t>Tato smlouva nabývá platnosti dnem jejího podpisu oběma smluvními stranami a účinnosti dnem její registrace v registru smluv dle zákona č. 340/2015 Sb., o zvláštních podmínkách účinnosti některých smluv, uveřejňo</w:t>
      </w:r>
      <w:r>
        <w:t>vání těchto smluv a o registru smluv.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40"/>
        </w:tabs>
        <w:spacing w:before="0" w:after="243" w:line="295" w:lineRule="exact"/>
        <w:ind w:left="760" w:hanging="760"/>
        <w:jc w:val="both"/>
      </w:pPr>
      <w:r>
        <w:t xml:space="preserve">Smluvní strany výslovně sjednávají, že uveřejnění této smlouvy v registru smluv dle zákona č. 340/2015 Sb., o zvláštních podmínkách účinnosti některých smluv, uveřejňování těchto smluv a o registru smluv zajistí </w:t>
      </w:r>
      <w:r>
        <w:t>Městská část Praha 7 do 30 dnů</w:t>
      </w:r>
      <w:r>
        <w:br w:type="page"/>
      </w:r>
      <w:r>
        <w:lastRenderedPageBreak/>
        <w:t>od podpisu smlouvy a neprodleně bude druhou smluvní stranu o provedeném uveřejnění v registru smluv informovat.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69"/>
        </w:tabs>
        <w:spacing w:before="0" w:after="240" w:line="292" w:lineRule="exact"/>
        <w:ind w:left="760" w:hanging="760"/>
        <w:jc w:val="both"/>
      </w:pPr>
      <w:r>
        <w:t>Smluvní strany souhlasí s uveřejněním této smlouvy a konstatují, že ve smlouvě nejsou informace, které nemohou bý</w:t>
      </w:r>
      <w:r>
        <w:t>t poskytnuty podle zákona č. 340/2015 Sb., o zvláštních podmínkách účinnosti některých smluv, uveřejňování těchto smluv a o registru smluv a zákona č. 106/1999 Sb., o svobodném přístupu k informacím.</w:t>
      </w:r>
    </w:p>
    <w:p w:rsidR="00A95904" w:rsidRDefault="00D12CCC">
      <w:pPr>
        <w:pStyle w:val="Zkladntext20"/>
        <w:numPr>
          <w:ilvl w:val="1"/>
          <w:numId w:val="1"/>
        </w:numPr>
        <w:shd w:val="clear" w:color="auto" w:fill="auto"/>
        <w:tabs>
          <w:tab w:val="left" w:pos="769"/>
        </w:tabs>
        <w:spacing w:before="0" w:line="292" w:lineRule="exact"/>
        <w:ind w:left="760" w:hanging="760"/>
        <w:jc w:val="both"/>
      </w:pPr>
      <w:r>
        <w:t>Přílohy, které tvoří nedílnou součást této smlouvy:</w:t>
      </w:r>
    </w:p>
    <w:p w:rsidR="00A95904" w:rsidRDefault="00D12CCC">
      <w:pPr>
        <w:pStyle w:val="Zkladntext20"/>
        <w:shd w:val="clear" w:color="auto" w:fill="auto"/>
        <w:tabs>
          <w:tab w:val="left" w:pos="7283"/>
        </w:tabs>
        <w:spacing w:before="0" w:line="292" w:lineRule="exact"/>
        <w:ind w:left="760" w:firstLine="0"/>
      </w:pPr>
      <w:r>
        <w:t>č. 1</w:t>
      </w:r>
      <w:r>
        <w:t xml:space="preserve"> - Nabídkový rozpočet - soupis prací oceněný zhotovitelem č. 2 - Harmonogram provádění díla</w:t>
      </w:r>
      <w:r>
        <w:tab/>
        <w:t>,</w:t>
      </w:r>
    </w:p>
    <w:p w:rsidR="00A95904" w:rsidRDefault="00D12CCC">
      <w:pPr>
        <w:pStyle w:val="Zkladntext20"/>
        <w:shd w:val="clear" w:color="auto" w:fill="auto"/>
        <w:spacing w:before="0" w:line="292" w:lineRule="exact"/>
        <w:ind w:left="760" w:firstLine="0"/>
      </w:pPr>
      <w:r>
        <w:t>č. 3 - Digitální podoba PD (na DVD/CD nosiči)</w:t>
      </w:r>
    </w:p>
    <w:p w:rsidR="00A95904" w:rsidRDefault="00D12CCC">
      <w:pPr>
        <w:pStyle w:val="Zkladntext20"/>
        <w:shd w:val="clear" w:color="auto" w:fill="auto"/>
        <w:spacing w:before="0" w:after="1121" w:line="292" w:lineRule="exact"/>
        <w:ind w:left="760" w:firstLine="0"/>
      </w:pPr>
      <w:r>
        <w:t>č. 4 - Souhlas s provedením ohlášeného stavebního záměru ze dne 11. 4. 2017,</w:t>
      </w:r>
    </w:p>
    <w:p w:rsidR="00A95904" w:rsidRDefault="00D5373D">
      <w:pPr>
        <w:pStyle w:val="Zkladntext20"/>
        <w:shd w:val="clear" w:color="auto" w:fill="auto"/>
        <w:spacing w:before="0" w:after="882" w:line="240" w:lineRule="exact"/>
        <w:ind w:left="760" w:hanging="7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905510" distR="63500" simplePos="0" relativeHeight="251662336" behindDoc="1" locked="0" layoutInCell="1" allowOverlap="1">
                <wp:simplePos x="0" y="0"/>
                <wp:positionH relativeFrom="margin">
                  <wp:posOffset>939800</wp:posOffset>
                </wp:positionH>
                <wp:positionV relativeFrom="paragraph">
                  <wp:posOffset>-909955</wp:posOffset>
                </wp:positionV>
                <wp:extent cx="1991360" cy="152400"/>
                <wp:effectExtent l="0" t="4445" r="2540" b="3810"/>
                <wp:wrapTopAndBottom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č.j. MČ P7 022007/2017/SU/Vm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74pt;margin-top:-71.65pt;width:156.8pt;height:12pt;z-index:-251654144;visibility:visible;mso-wrap-style:square;mso-width-percent:0;mso-height-percent:0;mso-wrap-distance-left:7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č.j. MČ P7 022007/2017/SU/Vm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2103120" distR="63500" simplePos="0" relativeHeight="251663360" behindDoc="1" locked="0" layoutInCell="1" allowOverlap="1">
            <wp:simplePos x="0" y="0"/>
            <wp:positionH relativeFrom="margin">
              <wp:posOffset>3637280</wp:posOffset>
            </wp:positionH>
            <wp:positionV relativeFrom="paragraph">
              <wp:posOffset>-75565</wp:posOffset>
            </wp:positionV>
            <wp:extent cx="1115695" cy="237490"/>
            <wp:effectExtent l="0" t="0" r="8255" b="0"/>
            <wp:wrapSquare wrapText="left"/>
            <wp:docPr id="10" name="obrázek 10" descr="C:\Users\DANA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ANA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CCC">
        <w:t xml:space="preserve">V </w:t>
      </w:r>
      <w:r>
        <w:t>Praze dne 5. 6</w:t>
      </w:r>
      <w:bookmarkStart w:id="17" w:name="_GoBack"/>
      <w:bookmarkEnd w:id="17"/>
      <w:r>
        <w:t xml:space="preserve">. </w:t>
      </w:r>
      <w:r w:rsidR="00D12CCC">
        <w:t>2018</w:t>
      </w:r>
    </w:p>
    <w:p w:rsidR="00A95904" w:rsidRDefault="00D5373D">
      <w:pPr>
        <w:pStyle w:val="Zkladntext20"/>
        <w:shd w:val="clear" w:color="auto" w:fill="auto"/>
        <w:spacing w:before="0" w:line="240" w:lineRule="exact"/>
        <w:ind w:left="4600" w:firstLine="0"/>
        <w:sectPr w:rsidR="00A95904">
          <w:footerReference w:type="default" r:id="rId10"/>
          <w:pgSz w:w="11900" w:h="16840"/>
          <w:pgMar w:top="1564" w:right="1464" w:bottom="1207" w:left="122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34290</wp:posOffset>
                </wp:positionH>
                <wp:positionV relativeFrom="paragraph">
                  <wp:posOffset>-19050</wp:posOffset>
                </wp:positionV>
                <wp:extent cx="685800" cy="152400"/>
                <wp:effectExtent l="0" t="0" r="3810" b="0"/>
                <wp:wrapSquare wrapText="right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objednatel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2.7pt;margin-top:-1.5pt;width:54pt;height:12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tl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objednatel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12CCC">
        <w:t>zhotovitel</w:t>
      </w:r>
    </w:p>
    <w:p w:rsidR="00A95904" w:rsidRDefault="00D5373D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2315845" cy="142240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Mateřská škola U Uránie Na Maninách 108Q/29a</w:t>
                            </w:r>
                          </w:p>
                          <w:p w:rsidR="00A95904" w:rsidRDefault="00D12CCC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t xml:space="preserve">Praha 7 IČ: 659 93 </w:t>
                            </w:r>
                            <w:r>
                              <w:t>896</w:t>
                            </w:r>
                          </w:p>
                          <w:p w:rsidR="00A95904" w:rsidRDefault="00D5373D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14575" cy="609600"/>
                                  <wp:effectExtent l="0" t="0" r="9525" b="0"/>
                                  <wp:docPr id="2" name="obrázek 1" descr="C:\Users\DANA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NA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5904" w:rsidRDefault="00D12CC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Mateřská škola U Uránie,</w:t>
                            </w:r>
                          </w:p>
                          <w:p w:rsidR="00A95904" w:rsidRDefault="00D12CCC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Praha 7 Na Mani</w:t>
                            </w:r>
                            <w:r w:rsidR="00D5373D">
                              <w:t>nách 1080/29a</w:t>
                            </w:r>
                            <w:r>
                              <w:t xml:space="preserve">, statutární zástupkyně </w:t>
                            </w:r>
                            <w:r>
                              <w:t>ředitelky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.75pt;margin-top:0;width:182.35pt;height:112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s9swIAALI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Titulekobrzku2"/>
                        <w:shd w:val="clear" w:color="auto" w:fill="auto"/>
                      </w:pPr>
                      <w:r>
                        <w:t>Mateřská škola U Uránie Na Maninách 108Q/29a</w:t>
                      </w:r>
                    </w:p>
                    <w:p w:rsidR="00A95904" w:rsidRDefault="00D12CCC">
                      <w:pPr>
                        <w:pStyle w:val="Titulekobrzku3"/>
                        <w:shd w:val="clear" w:color="auto" w:fill="auto"/>
                      </w:pPr>
                      <w:r>
                        <w:t xml:space="preserve">Praha 7 IČ: 659 93 </w:t>
                      </w:r>
                      <w:r>
                        <w:t>896</w:t>
                      </w:r>
                    </w:p>
                    <w:p w:rsidR="00A95904" w:rsidRDefault="00D5373D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14575" cy="609600"/>
                            <wp:effectExtent l="0" t="0" r="9525" b="0"/>
                            <wp:docPr id="2" name="obrázek 1" descr="C:\Users\DANA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NA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5904" w:rsidRDefault="00D12CCC">
                      <w:pPr>
                        <w:pStyle w:val="Titulekobrzku"/>
                        <w:shd w:val="clear" w:color="auto" w:fill="auto"/>
                      </w:pPr>
                      <w:r>
                        <w:t>Mateřská škola U Uránie,</w:t>
                      </w:r>
                    </w:p>
                    <w:p w:rsidR="00A95904" w:rsidRDefault="00D12CCC">
                      <w:pPr>
                        <w:pStyle w:val="Titulekobrzku"/>
                        <w:shd w:val="clear" w:color="auto" w:fill="auto"/>
                      </w:pPr>
                      <w:r>
                        <w:t>Praha 7 Na Mani</w:t>
                      </w:r>
                      <w:r w:rsidR="00D5373D">
                        <w:t>nách 1080/29a</w:t>
                      </w:r>
                      <w:r>
                        <w:t xml:space="preserve">, statutární zástupkyně </w:t>
                      </w:r>
                      <w:r>
                        <w:t>ředitelky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3671570</wp:posOffset>
                </wp:positionH>
                <wp:positionV relativeFrom="paragraph">
                  <wp:posOffset>408940</wp:posOffset>
                </wp:positionV>
                <wp:extent cx="1300480" cy="120650"/>
                <wp:effectExtent l="4445" t="0" r="0" b="127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Titulekobrzku4"/>
                              <w:shd w:val="clear" w:color="auto" w:fill="auto"/>
                              <w:spacing w:line="190" w:lineRule="exact"/>
                            </w:pPr>
                            <w:r>
                              <w:t>CONACT, s.r-o.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289.1pt;margin-top:32.2pt;width:102.4pt;height:9.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YpksQIAALI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Titulekobrzku4"/>
                        <w:shd w:val="clear" w:color="auto" w:fill="auto"/>
                        <w:spacing w:line="190" w:lineRule="exact"/>
                      </w:pPr>
                      <w:r>
                        <w:t>CONACT, s.r-o.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3584575</wp:posOffset>
                </wp:positionH>
                <wp:positionV relativeFrom="paragraph">
                  <wp:posOffset>988060</wp:posOffset>
                </wp:positionV>
                <wp:extent cx="1922780" cy="561975"/>
                <wp:effectExtent l="3175" t="0" r="0" b="190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78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5904" w:rsidRDefault="00D12CCC">
                            <w:pPr>
                              <w:pStyle w:val="Titulekobrzku"/>
                              <w:shd w:val="clear" w:color="auto" w:fill="auto"/>
                              <w:spacing w:line="295" w:lineRule="exact"/>
                            </w:pPr>
                            <w:r>
                              <w:t>CONACT, s.r.o.</w:t>
                            </w:r>
                          </w:p>
                          <w:p w:rsidR="00A95904" w:rsidRDefault="00D12CCC">
                            <w:pPr>
                              <w:pStyle w:val="Titulekobrzku"/>
                              <w:shd w:val="clear" w:color="auto" w:fill="auto"/>
                              <w:spacing w:line="295" w:lineRule="exact"/>
                            </w:pPr>
                            <w:r>
                              <w:t>Práčská 2669, 106 00 Praha 10</w:t>
                            </w:r>
                          </w:p>
                          <w:p w:rsidR="00A95904" w:rsidRDefault="00D12CCC">
                            <w:pPr>
                              <w:pStyle w:val="Titulekobrzku"/>
                              <w:shd w:val="clear" w:color="auto" w:fill="auto"/>
                              <w:spacing w:line="295" w:lineRule="exact"/>
                            </w:pPr>
                            <w:r>
                              <w:t>jednatel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82.25pt;margin-top:77.8pt;width:151.4pt;height:44.2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Bu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" filled="f" stroked="f">
                <v:textbox style="mso-fit-shape-to-text:t" inset="0,0,0,0">
                  <w:txbxContent>
                    <w:p w:rsidR="00A95904" w:rsidRDefault="00D12CCC">
                      <w:pPr>
                        <w:pStyle w:val="Titulekobrzku"/>
                        <w:shd w:val="clear" w:color="auto" w:fill="auto"/>
                        <w:spacing w:line="295" w:lineRule="exact"/>
                      </w:pPr>
                      <w:r>
                        <w:t>CONACT, s.r.o.</w:t>
                      </w:r>
                    </w:p>
                    <w:p w:rsidR="00A95904" w:rsidRDefault="00D12CCC">
                      <w:pPr>
                        <w:pStyle w:val="Titulekobrzku"/>
                        <w:shd w:val="clear" w:color="auto" w:fill="auto"/>
                        <w:spacing w:line="295" w:lineRule="exact"/>
                      </w:pPr>
                      <w:r>
                        <w:t>Práčská 2669, 106 00 Praha 10</w:t>
                      </w:r>
                    </w:p>
                    <w:p w:rsidR="00A95904" w:rsidRDefault="00D12CCC">
                      <w:pPr>
                        <w:pStyle w:val="Titulekobrzku"/>
                        <w:shd w:val="clear" w:color="auto" w:fill="auto"/>
                        <w:spacing w:line="295" w:lineRule="exact"/>
                      </w:pPr>
                      <w:r>
                        <w:t>jednatel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>
            <wp:simplePos x="0" y="0"/>
            <wp:positionH relativeFrom="margin">
              <wp:posOffset>3712845</wp:posOffset>
            </wp:positionH>
            <wp:positionV relativeFrom="paragraph">
              <wp:posOffset>534670</wp:posOffset>
            </wp:positionV>
            <wp:extent cx="2371090" cy="494030"/>
            <wp:effectExtent l="0" t="0" r="0" b="1270"/>
            <wp:wrapNone/>
            <wp:docPr id="17" name="obrázek 17" descr="C:\Users\DANA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ANA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5904" w:rsidRDefault="00A95904">
      <w:pPr>
        <w:spacing w:line="360" w:lineRule="exact"/>
      </w:pPr>
    </w:p>
    <w:p w:rsidR="00A95904" w:rsidRDefault="00A95904">
      <w:pPr>
        <w:spacing w:line="360" w:lineRule="exact"/>
      </w:pPr>
    </w:p>
    <w:p w:rsidR="00A95904" w:rsidRDefault="00A95904">
      <w:pPr>
        <w:spacing w:line="360" w:lineRule="exact"/>
      </w:pPr>
    </w:p>
    <w:p w:rsidR="00A95904" w:rsidRDefault="00A95904">
      <w:pPr>
        <w:spacing w:line="360" w:lineRule="exact"/>
      </w:pPr>
    </w:p>
    <w:p w:rsidR="00A95904" w:rsidRDefault="00A95904">
      <w:pPr>
        <w:spacing w:line="360" w:lineRule="exact"/>
      </w:pPr>
    </w:p>
    <w:p w:rsidR="00A95904" w:rsidRDefault="00A95904">
      <w:pPr>
        <w:spacing w:line="618" w:lineRule="exact"/>
      </w:pPr>
    </w:p>
    <w:p w:rsidR="00A95904" w:rsidRDefault="00A95904">
      <w:pPr>
        <w:rPr>
          <w:sz w:val="2"/>
          <w:szCs w:val="2"/>
        </w:rPr>
      </w:pPr>
    </w:p>
    <w:sectPr w:rsidR="00A95904">
      <w:type w:val="continuous"/>
      <w:pgSz w:w="11900" w:h="16840"/>
      <w:pgMar w:top="1551" w:right="1076" w:bottom="776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CCC" w:rsidRDefault="00D12CCC">
      <w:r>
        <w:separator/>
      </w:r>
    </w:p>
  </w:endnote>
  <w:endnote w:type="continuationSeparator" w:id="0">
    <w:p w:rsidR="00D12CCC" w:rsidRDefault="00D1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904" w:rsidRDefault="00D5373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3246755</wp:posOffset>
              </wp:positionH>
              <wp:positionV relativeFrom="page">
                <wp:posOffset>10365740</wp:posOffset>
              </wp:positionV>
              <wp:extent cx="843915" cy="109220"/>
              <wp:effectExtent l="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91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904" w:rsidRDefault="00D12CCC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5373D" w:rsidRPr="00D5373D">
                            <w:rPr>
                              <w:rStyle w:val="ZhlavneboZpat1"/>
                              <w:noProof/>
                            </w:rPr>
                            <w:t>18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(celkem 18)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55.65pt;margin-top:816.2pt;width:66.45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" filled="f" stroked="f">
              <v:textbox style="mso-fit-shape-to-text:t" inset="0,0,0,0">
                <w:txbxContent>
                  <w:p w:rsidR="00A95904" w:rsidRDefault="00D12CCC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5373D" w:rsidRPr="00D5373D">
                      <w:rPr>
                        <w:rStyle w:val="ZhlavneboZpat1"/>
                        <w:noProof/>
                      </w:rPr>
                      <w:t>18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(celkem 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CCC" w:rsidRDefault="00D12CCC"/>
  </w:footnote>
  <w:footnote w:type="continuationSeparator" w:id="0">
    <w:p w:rsidR="00D12CCC" w:rsidRDefault="00D12C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7D7A"/>
    <w:multiLevelType w:val="multilevel"/>
    <w:tmpl w:val="1EC820F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E91AC4"/>
    <w:multiLevelType w:val="multilevel"/>
    <w:tmpl w:val="FE38330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B2A42"/>
    <w:multiLevelType w:val="multilevel"/>
    <w:tmpl w:val="E3D2824A"/>
    <w:lvl w:ilvl="0">
      <w:start w:val="4"/>
      <w:numFmt w:val="decimal"/>
      <w:lvlText w:val="10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F9469E"/>
    <w:multiLevelType w:val="multilevel"/>
    <w:tmpl w:val="98C65B1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4E6E35"/>
    <w:multiLevelType w:val="multilevel"/>
    <w:tmpl w:val="6AE2FBF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76545"/>
    <w:multiLevelType w:val="multilevel"/>
    <w:tmpl w:val="C736E5C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3E0E8E"/>
    <w:multiLevelType w:val="multilevel"/>
    <w:tmpl w:val="3876832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04"/>
    <w:rsid w:val="00A95904"/>
    <w:rsid w:val="00D12CCC"/>
    <w:rsid w:val="00D5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Calibri7ptExact">
    <w:name w:val="Základní text (8) + Calibri;7 pt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9ArialUnicodeMS9ptdkovn0ptExact">
    <w:name w:val="Základní text (9) + Arial Unicode MS;9 pt;Řádkování 0 pt Exact"/>
    <w:basedOn w:val="Zkladntext9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529ptNetunNekurzva">
    <w:name w:val="Základní text (5) + 29 pt;Ne tučné;Ne 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imSun" w:eastAsia="SimSun" w:hAnsi="SimSun" w:cs="SimSu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imSun" w:eastAsia="SimSun" w:hAnsi="SimSun" w:cs="SimSu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David" w:eastAsia="David" w:hAnsi="David" w:cs="Davi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b w:val="0"/>
      <w:bCs w:val="0"/>
      <w:i w:val="0"/>
      <w:iCs w:val="0"/>
      <w:smallCaps w:val="0"/>
      <w:strike w:val="0"/>
      <w:w w:val="15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41" w:lineRule="exact"/>
      <w:ind w:hanging="780"/>
    </w:pPr>
    <w:rPr>
      <w:rFonts w:ascii="Calibri" w:eastAsia="Calibri" w:hAnsi="Calibri" w:cs="Calibri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41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</w:pPr>
    <w:rPr>
      <w:rFonts w:ascii="Calibri" w:eastAsia="Calibri" w:hAnsi="Calibri" w:cs="Calibri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360" w:line="349" w:lineRule="exact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0" w:lineRule="atLeast"/>
    </w:pPr>
    <w:rPr>
      <w:rFonts w:ascii="SimSun" w:eastAsia="SimSun" w:hAnsi="SimSun" w:cs="SimSu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2" w:lineRule="exact"/>
      <w:jc w:val="both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</w:pPr>
    <w:rPr>
      <w:rFonts w:ascii="SimSun" w:eastAsia="SimSun" w:hAnsi="SimSun" w:cs="SimSun"/>
      <w:sz w:val="10"/>
      <w:szCs w:val="1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13" w:lineRule="exact"/>
    </w:pPr>
    <w:rPr>
      <w:rFonts w:ascii="David" w:eastAsia="David" w:hAnsi="David" w:cs="David"/>
      <w:sz w:val="10"/>
      <w:szCs w:val="1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w w:val="15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Calibri7ptExact">
    <w:name w:val="Základní text (8) + Calibri;7 pt Exact"/>
    <w:basedOn w:val="Zkladntext8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Zkladntext9ArialUnicodeMS9ptdkovn0ptExact">
    <w:name w:val="Základní text (9) + Arial Unicode MS;9 pt;Řádkování 0 pt Exact"/>
    <w:basedOn w:val="Zkladntext9Exact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Zkladntext529ptNetunNekurzva">
    <w:name w:val="Základní text (5) + 29 pt;Ne tučné;Ne kurzíva"/>
    <w:basedOn w:val="Zkladntext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SimSun" w:eastAsia="SimSun" w:hAnsi="SimSun" w:cs="SimSu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SimSun" w:eastAsia="SimSun" w:hAnsi="SimSun" w:cs="SimSu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David" w:eastAsia="David" w:hAnsi="David" w:cs="David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Nekurzva">
    <w:name w:val="Základní text (4) + Ne kurzíva"/>
    <w:basedOn w:val="Zkladn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4Exact">
    <w:name w:val="Titulek obrázku (4) Exact"/>
    <w:basedOn w:val="Standardnpsmoodstavce"/>
    <w:link w:val="Titulekobrzku4"/>
    <w:rPr>
      <w:b w:val="0"/>
      <w:bCs w:val="0"/>
      <w:i w:val="0"/>
      <w:iCs w:val="0"/>
      <w:smallCaps w:val="0"/>
      <w:strike w:val="0"/>
      <w:w w:val="150"/>
      <w:sz w:val="19"/>
      <w:szCs w:val="19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41" w:lineRule="exact"/>
      <w:ind w:hanging="780"/>
    </w:pPr>
    <w:rPr>
      <w:rFonts w:ascii="Calibri" w:eastAsia="Calibri" w:hAnsi="Calibri" w:cs="Calibri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0" w:line="241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300" w:line="0" w:lineRule="atLeast"/>
    </w:pPr>
    <w:rPr>
      <w:rFonts w:ascii="Calibri" w:eastAsia="Calibri" w:hAnsi="Calibri" w:cs="Calibri"/>
      <w:i/>
      <w:i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after="360" w:line="349" w:lineRule="exact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0" w:lineRule="atLeast"/>
    </w:pPr>
    <w:rPr>
      <w:rFonts w:ascii="SimSun" w:eastAsia="SimSun" w:hAnsi="SimSun" w:cs="SimSun"/>
      <w:sz w:val="11"/>
      <w:szCs w:val="11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92" w:lineRule="exact"/>
      <w:jc w:val="both"/>
    </w:pPr>
    <w:rPr>
      <w:rFonts w:ascii="Calibri" w:eastAsia="Calibri" w:hAnsi="Calibri" w:cs="Calibri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120" w:line="0" w:lineRule="atLeast"/>
    </w:pPr>
    <w:rPr>
      <w:rFonts w:ascii="SimSun" w:eastAsia="SimSun" w:hAnsi="SimSun" w:cs="SimSun"/>
      <w:sz w:val="10"/>
      <w:szCs w:val="1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313" w:lineRule="exact"/>
    </w:pPr>
    <w:rPr>
      <w:rFonts w:ascii="David" w:eastAsia="David" w:hAnsi="David" w:cs="David"/>
      <w:sz w:val="10"/>
      <w:szCs w:val="1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202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w w:val="15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hodne-uvereineni.cz/profil/materska-skola-u-uranie-praha-7-na-maninach-1080-29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6290</Words>
  <Characters>37111</Characters>
  <Application>Microsoft Office Word</Application>
  <DocSecurity>0</DocSecurity>
  <Lines>309</Lines>
  <Paragraphs>86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Danča</dc:creator>
  <cp:lastModifiedBy>Danča</cp:lastModifiedBy>
  <cp:revision>1</cp:revision>
  <dcterms:created xsi:type="dcterms:W3CDTF">2018-06-08T11:57:00Z</dcterms:created>
  <dcterms:modified xsi:type="dcterms:W3CDTF">2018-06-08T12:06:00Z</dcterms:modified>
</cp:coreProperties>
</file>