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EA" w:rsidRPr="00250107" w:rsidRDefault="00631795" w:rsidP="00B148EA">
      <w:pPr>
        <w:pStyle w:val="Nzev"/>
        <w:outlineLvl w:val="0"/>
        <w:rPr>
          <w:sz w:val="28"/>
          <w:szCs w:val="28"/>
        </w:rPr>
      </w:pPr>
      <w:r w:rsidRPr="00250107">
        <w:rPr>
          <w:sz w:val="28"/>
          <w:szCs w:val="28"/>
        </w:rPr>
        <w:t xml:space="preserve">DODATEK Č. </w:t>
      </w:r>
      <w:r w:rsidR="009932B9">
        <w:rPr>
          <w:sz w:val="28"/>
          <w:szCs w:val="28"/>
        </w:rPr>
        <w:t>2</w:t>
      </w:r>
      <w:r w:rsidR="00852726" w:rsidRPr="00250107">
        <w:rPr>
          <w:sz w:val="28"/>
          <w:szCs w:val="28"/>
        </w:rPr>
        <w:t xml:space="preserve"> </w:t>
      </w:r>
      <w:r w:rsidRPr="00250107">
        <w:rPr>
          <w:sz w:val="28"/>
          <w:szCs w:val="28"/>
        </w:rPr>
        <w:t>KE</w:t>
      </w:r>
      <w:r w:rsidR="00852726" w:rsidRPr="00250107">
        <w:rPr>
          <w:sz w:val="28"/>
          <w:szCs w:val="28"/>
        </w:rPr>
        <w:t xml:space="preserve"> </w:t>
      </w:r>
      <w:r w:rsidRPr="00250107">
        <w:rPr>
          <w:sz w:val="28"/>
          <w:szCs w:val="28"/>
        </w:rPr>
        <w:t>SMLOUVĚ O DÍLO</w:t>
      </w:r>
      <w:r w:rsidR="00CB22F8">
        <w:rPr>
          <w:sz w:val="28"/>
          <w:szCs w:val="28"/>
        </w:rPr>
        <w:t xml:space="preserve"> č. A187/2018</w:t>
      </w:r>
    </w:p>
    <w:p w:rsidR="00B148EA" w:rsidRPr="00007EC1" w:rsidRDefault="00B148EA" w:rsidP="00B148EA">
      <w:pPr>
        <w:pStyle w:val="Zkladntext2"/>
        <w:rPr>
          <w:b w:val="0"/>
          <w:sz w:val="24"/>
          <w:szCs w:val="24"/>
        </w:rPr>
      </w:pPr>
      <w:r w:rsidRPr="00007EC1">
        <w:rPr>
          <w:b w:val="0"/>
          <w:sz w:val="24"/>
          <w:szCs w:val="24"/>
        </w:rPr>
        <w:t xml:space="preserve">k provedení stavby </w:t>
      </w:r>
    </w:p>
    <w:p w:rsidR="007266D7" w:rsidRPr="00007EC1" w:rsidRDefault="007266D7" w:rsidP="007266D7">
      <w:pPr>
        <w:pStyle w:val="Zkladntext2"/>
        <w:rPr>
          <w:b w:val="0"/>
          <w:sz w:val="24"/>
          <w:szCs w:val="24"/>
        </w:rPr>
      </w:pPr>
    </w:p>
    <w:p w:rsidR="007439A3" w:rsidRPr="00250107" w:rsidRDefault="007439A3" w:rsidP="00D13872">
      <w:pPr>
        <w:pStyle w:val="Zkladntext2"/>
        <w:widowControl w:val="0"/>
        <w:suppressAutoHyphens/>
        <w:adjustRightInd w:val="0"/>
        <w:spacing w:before="60" w:line="360" w:lineRule="atLeast"/>
        <w:textAlignment w:val="baseline"/>
        <w:rPr>
          <w:rFonts w:eastAsia="Calibri"/>
          <w:sz w:val="28"/>
          <w:szCs w:val="28"/>
          <w:lang w:eastAsia="ar-SA"/>
        </w:rPr>
      </w:pPr>
      <w:r w:rsidRPr="00250107">
        <w:rPr>
          <w:rFonts w:eastAsia="Calibri"/>
          <w:sz w:val="28"/>
          <w:szCs w:val="28"/>
          <w:lang w:eastAsia="ar-SA"/>
        </w:rPr>
        <w:t>OPRAVY A NÁTĚR STŘEŠNÍHO PLÁŠTĚ ŠKOLY</w:t>
      </w:r>
    </w:p>
    <w:p w:rsidR="007266D7" w:rsidRPr="007266D7" w:rsidRDefault="007266D7" w:rsidP="007439A3">
      <w:pPr>
        <w:jc w:val="center"/>
      </w:pPr>
    </w:p>
    <w:p w:rsidR="00007EC1" w:rsidRPr="00944FD8" w:rsidRDefault="00007EC1" w:rsidP="00007EC1">
      <w:pPr>
        <w:pStyle w:val="Zkladntext"/>
        <w:rPr>
          <w:sz w:val="24"/>
        </w:rPr>
      </w:pPr>
      <w:r w:rsidRPr="00CE7041">
        <w:rPr>
          <w:sz w:val="24"/>
        </w:rPr>
        <w:t>uzavřená níže psaného dne</w:t>
      </w:r>
      <w:r>
        <w:rPr>
          <w:sz w:val="24"/>
        </w:rPr>
        <w:t>,</w:t>
      </w:r>
      <w:r w:rsidRPr="00CE7041">
        <w:rPr>
          <w:sz w:val="24"/>
        </w:rPr>
        <w:t xml:space="preserve"> měsí</w:t>
      </w:r>
      <w:r>
        <w:rPr>
          <w:sz w:val="24"/>
        </w:rPr>
        <w:t xml:space="preserve">ce a roku podle ustanovení </w:t>
      </w:r>
      <w:r w:rsidRPr="00AF47D6">
        <w:rPr>
          <w:sz w:val="24"/>
        </w:rPr>
        <w:t>§ 2586 a násl. zákona č. 89/2012 Sb., občanský zákoník, mezi smluvními stranami:</w:t>
      </w:r>
    </w:p>
    <w:p w:rsidR="00852726" w:rsidRDefault="00852726" w:rsidP="0015141B">
      <w:pPr>
        <w:pStyle w:val="Zkladntext2"/>
        <w:jc w:val="left"/>
        <w:rPr>
          <w:b w:val="0"/>
          <w:sz w:val="28"/>
          <w:szCs w:val="28"/>
        </w:rPr>
      </w:pPr>
    </w:p>
    <w:p w:rsidR="008D5E76" w:rsidRPr="00007EC1" w:rsidRDefault="00A443BC" w:rsidP="00007EC1">
      <w:pPr>
        <w:pStyle w:val="Odstavecseseznamem"/>
        <w:numPr>
          <w:ilvl w:val="0"/>
          <w:numId w:val="24"/>
        </w:numPr>
        <w:tabs>
          <w:tab w:val="left" w:pos="2057"/>
        </w:tabs>
        <w:ind w:left="0"/>
        <w:rPr>
          <w:b/>
        </w:rPr>
      </w:pPr>
      <w:r w:rsidRPr="00007EC1">
        <w:rPr>
          <w:b/>
        </w:rPr>
        <w:t>objednatel:</w:t>
      </w:r>
      <w:r w:rsidRPr="00007EC1">
        <w:rPr>
          <w:b/>
        </w:rPr>
        <w:tab/>
      </w:r>
      <w:r w:rsidRPr="00007EC1">
        <w:rPr>
          <w:b/>
        </w:rPr>
        <w:tab/>
      </w:r>
      <w:r w:rsidR="008D5E76" w:rsidRPr="00007EC1">
        <w:rPr>
          <w:b/>
        </w:rPr>
        <w:t xml:space="preserve">Vyšší odborná škola uměleckoprůmyslová </w:t>
      </w:r>
    </w:p>
    <w:p w:rsidR="00D21942" w:rsidRPr="00007EC1" w:rsidRDefault="00007EC1" w:rsidP="00007EC1">
      <w:pPr>
        <w:tabs>
          <w:tab w:val="left" w:pos="2057"/>
        </w:tabs>
        <w:ind w:hanging="284"/>
        <w:rPr>
          <w:b/>
        </w:rPr>
      </w:pPr>
      <w:r>
        <w:rPr>
          <w:b/>
        </w:rPr>
        <w:tab/>
      </w:r>
      <w:r>
        <w:rPr>
          <w:b/>
        </w:rPr>
        <w:tab/>
      </w:r>
      <w:r w:rsidR="008D5E76" w:rsidRPr="00007EC1">
        <w:rPr>
          <w:b/>
        </w:rPr>
        <w:t>a Střední uměleckoprůmyslová škola</w:t>
      </w:r>
    </w:p>
    <w:p w:rsidR="008D5E76" w:rsidRPr="00007EC1" w:rsidRDefault="008D29AE" w:rsidP="00007EC1">
      <w:pPr>
        <w:tabs>
          <w:tab w:val="left" w:pos="567"/>
        </w:tabs>
        <w:jc w:val="both"/>
      </w:pPr>
      <w:r w:rsidRPr="00007EC1">
        <w:t>se sídlem:</w:t>
      </w:r>
      <w:r w:rsidRPr="00007EC1">
        <w:tab/>
      </w:r>
      <w:r w:rsidRPr="00007EC1">
        <w:tab/>
      </w:r>
      <w:r w:rsidR="008D5E76" w:rsidRPr="00007EC1">
        <w:t>Žižkovo náměstí 1300/1, 130 00 Praha 3</w:t>
      </w:r>
    </w:p>
    <w:p w:rsidR="00D21942" w:rsidRPr="00007EC1" w:rsidRDefault="008D29AE" w:rsidP="00007EC1">
      <w:pPr>
        <w:tabs>
          <w:tab w:val="left" w:pos="567"/>
        </w:tabs>
        <w:jc w:val="both"/>
      </w:pPr>
      <w:r w:rsidRPr="00007EC1">
        <w:t>zastoupený:</w:t>
      </w:r>
      <w:r w:rsidRPr="00007EC1">
        <w:tab/>
      </w:r>
      <w:r w:rsidRPr="00007EC1">
        <w:tab/>
      </w:r>
      <w:r w:rsidR="008D5E76" w:rsidRPr="00007EC1">
        <w:t>Mgr. Pavlem Kováříkem – ředitelem školy</w:t>
      </w:r>
    </w:p>
    <w:p w:rsidR="00D21942" w:rsidRPr="00007EC1" w:rsidRDefault="008D29AE" w:rsidP="00007EC1">
      <w:pPr>
        <w:tabs>
          <w:tab w:val="left" w:pos="567"/>
        </w:tabs>
        <w:jc w:val="both"/>
      </w:pPr>
      <w:r w:rsidRPr="00007EC1">
        <w:t>IČ:</w:t>
      </w:r>
      <w:r w:rsidRPr="00007EC1">
        <w:tab/>
      </w:r>
      <w:r w:rsidRPr="00007EC1">
        <w:tab/>
      </w:r>
      <w:r w:rsidRPr="00007EC1">
        <w:tab/>
      </w:r>
      <w:r w:rsidRPr="00007EC1">
        <w:tab/>
      </w:r>
      <w:r w:rsidR="008D5E76" w:rsidRPr="00007EC1">
        <w:t>61388025</w:t>
      </w:r>
    </w:p>
    <w:p w:rsidR="00D21942" w:rsidRPr="00007EC1" w:rsidRDefault="008D29AE" w:rsidP="00007EC1">
      <w:pPr>
        <w:tabs>
          <w:tab w:val="left" w:pos="567"/>
        </w:tabs>
        <w:jc w:val="both"/>
      </w:pPr>
      <w:r w:rsidRPr="00007EC1">
        <w:t>DIČ:</w:t>
      </w:r>
      <w:r w:rsidRPr="00007EC1">
        <w:tab/>
      </w:r>
      <w:r w:rsidRPr="00007EC1">
        <w:tab/>
      </w:r>
      <w:r w:rsidRPr="00007EC1">
        <w:tab/>
      </w:r>
      <w:r w:rsidRPr="00007EC1">
        <w:tab/>
      </w:r>
      <w:r w:rsidR="008D5E76" w:rsidRPr="00007EC1">
        <w:t>CZ61388025</w:t>
      </w:r>
    </w:p>
    <w:p w:rsidR="00D21942" w:rsidRPr="00007EC1" w:rsidRDefault="008D29AE" w:rsidP="00007EC1">
      <w:pPr>
        <w:jc w:val="both"/>
      </w:pPr>
      <w:r w:rsidRPr="00007EC1">
        <w:t>bankovní spojení:</w:t>
      </w:r>
      <w:r w:rsidRPr="00007EC1">
        <w:tab/>
      </w:r>
    </w:p>
    <w:p w:rsidR="00852726" w:rsidRPr="00007EC1" w:rsidRDefault="00D21942" w:rsidP="00007EC1">
      <w:pPr>
        <w:tabs>
          <w:tab w:val="left" w:pos="567"/>
        </w:tabs>
        <w:jc w:val="both"/>
      </w:pPr>
      <w:r w:rsidRPr="00007EC1">
        <w:t>č</w:t>
      </w:r>
      <w:r w:rsidR="008D29AE" w:rsidRPr="00007EC1">
        <w:t>. účtu:</w:t>
      </w:r>
      <w:r w:rsidR="008D29AE" w:rsidRPr="00007EC1">
        <w:tab/>
      </w:r>
      <w:r w:rsidR="008D29AE" w:rsidRPr="00007EC1">
        <w:tab/>
      </w:r>
    </w:p>
    <w:p w:rsidR="0098565D" w:rsidRDefault="00FA11F5" w:rsidP="00007EC1">
      <w:pPr>
        <w:tabs>
          <w:tab w:val="left" w:pos="2057"/>
        </w:tabs>
      </w:pPr>
      <w:r w:rsidRPr="00007EC1">
        <w:t>(dále jen objed</w:t>
      </w:r>
      <w:r w:rsidR="0098565D" w:rsidRPr="00007EC1">
        <w:t>natel)</w:t>
      </w:r>
    </w:p>
    <w:p w:rsidR="00B148EA" w:rsidRDefault="00D13872" w:rsidP="00007EC1">
      <w:pPr>
        <w:jc w:val="center"/>
        <w:rPr>
          <w:b/>
        </w:rPr>
      </w:pPr>
      <w:r>
        <w:rPr>
          <w:b/>
        </w:rPr>
        <w:t>a</w:t>
      </w:r>
    </w:p>
    <w:p w:rsidR="00A46E8D" w:rsidRPr="00007EC1" w:rsidRDefault="00A46E8D" w:rsidP="00007EC1">
      <w:pPr>
        <w:tabs>
          <w:tab w:val="left" w:pos="2057"/>
        </w:tabs>
        <w:ind w:hanging="284"/>
        <w:rPr>
          <w:b/>
        </w:rPr>
      </w:pPr>
      <w:r w:rsidRPr="00007EC1">
        <w:rPr>
          <w:b/>
        </w:rPr>
        <w:t>2.</w:t>
      </w:r>
      <w:r w:rsidR="00B148EA" w:rsidRPr="00007EC1">
        <w:tab/>
      </w:r>
      <w:r w:rsidR="00A443BC" w:rsidRPr="00007EC1">
        <w:rPr>
          <w:b/>
        </w:rPr>
        <w:t>zhotovitel:</w:t>
      </w:r>
      <w:r w:rsidR="00A443BC" w:rsidRPr="00007EC1">
        <w:tab/>
      </w:r>
      <w:r w:rsidR="0005571F">
        <w:rPr>
          <w:b/>
        </w:rPr>
        <w:t>ROSECKÝ a spol</w:t>
      </w:r>
      <w:r w:rsidR="00DC3F81">
        <w:rPr>
          <w:b/>
        </w:rPr>
        <w:t>, s r.o.</w:t>
      </w:r>
    </w:p>
    <w:p w:rsidR="00A46E8D" w:rsidRPr="00007EC1" w:rsidRDefault="00DC2847" w:rsidP="00007EC1">
      <w:pPr>
        <w:tabs>
          <w:tab w:val="left" w:pos="2057"/>
        </w:tabs>
      </w:pPr>
      <w:r w:rsidRPr="00007EC1">
        <w:t>se sídlem:</w:t>
      </w:r>
      <w:r w:rsidRPr="00007EC1">
        <w:tab/>
      </w:r>
      <w:r w:rsidR="00DC3F81">
        <w:t>Kotevní 1099/1, 150 00 Praha 5</w:t>
      </w:r>
    </w:p>
    <w:p w:rsidR="00A46E8D" w:rsidRPr="00007EC1" w:rsidRDefault="00DC2847" w:rsidP="00007EC1">
      <w:pPr>
        <w:tabs>
          <w:tab w:val="left" w:pos="2057"/>
        </w:tabs>
      </w:pPr>
      <w:r w:rsidRPr="00007EC1">
        <w:t>zapsán v OR:</w:t>
      </w:r>
      <w:r w:rsidRPr="00007EC1">
        <w:tab/>
      </w:r>
      <w:r w:rsidR="00467224">
        <w:t>MS v</w:t>
      </w:r>
      <w:r w:rsidR="006750EC">
        <w:t> </w:t>
      </w:r>
      <w:r w:rsidR="00467224">
        <w:t>Praze, oddíl C, vložka 10280212</w:t>
      </w:r>
    </w:p>
    <w:p w:rsidR="00A46E8D" w:rsidRPr="00007EC1" w:rsidRDefault="00DC2847" w:rsidP="00007EC1">
      <w:pPr>
        <w:tabs>
          <w:tab w:val="left" w:pos="2057"/>
        </w:tabs>
      </w:pPr>
      <w:r w:rsidRPr="00007EC1">
        <w:t>zastoupen</w:t>
      </w:r>
      <w:r w:rsidR="00B675C9" w:rsidRPr="00007EC1">
        <w:t>á:</w:t>
      </w:r>
      <w:r w:rsidR="00B675C9" w:rsidRPr="00007EC1">
        <w:tab/>
      </w:r>
      <w:r w:rsidR="00DC3F81">
        <w:t>Milanem Hůrkou, jednatelem společnosti</w:t>
      </w:r>
    </w:p>
    <w:p w:rsidR="00A46E8D" w:rsidRPr="00007EC1" w:rsidRDefault="00B675C9" w:rsidP="00007EC1">
      <w:pPr>
        <w:tabs>
          <w:tab w:val="left" w:pos="2057"/>
        </w:tabs>
      </w:pPr>
      <w:r w:rsidRPr="00007EC1">
        <w:t>bankovní spojení:</w:t>
      </w:r>
      <w:r w:rsidRPr="00007EC1">
        <w:tab/>
      </w:r>
      <w:r w:rsidR="00DC3F81">
        <w:t>ČS, a.s.</w:t>
      </w:r>
    </w:p>
    <w:p w:rsidR="00A46E8D" w:rsidRPr="00007EC1" w:rsidRDefault="00B675C9" w:rsidP="00007EC1">
      <w:pPr>
        <w:tabs>
          <w:tab w:val="left" w:pos="2057"/>
        </w:tabs>
      </w:pPr>
      <w:r w:rsidRPr="00007EC1">
        <w:t>Číslo účtu:</w:t>
      </w:r>
      <w:r w:rsidRPr="00007EC1">
        <w:tab/>
      </w:r>
      <w:r w:rsidR="00DC3F81">
        <w:t>137881339/0800</w:t>
      </w:r>
    </w:p>
    <w:p w:rsidR="00A46E8D" w:rsidRPr="00007EC1" w:rsidRDefault="00B675C9" w:rsidP="00007EC1">
      <w:pPr>
        <w:tabs>
          <w:tab w:val="left" w:pos="2057"/>
        </w:tabs>
      </w:pPr>
      <w:r w:rsidRPr="00007EC1">
        <w:t>IČ:</w:t>
      </w:r>
      <w:r w:rsidRPr="00007EC1">
        <w:tab/>
      </w:r>
      <w:r w:rsidR="00DC3F81">
        <w:t>27180212</w:t>
      </w:r>
    </w:p>
    <w:p w:rsidR="00A46E8D" w:rsidRPr="00007EC1" w:rsidRDefault="00DC3F81" w:rsidP="00007EC1">
      <w:pPr>
        <w:tabs>
          <w:tab w:val="left" w:pos="2057"/>
        </w:tabs>
      </w:pPr>
      <w:r>
        <w:t>DIČ:</w:t>
      </w:r>
      <w:r>
        <w:tab/>
        <w:t>CZ27180212</w:t>
      </w:r>
    </w:p>
    <w:p w:rsidR="00B148EA" w:rsidRPr="00007EC1" w:rsidRDefault="00B148EA" w:rsidP="00007EC1">
      <w:pPr>
        <w:tabs>
          <w:tab w:val="left" w:pos="2057"/>
        </w:tabs>
      </w:pPr>
      <w:r w:rsidRPr="00007EC1">
        <w:t>(dále jen zhotovitel)</w:t>
      </w:r>
    </w:p>
    <w:p w:rsidR="00B148EA" w:rsidRPr="00007EC1" w:rsidRDefault="00B148EA" w:rsidP="00007EC1">
      <w:pPr>
        <w:rPr>
          <w:b/>
        </w:rPr>
      </w:pPr>
      <w:r w:rsidRPr="00007EC1">
        <w:rPr>
          <w:b/>
        </w:rPr>
        <w:t>(dále jen „smluvní strany“)</w:t>
      </w:r>
    </w:p>
    <w:p w:rsidR="00BC3E89" w:rsidRPr="00007EC1" w:rsidRDefault="00BC3E89" w:rsidP="00007EC1"/>
    <w:p w:rsidR="00010D3E" w:rsidRDefault="00010D3E" w:rsidP="00007EC1">
      <w:pPr>
        <w:numPr>
          <w:ilvl w:val="12"/>
          <w:numId w:val="0"/>
        </w:numPr>
        <w:jc w:val="center"/>
      </w:pPr>
    </w:p>
    <w:p w:rsidR="00010D3E" w:rsidRDefault="00010D3E" w:rsidP="00007EC1">
      <w:pPr>
        <w:numPr>
          <w:ilvl w:val="12"/>
          <w:numId w:val="0"/>
        </w:numPr>
        <w:jc w:val="center"/>
      </w:pPr>
    </w:p>
    <w:p w:rsidR="00631795" w:rsidRDefault="00631795" w:rsidP="00007EC1">
      <w:pPr>
        <w:numPr>
          <w:ilvl w:val="12"/>
          <w:numId w:val="0"/>
        </w:numPr>
        <w:jc w:val="center"/>
        <w:rPr>
          <w:b/>
        </w:rPr>
      </w:pPr>
      <w:r w:rsidRPr="00007EC1">
        <w:t>takto</w:t>
      </w:r>
      <w:r w:rsidRPr="00007EC1">
        <w:rPr>
          <w:b/>
        </w:rPr>
        <w:t>:</w:t>
      </w:r>
    </w:p>
    <w:p w:rsidR="00010D3E" w:rsidRDefault="00010D3E" w:rsidP="00007EC1">
      <w:pPr>
        <w:numPr>
          <w:ilvl w:val="12"/>
          <w:numId w:val="0"/>
        </w:numPr>
        <w:jc w:val="center"/>
        <w:rPr>
          <w:b/>
        </w:rPr>
      </w:pPr>
    </w:p>
    <w:p w:rsidR="00010D3E" w:rsidRDefault="00010D3E" w:rsidP="00010D3E">
      <w:pPr>
        <w:pStyle w:val="Zkladntext2"/>
        <w:rPr>
          <w:caps/>
          <w:sz w:val="24"/>
          <w:szCs w:val="24"/>
        </w:rPr>
      </w:pPr>
      <w:r w:rsidRPr="00007EC1">
        <w:rPr>
          <w:caps/>
          <w:sz w:val="24"/>
          <w:szCs w:val="24"/>
        </w:rPr>
        <w:t xml:space="preserve">Dodatkem č. </w:t>
      </w:r>
      <w:r>
        <w:rPr>
          <w:caps/>
          <w:sz w:val="24"/>
          <w:szCs w:val="24"/>
        </w:rPr>
        <w:t>2</w:t>
      </w:r>
      <w:r w:rsidRPr="00007EC1">
        <w:rPr>
          <w:caps/>
          <w:sz w:val="24"/>
          <w:szCs w:val="24"/>
        </w:rPr>
        <w:t xml:space="preserve"> k SOD se mění odstavec</w:t>
      </w:r>
    </w:p>
    <w:p w:rsidR="00010D3E" w:rsidRDefault="00010D3E" w:rsidP="00010D3E">
      <w:pPr>
        <w:pStyle w:val="Zkladntext2"/>
        <w:rPr>
          <w:caps/>
          <w:sz w:val="24"/>
          <w:szCs w:val="24"/>
        </w:rPr>
      </w:pPr>
      <w:r w:rsidRPr="00007EC1">
        <w:rPr>
          <w:caps/>
          <w:sz w:val="24"/>
          <w:szCs w:val="24"/>
        </w:rPr>
        <w:t>III</w:t>
      </w:r>
      <w:r>
        <w:rPr>
          <w:caps/>
          <w:sz w:val="24"/>
          <w:szCs w:val="24"/>
        </w:rPr>
        <w:t>.</w:t>
      </w:r>
      <w:r w:rsidRPr="00007EC1">
        <w:rPr>
          <w:caps/>
          <w:sz w:val="24"/>
          <w:szCs w:val="24"/>
        </w:rPr>
        <w:t xml:space="preserve"> </w:t>
      </w:r>
    </w:p>
    <w:p w:rsidR="00010D3E" w:rsidRDefault="00010D3E" w:rsidP="00010D3E">
      <w:pPr>
        <w:pStyle w:val="Zkladntext2"/>
        <w:rPr>
          <w:caps/>
          <w:sz w:val="24"/>
          <w:szCs w:val="24"/>
        </w:rPr>
      </w:pPr>
      <w:r w:rsidRPr="00007EC1">
        <w:rPr>
          <w:caps/>
          <w:sz w:val="24"/>
          <w:szCs w:val="24"/>
        </w:rPr>
        <w:t>DOBA PLNĚNÍ</w:t>
      </w:r>
    </w:p>
    <w:p w:rsidR="00010D3E" w:rsidRDefault="00010D3E" w:rsidP="00010D3E">
      <w:pPr>
        <w:pStyle w:val="Zkladntext2"/>
        <w:rPr>
          <w:caps/>
          <w:sz w:val="24"/>
          <w:szCs w:val="24"/>
        </w:rPr>
      </w:pPr>
      <w:r w:rsidRPr="00007EC1">
        <w:rPr>
          <w:caps/>
          <w:sz w:val="24"/>
          <w:szCs w:val="24"/>
        </w:rPr>
        <w:t>takto:</w:t>
      </w:r>
    </w:p>
    <w:p w:rsidR="00010D3E" w:rsidRPr="00007EC1" w:rsidRDefault="00010D3E" w:rsidP="00010D3E">
      <w:pPr>
        <w:pStyle w:val="Zkladntext2"/>
        <w:jc w:val="left"/>
        <w:rPr>
          <w:caps/>
          <w:sz w:val="24"/>
          <w:szCs w:val="24"/>
        </w:rPr>
      </w:pPr>
    </w:p>
    <w:p w:rsidR="00010D3E" w:rsidRPr="00007EC1" w:rsidRDefault="00010D3E" w:rsidP="00010D3E">
      <w:pPr>
        <w:jc w:val="both"/>
      </w:pPr>
      <w:r w:rsidRPr="00007EC1">
        <w:t>zahájení prací:</w:t>
      </w:r>
      <w:r>
        <w:tab/>
      </w:r>
      <w:r w:rsidRPr="00007EC1">
        <w:tab/>
        <w:t>2. 10. 2017</w:t>
      </w:r>
    </w:p>
    <w:p w:rsidR="00010D3E" w:rsidRPr="00007EC1" w:rsidRDefault="00010D3E" w:rsidP="00010D3E">
      <w:pPr>
        <w:jc w:val="both"/>
      </w:pPr>
      <w:r w:rsidRPr="00007EC1">
        <w:t>ukončení prací:</w:t>
      </w:r>
      <w:r w:rsidRPr="00007EC1">
        <w:tab/>
        <w:t>3</w:t>
      </w:r>
      <w:r>
        <w:t>0</w:t>
      </w:r>
      <w:r w:rsidRPr="00007EC1">
        <w:t xml:space="preserve">. </w:t>
      </w:r>
      <w:r>
        <w:t>6</w:t>
      </w:r>
      <w:r w:rsidRPr="00007EC1">
        <w:t>. 2018</w:t>
      </w:r>
    </w:p>
    <w:p w:rsidR="00010D3E" w:rsidRPr="00007EC1" w:rsidRDefault="00010D3E" w:rsidP="00007EC1">
      <w:pPr>
        <w:numPr>
          <w:ilvl w:val="12"/>
          <w:numId w:val="0"/>
        </w:numPr>
        <w:jc w:val="center"/>
        <w:rPr>
          <w:b/>
        </w:rPr>
      </w:pPr>
    </w:p>
    <w:p w:rsidR="00631795" w:rsidRPr="00007EC1" w:rsidRDefault="00631795" w:rsidP="00007EC1">
      <w:pPr>
        <w:numPr>
          <w:ilvl w:val="12"/>
          <w:numId w:val="0"/>
        </w:numPr>
        <w:jc w:val="center"/>
        <w:rPr>
          <w:b/>
        </w:rPr>
      </w:pPr>
    </w:p>
    <w:p w:rsidR="009932B9" w:rsidRPr="00010D3E" w:rsidRDefault="00631795" w:rsidP="009932B9">
      <w:pPr>
        <w:numPr>
          <w:ilvl w:val="12"/>
          <w:numId w:val="0"/>
        </w:numPr>
        <w:spacing w:line="240" w:lineRule="atLeast"/>
        <w:jc w:val="center"/>
        <w:rPr>
          <w:b/>
          <w:caps/>
        </w:rPr>
      </w:pPr>
      <w:r w:rsidRPr="00010D3E">
        <w:rPr>
          <w:b/>
          <w:caps/>
        </w:rPr>
        <w:t>Dodatkem č</w:t>
      </w:r>
      <w:r w:rsidR="00615AA5" w:rsidRPr="00010D3E">
        <w:rPr>
          <w:b/>
          <w:caps/>
        </w:rPr>
        <w:t xml:space="preserve">. </w:t>
      </w:r>
      <w:r w:rsidR="009932B9" w:rsidRPr="00010D3E">
        <w:rPr>
          <w:b/>
          <w:caps/>
        </w:rPr>
        <w:t>2</w:t>
      </w:r>
      <w:r w:rsidR="00615AA5" w:rsidRPr="00010D3E">
        <w:rPr>
          <w:b/>
          <w:caps/>
        </w:rPr>
        <w:t xml:space="preserve"> k SOD se mění odstavec</w:t>
      </w:r>
    </w:p>
    <w:p w:rsidR="009932B9" w:rsidRPr="00944FD8" w:rsidRDefault="00615AA5" w:rsidP="009932B9">
      <w:pPr>
        <w:numPr>
          <w:ilvl w:val="12"/>
          <w:numId w:val="0"/>
        </w:numPr>
        <w:spacing w:line="240" w:lineRule="atLeast"/>
        <w:jc w:val="center"/>
        <w:rPr>
          <w:b/>
        </w:rPr>
      </w:pPr>
      <w:r w:rsidRPr="00007EC1">
        <w:rPr>
          <w:caps/>
        </w:rPr>
        <w:t xml:space="preserve"> </w:t>
      </w:r>
      <w:r w:rsidR="009932B9" w:rsidRPr="00944FD8">
        <w:rPr>
          <w:b/>
        </w:rPr>
        <w:t>IV.</w:t>
      </w:r>
    </w:p>
    <w:p w:rsidR="009932B9" w:rsidRDefault="009932B9" w:rsidP="009932B9">
      <w:pPr>
        <w:numPr>
          <w:ilvl w:val="12"/>
          <w:numId w:val="0"/>
        </w:numPr>
        <w:spacing w:line="240" w:lineRule="atLeast"/>
        <w:jc w:val="center"/>
        <w:rPr>
          <w:b/>
        </w:rPr>
      </w:pPr>
      <w:r w:rsidRPr="00944FD8">
        <w:rPr>
          <w:b/>
        </w:rPr>
        <w:t xml:space="preserve"> </w:t>
      </w:r>
      <w:proofErr w:type="gramStart"/>
      <w:r w:rsidRPr="00944FD8">
        <w:rPr>
          <w:b/>
        </w:rPr>
        <w:t xml:space="preserve">C E N A   D Í L A   </w:t>
      </w:r>
      <w:proofErr w:type="spellStart"/>
      <w:r w:rsidRPr="00944FD8">
        <w:rPr>
          <w:b/>
        </w:rPr>
        <w:t>A</w:t>
      </w:r>
      <w:proofErr w:type="spellEnd"/>
      <w:r w:rsidRPr="00944FD8">
        <w:rPr>
          <w:b/>
        </w:rPr>
        <w:t xml:space="preserve">   P L A T E B N Í   P O D M Í N K</w:t>
      </w:r>
      <w:r>
        <w:rPr>
          <w:b/>
        </w:rPr>
        <w:t> </w:t>
      </w:r>
      <w:r w:rsidRPr="00944FD8">
        <w:rPr>
          <w:b/>
        </w:rPr>
        <w:t>Y</w:t>
      </w:r>
      <w:proofErr w:type="gramEnd"/>
    </w:p>
    <w:p w:rsidR="00964088" w:rsidRDefault="00615AA5" w:rsidP="00007EC1">
      <w:pPr>
        <w:pStyle w:val="Zkladntext2"/>
        <w:jc w:val="left"/>
        <w:rPr>
          <w:caps/>
          <w:sz w:val="24"/>
          <w:szCs w:val="24"/>
        </w:rPr>
      </w:pPr>
      <w:r w:rsidRPr="00007EC1">
        <w:rPr>
          <w:caps/>
          <w:sz w:val="24"/>
          <w:szCs w:val="24"/>
        </w:rPr>
        <w:t xml:space="preserve"> </w:t>
      </w:r>
      <w:r w:rsidR="00631795" w:rsidRPr="00007EC1">
        <w:rPr>
          <w:caps/>
          <w:sz w:val="24"/>
          <w:szCs w:val="24"/>
        </w:rPr>
        <w:t>takto:</w:t>
      </w:r>
    </w:p>
    <w:p w:rsidR="00007EC1" w:rsidRPr="00007EC1" w:rsidRDefault="00007EC1" w:rsidP="00007EC1">
      <w:pPr>
        <w:pStyle w:val="Zkladntext2"/>
        <w:jc w:val="left"/>
        <w:rPr>
          <w:caps/>
          <w:sz w:val="24"/>
          <w:szCs w:val="24"/>
        </w:rPr>
      </w:pPr>
    </w:p>
    <w:p w:rsidR="009932B9" w:rsidRPr="00032DE6" w:rsidRDefault="009932B9" w:rsidP="009932B9">
      <w:pPr>
        <w:numPr>
          <w:ilvl w:val="12"/>
          <w:numId w:val="0"/>
        </w:numPr>
        <w:tabs>
          <w:tab w:val="left" w:pos="540"/>
          <w:tab w:val="decimal" w:pos="6300"/>
        </w:tabs>
        <w:spacing w:before="60"/>
        <w:ind w:left="540" w:hanging="540"/>
      </w:pPr>
      <w:r w:rsidRPr="00032DE6">
        <w:t xml:space="preserve">Základní cena celkem </w:t>
      </w:r>
      <w:r w:rsidRPr="00032DE6">
        <w:tab/>
      </w:r>
      <w:r>
        <w:t>1 952 085</w:t>
      </w:r>
      <w:r w:rsidRPr="00032DE6">
        <w:t>,- Kč</w:t>
      </w:r>
    </w:p>
    <w:p w:rsidR="009932B9" w:rsidRPr="00032DE6" w:rsidRDefault="009932B9" w:rsidP="009932B9">
      <w:pPr>
        <w:numPr>
          <w:ilvl w:val="12"/>
          <w:numId w:val="0"/>
        </w:numPr>
        <w:tabs>
          <w:tab w:val="decimal" w:pos="6300"/>
        </w:tabs>
        <w:spacing w:before="60"/>
        <w:ind w:left="540" w:hanging="709"/>
      </w:pPr>
      <w:r w:rsidRPr="00032DE6">
        <w:tab/>
      </w:r>
      <w:proofErr w:type="gramStart"/>
      <w:r w:rsidRPr="00032DE6">
        <w:t>DPH  21</w:t>
      </w:r>
      <w:proofErr w:type="gramEnd"/>
      <w:r w:rsidRPr="00032DE6">
        <w:t xml:space="preserve"> % </w:t>
      </w:r>
      <w:r w:rsidRPr="00032DE6">
        <w:tab/>
      </w:r>
      <w:r>
        <w:t>409 938</w:t>
      </w:r>
      <w:r w:rsidRPr="00032DE6">
        <w:t>,- Kč</w:t>
      </w:r>
    </w:p>
    <w:p w:rsidR="009932B9" w:rsidRDefault="009932B9" w:rsidP="009932B9">
      <w:pPr>
        <w:numPr>
          <w:ilvl w:val="12"/>
          <w:numId w:val="0"/>
        </w:numPr>
        <w:tabs>
          <w:tab w:val="left" w:pos="540"/>
          <w:tab w:val="decimal" w:pos="6300"/>
        </w:tabs>
        <w:spacing w:before="60"/>
        <w:rPr>
          <w:b/>
        </w:rPr>
      </w:pPr>
      <w:r w:rsidRPr="00032DE6">
        <w:rPr>
          <w:b/>
        </w:rPr>
        <w:t xml:space="preserve">  </w:t>
      </w:r>
      <w:r w:rsidRPr="00032DE6">
        <w:rPr>
          <w:b/>
        </w:rPr>
        <w:tab/>
        <w:t xml:space="preserve">Celková cena včetně DPH </w:t>
      </w:r>
      <w:r w:rsidRPr="00032DE6">
        <w:rPr>
          <w:b/>
        </w:rPr>
        <w:tab/>
      </w:r>
      <w:r>
        <w:rPr>
          <w:b/>
        </w:rPr>
        <w:t>2 362 023</w:t>
      </w:r>
      <w:r w:rsidRPr="00032DE6">
        <w:rPr>
          <w:b/>
        </w:rPr>
        <w:t>,- Kč</w:t>
      </w:r>
    </w:p>
    <w:p w:rsidR="009932B9" w:rsidRDefault="009932B9" w:rsidP="009932B9">
      <w:pPr>
        <w:numPr>
          <w:ilvl w:val="12"/>
          <w:numId w:val="0"/>
        </w:numPr>
        <w:tabs>
          <w:tab w:val="left" w:pos="540"/>
          <w:tab w:val="decimal" w:pos="6300"/>
        </w:tabs>
        <w:spacing w:before="60"/>
        <w:rPr>
          <w:b/>
        </w:rPr>
      </w:pPr>
    </w:p>
    <w:p w:rsidR="009932B9" w:rsidRPr="00032DE6" w:rsidRDefault="009932B9" w:rsidP="009932B9">
      <w:pPr>
        <w:numPr>
          <w:ilvl w:val="12"/>
          <w:numId w:val="0"/>
        </w:numPr>
        <w:tabs>
          <w:tab w:val="left" w:pos="540"/>
          <w:tab w:val="decimal" w:pos="6300"/>
        </w:tabs>
        <w:spacing w:before="60"/>
        <w:ind w:left="540" w:hanging="540"/>
      </w:pPr>
      <w:r>
        <w:lastRenderedPageBreak/>
        <w:t>Cena dodatku č. 2</w:t>
      </w:r>
      <w:r w:rsidRPr="00032DE6">
        <w:t xml:space="preserve"> </w:t>
      </w:r>
      <w:r w:rsidRPr="00032DE6">
        <w:tab/>
      </w:r>
      <w:r>
        <w:t>338 006</w:t>
      </w:r>
      <w:r w:rsidRPr="00032DE6">
        <w:t>,- Kč</w:t>
      </w:r>
    </w:p>
    <w:p w:rsidR="009932B9" w:rsidRPr="00032DE6" w:rsidRDefault="009932B9" w:rsidP="009932B9">
      <w:pPr>
        <w:numPr>
          <w:ilvl w:val="12"/>
          <w:numId w:val="0"/>
        </w:numPr>
        <w:tabs>
          <w:tab w:val="decimal" w:pos="6300"/>
        </w:tabs>
        <w:spacing w:before="60"/>
        <w:ind w:left="540" w:hanging="709"/>
      </w:pPr>
      <w:r w:rsidRPr="00032DE6">
        <w:tab/>
      </w:r>
      <w:proofErr w:type="gramStart"/>
      <w:r w:rsidRPr="00032DE6">
        <w:t>DPH  21</w:t>
      </w:r>
      <w:proofErr w:type="gramEnd"/>
      <w:r w:rsidRPr="00032DE6">
        <w:t xml:space="preserve"> % </w:t>
      </w:r>
      <w:r w:rsidRPr="00032DE6">
        <w:tab/>
      </w:r>
      <w:r>
        <w:t>70 981</w:t>
      </w:r>
      <w:r w:rsidRPr="00032DE6">
        <w:t>,- Kč</w:t>
      </w:r>
    </w:p>
    <w:p w:rsidR="009932B9" w:rsidRDefault="009932B9" w:rsidP="009932B9">
      <w:pPr>
        <w:numPr>
          <w:ilvl w:val="12"/>
          <w:numId w:val="0"/>
        </w:numPr>
        <w:tabs>
          <w:tab w:val="left" w:pos="540"/>
          <w:tab w:val="decimal" w:pos="6300"/>
        </w:tabs>
        <w:spacing w:before="60"/>
        <w:rPr>
          <w:b/>
        </w:rPr>
      </w:pPr>
      <w:r w:rsidRPr="00032DE6">
        <w:rPr>
          <w:b/>
        </w:rPr>
        <w:t xml:space="preserve">  </w:t>
      </w:r>
      <w:r w:rsidRPr="00032DE6">
        <w:rPr>
          <w:b/>
        </w:rPr>
        <w:tab/>
        <w:t xml:space="preserve">Celková cena včetně DPH </w:t>
      </w:r>
      <w:r w:rsidRPr="00032DE6">
        <w:rPr>
          <w:b/>
        </w:rPr>
        <w:tab/>
      </w:r>
      <w:r>
        <w:rPr>
          <w:b/>
        </w:rPr>
        <w:t>408 987</w:t>
      </w:r>
      <w:r w:rsidRPr="00032DE6">
        <w:rPr>
          <w:b/>
        </w:rPr>
        <w:t>,- Kč</w:t>
      </w:r>
    </w:p>
    <w:p w:rsidR="009932B9" w:rsidRDefault="009932B9" w:rsidP="009932B9">
      <w:pPr>
        <w:numPr>
          <w:ilvl w:val="12"/>
          <w:numId w:val="0"/>
        </w:numPr>
        <w:tabs>
          <w:tab w:val="left" w:pos="540"/>
          <w:tab w:val="decimal" w:pos="6300"/>
        </w:tabs>
        <w:spacing w:before="60"/>
        <w:rPr>
          <w:b/>
        </w:rPr>
      </w:pPr>
    </w:p>
    <w:p w:rsidR="009932B9" w:rsidRPr="00032DE6" w:rsidRDefault="009932B9" w:rsidP="009932B9">
      <w:pPr>
        <w:numPr>
          <w:ilvl w:val="12"/>
          <w:numId w:val="0"/>
        </w:numPr>
        <w:tabs>
          <w:tab w:val="left" w:pos="540"/>
          <w:tab w:val="decimal" w:pos="6300"/>
        </w:tabs>
        <w:spacing w:before="60"/>
        <w:ind w:left="540" w:hanging="540"/>
      </w:pPr>
      <w:r>
        <w:t xml:space="preserve">Celková cena s dodatkem </w:t>
      </w:r>
      <w:proofErr w:type="gramStart"/>
      <w:r>
        <w:t>č.2</w:t>
      </w:r>
      <w:r w:rsidRPr="00032DE6">
        <w:t xml:space="preserve"> </w:t>
      </w:r>
      <w:r w:rsidRPr="00032DE6">
        <w:tab/>
      </w:r>
      <w:r w:rsidR="00010D3E">
        <w:t>2 290 091</w:t>
      </w:r>
      <w:r w:rsidRPr="00032DE6">
        <w:t>,-</w:t>
      </w:r>
      <w:proofErr w:type="gramEnd"/>
      <w:r w:rsidRPr="00032DE6">
        <w:t xml:space="preserve"> Kč</w:t>
      </w:r>
    </w:p>
    <w:p w:rsidR="009932B9" w:rsidRPr="00032DE6" w:rsidRDefault="009932B9" w:rsidP="009932B9">
      <w:pPr>
        <w:numPr>
          <w:ilvl w:val="12"/>
          <w:numId w:val="0"/>
        </w:numPr>
        <w:tabs>
          <w:tab w:val="decimal" w:pos="6300"/>
        </w:tabs>
        <w:spacing w:before="60"/>
        <w:ind w:left="540" w:hanging="709"/>
      </w:pPr>
      <w:r w:rsidRPr="00032DE6">
        <w:tab/>
      </w:r>
      <w:proofErr w:type="gramStart"/>
      <w:r w:rsidRPr="00032DE6">
        <w:t>DPH  21</w:t>
      </w:r>
      <w:proofErr w:type="gramEnd"/>
      <w:r w:rsidRPr="00032DE6">
        <w:t xml:space="preserve"> % </w:t>
      </w:r>
      <w:r w:rsidRPr="00032DE6">
        <w:tab/>
      </w:r>
      <w:r w:rsidR="00010D3E">
        <w:t>480 919</w:t>
      </w:r>
      <w:r w:rsidRPr="00032DE6">
        <w:t>,- Kč</w:t>
      </w:r>
    </w:p>
    <w:p w:rsidR="009932B9" w:rsidRDefault="009932B9" w:rsidP="009932B9">
      <w:pPr>
        <w:numPr>
          <w:ilvl w:val="12"/>
          <w:numId w:val="0"/>
        </w:numPr>
        <w:tabs>
          <w:tab w:val="left" w:pos="540"/>
          <w:tab w:val="decimal" w:pos="6300"/>
        </w:tabs>
        <w:spacing w:before="60"/>
        <w:rPr>
          <w:b/>
        </w:rPr>
      </w:pPr>
      <w:r w:rsidRPr="00032DE6">
        <w:rPr>
          <w:b/>
        </w:rPr>
        <w:t xml:space="preserve">  </w:t>
      </w:r>
      <w:r w:rsidRPr="00032DE6">
        <w:rPr>
          <w:b/>
        </w:rPr>
        <w:tab/>
        <w:t xml:space="preserve">Celková cena včetně DPH </w:t>
      </w:r>
      <w:r w:rsidRPr="00032DE6">
        <w:rPr>
          <w:b/>
        </w:rPr>
        <w:tab/>
      </w:r>
      <w:r w:rsidR="00010D3E">
        <w:rPr>
          <w:b/>
        </w:rPr>
        <w:t>2 771 010</w:t>
      </w:r>
      <w:r w:rsidRPr="00032DE6">
        <w:rPr>
          <w:b/>
        </w:rPr>
        <w:t>,- Kč</w:t>
      </w:r>
    </w:p>
    <w:p w:rsidR="009932B9" w:rsidRDefault="009932B9" w:rsidP="009932B9">
      <w:pPr>
        <w:numPr>
          <w:ilvl w:val="12"/>
          <w:numId w:val="0"/>
        </w:numPr>
        <w:tabs>
          <w:tab w:val="left" w:pos="540"/>
          <w:tab w:val="decimal" w:pos="6300"/>
        </w:tabs>
        <w:spacing w:before="60"/>
        <w:rPr>
          <w:b/>
        </w:rPr>
      </w:pPr>
    </w:p>
    <w:p w:rsidR="007266D7" w:rsidRPr="007266D7" w:rsidRDefault="009932B9" w:rsidP="009932B9">
      <w:pPr>
        <w:overflowPunct w:val="0"/>
        <w:autoSpaceDE w:val="0"/>
        <w:autoSpaceDN w:val="0"/>
        <w:adjustRightInd w:val="0"/>
        <w:jc w:val="both"/>
        <w:textAlignment w:val="baseline"/>
      </w:pPr>
      <w:r>
        <w:t>Na základě nevyhovující revizní zprávy hromosvodu</w:t>
      </w:r>
      <w:r w:rsidR="007266D7" w:rsidRPr="007266D7">
        <w:t xml:space="preserve"> se mění </w:t>
      </w:r>
      <w:r>
        <w:t xml:space="preserve">celková cena díla o navýšení za práce související s doplněním a výměnou nefunkčních prvků hromosvodu z Žižkova náměstí 1300/1 a </w:t>
      </w:r>
      <w:proofErr w:type="spellStart"/>
      <w:r>
        <w:t>nve</w:t>
      </w:r>
      <w:proofErr w:type="spellEnd"/>
      <w:r>
        <w:t xml:space="preserve"> dvoře areálu školy.</w:t>
      </w:r>
    </w:p>
    <w:p w:rsidR="00010D3E" w:rsidRDefault="00010D3E" w:rsidP="00007EC1">
      <w:pPr>
        <w:pStyle w:val="Zkladntext2"/>
        <w:jc w:val="left"/>
        <w:rPr>
          <w:caps/>
          <w:sz w:val="24"/>
          <w:szCs w:val="24"/>
        </w:rPr>
      </w:pPr>
    </w:p>
    <w:p w:rsidR="0068080E" w:rsidRPr="00007EC1" w:rsidRDefault="0068080E" w:rsidP="00007EC1">
      <w:pPr>
        <w:pStyle w:val="Zkladntext2"/>
        <w:jc w:val="left"/>
        <w:rPr>
          <w:caps/>
          <w:sz w:val="24"/>
          <w:szCs w:val="24"/>
        </w:rPr>
      </w:pPr>
      <w:r w:rsidRPr="00007EC1">
        <w:rPr>
          <w:caps/>
          <w:sz w:val="24"/>
          <w:szCs w:val="24"/>
        </w:rPr>
        <w:t>OSTATNÍ UJEDNÁNÍ SOD ZŮSTÁVAJÍ BEZE ZMĚNY</w:t>
      </w:r>
    </w:p>
    <w:p w:rsidR="00D13872" w:rsidRDefault="00D13872" w:rsidP="00007EC1">
      <w:pPr>
        <w:pStyle w:val="Zkladntext2"/>
        <w:jc w:val="left"/>
        <w:rPr>
          <w:caps/>
          <w:sz w:val="24"/>
          <w:szCs w:val="24"/>
        </w:rPr>
      </w:pPr>
    </w:p>
    <w:p w:rsidR="00010D3E" w:rsidRDefault="00010D3E" w:rsidP="00007EC1">
      <w:pPr>
        <w:pStyle w:val="Zkladntext2"/>
        <w:jc w:val="left"/>
        <w:rPr>
          <w:caps/>
          <w:sz w:val="24"/>
          <w:szCs w:val="24"/>
        </w:rPr>
      </w:pPr>
    </w:p>
    <w:p w:rsidR="00010D3E" w:rsidRDefault="00010D3E" w:rsidP="00007EC1">
      <w:pPr>
        <w:pStyle w:val="Zkladntext2"/>
        <w:jc w:val="left"/>
        <w:rPr>
          <w:caps/>
          <w:sz w:val="24"/>
          <w:szCs w:val="24"/>
        </w:rPr>
      </w:pPr>
    </w:p>
    <w:p w:rsidR="00010D3E" w:rsidRPr="00007EC1" w:rsidRDefault="00010D3E" w:rsidP="00007EC1">
      <w:pPr>
        <w:pStyle w:val="Zkladntext2"/>
        <w:jc w:val="left"/>
        <w:rPr>
          <w:caps/>
          <w:sz w:val="24"/>
          <w:szCs w:val="24"/>
        </w:rPr>
      </w:pPr>
      <w:bookmarkStart w:id="0" w:name="_GoBack"/>
      <w:bookmarkEnd w:id="0"/>
    </w:p>
    <w:p w:rsidR="00B148EA" w:rsidRPr="00007EC1" w:rsidRDefault="00007EC1" w:rsidP="00CB22F8">
      <w:pPr>
        <w:overflowPunct w:val="0"/>
        <w:autoSpaceDE w:val="0"/>
        <w:autoSpaceDN w:val="0"/>
        <w:ind w:hanging="1077"/>
      </w:pPr>
      <w:r>
        <w:tab/>
      </w:r>
      <w:r w:rsidR="00092A62" w:rsidRPr="00007EC1">
        <w:t>V Praze dne:</w:t>
      </w:r>
      <w:r w:rsidR="00CB22F8">
        <w:t xml:space="preserve"> 10. 5. 2018</w:t>
      </w:r>
      <w:r w:rsidR="00CB22F8">
        <w:tab/>
      </w:r>
      <w:r w:rsidR="00457E94" w:rsidRPr="00007EC1">
        <w:tab/>
      </w:r>
      <w:r w:rsidR="00457E94" w:rsidRPr="00007EC1">
        <w:tab/>
      </w:r>
      <w:r w:rsidR="00457E94" w:rsidRPr="00007EC1">
        <w:tab/>
        <w:t>V Praze dne:</w:t>
      </w:r>
      <w:r w:rsidR="00CB22F8">
        <w:t xml:space="preserve"> 10. 5. 2018</w:t>
      </w:r>
    </w:p>
    <w:p w:rsidR="00D13872" w:rsidRDefault="00D13872" w:rsidP="007266D7"/>
    <w:p w:rsidR="007266D7" w:rsidRDefault="007266D7" w:rsidP="007266D7"/>
    <w:p w:rsidR="007266D7" w:rsidRPr="00007EC1" w:rsidRDefault="007266D7" w:rsidP="007266D7"/>
    <w:p w:rsidR="00007EC1" w:rsidRPr="00007EC1" w:rsidRDefault="00007EC1" w:rsidP="00007EC1">
      <w:pPr>
        <w:ind w:firstLine="708"/>
        <w:rPr>
          <w:i/>
        </w:rPr>
      </w:pPr>
      <w:r w:rsidRPr="00007EC1">
        <w:rPr>
          <w:i/>
        </w:rPr>
        <w:t>.......................................</w:t>
      </w:r>
      <w:r w:rsidRPr="00007EC1">
        <w:rPr>
          <w:i/>
        </w:rPr>
        <w:tab/>
      </w:r>
      <w:r w:rsidRPr="00007EC1">
        <w:rPr>
          <w:i/>
        </w:rPr>
        <w:tab/>
      </w:r>
      <w:r w:rsidRPr="00007EC1">
        <w:rPr>
          <w:i/>
        </w:rPr>
        <w:tab/>
      </w:r>
      <w:r w:rsidRPr="00007EC1">
        <w:rPr>
          <w:i/>
        </w:rPr>
        <w:tab/>
        <w:t xml:space="preserve">....................................... </w:t>
      </w:r>
    </w:p>
    <w:p w:rsidR="00B148EA" w:rsidRPr="00007EC1" w:rsidRDefault="00B148EA" w:rsidP="00007EC1">
      <w:pPr>
        <w:widowControl w:val="0"/>
        <w:tabs>
          <w:tab w:val="center" w:pos="1800"/>
          <w:tab w:val="center" w:pos="6840"/>
        </w:tabs>
        <w:suppressAutoHyphens/>
        <w:adjustRightInd w:val="0"/>
        <w:jc w:val="both"/>
        <w:textAlignment w:val="baseline"/>
        <w:rPr>
          <w:rFonts w:eastAsia="Calibri"/>
          <w:i/>
          <w:iCs/>
          <w:lang w:eastAsia="ar-SA"/>
        </w:rPr>
      </w:pPr>
      <w:r w:rsidRPr="00007EC1">
        <w:tab/>
      </w:r>
      <w:r w:rsidRPr="00007EC1">
        <w:rPr>
          <w:rFonts w:eastAsia="Calibri"/>
          <w:i/>
          <w:iCs/>
          <w:lang w:eastAsia="ar-SA"/>
        </w:rPr>
        <w:t>objednatel</w:t>
      </w:r>
      <w:r w:rsidRPr="00007EC1">
        <w:rPr>
          <w:rFonts w:eastAsia="Calibri"/>
          <w:i/>
          <w:iCs/>
          <w:lang w:eastAsia="ar-SA"/>
        </w:rPr>
        <w:tab/>
        <w:t>zhotovitel</w:t>
      </w:r>
      <w:r w:rsidRPr="00007EC1">
        <w:rPr>
          <w:rFonts w:eastAsia="Calibri"/>
          <w:i/>
          <w:iCs/>
          <w:lang w:eastAsia="ar-SA"/>
        </w:rPr>
        <w:tab/>
      </w:r>
    </w:p>
    <w:p w:rsidR="00B148EA" w:rsidRPr="00007EC1" w:rsidRDefault="00B148EA" w:rsidP="00007EC1">
      <w:pPr>
        <w:widowControl w:val="0"/>
        <w:tabs>
          <w:tab w:val="center" w:pos="1800"/>
          <w:tab w:val="center" w:pos="6840"/>
        </w:tabs>
        <w:suppressAutoHyphens/>
        <w:adjustRightInd w:val="0"/>
        <w:jc w:val="both"/>
        <w:textAlignment w:val="baseline"/>
        <w:rPr>
          <w:rFonts w:eastAsia="Calibri"/>
          <w:i/>
          <w:iCs/>
          <w:lang w:eastAsia="ar-SA"/>
        </w:rPr>
      </w:pPr>
      <w:r w:rsidRPr="00007EC1">
        <w:rPr>
          <w:rFonts w:eastAsia="Calibri"/>
          <w:i/>
          <w:iCs/>
          <w:lang w:eastAsia="ar-SA"/>
        </w:rPr>
        <w:tab/>
      </w:r>
      <w:r w:rsidR="00250107" w:rsidRPr="00007EC1">
        <w:rPr>
          <w:rFonts w:eastAsia="Calibri"/>
          <w:i/>
          <w:iCs/>
          <w:lang w:eastAsia="ar-SA"/>
        </w:rPr>
        <w:t>Mgr. Pavel Kovářík</w:t>
      </w:r>
      <w:r w:rsidRPr="00007EC1">
        <w:rPr>
          <w:rFonts w:eastAsia="Calibri"/>
          <w:i/>
          <w:iCs/>
          <w:lang w:eastAsia="ar-SA"/>
        </w:rPr>
        <w:tab/>
      </w:r>
      <w:r w:rsidR="000C6486">
        <w:rPr>
          <w:rFonts w:eastAsia="Calibri"/>
          <w:i/>
          <w:iCs/>
          <w:lang w:eastAsia="ar-SA"/>
        </w:rPr>
        <w:t>Milan Hůrka</w:t>
      </w:r>
    </w:p>
    <w:p w:rsidR="00B47211" w:rsidRPr="00007EC1" w:rsidRDefault="00B148EA" w:rsidP="00007EC1">
      <w:pPr>
        <w:widowControl w:val="0"/>
        <w:tabs>
          <w:tab w:val="center" w:pos="1800"/>
          <w:tab w:val="center" w:pos="6840"/>
        </w:tabs>
        <w:suppressAutoHyphens/>
        <w:adjustRightInd w:val="0"/>
        <w:jc w:val="both"/>
        <w:textAlignment w:val="baseline"/>
        <w:rPr>
          <w:rFonts w:eastAsia="Calibri"/>
          <w:i/>
          <w:iCs/>
          <w:lang w:eastAsia="ar-SA"/>
        </w:rPr>
      </w:pPr>
      <w:r w:rsidRPr="00007EC1">
        <w:rPr>
          <w:rFonts w:eastAsia="Calibri"/>
          <w:i/>
          <w:iCs/>
          <w:lang w:eastAsia="ar-SA"/>
        </w:rPr>
        <w:tab/>
      </w:r>
      <w:r w:rsidR="00E45B5E" w:rsidRPr="00007EC1">
        <w:rPr>
          <w:rFonts w:eastAsia="Calibri"/>
          <w:i/>
          <w:iCs/>
          <w:lang w:eastAsia="ar-SA"/>
        </w:rPr>
        <w:t>ředitel</w:t>
      </w:r>
      <w:r w:rsidR="00241403" w:rsidRPr="00007EC1">
        <w:rPr>
          <w:rFonts w:eastAsia="Calibri"/>
          <w:i/>
          <w:iCs/>
          <w:lang w:eastAsia="ar-SA"/>
        </w:rPr>
        <w:t xml:space="preserve"> školy</w:t>
      </w:r>
      <w:r w:rsidRPr="00007EC1">
        <w:rPr>
          <w:rFonts w:eastAsia="Calibri"/>
          <w:i/>
          <w:iCs/>
          <w:lang w:eastAsia="ar-SA"/>
        </w:rPr>
        <w:tab/>
      </w:r>
      <w:r w:rsidR="000C6486">
        <w:rPr>
          <w:rFonts w:eastAsia="Calibri"/>
          <w:i/>
          <w:iCs/>
          <w:lang w:eastAsia="ar-SA"/>
        </w:rPr>
        <w:t>jednatel společnosti</w:t>
      </w:r>
    </w:p>
    <w:sectPr w:rsidR="00B47211" w:rsidRPr="00007EC1" w:rsidSect="00097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9D" w:rsidRDefault="00A7129D" w:rsidP="00A75656">
      <w:r>
        <w:separator/>
      </w:r>
    </w:p>
  </w:endnote>
  <w:endnote w:type="continuationSeparator" w:id="0">
    <w:p w:rsidR="00A7129D" w:rsidRDefault="00A7129D" w:rsidP="00A7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 Ref">
    <w:altName w:val="Tahoma"/>
    <w:charset w:val="EE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0920"/>
      <w:docPartObj>
        <w:docPartGallery w:val="Page Numbers (Bottom of Page)"/>
        <w:docPartUnique/>
      </w:docPartObj>
    </w:sdtPr>
    <w:sdtContent>
      <w:p w:rsidR="0068080E" w:rsidRDefault="00996963">
        <w:pPr>
          <w:pStyle w:val="Zpat"/>
          <w:jc w:val="center"/>
        </w:pPr>
        <w:r w:rsidRPr="00A75656">
          <w:rPr>
            <w:rFonts w:ascii="Verdana Ref" w:hAnsi="Verdana Ref"/>
            <w:sz w:val="16"/>
            <w:szCs w:val="16"/>
          </w:rPr>
          <w:fldChar w:fldCharType="begin"/>
        </w:r>
        <w:r w:rsidR="0068080E" w:rsidRPr="00A75656">
          <w:rPr>
            <w:rFonts w:ascii="Verdana Ref" w:hAnsi="Verdana Ref"/>
            <w:sz w:val="16"/>
            <w:szCs w:val="16"/>
          </w:rPr>
          <w:instrText xml:space="preserve"> PAGE   \* MERGEFORMAT </w:instrText>
        </w:r>
        <w:r w:rsidRPr="00A75656">
          <w:rPr>
            <w:rFonts w:ascii="Verdana Ref" w:hAnsi="Verdana Ref"/>
            <w:sz w:val="16"/>
            <w:szCs w:val="16"/>
          </w:rPr>
          <w:fldChar w:fldCharType="separate"/>
        </w:r>
        <w:r w:rsidR="00CB22F8">
          <w:rPr>
            <w:rFonts w:ascii="Verdana Ref" w:hAnsi="Verdana Ref"/>
            <w:noProof/>
            <w:sz w:val="16"/>
            <w:szCs w:val="16"/>
          </w:rPr>
          <w:t>2</w:t>
        </w:r>
        <w:r w:rsidRPr="00A75656">
          <w:rPr>
            <w:rFonts w:ascii="Verdana Ref" w:hAnsi="Verdana Ref"/>
            <w:sz w:val="16"/>
            <w:szCs w:val="16"/>
          </w:rPr>
          <w:fldChar w:fldCharType="end"/>
        </w:r>
      </w:p>
    </w:sdtContent>
  </w:sdt>
  <w:p w:rsidR="0068080E" w:rsidRDefault="0068080E" w:rsidP="00A75656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9D" w:rsidRDefault="00A7129D" w:rsidP="00A75656">
      <w:r>
        <w:separator/>
      </w:r>
    </w:p>
  </w:footnote>
  <w:footnote w:type="continuationSeparator" w:id="0">
    <w:p w:rsidR="00A7129D" w:rsidRDefault="00A7129D" w:rsidP="00A7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0E" w:rsidRDefault="006808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0CF"/>
    <w:multiLevelType w:val="hybridMultilevel"/>
    <w:tmpl w:val="7C32234A"/>
    <w:lvl w:ilvl="0" w:tplc="338CCE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3">
    <w:nsid w:val="186B028A"/>
    <w:multiLevelType w:val="hybridMultilevel"/>
    <w:tmpl w:val="DB94645C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A044E2B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6">
    <w:nsid w:val="1F8272CF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37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355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73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409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445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463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499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535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5532" w:hanging="180"/>
      </w:pPr>
    </w:lvl>
  </w:abstractNum>
  <w:abstractNum w:abstractNumId="9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4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18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06660"/>
    <w:multiLevelType w:val="hybridMultilevel"/>
    <w:tmpl w:val="13C23866"/>
    <w:lvl w:ilvl="0" w:tplc="FB521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7688F"/>
    <w:multiLevelType w:val="hybridMultilevel"/>
    <w:tmpl w:val="511E5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23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"/>
  </w:num>
  <w:num w:numId="5">
    <w:abstractNumId w:val="19"/>
  </w:num>
  <w:num w:numId="6">
    <w:abstractNumId w:val="7"/>
  </w:num>
  <w:num w:numId="7">
    <w:abstractNumId w:val="16"/>
  </w:num>
  <w:num w:numId="8">
    <w:abstractNumId w:val="15"/>
  </w:num>
  <w:num w:numId="9">
    <w:abstractNumId w:val="18"/>
  </w:num>
  <w:num w:numId="10">
    <w:abstractNumId w:val="23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1"/>
  </w:num>
  <w:num w:numId="16">
    <w:abstractNumId w:val="14"/>
  </w:num>
  <w:num w:numId="17">
    <w:abstractNumId w:val="8"/>
  </w:num>
  <w:num w:numId="18">
    <w:abstractNumId w:val="10"/>
  </w:num>
  <w:num w:numId="19">
    <w:abstractNumId w:val="6"/>
  </w:num>
  <w:num w:numId="20">
    <w:abstractNumId w:val="4"/>
  </w:num>
  <w:num w:numId="21">
    <w:abstractNumId w:val="3"/>
  </w:num>
  <w:num w:numId="22">
    <w:abstractNumId w:val="21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48EA"/>
    <w:rsid w:val="00007EC1"/>
    <w:rsid w:val="00010D3E"/>
    <w:rsid w:val="000213E2"/>
    <w:rsid w:val="00054362"/>
    <w:rsid w:val="0005571F"/>
    <w:rsid w:val="00065FFA"/>
    <w:rsid w:val="00067D0C"/>
    <w:rsid w:val="00092A62"/>
    <w:rsid w:val="00095BE8"/>
    <w:rsid w:val="0009703A"/>
    <w:rsid w:val="000A35CC"/>
    <w:rsid w:val="000C2024"/>
    <w:rsid w:val="000C6486"/>
    <w:rsid w:val="000D30A6"/>
    <w:rsid w:val="00102157"/>
    <w:rsid w:val="001246FF"/>
    <w:rsid w:val="0015141B"/>
    <w:rsid w:val="001579DE"/>
    <w:rsid w:val="00195C8C"/>
    <w:rsid w:val="001B059A"/>
    <w:rsid w:val="001C31A4"/>
    <w:rsid w:val="001C340F"/>
    <w:rsid w:val="001E0A3C"/>
    <w:rsid w:val="00224552"/>
    <w:rsid w:val="0022684A"/>
    <w:rsid w:val="00241403"/>
    <w:rsid w:val="00250107"/>
    <w:rsid w:val="00253D32"/>
    <w:rsid w:val="00290776"/>
    <w:rsid w:val="002B145E"/>
    <w:rsid w:val="002B6A1B"/>
    <w:rsid w:val="00321FB8"/>
    <w:rsid w:val="00335E96"/>
    <w:rsid w:val="003448B4"/>
    <w:rsid w:val="003757D9"/>
    <w:rsid w:val="0037748C"/>
    <w:rsid w:val="00436245"/>
    <w:rsid w:val="00457E94"/>
    <w:rsid w:val="00467224"/>
    <w:rsid w:val="004700C4"/>
    <w:rsid w:val="00474A75"/>
    <w:rsid w:val="004756D8"/>
    <w:rsid w:val="004A4EFD"/>
    <w:rsid w:val="004B584A"/>
    <w:rsid w:val="004B793E"/>
    <w:rsid w:val="004C49A6"/>
    <w:rsid w:val="004D7E41"/>
    <w:rsid w:val="00572E30"/>
    <w:rsid w:val="0057492B"/>
    <w:rsid w:val="005872BA"/>
    <w:rsid w:val="00592016"/>
    <w:rsid w:val="005938A3"/>
    <w:rsid w:val="005A4614"/>
    <w:rsid w:val="005B0647"/>
    <w:rsid w:val="005B0658"/>
    <w:rsid w:val="005B32EF"/>
    <w:rsid w:val="005C41CA"/>
    <w:rsid w:val="005D2B59"/>
    <w:rsid w:val="005F3E8E"/>
    <w:rsid w:val="00615AA5"/>
    <w:rsid w:val="00631795"/>
    <w:rsid w:val="00643FF0"/>
    <w:rsid w:val="006750EC"/>
    <w:rsid w:val="0068080E"/>
    <w:rsid w:val="00693204"/>
    <w:rsid w:val="00695AF5"/>
    <w:rsid w:val="006B2ED7"/>
    <w:rsid w:val="006D6E88"/>
    <w:rsid w:val="006F1D4D"/>
    <w:rsid w:val="007266D7"/>
    <w:rsid w:val="007373B8"/>
    <w:rsid w:val="00737775"/>
    <w:rsid w:val="007439A3"/>
    <w:rsid w:val="007444C3"/>
    <w:rsid w:val="00751EBC"/>
    <w:rsid w:val="00752A70"/>
    <w:rsid w:val="007A2231"/>
    <w:rsid w:val="007E0077"/>
    <w:rsid w:val="007E04CA"/>
    <w:rsid w:val="008111C9"/>
    <w:rsid w:val="008255F1"/>
    <w:rsid w:val="00830123"/>
    <w:rsid w:val="00846931"/>
    <w:rsid w:val="00852726"/>
    <w:rsid w:val="00894E2D"/>
    <w:rsid w:val="008A7139"/>
    <w:rsid w:val="008C4AE0"/>
    <w:rsid w:val="008D29AE"/>
    <w:rsid w:val="008D5E76"/>
    <w:rsid w:val="008F0FB2"/>
    <w:rsid w:val="008F4431"/>
    <w:rsid w:val="008F47AD"/>
    <w:rsid w:val="00910170"/>
    <w:rsid w:val="009209E3"/>
    <w:rsid w:val="009262E1"/>
    <w:rsid w:val="00964088"/>
    <w:rsid w:val="00985635"/>
    <w:rsid w:val="0098565D"/>
    <w:rsid w:val="00986B9B"/>
    <w:rsid w:val="009932B9"/>
    <w:rsid w:val="00996963"/>
    <w:rsid w:val="009D6800"/>
    <w:rsid w:val="009E6BD3"/>
    <w:rsid w:val="00A1402F"/>
    <w:rsid w:val="00A2469C"/>
    <w:rsid w:val="00A443BC"/>
    <w:rsid w:val="00A46E8D"/>
    <w:rsid w:val="00A7129D"/>
    <w:rsid w:val="00A75656"/>
    <w:rsid w:val="00A762F2"/>
    <w:rsid w:val="00A819A6"/>
    <w:rsid w:val="00A90FBA"/>
    <w:rsid w:val="00A93CCE"/>
    <w:rsid w:val="00AD0BF3"/>
    <w:rsid w:val="00B148EA"/>
    <w:rsid w:val="00B21BD6"/>
    <w:rsid w:val="00B37B4F"/>
    <w:rsid w:val="00B42FF5"/>
    <w:rsid w:val="00B47211"/>
    <w:rsid w:val="00B675C9"/>
    <w:rsid w:val="00B71DB5"/>
    <w:rsid w:val="00B92D10"/>
    <w:rsid w:val="00BC16CE"/>
    <w:rsid w:val="00BC3E89"/>
    <w:rsid w:val="00BF1FB7"/>
    <w:rsid w:val="00BF3802"/>
    <w:rsid w:val="00C10AB8"/>
    <w:rsid w:val="00C3200C"/>
    <w:rsid w:val="00C36D86"/>
    <w:rsid w:val="00C46B1A"/>
    <w:rsid w:val="00C60717"/>
    <w:rsid w:val="00C63071"/>
    <w:rsid w:val="00CB22F8"/>
    <w:rsid w:val="00D13872"/>
    <w:rsid w:val="00D17234"/>
    <w:rsid w:val="00D17D7D"/>
    <w:rsid w:val="00D21942"/>
    <w:rsid w:val="00DC2847"/>
    <w:rsid w:val="00DC3F81"/>
    <w:rsid w:val="00DD448F"/>
    <w:rsid w:val="00DF0A2C"/>
    <w:rsid w:val="00DF2F7B"/>
    <w:rsid w:val="00E03BC2"/>
    <w:rsid w:val="00E20F22"/>
    <w:rsid w:val="00E45B5E"/>
    <w:rsid w:val="00E61452"/>
    <w:rsid w:val="00E61B36"/>
    <w:rsid w:val="00EA5989"/>
    <w:rsid w:val="00EB6D0C"/>
    <w:rsid w:val="00ED183A"/>
    <w:rsid w:val="00ED7B38"/>
    <w:rsid w:val="00EF6CB9"/>
    <w:rsid w:val="00F13ED6"/>
    <w:rsid w:val="00F148E5"/>
    <w:rsid w:val="00F17D43"/>
    <w:rsid w:val="00F43376"/>
    <w:rsid w:val="00F434D1"/>
    <w:rsid w:val="00F44CAE"/>
    <w:rsid w:val="00FA11F5"/>
    <w:rsid w:val="00FB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2D10"/>
    <w:pPr>
      <w:ind w:left="720"/>
      <w:contextualSpacing/>
    </w:pPr>
  </w:style>
  <w:style w:type="character" w:customStyle="1" w:styleId="BezmezerChar">
    <w:name w:val="Bez mezer Char"/>
    <w:link w:val="Bezmezer1"/>
    <w:uiPriority w:val="1"/>
    <w:locked/>
    <w:rsid w:val="000213E2"/>
    <w:rPr>
      <w:rFonts w:ascii="Calibri" w:eastAsia="Calibri" w:hAnsi="Calibri"/>
    </w:rPr>
  </w:style>
  <w:style w:type="paragraph" w:customStyle="1" w:styleId="Bezmezer1">
    <w:name w:val="Bez mezer1"/>
    <w:link w:val="BezmezerChar"/>
    <w:uiPriority w:val="1"/>
    <w:qFormat/>
    <w:rsid w:val="000213E2"/>
    <w:pPr>
      <w:spacing w:after="0" w:line="240" w:lineRule="auto"/>
    </w:pPr>
    <w:rPr>
      <w:rFonts w:ascii="Calibri" w:eastAsia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B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7D52-43D0-4334-A457-808649D4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kovapa</cp:lastModifiedBy>
  <cp:revision>2</cp:revision>
  <cp:lastPrinted>2017-06-06T10:25:00Z</cp:lastPrinted>
  <dcterms:created xsi:type="dcterms:W3CDTF">2018-05-03T12:34:00Z</dcterms:created>
  <dcterms:modified xsi:type="dcterms:W3CDTF">2018-06-08T07:45:00Z</dcterms:modified>
</cp:coreProperties>
</file>