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432B" w:rsidRDefault="009638F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Příloha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č. 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smlouvě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č. SAAS – 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/201</w:t>
      </w:r>
      <w:r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znění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jejích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příloh</w:t>
      </w:r>
      <w:proofErr w:type="spellEnd"/>
    </w:p>
    <w:p w:rsidR="007A432B" w:rsidRDefault="007A432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Arial" w:eastAsia="Arial" w:hAnsi="Arial" w:cs="Arial"/>
          <w:b/>
          <w:sz w:val="24"/>
          <w:szCs w:val="24"/>
        </w:rPr>
      </w:pPr>
    </w:p>
    <w:p w:rsidR="007A432B" w:rsidRDefault="009638F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Specifikace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služby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Tritius</w:t>
      </w:r>
      <w:proofErr w:type="spellEnd"/>
    </w:p>
    <w:p w:rsidR="007A432B" w:rsidRDefault="007A432B">
      <w:pPr>
        <w:widowControl/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7A432B" w:rsidRDefault="009638F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color w:val="000000"/>
          <w:u w:val="single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Smluvní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strany</w:t>
      </w:r>
      <w:proofErr w:type="spellEnd"/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rPr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Poskytovatel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: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Tritius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Solutions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a.s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7A432B" w:rsidRDefault="009638F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sídlem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: Brno,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Vodní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258/13, 602 00 Brno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IČ: 05700582, DIČ:   CZ05700582</w:t>
      </w:r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rPr>
          <w:color w:val="000000"/>
          <w:u w:val="single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Objednavatel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: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="008636C0">
        <w:rPr>
          <w:rFonts w:ascii="Calibri" w:eastAsia="Calibri" w:hAnsi="Calibri" w:cs="Calibri"/>
          <w:color w:val="000000"/>
          <w:sz w:val="28"/>
          <w:szCs w:val="28"/>
        </w:rPr>
        <w:t>Obchodní</w:t>
      </w:r>
      <w:proofErr w:type="spellEnd"/>
      <w:r w:rsidR="008636C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="008636C0">
        <w:rPr>
          <w:rFonts w:ascii="Calibri" w:eastAsia="Calibri" w:hAnsi="Calibri" w:cs="Calibri"/>
          <w:color w:val="000000"/>
          <w:sz w:val="28"/>
          <w:szCs w:val="28"/>
        </w:rPr>
        <w:t>akademie</w:t>
      </w:r>
      <w:proofErr w:type="spellEnd"/>
      <w:r w:rsidR="008636C0"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proofErr w:type="spellStart"/>
      <w:r w:rsidR="008636C0">
        <w:rPr>
          <w:rFonts w:ascii="Calibri" w:eastAsia="Calibri" w:hAnsi="Calibri" w:cs="Calibri"/>
          <w:color w:val="000000"/>
          <w:sz w:val="28"/>
          <w:szCs w:val="28"/>
        </w:rPr>
        <w:t>Střední</w:t>
      </w:r>
      <w:proofErr w:type="spellEnd"/>
      <w:r w:rsidR="008636C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="008636C0">
        <w:rPr>
          <w:rFonts w:ascii="Calibri" w:eastAsia="Calibri" w:hAnsi="Calibri" w:cs="Calibri"/>
          <w:color w:val="000000"/>
          <w:sz w:val="28"/>
          <w:szCs w:val="28"/>
        </w:rPr>
        <w:t>odborná</w:t>
      </w:r>
      <w:proofErr w:type="spellEnd"/>
      <w:r w:rsidR="008636C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="008636C0">
        <w:rPr>
          <w:rFonts w:ascii="Calibri" w:eastAsia="Calibri" w:hAnsi="Calibri" w:cs="Calibri"/>
          <w:color w:val="000000"/>
          <w:sz w:val="28"/>
          <w:szCs w:val="28"/>
        </w:rPr>
        <w:t>škola</w:t>
      </w:r>
      <w:proofErr w:type="spellEnd"/>
      <w:r w:rsidR="008636C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="008636C0">
        <w:rPr>
          <w:rFonts w:ascii="Calibri" w:eastAsia="Calibri" w:hAnsi="Calibri" w:cs="Calibri"/>
          <w:color w:val="000000"/>
          <w:sz w:val="28"/>
          <w:szCs w:val="28"/>
        </w:rPr>
        <w:t>knihovnická</w:t>
      </w:r>
      <w:proofErr w:type="spellEnd"/>
      <w:r w:rsidR="008636C0">
        <w:rPr>
          <w:rFonts w:ascii="Calibri" w:eastAsia="Calibri" w:hAnsi="Calibri" w:cs="Calibri"/>
          <w:color w:val="000000"/>
          <w:sz w:val="28"/>
          <w:szCs w:val="28"/>
        </w:rPr>
        <w:t xml:space="preserve"> a </w:t>
      </w:r>
      <w:proofErr w:type="spellStart"/>
      <w:r w:rsidR="008636C0">
        <w:rPr>
          <w:rFonts w:ascii="Calibri" w:eastAsia="Calibri" w:hAnsi="Calibri" w:cs="Calibri"/>
          <w:color w:val="000000"/>
          <w:sz w:val="28"/>
          <w:szCs w:val="28"/>
        </w:rPr>
        <w:t>Vyšší</w:t>
      </w:r>
      <w:proofErr w:type="spellEnd"/>
      <w:r w:rsidR="008636C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="008636C0">
        <w:rPr>
          <w:rFonts w:ascii="Calibri" w:eastAsia="Calibri" w:hAnsi="Calibri" w:cs="Calibri"/>
          <w:color w:val="000000"/>
          <w:sz w:val="28"/>
          <w:szCs w:val="28"/>
        </w:rPr>
        <w:t>odborná</w:t>
      </w:r>
      <w:proofErr w:type="spellEnd"/>
      <w:r w:rsidR="008636C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="008636C0">
        <w:rPr>
          <w:rFonts w:ascii="Calibri" w:eastAsia="Calibri" w:hAnsi="Calibri" w:cs="Calibri"/>
          <w:color w:val="000000"/>
          <w:sz w:val="28"/>
          <w:szCs w:val="28"/>
        </w:rPr>
        <w:t>škola</w:t>
      </w:r>
      <w:proofErr w:type="spellEnd"/>
      <w:r w:rsidR="008636C0">
        <w:rPr>
          <w:rFonts w:ascii="Calibri" w:eastAsia="Calibri" w:hAnsi="Calibri" w:cs="Calibri"/>
          <w:color w:val="000000"/>
          <w:sz w:val="28"/>
          <w:szCs w:val="28"/>
        </w:rPr>
        <w:t xml:space="preserve"> Brno, </w:t>
      </w:r>
      <w:proofErr w:type="spellStart"/>
      <w:r w:rsidR="008636C0">
        <w:rPr>
          <w:rFonts w:ascii="Calibri" w:eastAsia="Calibri" w:hAnsi="Calibri" w:cs="Calibri"/>
          <w:color w:val="000000"/>
          <w:sz w:val="28"/>
          <w:szCs w:val="28"/>
        </w:rPr>
        <w:t>příspěvková</w:t>
      </w:r>
      <w:proofErr w:type="spellEnd"/>
      <w:r w:rsidR="008636C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="008636C0">
        <w:rPr>
          <w:rFonts w:ascii="Calibri" w:eastAsia="Calibri" w:hAnsi="Calibri" w:cs="Calibri"/>
          <w:color w:val="000000"/>
          <w:sz w:val="28"/>
          <w:szCs w:val="28"/>
        </w:rPr>
        <w:t>organizace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proofErr w:type="spellStart"/>
      <w:r>
        <w:rPr>
          <w:rFonts w:ascii="Calibri" w:eastAsia="Calibri" w:hAnsi="Calibri" w:cs="Calibri"/>
          <w:sz w:val="24"/>
          <w:szCs w:val="24"/>
        </w:rPr>
        <w:t>sídlem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8636C0">
        <w:rPr>
          <w:rFonts w:ascii="Calibri" w:eastAsia="Calibri" w:hAnsi="Calibri" w:cs="Calibri"/>
          <w:sz w:val="22"/>
          <w:szCs w:val="22"/>
        </w:rPr>
        <w:t>Kotlářská</w:t>
      </w:r>
      <w:proofErr w:type="spellEnd"/>
      <w:r w:rsidR="008636C0">
        <w:rPr>
          <w:rFonts w:ascii="Calibri" w:eastAsia="Calibri" w:hAnsi="Calibri" w:cs="Calibri"/>
          <w:sz w:val="22"/>
          <w:szCs w:val="22"/>
        </w:rPr>
        <w:t xml:space="preserve"> 263/9, Brno </w:t>
      </w:r>
      <w:r>
        <w:rPr>
          <w:rFonts w:ascii="Calibri" w:eastAsia="Calibri" w:hAnsi="Calibri" w:cs="Calibri"/>
          <w:sz w:val="22"/>
          <w:szCs w:val="22"/>
          <w:highlight w:val="white"/>
        </w:rPr>
        <w:t>PSČ:</w:t>
      </w:r>
      <w:r w:rsidR="008636C0">
        <w:rPr>
          <w:rFonts w:ascii="Calibri" w:eastAsia="Calibri" w:hAnsi="Calibri" w:cs="Calibri"/>
          <w:sz w:val="22"/>
          <w:szCs w:val="22"/>
        </w:rPr>
        <w:t xml:space="preserve"> 611 53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 IČO: </w:t>
      </w:r>
      <w:r w:rsidR="008636C0">
        <w:rPr>
          <w:rFonts w:ascii="Calibri" w:eastAsia="Calibri" w:hAnsi="Calibri" w:cs="Calibri"/>
          <w:sz w:val="22"/>
          <w:szCs w:val="22"/>
        </w:rPr>
        <w:t>00566381 DIČ: CZ00566381</w:t>
      </w:r>
      <w:r w:rsidRPr="008636C0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8636C0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br/>
      </w:r>
    </w:p>
    <w:p w:rsidR="007A432B" w:rsidRDefault="009638F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Úvodní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ustanovení</w:t>
      </w:r>
      <w:proofErr w:type="spellEnd"/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specifikace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nedílnou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součástí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Smlouvy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poskytování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softwarových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služeb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systém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Tritius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případě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rozdílu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mezi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úpravou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obsaženou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 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této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specifikaci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služeb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úpravou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obsaženou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Smlouvě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rozhodující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úprava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tohoto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pořadí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7A432B" w:rsidRDefault="009638F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64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Smlouva</w:t>
      </w:r>
      <w:proofErr w:type="spellEnd"/>
    </w:p>
    <w:p w:rsidR="007A432B" w:rsidRDefault="009638F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64"/>
        </w:tabs>
        <w:spacing w:line="276" w:lineRule="auto"/>
        <w:rPr>
          <w:color w:val="000000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Specifikace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Tritius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p w:rsidR="007A432B" w:rsidRDefault="009638F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Služba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zahrnuje</w:t>
      </w:r>
      <w:proofErr w:type="spellEnd"/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Právo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používat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systém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Tritius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VOP,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velikostní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licence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do 30.000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svazků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7A432B" w:rsidRDefault="009638F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64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Katalogizace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všech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druhů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dokumentů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+ </w:t>
      </w:r>
      <w:r>
        <w:rPr>
          <w:rFonts w:ascii="Calibri" w:eastAsia="Calibri" w:hAnsi="Calibri" w:cs="Calibri"/>
          <w:sz w:val="22"/>
          <w:szCs w:val="22"/>
        </w:rPr>
        <w:t>Z-</w:t>
      </w:r>
      <w:proofErr w:type="spellStart"/>
      <w:r>
        <w:rPr>
          <w:rFonts w:ascii="Calibri" w:eastAsia="Calibri" w:hAnsi="Calibri" w:cs="Calibri"/>
          <w:sz w:val="22"/>
          <w:szCs w:val="22"/>
        </w:rPr>
        <w:t>klient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pasivní</w:t>
      </w:r>
      <w:proofErr w:type="spellEnd"/>
      <w:r>
        <w:rPr>
          <w:rFonts w:ascii="Calibri" w:eastAsia="Calibri" w:hAnsi="Calibri" w:cs="Calibri"/>
          <w:sz w:val="22"/>
          <w:szCs w:val="22"/>
        </w:rPr>
        <w:t>) +</w:t>
      </w:r>
      <w:proofErr w:type="spellStart"/>
      <w:r>
        <w:rPr>
          <w:rFonts w:ascii="Calibri" w:eastAsia="Calibri" w:hAnsi="Calibri" w:cs="Calibri"/>
          <w:sz w:val="22"/>
          <w:szCs w:val="22"/>
        </w:rPr>
        <w:t>Tisk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č. </w:t>
      </w:r>
      <w:proofErr w:type="spellStart"/>
      <w:r>
        <w:rPr>
          <w:rFonts w:ascii="Calibri" w:eastAsia="Calibri" w:hAnsi="Calibri" w:cs="Calibri"/>
          <w:sz w:val="22"/>
          <w:szCs w:val="22"/>
        </w:rPr>
        <w:t>kódů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7A432B" w:rsidRDefault="009638F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64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Webový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katalog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Tritius</w:t>
      </w:r>
      <w:proofErr w:type="spellEnd"/>
    </w:p>
    <w:p w:rsidR="007A432B" w:rsidRDefault="009638FA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64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Výpůjční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protokol</w:t>
      </w:r>
      <w:proofErr w:type="spellEnd"/>
    </w:p>
    <w:p w:rsidR="007A432B" w:rsidRDefault="009638FA">
      <w:pPr>
        <w:widowControl/>
        <w:numPr>
          <w:ilvl w:val="2"/>
          <w:numId w:val="1"/>
        </w:numPr>
        <w:tabs>
          <w:tab w:val="left" w:pos="2064"/>
        </w:tabs>
        <w:spacing w:line="276" w:lineRule="auto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Revize</w:t>
      </w:r>
      <w:proofErr w:type="spellEnd"/>
    </w:p>
    <w:p w:rsidR="007A432B" w:rsidRDefault="007A432B">
      <w:pPr>
        <w:widowControl/>
        <w:tabs>
          <w:tab w:val="left" w:pos="2064"/>
        </w:tabs>
        <w:spacing w:line="276" w:lineRule="auto"/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yužívání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systému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Tritius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sdíleném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režimu</w:t>
      </w:r>
      <w:proofErr w:type="spellEnd"/>
    </w:p>
    <w:p w:rsidR="007A432B" w:rsidRDefault="009638FA">
      <w:pPr>
        <w:widowControl/>
        <w:numPr>
          <w:ilvl w:val="1"/>
          <w:numId w:val="1"/>
        </w:numPr>
        <w:tabs>
          <w:tab w:val="left" w:pos="1080"/>
        </w:tabs>
        <w:spacing w:line="276" w:lineRule="auto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Provoz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webové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adrese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5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https://skola.tritius.cz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ostupnost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systému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VOP</w:t>
      </w:r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erverový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HW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jeho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obnovu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čase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náklady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napájení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chlazení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serveru</w:t>
      </w:r>
      <w:proofErr w:type="spellEnd"/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rPr>
          <w:color w:val="000000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álohování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monitoring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systému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záruční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servis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update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systému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p w:rsidR="007A432B" w:rsidRDefault="007A43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7A432B" w:rsidRDefault="009638FA">
      <w:pPr>
        <w:widowControl/>
        <w:tabs>
          <w:tab w:val="left" w:pos="1080"/>
        </w:tabs>
        <w:spacing w:line="276" w:lineRule="auto"/>
        <w:ind w:left="72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Měsíční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cena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služby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činí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celkem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bez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DPH: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</w:rPr>
        <w:t>1 042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,00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Kč</w:t>
      </w:r>
      <w:proofErr w:type="spellEnd"/>
    </w:p>
    <w:p w:rsidR="007A432B" w:rsidRDefault="009638FA">
      <w:pPr>
        <w:widowControl/>
        <w:tabs>
          <w:tab w:val="left" w:pos="1080"/>
        </w:tabs>
        <w:spacing w:line="276" w:lineRule="auto"/>
        <w:ind w:left="72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Měsíční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služby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činí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celkem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 DPH: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</w:rPr>
        <w:t>1 260</w:t>
      </w:r>
      <w:proofErr w:type="gramStart"/>
      <w:r>
        <w:rPr>
          <w:rFonts w:ascii="Arial" w:eastAsia="Arial" w:hAnsi="Arial" w:cs="Arial"/>
        </w:rPr>
        <w:t>,82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Kč</w:t>
      </w:r>
      <w:proofErr w:type="spellEnd"/>
    </w:p>
    <w:p w:rsidR="007A432B" w:rsidRDefault="007A432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b/>
          <w:sz w:val="22"/>
          <w:szCs w:val="22"/>
        </w:rPr>
      </w:pPr>
    </w:p>
    <w:p w:rsidR="007A432B" w:rsidRDefault="009638F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:rsidR="007A432B" w:rsidRDefault="007A432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b/>
          <w:sz w:val="22"/>
          <w:szCs w:val="22"/>
        </w:rPr>
      </w:pPr>
    </w:p>
    <w:p w:rsidR="007A432B" w:rsidRDefault="009638F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Implementace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zahrnuje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:</w:t>
      </w:r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Příprava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převod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stávajících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systémů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Clavius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SAS</w:t>
      </w:r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color w:val="000000"/>
          <w:sz w:val="22"/>
          <w:szCs w:val="22"/>
        </w:rPr>
        <w:t>ákladní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nastavení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systému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potřeby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Objednatele</w:t>
      </w:r>
      <w:bookmarkStart w:id="0" w:name="_GoBack"/>
      <w:bookmarkEnd w:id="0"/>
      <w:proofErr w:type="spellEnd"/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Š</w:t>
      </w:r>
      <w:r>
        <w:rPr>
          <w:rFonts w:ascii="Arial" w:eastAsia="Arial" w:hAnsi="Arial" w:cs="Arial"/>
          <w:color w:val="000000"/>
          <w:sz w:val="22"/>
          <w:szCs w:val="22"/>
        </w:rPr>
        <w:t>kolení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koncových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uživatelů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rozsahu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hodin</w:t>
      </w:r>
      <w:proofErr w:type="spellEnd"/>
    </w:p>
    <w:p w:rsidR="007A432B" w:rsidRDefault="007A432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A432B" w:rsidRDefault="009638F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Jednorázová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cena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implementace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služby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bez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DPH: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ab/>
      </w:r>
      <w:r w:rsidRPr="009638FA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1 556</w:t>
      </w:r>
      <w:proofErr w:type="gramStart"/>
      <w:r w:rsidRPr="009638FA">
        <w:rPr>
          <w:rFonts w:ascii="Arial" w:eastAsia="Arial" w:hAnsi="Arial" w:cs="Arial"/>
          <w:b/>
        </w:rPr>
        <w:t>,00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Kč</w:t>
      </w:r>
      <w:proofErr w:type="spellEnd"/>
    </w:p>
    <w:p w:rsidR="007A432B" w:rsidRDefault="009638FA">
      <w:pPr>
        <w:widowControl/>
        <w:spacing w:line="276" w:lineRule="auto"/>
        <w:ind w:left="72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Jednorázová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implementace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služby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 DPH: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</w:rPr>
        <w:t>26 082</w:t>
      </w:r>
      <w:proofErr w:type="gramStart"/>
      <w:r>
        <w:rPr>
          <w:rFonts w:ascii="Arial" w:eastAsia="Arial" w:hAnsi="Arial" w:cs="Arial"/>
          <w:b/>
        </w:rPr>
        <w:t>,76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Kč</w:t>
      </w:r>
      <w:proofErr w:type="spellEnd"/>
    </w:p>
    <w:p w:rsidR="007A432B" w:rsidRDefault="007A432B">
      <w:pPr>
        <w:widowControl/>
        <w:rPr>
          <w:rFonts w:ascii="Arial" w:eastAsia="Arial" w:hAnsi="Arial" w:cs="Arial"/>
          <w:b/>
          <w:sz w:val="22"/>
          <w:szCs w:val="22"/>
        </w:rPr>
      </w:pPr>
    </w:p>
    <w:p w:rsidR="007A432B" w:rsidRDefault="009638FA">
      <w:pPr>
        <w:widowControl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z w:val="22"/>
          <w:szCs w:val="22"/>
          <w:u w:val="single"/>
        </w:rPr>
        <w:t>Termíny</w:t>
      </w:r>
      <w:proofErr w:type="spellEnd"/>
      <w:r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  <w:u w:val="single"/>
        </w:rPr>
        <w:t>implementace</w:t>
      </w:r>
      <w:proofErr w:type="spellEnd"/>
    </w:p>
    <w:p w:rsidR="007A432B" w:rsidRDefault="007A432B">
      <w:pPr>
        <w:widowControl/>
        <w:jc w:val="both"/>
        <w:rPr>
          <w:rFonts w:ascii="Arial" w:eastAsia="Arial" w:hAnsi="Arial" w:cs="Arial"/>
          <w:b/>
          <w:color w:val="FFFFFF"/>
          <w:sz w:val="22"/>
          <w:szCs w:val="22"/>
        </w:rPr>
      </w:pPr>
    </w:p>
    <w:tbl>
      <w:tblPr>
        <w:tblStyle w:val="a"/>
        <w:tblW w:w="9345" w:type="dxa"/>
        <w:tblInd w:w="0" w:type="dxa"/>
        <w:tblLayout w:type="fixed"/>
        <w:tblLook w:val="0000"/>
      </w:tblPr>
      <w:tblGrid>
        <w:gridCol w:w="3331"/>
        <w:gridCol w:w="2268"/>
        <w:gridCol w:w="3746"/>
      </w:tblGrid>
      <w:tr w:rsidR="007A432B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666666"/>
          </w:tcPr>
          <w:p w:rsidR="007A432B" w:rsidRDefault="009638FA">
            <w:pPr>
              <w:widowControl/>
              <w:jc w:val="both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Činnost</w:t>
            </w:r>
            <w:proofErr w:type="spellEnd"/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666666"/>
          </w:tcPr>
          <w:p w:rsidR="007A432B" w:rsidRDefault="009638FA">
            <w:pPr>
              <w:widowControl/>
              <w:jc w:val="both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Termín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realizace</w:t>
            </w:r>
            <w:proofErr w:type="spellEnd"/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66666"/>
          </w:tcPr>
          <w:p w:rsidR="007A432B" w:rsidRDefault="009638FA">
            <w:pPr>
              <w:widowControl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Poznámka</w:t>
            </w:r>
            <w:proofErr w:type="spellEnd"/>
          </w:p>
        </w:tc>
      </w:tr>
      <w:tr w:rsidR="007A432B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A432B" w:rsidRDefault="009638FA">
            <w:pPr>
              <w:widowControl/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Příprava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implementace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systému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instalace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konfigurace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Tritius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vč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příp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testovacího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převodu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A432B" w:rsidRDefault="009638FA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Max. 15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dní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dne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A432B" w:rsidRDefault="009638FA">
            <w:pPr>
              <w:widowControl/>
              <w:jc w:val="both"/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Závisí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HW a SW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připravenosti</w:t>
            </w:r>
            <w:proofErr w:type="spellEnd"/>
          </w:p>
        </w:tc>
      </w:tr>
      <w:tr w:rsidR="007A432B">
        <w:trPr>
          <w:trHeight w:val="520"/>
        </w:trPr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A432B" w:rsidRDefault="009638FA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Školení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uživatelů</w:t>
            </w:r>
            <w:proofErr w:type="spellEnd"/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A432B" w:rsidRDefault="009638FA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Max. 30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dní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dne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A432B" w:rsidRDefault="009638FA">
            <w:pPr>
              <w:widowControl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Max. 3-4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osoby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A432B">
        <w:trPr>
          <w:trHeight w:val="540"/>
        </w:trPr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A432B" w:rsidRDefault="009638FA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Ostrý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provoz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všech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částí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systému</w:t>
            </w:r>
            <w:proofErr w:type="spellEnd"/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A432B" w:rsidRDefault="009638FA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Max. 30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dní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dne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A432B" w:rsidRDefault="009638FA">
            <w:pPr>
              <w:widowControl/>
              <w:jc w:val="both"/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Závisí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HW a SW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připravenosti</w:t>
            </w:r>
            <w:proofErr w:type="spellEnd"/>
          </w:p>
        </w:tc>
      </w:tr>
    </w:tbl>
    <w:p w:rsidR="007A432B" w:rsidRDefault="007A432B">
      <w:pPr>
        <w:widowControl/>
        <w:tabs>
          <w:tab w:val="center" w:pos="4536"/>
          <w:tab w:val="right" w:pos="9072"/>
        </w:tabs>
        <w:jc w:val="both"/>
      </w:pPr>
    </w:p>
    <w:p w:rsidR="007A432B" w:rsidRDefault="009638F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Den D je </w:t>
      </w:r>
      <w:proofErr w:type="spellStart"/>
      <w:r>
        <w:rPr>
          <w:rFonts w:ascii="Arial" w:eastAsia="Arial" w:hAnsi="Arial" w:cs="Arial"/>
          <w:sz w:val="22"/>
          <w:szCs w:val="22"/>
        </w:rPr>
        <w:t>dnem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uzavření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poskytování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softwarových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služeb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br/>
      </w:r>
    </w:p>
    <w:p w:rsidR="007A432B" w:rsidRDefault="009638F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Zodpovědné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osoby</w:t>
      </w:r>
      <w:proofErr w:type="spellEnd"/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jc w:val="both"/>
        <w:rPr>
          <w:color w:val="000000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Smluvní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strany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dohodly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těchto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zodpovědných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osobách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určených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rozhodující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činnost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této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Smlouvy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dále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„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Zodpovědné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osoby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“):</w:t>
      </w:r>
    </w:p>
    <w:p w:rsidR="007A432B" w:rsidRPr="003C3333" w:rsidRDefault="009638FA" w:rsidP="003C3333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Poskytovatele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3C3333" w:rsidRDefault="003C3333" w:rsidP="003C3333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7A432B" w:rsidRPr="003C3333" w:rsidRDefault="009638FA" w:rsidP="003C333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proofErr w:type="spellStart"/>
      <w:r w:rsidRPr="003C3333">
        <w:rPr>
          <w:rFonts w:ascii="Calibri" w:eastAsia="Calibri" w:hAnsi="Calibri" w:cs="Calibri"/>
          <w:color w:val="000000"/>
          <w:sz w:val="22"/>
          <w:szCs w:val="22"/>
        </w:rPr>
        <w:t>Za</w:t>
      </w:r>
      <w:proofErr w:type="spellEnd"/>
      <w:r w:rsidR="003C333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3C3333">
        <w:rPr>
          <w:rFonts w:ascii="Calibri" w:eastAsia="Calibri" w:hAnsi="Calibri" w:cs="Calibri"/>
          <w:color w:val="000000"/>
          <w:sz w:val="22"/>
          <w:szCs w:val="22"/>
        </w:rPr>
        <w:t>Objednatele</w:t>
      </w:r>
      <w:proofErr w:type="spellEnd"/>
      <w:r w:rsidRPr="003C3333">
        <w:rPr>
          <w:rFonts w:ascii="Calibri" w:eastAsia="Calibri" w:hAnsi="Calibri" w:cs="Calibri"/>
          <w:color w:val="000000"/>
          <w:sz w:val="22"/>
          <w:szCs w:val="22"/>
        </w:rPr>
        <w:t>:</w:t>
      </w:r>
      <w:r w:rsidRPr="003C3333">
        <w:rPr>
          <w:rFonts w:ascii="Calibri" w:eastAsia="Calibri" w:hAnsi="Calibri" w:cs="Calibri"/>
          <w:color w:val="000000"/>
          <w:sz w:val="22"/>
          <w:szCs w:val="22"/>
        </w:rPr>
        <w:br/>
        <w:t xml:space="preserve"> </w:t>
      </w:r>
      <w:r w:rsidRPr="003C3333"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7A432B" w:rsidRDefault="009638F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color w:val="000000"/>
        </w:rPr>
      </w:pPr>
      <w:proofErr w:type="spellStart"/>
      <w:r w:rsidRPr="003C3333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Platnost</w:t>
      </w:r>
      <w:proofErr w:type="spellEnd"/>
      <w:r w:rsidRPr="003C3333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3C3333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dodatku</w:t>
      </w:r>
      <w:proofErr w:type="spellEnd"/>
      <w:r w:rsidRPr="003C333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7A432B" w:rsidRDefault="009638F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specifikace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platí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účinná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účinnosti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nové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Specifikace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nahrazující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dosavadní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Specifikaci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p w:rsidR="007A432B" w:rsidRDefault="007A43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720"/>
        <w:rPr>
          <w:rFonts w:ascii="Calibri" w:eastAsia="Calibri" w:hAnsi="Calibri" w:cs="Calibri"/>
          <w:sz w:val="22"/>
          <w:szCs w:val="22"/>
        </w:rPr>
      </w:pPr>
    </w:p>
    <w:p w:rsidR="007A432B" w:rsidRDefault="009638FA">
      <w:pPr>
        <w:widowControl/>
        <w:spacing w:line="276" w:lineRule="auto"/>
        <w:ind w:left="283" w:firstLine="437"/>
        <w:jc w:val="both"/>
        <w:rPr>
          <w:rFonts w:ascii="Arial" w:eastAsia="Arial" w:hAnsi="Arial" w:cs="Arial"/>
          <w:color w:val="00000A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V </w:t>
      </w:r>
      <w:proofErr w:type="spellStart"/>
      <w:r>
        <w:rPr>
          <w:rFonts w:ascii="Calibri" w:eastAsia="Calibri" w:hAnsi="Calibri" w:cs="Calibri"/>
          <w:sz w:val="22"/>
          <w:szCs w:val="22"/>
        </w:rPr>
        <w:t>Brně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V </w:t>
      </w:r>
      <w:proofErr w:type="spellStart"/>
      <w:r w:rsidR="008636C0">
        <w:rPr>
          <w:rFonts w:ascii="Calibri" w:eastAsia="Calibri" w:hAnsi="Calibri" w:cs="Calibri"/>
          <w:sz w:val="22"/>
          <w:szCs w:val="22"/>
        </w:rPr>
        <w:t>Brně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7A432B" w:rsidRDefault="007A432B">
      <w:pPr>
        <w:widowControl/>
        <w:spacing w:line="276" w:lineRule="auto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:rsidR="007A432B" w:rsidRDefault="009638FA">
      <w:pPr>
        <w:widowControl/>
        <w:spacing w:line="276" w:lineRule="auto"/>
        <w:ind w:firstLine="283"/>
        <w:jc w:val="both"/>
        <w:rPr>
          <w:rFonts w:ascii="Arial" w:eastAsia="Arial" w:hAnsi="Arial" w:cs="Arial"/>
          <w:color w:val="00000A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sz w:val="22"/>
          <w:szCs w:val="22"/>
        </w:rPr>
        <w:t>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sz w:val="22"/>
          <w:szCs w:val="22"/>
        </w:rPr>
        <w:t>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Objednatele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7A432B" w:rsidRDefault="007A432B">
      <w:pPr>
        <w:widowControl/>
        <w:spacing w:line="276" w:lineRule="auto"/>
        <w:ind w:firstLine="283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:rsidR="007A432B" w:rsidRDefault="007A432B">
      <w:pPr>
        <w:widowControl/>
        <w:spacing w:line="276" w:lineRule="auto"/>
        <w:ind w:firstLine="283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:rsidR="007A432B" w:rsidRDefault="007A432B">
      <w:pPr>
        <w:widowControl/>
        <w:spacing w:line="276" w:lineRule="auto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:rsidR="007A432B" w:rsidRDefault="009638FA">
      <w:pPr>
        <w:widowControl/>
        <w:spacing w:line="276" w:lineRule="auto"/>
        <w:ind w:left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………………………………………...</w:t>
      </w:r>
    </w:p>
    <w:sectPr w:rsidR="007A432B" w:rsidSect="001D08E0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3F73"/>
    <w:multiLevelType w:val="multilevel"/>
    <w:tmpl w:val="B8F8B872"/>
    <w:lvl w:ilvl="0">
      <w:start w:val="1"/>
      <w:numFmt w:val="upperRoman"/>
      <w:lvlText w:val="%1."/>
      <w:lvlJc w:val="left"/>
      <w:pPr>
        <w:ind w:left="360" w:firstLine="0"/>
      </w:pPr>
      <w:rPr>
        <w:rFonts w:ascii="Calibri" w:eastAsia="Calibri" w:hAnsi="Calibri" w:cs="Calibri"/>
        <w:b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1080" w:firstLine="0"/>
      </w:pPr>
      <w:rPr>
        <w:rFonts w:ascii="Calibri" w:eastAsia="Calibri" w:hAnsi="Calibri" w:cs="Calibri"/>
        <w:b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2064" w:hanging="84"/>
      </w:pPr>
      <w:rPr>
        <w:rFonts w:ascii="Calibri" w:eastAsia="Calibri" w:hAnsi="Calibri" w:cs="Calibri"/>
        <w:b/>
        <w:sz w:val="22"/>
        <w:szCs w:val="22"/>
        <w:vertAlign w:val="baseline"/>
      </w:rPr>
    </w:lvl>
    <w:lvl w:ilvl="3">
      <w:start w:val="1"/>
      <w:numFmt w:val="lowerLetter"/>
      <w:lvlText w:val="%2.%3.%4)"/>
      <w:lvlJc w:val="left"/>
      <w:pPr>
        <w:ind w:left="25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240" w:firstLine="0"/>
      </w:pPr>
      <w:rPr>
        <w:rFonts w:ascii="Calibri" w:eastAsia="Calibri" w:hAnsi="Calibri" w:cs="Calibri"/>
        <w:b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41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68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0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A432B"/>
    <w:rsid w:val="00160535"/>
    <w:rsid w:val="001D08E0"/>
    <w:rsid w:val="003C3333"/>
    <w:rsid w:val="004C6D24"/>
    <w:rsid w:val="007A432B"/>
    <w:rsid w:val="008636C0"/>
    <w:rsid w:val="009638FA"/>
    <w:rsid w:val="00FB0F02"/>
    <w:rsid w:val="00FD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D08E0"/>
  </w:style>
  <w:style w:type="paragraph" w:styleId="Nadpis1">
    <w:name w:val="heading 1"/>
    <w:basedOn w:val="Normln"/>
    <w:next w:val="Normln"/>
    <w:rsid w:val="001D08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1D08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1D08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1D08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1D08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1D08E0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1D08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1D08E0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1D08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08E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63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https://skola.tritiu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 Brno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Zouhar Lukáš</dc:creator>
  <cp:lastModifiedBy>smerkova</cp:lastModifiedBy>
  <cp:revision>3</cp:revision>
  <cp:lastPrinted>2018-05-30T12:55:00Z</cp:lastPrinted>
  <dcterms:created xsi:type="dcterms:W3CDTF">2018-06-08T06:08:00Z</dcterms:created>
  <dcterms:modified xsi:type="dcterms:W3CDTF">2018-06-08T07:12:00Z</dcterms:modified>
</cp:coreProperties>
</file>