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BD" w:rsidRDefault="009B5357">
      <w:pPr>
        <w:pStyle w:val="Zkladntext20"/>
        <w:shd w:val="clear" w:color="auto" w:fill="auto"/>
      </w:pPr>
      <w:r>
        <w:t>Příloha č. 4 Výzvy</w:t>
      </w:r>
    </w:p>
    <w:p w:rsidR="00270FBD" w:rsidRDefault="009B5357">
      <w:pPr>
        <w:pStyle w:val="Zkladntext1"/>
        <w:shd w:val="clear" w:color="auto" w:fill="auto"/>
        <w:tabs>
          <w:tab w:val="left" w:pos="5546"/>
        </w:tabs>
        <w:spacing w:line="240" w:lineRule="auto"/>
        <w:ind w:left="180"/>
        <w:rPr>
          <w:sz w:val="24"/>
          <w:szCs w:val="24"/>
        </w:rPr>
      </w:pPr>
      <w:r>
        <w:rPr>
          <w:b/>
          <w:bCs/>
          <w:sz w:val="30"/>
          <w:szCs w:val="30"/>
        </w:rPr>
        <w:t>SUNO s.r.o.</w:t>
      </w:r>
      <w:r>
        <w:rPr>
          <w:b/>
          <w:bCs/>
          <w:sz w:val="24"/>
          <w:szCs w:val="24"/>
        </w:rPr>
        <w:t>, Havlíčkova 22</w:t>
      </w:r>
      <w:r>
        <w:rPr>
          <w:b/>
          <w:bCs/>
          <w:sz w:val="24"/>
          <w:szCs w:val="24"/>
        </w:rPr>
        <w:tab/>
        <w:t>IČ 60754516 DIČ CZ60754516</w:t>
      </w:r>
    </w:p>
    <w:p w:rsidR="00270FBD" w:rsidRDefault="009B5357">
      <w:pPr>
        <w:pStyle w:val="Zkladntext1"/>
        <w:shd w:val="clear" w:color="auto" w:fill="auto"/>
        <w:tabs>
          <w:tab w:val="left" w:leader="underscore" w:pos="2506"/>
        </w:tabs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796 01 Prostějov </w:t>
      </w:r>
      <w:r>
        <w:rPr>
          <w:b/>
          <w:bCs/>
          <w:sz w:val="24"/>
          <w:szCs w:val="24"/>
        </w:rPr>
        <w:tab/>
        <w:t xml:space="preserve"> </w:t>
      </w:r>
      <w:proofErr w:type="gramStart"/>
      <w:r>
        <w:rPr>
          <w:b/>
          <w:bCs/>
          <w:sz w:val="24"/>
          <w:szCs w:val="24"/>
        </w:rPr>
        <w:t xml:space="preserve">tel. </w:t>
      </w:r>
      <w:r w:rsidR="009856F9" w:rsidRPr="009856F9">
        <w:rPr>
          <w:b/>
          <w:bCs/>
          <w:sz w:val="24"/>
          <w:szCs w:val="24"/>
          <w:highlight w:val="lightGray"/>
        </w:rPr>
        <w:t>............................</w:t>
      </w:r>
      <w:r>
        <w:rPr>
          <w:b/>
          <w:bCs/>
          <w:sz w:val="24"/>
          <w:szCs w:val="24"/>
        </w:rPr>
        <w:t>, e mail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8" w:history="1">
        <w:r w:rsidR="009856F9" w:rsidRPr="009856F9">
          <w:rPr>
            <w:b/>
            <w:bCs/>
            <w:color w:val="387BDF"/>
            <w:sz w:val="24"/>
            <w:szCs w:val="24"/>
            <w:highlight w:val="lightGray"/>
          </w:rPr>
          <w:t>…………………</w:t>
        </w:r>
      </w:hyperlink>
    </w:p>
    <w:p w:rsidR="00270FBD" w:rsidRDefault="009B5357">
      <w:pPr>
        <w:pStyle w:val="Zkladntext1"/>
        <w:shd w:val="clear" w:color="auto" w:fill="auto"/>
        <w:spacing w:after="600" w:line="240" w:lineRule="auto"/>
        <w:ind w:right="180"/>
        <w:jc w:val="right"/>
      </w:pPr>
      <w:hyperlink r:id="rId9" w:history="1">
        <w:r>
          <w:rPr>
            <w:color w:val="387BDF"/>
          </w:rPr>
          <w:t>http://www.suno.cz</w:t>
        </w:r>
      </w:hyperlink>
    </w:p>
    <w:p w:rsidR="00270FBD" w:rsidRDefault="009B5357">
      <w:pPr>
        <w:pStyle w:val="Nadpis10"/>
        <w:keepNext/>
        <w:keepLines/>
        <w:shd w:val="clear" w:color="auto" w:fill="auto"/>
        <w:spacing w:after="0"/>
        <w:ind w:left="0" w:right="260" w:firstLine="0"/>
        <w:jc w:val="center"/>
      </w:pPr>
      <w:bookmarkStart w:id="0" w:name="bookmark0"/>
      <w:r>
        <w:t xml:space="preserve">Návrh </w:t>
      </w:r>
      <w:r>
        <w:t xml:space="preserve">rozpočtu na provedení nátěru únikového požárního schodiště </w:t>
      </w:r>
      <w:proofErr w:type="gramStart"/>
      <w:r>
        <w:t>na</w:t>
      </w:r>
      <w:bookmarkEnd w:id="0"/>
      <w:proofErr w:type="gramEnd"/>
    </w:p>
    <w:p w:rsidR="00270FBD" w:rsidRDefault="009B5357">
      <w:pPr>
        <w:pStyle w:val="Zkladntext1"/>
        <w:shd w:val="clear" w:color="auto" w:fill="auto"/>
        <w:spacing w:line="180" w:lineRule="auto"/>
        <w:ind w:right="260"/>
        <w:jc w:val="center"/>
      </w:pPr>
      <w:r>
        <w:t>z</w:t>
      </w:r>
    </w:p>
    <w:p w:rsidR="00270FBD" w:rsidRDefault="009B5357">
      <w:pPr>
        <w:pStyle w:val="Nadpis10"/>
        <w:keepNext/>
        <w:keepLines/>
        <w:shd w:val="clear" w:color="auto" w:fill="auto"/>
        <w:spacing w:after="840" w:line="180" w:lineRule="auto"/>
        <w:ind w:left="0" w:right="260" w:firstLine="0"/>
        <w:jc w:val="center"/>
      </w:pPr>
      <w:bookmarkStart w:id="1" w:name="bookmark1"/>
      <w:r>
        <w:t>objektu Finančního úřadu - Územní pracoviště v Prostějově</w:t>
      </w:r>
      <w:bookmarkEnd w:id="1"/>
    </w:p>
    <w:p w:rsidR="00270FBD" w:rsidRDefault="009B5357">
      <w:pPr>
        <w:pStyle w:val="Zkladntext1"/>
        <w:shd w:val="clear" w:color="auto" w:fill="auto"/>
        <w:spacing w:after="260" w:line="240" w:lineRule="auto"/>
      </w:pPr>
      <w:r>
        <w:t xml:space="preserve">Plocha únikového schodiště, včetně </w:t>
      </w:r>
      <w:proofErr w:type="spellStart"/>
      <w:r>
        <w:t>proroštů</w:t>
      </w:r>
      <w:proofErr w:type="spellEnd"/>
      <w:r>
        <w:t xml:space="preserve"> ocelových konstrukcí a zábradlí: 179 m</w:t>
      </w:r>
      <w:r>
        <w:rPr>
          <w:vertAlign w:val="superscript"/>
        </w:rPr>
        <w:t>2</w:t>
      </w:r>
      <w:r>
        <w:t xml:space="preserve"> -</w:t>
      </w:r>
    </w:p>
    <w:p w:rsidR="00270FBD" w:rsidRDefault="009B5357">
      <w:pPr>
        <w:pStyle w:val="Zkladntext1"/>
        <w:shd w:val="clear" w:color="auto" w:fill="auto"/>
        <w:tabs>
          <w:tab w:val="left" w:leader="dot" w:pos="7960"/>
        </w:tabs>
        <w:spacing w:line="310" w:lineRule="auto"/>
        <w:ind w:left="740" w:hanging="340"/>
        <w:jc w:val="left"/>
      </w:pPr>
      <w:r>
        <w:t xml:space="preserve">Očištění, obroušení smirkovými kotouči pomocí </w:t>
      </w:r>
      <w:r>
        <w:t>úhlových brusek 179m</w:t>
      </w:r>
      <w:r>
        <w:rPr>
          <w:vertAlign w:val="superscript"/>
        </w:rPr>
        <w:t>2</w:t>
      </w:r>
      <w:r>
        <w:t xml:space="preserve"> x 128,-Kč </w:t>
      </w:r>
      <w:r>
        <w:tab/>
        <w:t>22 912,-Kč</w:t>
      </w:r>
    </w:p>
    <w:p w:rsidR="00270FBD" w:rsidRDefault="009B5357">
      <w:pPr>
        <w:pStyle w:val="Zkladntext1"/>
        <w:shd w:val="clear" w:color="auto" w:fill="auto"/>
        <w:tabs>
          <w:tab w:val="left" w:pos="4902"/>
          <w:tab w:val="left" w:leader="dot" w:pos="8338"/>
        </w:tabs>
        <w:spacing w:line="276" w:lineRule="auto"/>
        <w:ind w:left="740" w:hanging="340"/>
        <w:jc w:val="left"/>
      </w:pPr>
      <w:r>
        <w:t xml:space="preserve">- Dvojnásobný nátěr jednovrstvou </w:t>
      </w:r>
      <w:proofErr w:type="spellStart"/>
      <w:r>
        <w:t>vysokosušinovou</w:t>
      </w:r>
      <w:proofErr w:type="spellEnd"/>
      <w:r>
        <w:t xml:space="preserve"> dvousložkovou polyuretanovou barvou U 2068 - materiál + práce: 179m</w:t>
      </w:r>
      <w:r>
        <w:rPr>
          <w:vertAlign w:val="superscript"/>
        </w:rPr>
        <w:t>2</w:t>
      </w:r>
      <w:r>
        <w:tab/>
        <w:t xml:space="preserve">x 198,- Kč </w:t>
      </w:r>
      <w:r>
        <w:tab/>
        <w:t xml:space="preserve"> 35 442,-Kč</w:t>
      </w:r>
    </w:p>
    <w:p w:rsidR="00270FBD" w:rsidRDefault="009B5357">
      <w:pPr>
        <w:pStyle w:val="Zkladntext1"/>
        <w:shd w:val="clear" w:color="auto" w:fill="auto"/>
        <w:tabs>
          <w:tab w:val="left" w:pos="4902"/>
          <w:tab w:val="left" w:leader="dot" w:pos="8338"/>
        </w:tabs>
        <w:spacing w:line="276" w:lineRule="auto"/>
        <w:ind w:left="380" w:firstLine="20"/>
      </w:pPr>
      <w:r>
        <w:t>- Použití 4 závěsů provazové sedačky x 2</w:t>
      </w:r>
      <w:r>
        <w:tab/>
        <w:t xml:space="preserve">400,- Kč </w:t>
      </w:r>
      <w:r>
        <w:tab/>
        <w:t xml:space="preserve"> 9 600,-Kč</w:t>
      </w:r>
    </w:p>
    <w:p w:rsidR="00270FBD" w:rsidRDefault="009B5357">
      <w:pPr>
        <w:pStyle w:val="Zkladntext1"/>
        <w:shd w:val="clear" w:color="auto" w:fill="auto"/>
        <w:spacing w:line="276" w:lineRule="auto"/>
        <w:ind w:left="740" w:firstLine="20"/>
      </w:pPr>
      <w:r>
        <w:t xml:space="preserve">- </w:t>
      </w:r>
      <w:proofErr w:type="spellStart"/>
      <w:r>
        <w:t>Krytovací</w:t>
      </w:r>
      <w:proofErr w:type="spellEnd"/>
      <w:r>
        <w:t xml:space="preserve"> práce, odklizení odpadu, lešení - lehké AI p ř </w:t>
      </w:r>
      <w:proofErr w:type="spellStart"/>
      <w:r>
        <w:t>enosné</w:t>
      </w:r>
      <w:proofErr w:type="spellEnd"/>
      <w:r>
        <w:t xml:space="preserve"> - </w:t>
      </w:r>
      <w:proofErr w:type="spellStart"/>
      <w:r>
        <w:t>žeb</w:t>
      </w:r>
      <w:proofErr w:type="spellEnd"/>
      <w:r>
        <w:t xml:space="preserve"> ř </w:t>
      </w:r>
      <w:proofErr w:type="spellStart"/>
      <w:r>
        <w:t>íky</w:t>
      </w:r>
      <w:proofErr w:type="spellEnd"/>
      <w:r>
        <w:t>, doprava, aj</w:t>
      </w:r>
    </w:p>
    <w:p w:rsidR="00270FBD" w:rsidRDefault="009B5357">
      <w:pPr>
        <w:pStyle w:val="Zkladntext1"/>
        <w:shd w:val="clear" w:color="auto" w:fill="auto"/>
        <w:tabs>
          <w:tab w:val="left" w:leader="dot" w:pos="8338"/>
        </w:tabs>
        <w:spacing w:line="276" w:lineRule="auto"/>
        <w:ind w:left="740" w:firstLine="20"/>
      </w:pPr>
      <w:r>
        <w:tab/>
        <w:t>7 600,-Kč</w:t>
      </w:r>
    </w:p>
    <w:p w:rsidR="00270FBD" w:rsidRDefault="009B5357">
      <w:pPr>
        <w:pStyle w:val="Zkladntext1"/>
        <w:shd w:val="clear" w:color="auto" w:fill="auto"/>
        <w:tabs>
          <w:tab w:val="right" w:leader="dot" w:pos="9266"/>
        </w:tabs>
        <w:spacing w:line="276" w:lineRule="auto"/>
        <w:ind w:left="740" w:firstLine="20"/>
      </w:pPr>
      <w:r>
        <w:t>Přesun hmot</w:t>
      </w:r>
      <w:r>
        <w:tab/>
        <w:t>6 000,-Kč</w:t>
      </w:r>
    </w:p>
    <w:p w:rsidR="00270FBD" w:rsidRDefault="009B5357">
      <w:pPr>
        <w:pStyle w:val="Zkladntext1"/>
        <w:numPr>
          <w:ilvl w:val="0"/>
          <w:numId w:val="1"/>
        </w:numPr>
        <w:shd w:val="clear" w:color="auto" w:fill="auto"/>
        <w:tabs>
          <w:tab w:val="left" w:pos="731"/>
          <w:tab w:val="center" w:pos="5291"/>
          <w:tab w:val="left" w:leader="dot" w:pos="8338"/>
        </w:tabs>
        <w:spacing w:after="120" w:line="276" w:lineRule="auto"/>
        <w:ind w:left="380" w:firstLine="20"/>
      </w:pPr>
      <w:proofErr w:type="spellStart"/>
      <w:r>
        <w:t>Prorošty</w:t>
      </w:r>
      <w:proofErr w:type="spellEnd"/>
      <w:r>
        <w:t xml:space="preserve"> - nové, různých velikostí: 15,352m</w:t>
      </w:r>
      <w:r>
        <w:rPr>
          <w:vertAlign w:val="superscript"/>
        </w:rPr>
        <w:t>2</w:t>
      </w:r>
      <w:r>
        <w:tab/>
        <w:t xml:space="preserve">x 1 890,- Kč </w:t>
      </w:r>
      <w:r>
        <w:tab/>
        <w:t>29 015,-Kč</w:t>
      </w:r>
    </w:p>
    <w:p w:rsidR="00270FBD" w:rsidRDefault="009B5357">
      <w:pPr>
        <w:pStyle w:val="Zkladntext1"/>
        <w:numPr>
          <w:ilvl w:val="0"/>
          <w:numId w:val="1"/>
        </w:numPr>
        <w:shd w:val="clear" w:color="auto" w:fill="auto"/>
        <w:tabs>
          <w:tab w:val="left" w:pos="653"/>
          <w:tab w:val="left" w:pos="4661"/>
          <w:tab w:val="center" w:pos="5882"/>
          <w:tab w:val="right" w:leader="dot" w:pos="9266"/>
        </w:tabs>
        <w:spacing w:after="640" w:line="276" w:lineRule="auto"/>
        <w:ind w:left="380" w:firstLine="20"/>
      </w:pPr>
      <w:proofErr w:type="spellStart"/>
      <w:r>
        <w:t>Demontá</w:t>
      </w:r>
      <w:proofErr w:type="spellEnd"/>
      <w:r>
        <w:t xml:space="preserve"> starých a </w:t>
      </w:r>
      <w:proofErr w:type="spellStart"/>
      <w:r>
        <w:t>m,ontáž</w:t>
      </w:r>
      <w:proofErr w:type="spellEnd"/>
      <w:r>
        <w:t xml:space="preserve"> nových </w:t>
      </w:r>
      <w:proofErr w:type="spellStart"/>
      <w:r>
        <w:t>proroštů</w:t>
      </w:r>
      <w:proofErr w:type="spellEnd"/>
      <w:r>
        <w:t>:</w:t>
      </w:r>
      <w:r>
        <w:tab/>
        <w:t>15,352m</w:t>
      </w:r>
      <w:r>
        <w:rPr>
          <w:vertAlign w:val="superscript"/>
        </w:rPr>
        <w:t>2</w:t>
      </w:r>
      <w:r>
        <w:t xml:space="preserve"> x</w:t>
      </w:r>
      <w:r>
        <w:tab/>
        <w:t>220,-Kč</w:t>
      </w:r>
      <w:r>
        <w:tab/>
        <w:t xml:space="preserve">3 </w:t>
      </w:r>
      <w:r>
        <w:t>377,-Kč</w:t>
      </w:r>
    </w:p>
    <w:p w:rsidR="00270FBD" w:rsidRDefault="009B5357">
      <w:pPr>
        <w:pStyle w:val="Nadpis10"/>
        <w:keepNext/>
        <w:keepLines/>
        <w:shd w:val="clear" w:color="auto" w:fill="auto"/>
        <w:tabs>
          <w:tab w:val="left" w:leader="dot" w:pos="7509"/>
        </w:tabs>
        <w:spacing w:after="0"/>
        <w:ind w:right="0"/>
      </w:pPr>
      <w:bookmarkStart w:id="2" w:name="bookmark2"/>
      <w:r>
        <w:t xml:space="preserve">Celková cena bez DPH 21 % </w:t>
      </w:r>
      <w:r>
        <w:tab/>
        <w:t xml:space="preserve">113 946,- </w:t>
      </w:r>
      <w:proofErr w:type="gramStart"/>
      <w:r>
        <w:t xml:space="preserve">Kč </w:t>
      </w:r>
      <w:r>
        <w:rPr>
          <w:color w:val="98421F"/>
        </w:rPr>
        <w:t>.</w:t>
      </w:r>
      <w:bookmarkEnd w:id="2"/>
      <w:proofErr w:type="gramEnd"/>
    </w:p>
    <w:p w:rsidR="00270FBD" w:rsidRDefault="009B5357">
      <w:pPr>
        <w:pStyle w:val="Nadpis10"/>
        <w:keepNext/>
        <w:keepLines/>
        <w:shd w:val="clear" w:color="auto" w:fill="auto"/>
        <w:tabs>
          <w:tab w:val="left" w:leader="dot" w:pos="7509"/>
        </w:tabs>
        <w:spacing w:after="340"/>
        <w:ind w:right="0"/>
      </w:pPr>
      <w:bookmarkStart w:id="3" w:name="bookmark3"/>
      <w:r>
        <w:rPr>
          <w:u w:val="single"/>
        </w:rPr>
        <w:t xml:space="preserve">DPH 21% </w:t>
      </w:r>
      <w:r>
        <w:rPr>
          <w:u w:val="single"/>
        </w:rPr>
        <w:tab/>
        <w:t>23 929,- Kč</w:t>
      </w:r>
      <w:bookmarkEnd w:id="3"/>
    </w:p>
    <w:p w:rsidR="00270FBD" w:rsidRDefault="009B5357">
      <w:pPr>
        <w:pStyle w:val="Nadpis10"/>
        <w:keepNext/>
        <w:keepLines/>
        <w:shd w:val="clear" w:color="auto" w:fill="auto"/>
        <w:tabs>
          <w:tab w:val="left" w:leader="dot" w:pos="7509"/>
        </w:tabs>
        <w:spacing w:after="800"/>
        <w:ind w:right="0"/>
      </w:pPr>
      <w:bookmarkStart w:id="4" w:name="bookmark4"/>
      <w:r>
        <w:rPr>
          <w:u w:val="single"/>
        </w:rPr>
        <w:t xml:space="preserve">Celková cena s DPH 21% </w:t>
      </w:r>
      <w:r>
        <w:rPr>
          <w:u w:val="single"/>
        </w:rPr>
        <w:tab/>
        <w:t>137 875,- Kč</w:t>
      </w:r>
      <w:bookmarkEnd w:id="4"/>
    </w:p>
    <w:p w:rsidR="00270FBD" w:rsidRDefault="009B5357">
      <w:pPr>
        <w:pStyle w:val="Zkladntext1"/>
        <w:shd w:val="clear" w:color="auto" w:fill="auto"/>
        <w:spacing w:after="260"/>
      </w:pPr>
      <w:r>
        <w:t>Polyuretanové dvousložkové barvy mají vysokou životnost a odolnost proti povětrnostním a chemickým vlivům, a proto se více používají v průmyslu a st</w:t>
      </w:r>
      <w:r>
        <w:t>avebnictví.</w:t>
      </w:r>
    </w:p>
    <w:p w:rsidR="00270FBD" w:rsidRDefault="009B5357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spacing w:after="260"/>
      </w:pPr>
      <w:proofErr w:type="gramStart"/>
      <w:r>
        <w:t>případě</w:t>
      </w:r>
      <w:proofErr w:type="gramEnd"/>
      <w:r>
        <w:t xml:space="preserve"> použití holandských barev se cena materiálu zvýší o cca 10 000,- Kč.</w:t>
      </w:r>
    </w:p>
    <w:p w:rsidR="00270FBD" w:rsidRDefault="009B5357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spacing w:after="260"/>
        <w:jc w:val="left"/>
      </w:pPr>
      <w:proofErr w:type="gramStart"/>
      <w:r>
        <w:t>případě</w:t>
      </w:r>
      <w:proofErr w:type="gramEnd"/>
      <w:r>
        <w:t xml:space="preserve"> použití syntetických barev se cena sníží o 10 000,- Kč, ale životnost klesne minimálně na polovinu.</w:t>
      </w:r>
    </w:p>
    <w:p w:rsidR="00270FBD" w:rsidRDefault="009B5357">
      <w:pPr>
        <w:pStyle w:val="Zkladntext1"/>
        <w:shd w:val="clear" w:color="auto" w:fill="auto"/>
        <w:sectPr w:rsidR="00270FBD">
          <w:pgSz w:w="11900" w:h="16840"/>
          <w:pgMar w:top="630" w:right="1364" w:bottom="1318" w:left="1186" w:header="0" w:footer="3" w:gutter="0"/>
          <w:cols w:space="720"/>
          <w:noEndnote/>
          <w:docGrid w:linePitch="360"/>
        </w:sectPr>
      </w:pPr>
      <w:r>
        <w:t>Práci budou provádět pracovníci s od</w:t>
      </w:r>
      <w:r>
        <w:t>povídající kvalifikací a platným průkazem pro práci ve výškách.</w:t>
      </w:r>
    </w:p>
    <w:p w:rsidR="00270FBD" w:rsidRDefault="00270FBD">
      <w:pPr>
        <w:spacing w:line="240" w:lineRule="exact"/>
        <w:rPr>
          <w:sz w:val="19"/>
          <w:szCs w:val="19"/>
        </w:rPr>
      </w:pPr>
    </w:p>
    <w:p w:rsidR="00270FBD" w:rsidRDefault="00270FBD">
      <w:pPr>
        <w:spacing w:line="240" w:lineRule="exact"/>
        <w:rPr>
          <w:sz w:val="19"/>
          <w:szCs w:val="19"/>
        </w:rPr>
      </w:pPr>
    </w:p>
    <w:p w:rsidR="00270FBD" w:rsidRDefault="00270FBD">
      <w:pPr>
        <w:spacing w:line="240" w:lineRule="exact"/>
        <w:rPr>
          <w:sz w:val="19"/>
          <w:szCs w:val="19"/>
        </w:rPr>
      </w:pPr>
    </w:p>
    <w:p w:rsidR="00270FBD" w:rsidRDefault="00270FBD">
      <w:pPr>
        <w:spacing w:line="240" w:lineRule="exact"/>
        <w:rPr>
          <w:sz w:val="19"/>
          <w:szCs w:val="19"/>
        </w:rPr>
      </w:pPr>
    </w:p>
    <w:p w:rsidR="00270FBD" w:rsidRDefault="00270FBD">
      <w:pPr>
        <w:spacing w:line="240" w:lineRule="exact"/>
        <w:rPr>
          <w:sz w:val="19"/>
          <w:szCs w:val="19"/>
        </w:rPr>
      </w:pPr>
    </w:p>
    <w:p w:rsidR="00270FBD" w:rsidRDefault="00270FBD">
      <w:pPr>
        <w:spacing w:line="240" w:lineRule="exact"/>
        <w:rPr>
          <w:sz w:val="19"/>
          <w:szCs w:val="19"/>
        </w:rPr>
      </w:pPr>
    </w:p>
    <w:p w:rsidR="00270FBD" w:rsidRDefault="00270FBD">
      <w:pPr>
        <w:spacing w:before="49" w:after="49" w:line="240" w:lineRule="exact"/>
        <w:rPr>
          <w:sz w:val="19"/>
          <w:szCs w:val="19"/>
        </w:rPr>
      </w:pPr>
    </w:p>
    <w:p w:rsidR="00270FBD" w:rsidRDefault="00270FBD">
      <w:pPr>
        <w:spacing w:line="14" w:lineRule="exact"/>
        <w:sectPr w:rsidR="00270FBD">
          <w:type w:val="continuous"/>
          <w:pgSz w:w="11900" w:h="16840"/>
          <w:pgMar w:top="630" w:right="0" w:bottom="630" w:left="0" w:header="0" w:footer="3" w:gutter="0"/>
          <w:cols w:space="720"/>
          <w:noEndnote/>
          <w:docGrid w:linePitch="360"/>
        </w:sectPr>
      </w:pPr>
    </w:p>
    <w:p w:rsidR="00270FBD" w:rsidRDefault="009B5357">
      <w:pPr>
        <w:pStyle w:val="Zkladntext1"/>
        <w:shd w:val="clear" w:color="auto" w:fill="auto"/>
        <w:spacing w:line="240" w:lineRule="auto"/>
        <w:jc w:val="left"/>
      </w:pPr>
      <w:r>
        <w:lastRenderedPageBreak/>
        <w:t>V Prostějově dne 19. 03. 2018</w:t>
      </w:r>
    </w:p>
    <w:p w:rsidR="00270FBD" w:rsidRDefault="009856F9">
      <w:pPr>
        <w:pStyle w:val="Zkladntext1"/>
        <w:shd w:val="clear" w:color="auto" w:fill="auto"/>
        <w:spacing w:line="240" w:lineRule="auto"/>
        <w:jc w:val="left"/>
        <w:sectPr w:rsidR="00270FBD">
          <w:type w:val="continuous"/>
          <w:pgSz w:w="11900" w:h="16840"/>
          <w:pgMar w:top="630" w:right="1959" w:bottom="630" w:left="1205" w:header="0" w:footer="3" w:gutter="0"/>
          <w:cols w:num="2" w:space="720" w:equalWidth="0">
            <w:col w:w="2712" w:space="3562"/>
            <w:col w:w="2462"/>
          </w:cols>
          <w:noEndnote/>
          <w:docGrid w:linePitch="360"/>
        </w:sectPr>
      </w:pPr>
      <w:r w:rsidRPr="009856F9">
        <w:rPr>
          <w:highlight w:val="lightGray"/>
        </w:rPr>
        <w:lastRenderedPageBreak/>
        <w:t>…………………</w:t>
      </w:r>
      <w:bookmarkStart w:id="5" w:name="_GoBack"/>
      <w:bookmarkEnd w:id="5"/>
      <w:r w:rsidR="009B5357">
        <w:t xml:space="preserve"> - jednatel</w:t>
      </w:r>
    </w:p>
    <w:p w:rsidR="009B5357" w:rsidRDefault="009B5357"/>
    <w:sectPr w:rsidR="009B5357">
      <w:type w:val="continuous"/>
      <w:pgSz w:w="11900" w:h="16840"/>
      <w:pgMar w:top="630" w:right="1959" w:bottom="630" w:left="1205" w:header="0" w:footer="3" w:gutter="0"/>
      <w:cols w:num="2" w:space="720" w:equalWidth="0">
        <w:col w:w="2712" w:space="3562"/>
        <w:col w:w="246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57" w:rsidRDefault="009B5357">
      <w:r>
        <w:separator/>
      </w:r>
    </w:p>
  </w:endnote>
  <w:endnote w:type="continuationSeparator" w:id="0">
    <w:p w:rsidR="009B5357" w:rsidRDefault="009B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57" w:rsidRDefault="009B5357"/>
  </w:footnote>
  <w:footnote w:type="continuationSeparator" w:id="0">
    <w:p w:rsidR="009B5357" w:rsidRDefault="009B53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04B"/>
    <w:multiLevelType w:val="multilevel"/>
    <w:tmpl w:val="A2D8B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3879FC"/>
    <w:multiLevelType w:val="multilevel"/>
    <w:tmpl w:val="04C4270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70FBD"/>
    <w:rsid w:val="00270FBD"/>
    <w:rsid w:val="009856F9"/>
    <w:rsid w:val="009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right="180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70"/>
      <w:ind w:left="740" w:right="130" w:firstLine="2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right="180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70"/>
      <w:ind w:left="740" w:right="130" w:firstLine="2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o@sun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1373</Characters>
  <Application>Microsoft Office Word</Application>
  <DocSecurity>0</DocSecurity>
  <Lines>11</Lines>
  <Paragraphs>3</Paragraphs>
  <ScaleCrop>false</ScaleCrop>
  <Company>Finanční správa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20180606141205p306437</dc:title>
  <dc:subject/>
  <dc:creator>p306437</dc:creator>
  <cp:keywords/>
  <cp:lastModifiedBy>Čurdová Jitka Mgr. (GFŘ)</cp:lastModifiedBy>
  <cp:revision>3</cp:revision>
  <dcterms:created xsi:type="dcterms:W3CDTF">2018-06-07T13:00:00Z</dcterms:created>
  <dcterms:modified xsi:type="dcterms:W3CDTF">2018-06-07T13:02:00Z</dcterms:modified>
</cp:coreProperties>
</file>