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C26248">
        <w:rPr>
          <w:b/>
          <w:color w:val="1F497D"/>
          <w:sz w:val="32"/>
          <w:szCs w:val="32"/>
        </w:rPr>
        <w:t>tonerů</w:t>
      </w:r>
    </w:p>
    <w:p w:rsidR="006135FA" w:rsidRDefault="006135FA" w:rsidP="00330437">
      <w:pPr>
        <w:pStyle w:val="Styl2popisknzvusmlouvy"/>
      </w:pPr>
      <w:r>
        <w:t xml:space="preserve"> (dále jen „Smlouva“)</w:t>
      </w:r>
    </w:p>
    <w:p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p>
    <w:p w:rsidR="00826F7F" w:rsidRDefault="00826F7F" w:rsidP="00330437">
      <w:pPr>
        <w:pStyle w:val="Styl2popisknzvusmlouvy"/>
        <w:spacing w:after="480"/>
      </w:pPr>
      <w:r>
        <w:t>č. Smlouvy GFŘ:</w:t>
      </w:r>
      <w:r w:rsidR="00893467">
        <w:t xml:space="preserve"> </w:t>
      </w:r>
      <w:r w:rsidR="00893467" w:rsidRPr="00893467">
        <w:t>18/7700/0160</w:t>
      </w:r>
    </w:p>
    <w:p w:rsidR="007A3CFD" w:rsidRPr="00BD0ED0" w:rsidRDefault="007A3CFD" w:rsidP="007A3CFD">
      <w:pPr>
        <w:pStyle w:val="Styl3-Smluvnstranytun"/>
      </w:pPr>
      <w:r w:rsidRPr="00BD0ED0">
        <w:t>Česká republika - Generální finanční ředitelství</w:t>
      </w:r>
    </w:p>
    <w:p w:rsidR="007A3CFD" w:rsidRPr="00BD0ED0" w:rsidRDefault="007A3CFD" w:rsidP="007A3CFD">
      <w:pPr>
        <w:pStyle w:val="Styl3-Smluvnstrany"/>
        <w:spacing w:after="480"/>
      </w:pPr>
      <w:r w:rsidRPr="00BD0ED0">
        <w:t>Sídlo: Lazarská 15/7, 117 22</w:t>
      </w:r>
      <w:r>
        <w:t xml:space="preserve"> </w:t>
      </w:r>
      <w:r w:rsidRPr="00BD0ED0">
        <w:t>Praha 1</w:t>
      </w:r>
    </w:p>
    <w:p w:rsidR="007A3CFD" w:rsidRPr="00BD0ED0" w:rsidRDefault="007A3CFD" w:rsidP="007A3CFD">
      <w:pPr>
        <w:pStyle w:val="Styl3-Smluvnstrany"/>
        <w:spacing w:after="480"/>
      </w:pPr>
      <w:r w:rsidRPr="00BD0ED0">
        <w:t xml:space="preserve">za niž jedná: </w:t>
      </w:r>
      <w:r w:rsidR="00980DBC">
        <w:t>Ing. Luděk Novotný, ředitel odboru Systémových technologií</w:t>
      </w:r>
    </w:p>
    <w:p w:rsidR="007A3CFD" w:rsidRPr="00BD0ED0" w:rsidRDefault="007A3CFD" w:rsidP="007A3CFD">
      <w:pPr>
        <w:pStyle w:val="Styl3-Smluvnstrany"/>
        <w:spacing w:after="480"/>
      </w:pPr>
      <w:r w:rsidRPr="00BD0ED0">
        <w:t>IČO: 72080043</w:t>
      </w:r>
    </w:p>
    <w:p w:rsidR="007A3CFD" w:rsidRPr="00BD0ED0" w:rsidRDefault="007A3CFD" w:rsidP="007A3CFD">
      <w:pPr>
        <w:pStyle w:val="Styl3-Smluvnstrany"/>
        <w:spacing w:after="480"/>
      </w:pPr>
      <w:r w:rsidRPr="00BD0ED0">
        <w:t>DIČ: CZ 72080043</w:t>
      </w:r>
    </w:p>
    <w:p w:rsidR="007A3CFD" w:rsidRPr="00BD0ED0" w:rsidRDefault="007A3CFD" w:rsidP="007A3CFD">
      <w:pPr>
        <w:pStyle w:val="Styl3-Smluvnstrany"/>
        <w:spacing w:after="480"/>
      </w:pPr>
      <w:r w:rsidRPr="00BD0ED0">
        <w:t xml:space="preserve">bankovní spojení: </w:t>
      </w:r>
      <w:r w:rsidR="001C28C9" w:rsidRPr="001C28C9">
        <w:rPr>
          <w:highlight w:val="lightGray"/>
        </w:rPr>
        <w:t>……………………</w:t>
      </w:r>
    </w:p>
    <w:p w:rsidR="007A3CFD" w:rsidRDefault="007A3CFD" w:rsidP="007A3CFD">
      <w:pPr>
        <w:pStyle w:val="Styl3-Smluvnstrany"/>
        <w:spacing w:after="480"/>
      </w:pPr>
      <w:r w:rsidRPr="00BD0ED0">
        <w:t xml:space="preserve">ID datové schránky: </w:t>
      </w:r>
      <w:r w:rsidRPr="00AA33AB">
        <w:t>p9iwj4f</w:t>
      </w:r>
    </w:p>
    <w:p w:rsidR="007A3CFD" w:rsidRDefault="007A3CFD" w:rsidP="007A3CFD">
      <w:pPr>
        <w:pStyle w:val="Styl3-Smluvnstrany"/>
      </w:pPr>
      <w:r>
        <w:t>(dále jen „Kupující“)</w:t>
      </w:r>
    </w:p>
    <w:p w:rsidR="006135FA" w:rsidRDefault="006135FA" w:rsidP="00B332F0">
      <w:r>
        <w:t>a</w:t>
      </w:r>
    </w:p>
    <w:p w:rsidR="006135FA" w:rsidRDefault="006135FA" w:rsidP="00B332F0"/>
    <w:p w:rsidR="006135FA" w:rsidRDefault="00FB15ED" w:rsidP="00B332F0">
      <w:pPr>
        <w:pStyle w:val="Styl3-Smluvnstranytun"/>
      </w:pPr>
      <w:proofErr w:type="spellStart"/>
      <w:r>
        <w:rPr>
          <w:rStyle w:val="preformatted"/>
        </w:rPr>
        <w:t>Azenet</w:t>
      </w:r>
      <w:proofErr w:type="spellEnd"/>
      <w:r>
        <w:rPr>
          <w:rStyle w:val="preformatted"/>
        </w:rPr>
        <w:t xml:space="preserve"> s.r.o.</w:t>
      </w:r>
      <w:r>
        <w:t xml:space="preserve"> </w:t>
      </w:r>
    </w:p>
    <w:p w:rsidR="006135FA" w:rsidRDefault="006135FA" w:rsidP="00F8331E">
      <w:pPr>
        <w:pStyle w:val="Styl3-Smluvnstrany"/>
      </w:pPr>
      <w:r>
        <w:t>Sídlo:</w:t>
      </w:r>
      <w:r w:rsidR="00FB15ED">
        <w:t xml:space="preserve"> </w:t>
      </w:r>
      <w:r w:rsidR="00FB15ED" w:rsidRPr="00FB15ED">
        <w:t>Plánská 403/5, Plzeň – Severní Předměstí, 301 00</w:t>
      </w:r>
    </w:p>
    <w:p w:rsidR="006135FA" w:rsidRDefault="006135FA" w:rsidP="00F8331E">
      <w:pPr>
        <w:pStyle w:val="Styl3-Smluvnstrany"/>
      </w:pPr>
      <w:r w:rsidRPr="00DE1DC6">
        <w:t xml:space="preserve">zapsaný/á v obchodním rejstříku pod spisovou značkou </w:t>
      </w:r>
      <w:r w:rsidR="00FB15ED">
        <w:t>C 31315 vedenou u Krajského soudu v Plzni</w:t>
      </w:r>
      <w:r>
        <w:t xml:space="preserve"> </w:t>
      </w:r>
    </w:p>
    <w:p w:rsidR="00FB15ED" w:rsidRDefault="006135FA" w:rsidP="00F8331E">
      <w:pPr>
        <w:pStyle w:val="Styl3-Smluvnstrany"/>
      </w:pPr>
      <w:proofErr w:type="gramStart"/>
      <w:r>
        <w:t>zastoupená:</w:t>
      </w:r>
      <w:r w:rsidR="00FB15ED">
        <w:t xml:space="preserve">  </w:t>
      </w:r>
      <w:r w:rsidR="001C28C9" w:rsidRPr="001C28C9">
        <w:rPr>
          <w:highlight w:val="lightGray"/>
        </w:rPr>
        <w:t>…</w:t>
      </w:r>
      <w:proofErr w:type="gramEnd"/>
      <w:r w:rsidR="001C28C9" w:rsidRPr="001C28C9">
        <w:rPr>
          <w:highlight w:val="lightGray"/>
        </w:rPr>
        <w:t>……………</w:t>
      </w:r>
      <w:r w:rsidR="00FB15ED">
        <w:t>, jednatel</w:t>
      </w:r>
    </w:p>
    <w:p w:rsidR="00FB15ED" w:rsidRDefault="001C28C9" w:rsidP="00FB15ED">
      <w:pPr>
        <w:pStyle w:val="Styl3-Smluvnstrany"/>
        <w:ind w:left="708" w:firstLine="568"/>
      </w:pPr>
      <w:r w:rsidRPr="001C28C9">
        <w:rPr>
          <w:highlight w:val="lightGray"/>
        </w:rPr>
        <w:t>………………</w:t>
      </w:r>
      <w:r w:rsidR="00FB15ED">
        <w:t>, jednatel</w:t>
      </w:r>
    </w:p>
    <w:p w:rsidR="006135FA" w:rsidRDefault="006135FA" w:rsidP="00F8331E">
      <w:pPr>
        <w:pStyle w:val="Styl3-Smluvnstrany"/>
      </w:pPr>
      <w:r>
        <w:t>IČO:</w:t>
      </w:r>
      <w:r w:rsidR="00FB15ED">
        <w:t xml:space="preserve"> </w:t>
      </w:r>
      <w:r w:rsidR="00FB15ED">
        <w:rPr>
          <w:rStyle w:val="nowrap"/>
        </w:rPr>
        <w:t>02562014</w:t>
      </w:r>
    </w:p>
    <w:p w:rsidR="006135FA" w:rsidRDefault="006135FA" w:rsidP="00F8331E">
      <w:pPr>
        <w:pStyle w:val="Styl3-Smluvnstrany"/>
      </w:pPr>
      <w:r>
        <w:t>DIČ:</w:t>
      </w:r>
      <w:r w:rsidR="00FB15ED">
        <w:t xml:space="preserve"> CZ</w:t>
      </w:r>
      <w:r w:rsidR="00FB15ED">
        <w:rPr>
          <w:rStyle w:val="nowrap"/>
        </w:rPr>
        <w:t>02562014</w:t>
      </w:r>
    </w:p>
    <w:p w:rsidR="006135FA" w:rsidRDefault="006135FA" w:rsidP="00F8331E">
      <w:pPr>
        <w:pStyle w:val="Styl3-Smluvnstrany"/>
      </w:pPr>
      <w:r>
        <w:t xml:space="preserve">bankovní spojení: </w:t>
      </w:r>
      <w:r w:rsidR="001C28C9" w:rsidRPr="001C28C9">
        <w:rPr>
          <w:highlight w:val="lightGray"/>
          <w:lang w:val="en"/>
        </w:rPr>
        <w:t>…………………………</w:t>
      </w:r>
      <w:r w:rsidRPr="004D09D6">
        <w:t xml:space="preserve"> </w:t>
      </w:r>
    </w:p>
    <w:p w:rsidR="006135FA" w:rsidRDefault="006135FA" w:rsidP="00F8331E">
      <w:pPr>
        <w:pStyle w:val="Styl3-Smluvnstrany"/>
      </w:pPr>
      <w:r>
        <w:t xml:space="preserve">ID datové schránky: </w:t>
      </w:r>
      <w:r w:rsidR="00FB15ED">
        <w:t>fm4av3f</w:t>
      </w:r>
    </w:p>
    <w:p w:rsidR="006135FA" w:rsidRDefault="006135FA" w:rsidP="00F8331E">
      <w:pPr>
        <w:pStyle w:val="Styl3-Smluvnstrany"/>
      </w:pPr>
      <w:r>
        <w:t>(dále jen „Prodávající“)</w:t>
      </w:r>
    </w:p>
    <w:p w:rsidR="006135FA" w:rsidRDefault="006135FA" w:rsidP="00F8331E">
      <w:pPr>
        <w:pStyle w:val="Styl3-Smluvnstrany"/>
      </w:pPr>
    </w:p>
    <w:p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rsidR="006135FA" w:rsidRDefault="006135FA" w:rsidP="00FD2054">
      <w:pPr>
        <w:pStyle w:val="Nadpis1"/>
        <w:ind w:left="3904"/>
        <w:jc w:val="left"/>
      </w:pPr>
      <w:r>
        <w:t>Předmět Smlouvy</w:t>
      </w:r>
    </w:p>
    <w:p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rsidR="006135FA" w:rsidRDefault="006135FA" w:rsidP="0056725D">
      <w:pPr>
        <w:pStyle w:val="Nadpis2"/>
        <w:tabs>
          <w:tab w:val="num" w:pos="576"/>
        </w:tabs>
        <w:ind w:left="786"/>
      </w:pPr>
      <w:r w:rsidRPr="00A80C7E">
        <w:t xml:space="preserve">Prodávající se zavazuje, že Kupujícímu odevzdá </w:t>
      </w:r>
      <w:r w:rsidR="00826F7F">
        <w:t>Předmět koupě</w:t>
      </w:r>
      <w:r w:rsidRPr="00A80C7E">
        <w:t xml:space="preserve"> a převede na Kupujícího vlastnické právo</w:t>
      </w:r>
      <w:r>
        <w:t xml:space="preserve"> </w:t>
      </w:r>
      <w:r w:rsidRPr="00A80C7E">
        <w:t xml:space="preserve">k </w:t>
      </w:r>
      <w:r w:rsidR="00826F7F">
        <w:t>němu</w:t>
      </w:r>
      <w:r w:rsidRPr="00A80C7E">
        <w:t>.</w:t>
      </w:r>
    </w:p>
    <w:p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rsidR="006135FA" w:rsidRDefault="006135FA" w:rsidP="00FD2054">
      <w:pPr>
        <w:pStyle w:val="Nadpis1"/>
        <w:ind w:left="3904"/>
        <w:jc w:val="left"/>
      </w:pPr>
      <w:r>
        <w:t>Předmět koupě</w:t>
      </w:r>
    </w:p>
    <w:p w:rsidR="006135FA" w:rsidRDefault="006135FA" w:rsidP="00580051">
      <w:pPr>
        <w:pStyle w:val="Nadpis2"/>
        <w:tabs>
          <w:tab w:val="num" w:pos="576"/>
        </w:tabs>
        <w:ind w:left="786"/>
      </w:pPr>
      <w:r>
        <w:t>Předmět</w:t>
      </w:r>
      <w:r w:rsidR="00C26248">
        <w:t>em</w:t>
      </w:r>
      <w:r>
        <w:t xml:space="preserve"> koupě </w:t>
      </w:r>
      <w:r w:rsidR="00C26248">
        <w:t>je</w:t>
      </w:r>
      <w:r>
        <w:t xml:space="preserve"> </w:t>
      </w:r>
      <w:r w:rsidR="00C26248">
        <w:t>nový</w:t>
      </w:r>
      <w:r w:rsidR="001A3037">
        <w:t xml:space="preserve"> </w:t>
      </w:r>
      <w:r w:rsidR="00C26248">
        <w:t>spotřební materiál pro tiskárny</w:t>
      </w:r>
      <w:r w:rsidR="001A3037">
        <w:t>, jehož</w:t>
      </w:r>
      <w:r w:rsidR="003A067B">
        <w:t xml:space="preserve"> přesná specifikace včetně množství </w:t>
      </w:r>
      <w:r w:rsidR="001A3037">
        <w:t xml:space="preserve">je </w:t>
      </w:r>
      <w:r w:rsidR="00C26248">
        <w:t>uveden</w:t>
      </w:r>
      <w:r w:rsidR="001A3037">
        <w:t>a</w:t>
      </w:r>
      <w:r w:rsidR="00C26248">
        <w:t xml:space="preserve"> v Příloze č. 1 Smlouvy (části Předmětu koupě)</w:t>
      </w:r>
      <w:r w:rsidR="001A3037">
        <w:t>.</w:t>
      </w:r>
      <w:r w:rsidR="00C24F03">
        <w:t xml:space="preserve"> Smluvní strany výslovně uvádí, že předmětem koupě není alternativní, ani repasovaný spotřební materiál, nýbrž vždy pouze originální spotřební materiál od výrobců tiskáren, pro které je určen.</w:t>
      </w:r>
    </w:p>
    <w:p w:rsidR="00580051" w:rsidRDefault="006135FA" w:rsidP="007B17D0">
      <w:pPr>
        <w:pStyle w:val="Nadpis2"/>
        <w:ind w:left="851" w:hanging="425"/>
        <w:rPr>
          <w:lang w:eastAsia="en-US"/>
        </w:rPr>
      </w:pPr>
      <w:r w:rsidRPr="007D0BCF">
        <w:rPr>
          <w:lang w:eastAsia="en-US"/>
        </w:rPr>
        <w:t xml:space="preserve">Prodávající závazně prohlašuje, že Předmět koupě odpovídá požadavkům uvedeným v zadávacích podmínkách k veřejné </w:t>
      </w:r>
      <w:r w:rsidRPr="00FB15ED">
        <w:rPr>
          <w:lang w:eastAsia="en-US"/>
        </w:rPr>
        <w:t>zakázce „</w:t>
      </w:r>
      <w:r w:rsidR="00C24F03" w:rsidRPr="00FB15ED">
        <w:rPr>
          <w:lang w:eastAsia="en-US"/>
        </w:rPr>
        <w:t xml:space="preserve">Dynamický nákupní systém na spotřební </w:t>
      </w:r>
      <w:r w:rsidR="00C24F03" w:rsidRPr="00FB15ED">
        <w:rPr>
          <w:lang w:eastAsia="en-US"/>
        </w:rPr>
        <w:lastRenderedPageBreak/>
        <w:t>materiál IT v resortu Ministerstva financí ČR</w:t>
      </w:r>
      <w:r w:rsidR="003C56C6" w:rsidRPr="00FB15ED">
        <w:rPr>
          <w:lang w:eastAsia="en-US"/>
        </w:rPr>
        <w:t xml:space="preserve">- Výzva </w:t>
      </w:r>
      <w:r w:rsidR="00AB28D6" w:rsidRPr="00FB15ED">
        <w:rPr>
          <w:lang w:eastAsia="en-US"/>
        </w:rPr>
        <w:t>VI</w:t>
      </w:r>
      <w:r w:rsidRPr="00FB15ED">
        <w:rPr>
          <w:lang w:eastAsia="en-US"/>
        </w:rPr>
        <w:t>“.</w:t>
      </w:r>
    </w:p>
    <w:p w:rsidR="00580051" w:rsidRDefault="00580051" w:rsidP="007B17D0">
      <w:pPr>
        <w:pStyle w:val="Nadpis2"/>
        <w:ind w:left="786"/>
        <w:rPr>
          <w:lang w:eastAsia="en-US"/>
        </w:rPr>
      </w:pPr>
      <w:r>
        <w:rPr>
          <w:lang w:eastAsia="en-US"/>
        </w:rPr>
        <w:t xml:space="preserve">Smluvní strany si výslovně ujednaly, že v případě dodání většího množství zboží, než je ujednáno v </w:t>
      </w:r>
      <w:r w:rsidR="008A69DF">
        <w:rPr>
          <w:lang w:eastAsia="en-US"/>
        </w:rPr>
        <w:t xml:space="preserve">odst. 1) </w:t>
      </w:r>
      <w:r w:rsidR="00751136">
        <w:rPr>
          <w:lang w:eastAsia="en-US"/>
        </w:rPr>
        <w:t>tohoto článku</w:t>
      </w:r>
      <w:r>
        <w:rPr>
          <w:lang w:eastAsia="en-US"/>
        </w:rPr>
        <w:t xml:space="preserve"> Smlouvy, není kupní smlouva na toto množství uzavřena. Ustanovení § 2093 </w:t>
      </w:r>
      <w:r w:rsidR="00072584">
        <w:rPr>
          <w:lang w:eastAsia="en-US"/>
        </w:rPr>
        <w:t xml:space="preserve">Občanského </w:t>
      </w:r>
      <w:r>
        <w:rPr>
          <w:lang w:eastAsia="en-US"/>
        </w:rPr>
        <w:t xml:space="preserve">zákoníku se tak mezi </w:t>
      </w:r>
      <w:r w:rsidR="000C1F59">
        <w:rPr>
          <w:lang w:eastAsia="en-US"/>
        </w:rPr>
        <w:t xml:space="preserve">Smluvními </w:t>
      </w:r>
      <w:r>
        <w:rPr>
          <w:lang w:eastAsia="en-US"/>
        </w:rPr>
        <w:t>stranami neuplatní.</w:t>
      </w:r>
    </w:p>
    <w:p w:rsidR="00580051" w:rsidRDefault="00580051" w:rsidP="007B17D0">
      <w:pPr>
        <w:pStyle w:val="Nadpis2"/>
        <w:ind w:left="786"/>
        <w:rPr>
          <w:lang w:eastAsia="en-US"/>
        </w:rPr>
      </w:pPr>
      <w:r>
        <w:rPr>
          <w:lang w:eastAsia="en-US"/>
        </w:rPr>
        <w:t xml:space="preserve">Smluvní strany se dohodly, že na vztah založený touto Smlouvou se neuplatní § 2126 </w:t>
      </w:r>
      <w:r w:rsidR="00072584">
        <w:rPr>
          <w:lang w:eastAsia="en-US"/>
        </w:rPr>
        <w:t xml:space="preserve">Občanského </w:t>
      </w:r>
      <w:r>
        <w:rPr>
          <w:lang w:eastAsia="en-US"/>
        </w:rPr>
        <w:t xml:space="preserve">zákoníku týkající se svépomocného prodeje, tj. </w:t>
      </w:r>
      <w:r w:rsidR="000C1F59">
        <w:rPr>
          <w:lang w:eastAsia="en-US"/>
        </w:rPr>
        <w:t xml:space="preserve">Smluvní </w:t>
      </w:r>
      <w:r w:rsidR="0076286D">
        <w:rPr>
          <w:lang w:eastAsia="en-US"/>
        </w:rPr>
        <w:t>strany sjednávají, že v </w:t>
      </w:r>
      <w:r>
        <w:rPr>
          <w:lang w:eastAsia="en-US"/>
        </w:rPr>
        <w:t xml:space="preserve">případě prodlení jedné strany s převzetím </w:t>
      </w:r>
      <w:r w:rsidR="00072584">
        <w:rPr>
          <w:lang w:eastAsia="en-US"/>
        </w:rPr>
        <w:t xml:space="preserve">Předmětu koupě </w:t>
      </w:r>
      <w:r>
        <w:rPr>
          <w:lang w:eastAsia="en-US"/>
        </w:rPr>
        <w:t xml:space="preserve">či s placením za </w:t>
      </w:r>
      <w:r w:rsidR="00072584">
        <w:rPr>
          <w:lang w:eastAsia="en-US"/>
        </w:rPr>
        <w:t xml:space="preserve">Předmět koupě </w:t>
      </w:r>
      <w:r>
        <w:rPr>
          <w:lang w:eastAsia="en-US"/>
        </w:rPr>
        <w:t>nevzniká druhé smluvní straně právo tuto věc po předchozím upozornění na účet prodlévající strany prodat.</w:t>
      </w:r>
    </w:p>
    <w:p w:rsidR="006135FA" w:rsidRDefault="006135FA" w:rsidP="00FD2054">
      <w:pPr>
        <w:pStyle w:val="Nadpis1"/>
        <w:ind w:left="3904"/>
        <w:jc w:val="left"/>
      </w:pPr>
      <w:r>
        <w:t>Způsob plnění</w:t>
      </w:r>
    </w:p>
    <w:p w:rsidR="006135FA" w:rsidRDefault="006135FA" w:rsidP="0056725D">
      <w:pPr>
        <w:pStyle w:val="Nadpis2"/>
        <w:tabs>
          <w:tab w:val="num" w:pos="576"/>
        </w:tabs>
        <w:ind w:left="786"/>
      </w:pPr>
      <w:r>
        <w:t>Předmět koupě je Prodávající povinen předat na adres</w:t>
      </w:r>
      <w:r w:rsidR="00782551">
        <w:t>ách</w:t>
      </w:r>
      <w:r>
        <w:t xml:space="preserve"> Kupujícího</w:t>
      </w:r>
      <w:r w:rsidR="00782551">
        <w:t xml:space="preserve"> uvedených v Příloze č. 2 Smlouvy</w:t>
      </w:r>
      <w:r>
        <w:t xml:space="preserve"> (dále jen „Míst</w:t>
      </w:r>
      <w:r w:rsidR="00234EEB">
        <w:t>a</w:t>
      </w:r>
      <w:r>
        <w:t xml:space="preserve"> plnění“) do </w:t>
      </w:r>
      <w:r w:rsidR="003137F8">
        <w:t>30</w:t>
      </w:r>
      <w:r>
        <w:t xml:space="preserve"> </w:t>
      </w:r>
      <w:r w:rsidR="003C56C6">
        <w:t xml:space="preserve">kalendářních dnů </w:t>
      </w:r>
      <w:r>
        <w:t>od</w:t>
      </w:r>
      <w:bookmarkStart w:id="0" w:name="_GoBack"/>
      <w:bookmarkEnd w:id="0"/>
      <w:r>
        <w:t xml:space="preserve"> </w:t>
      </w:r>
      <w:r w:rsidR="002B2DBE">
        <w:t xml:space="preserve">účinnosti </w:t>
      </w:r>
      <w:r>
        <w:t>Smlouvy.</w:t>
      </w:r>
    </w:p>
    <w:p w:rsidR="006135FA" w:rsidRDefault="006135FA" w:rsidP="0056725D">
      <w:pPr>
        <w:pStyle w:val="Nadpis2"/>
        <w:tabs>
          <w:tab w:val="num" w:pos="576"/>
        </w:tabs>
        <w:ind w:left="786"/>
      </w:pPr>
      <w:r>
        <w:t xml:space="preserve">Prodávající </w:t>
      </w:r>
      <w:r w:rsidRPr="007E1039">
        <w:t>včas dohodne s Kupujícím datum a čas pře</w:t>
      </w:r>
      <w:r w:rsidR="0076286D">
        <w:t>dání Předmětu koupě. Nedohodnou</w:t>
      </w:r>
      <w:r w:rsidR="0076286D">
        <w:noBreakHyphen/>
      </w:r>
      <w:r w:rsidRPr="007E1039">
        <w:t xml:space="preserve">li se Smluvní strany na oboustranně vyhovujícím datu a čase předání, platí, že Předmět koupě bude předán </w:t>
      </w:r>
      <w:r>
        <w:t>v Míst</w:t>
      </w:r>
      <w:r w:rsidR="00234EEB">
        <w:t>ech</w:t>
      </w:r>
      <w:r>
        <w:t xml:space="preserve"> plnění </w:t>
      </w:r>
      <w:r w:rsidRPr="007E1039">
        <w:t>poslední den lhůty v 15 hod.</w:t>
      </w:r>
      <w:r w:rsidR="00F4442F">
        <w:t xml:space="preserve"> </w:t>
      </w:r>
    </w:p>
    <w:p w:rsidR="00F4442F" w:rsidRDefault="00F4442F" w:rsidP="008D2D0B">
      <w:pPr>
        <w:pStyle w:val="Nadpis2"/>
        <w:tabs>
          <w:tab w:val="num" w:pos="576"/>
        </w:tabs>
        <w:ind w:left="786"/>
      </w:pPr>
      <w:r>
        <w:t>K</w:t>
      </w:r>
      <w:r w:rsidR="000D5AF3">
        <w:t> </w:t>
      </w:r>
      <w:r>
        <w:t>převzetí</w:t>
      </w:r>
      <w:r w:rsidR="000D5AF3">
        <w:t xml:space="preserve"> Předmětu koupě</w:t>
      </w:r>
      <w:r>
        <w:t xml:space="preserve"> </w:t>
      </w:r>
      <w:r w:rsidR="000D5AF3">
        <w:t xml:space="preserve">a k dohodě na termínu předaní dle předchozího odstavce </w:t>
      </w:r>
      <w:r>
        <w:t xml:space="preserve">jsou </w:t>
      </w:r>
      <w:r w:rsidR="000D5AF3">
        <w:t>za Kupujícího oprávněny osoby uvedené v Příloze č. 2 Smlouvy (dále jako „Oprávněné osoby“).</w:t>
      </w:r>
    </w:p>
    <w:p w:rsidR="006135FA" w:rsidRPr="007D0BCF" w:rsidRDefault="006135FA" w:rsidP="008D2D0B">
      <w:pPr>
        <w:pStyle w:val="Nadpis2"/>
        <w:tabs>
          <w:tab w:val="num" w:pos="576"/>
        </w:tabs>
        <w:ind w:left="786"/>
      </w:pPr>
      <w:r w:rsidRPr="007D0BCF">
        <w:t>Předmět koupě může být dodán po částech</w:t>
      </w:r>
      <w:r w:rsidR="003C56C6">
        <w:t>.</w:t>
      </w:r>
    </w:p>
    <w:p w:rsidR="006135FA" w:rsidRPr="007E1039" w:rsidRDefault="006135FA" w:rsidP="00FD2054">
      <w:pPr>
        <w:pStyle w:val="Nadpis1"/>
        <w:ind w:left="3904"/>
        <w:jc w:val="left"/>
      </w:pPr>
      <w:r w:rsidRPr="007E1039">
        <w:t>Cena a platební podmínky</w:t>
      </w:r>
    </w:p>
    <w:p w:rsidR="006135FA" w:rsidRPr="007E1039" w:rsidRDefault="006135FA" w:rsidP="00FB15ED">
      <w:pPr>
        <w:pStyle w:val="Nadpis2"/>
        <w:ind w:left="851"/>
        <w:rPr>
          <w:szCs w:val="24"/>
          <w:lang w:eastAsia="en-US"/>
        </w:rPr>
      </w:pPr>
      <w:r w:rsidRPr="007E1039">
        <w:t xml:space="preserve">Smluvní strany si ujednaly, že celková kupní cena za Předmět koupě (dále jen „Kupní cena“) činí částku </w:t>
      </w:r>
      <w:r w:rsidR="00FB15ED" w:rsidRPr="00FB15ED">
        <w:rPr>
          <w:lang w:eastAsia="en-US"/>
        </w:rPr>
        <w:t>64 175,40</w:t>
      </w:r>
      <w:r w:rsidR="00FB15ED" w:rsidRPr="00FB15ED">
        <w:rPr>
          <w:i/>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Pr="007E1039">
        <w:rPr>
          <w:szCs w:val="24"/>
          <w:lang w:eastAsia="en-US"/>
        </w:rPr>
        <w:t xml:space="preserve"> </w:t>
      </w:r>
    </w:p>
    <w:p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556A34">
        <w:rPr>
          <w:lang w:eastAsia="en-US"/>
        </w:rPr>
        <w:t xml:space="preserve">  </w:t>
      </w:r>
      <w:r w:rsidR="003A067B">
        <w:rPr>
          <w:lang w:eastAsia="en-US"/>
        </w:rPr>
        <w:t xml:space="preserve">dílčích </w:t>
      </w:r>
      <w:r w:rsidR="00556A34">
        <w:rPr>
          <w:lang w:eastAsia="en-US"/>
        </w:rPr>
        <w:t xml:space="preserve">cen </w:t>
      </w:r>
      <w:r w:rsidR="003A067B">
        <w:rPr>
          <w:lang w:eastAsia="en-US"/>
        </w:rPr>
        <w:t xml:space="preserve">za jednotlivé položky Předmětu koupě </w:t>
      </w:r>
      <w:r w:rsidR="00556A34">
        <w:rPr>
          <w:lang w:eastAsia="en-US"/>
        </w:rPr>
        <w:t>uveden</w:t>
      </w:r>
      <w:r w:rsidR="003A067B">
        <w:rPr>
          <w:lang w:eastAsia="en-US"/>
        </w:rPr>
        <w:t>é</w:t>
      </w:r>
      <w:r w:rsidR="00556A34">
        <w:rPr>
          <w:lang w:eastAsia="en-US"/>
        </w:rPr>
        <w:t xml:space="preserve"> v Příloze č. 1 Smlouvy</w:t>
      </w:r>
      <w:r w:rsidRPr="007E1039">
        <w:rPr>
          <w:lang w:eastAsia="en-US"/>
        </w:rPr>
        <w:t xml:space="preserve">. </w:t>
      </w:r>
    </w:p>
    <w:p w:rsidR="006135FA" w:rsidRPr="00773C11" w:rsidRDefault="003A067B" w:rsidP="001C64C1">
      <w:pPr>
        <w:pStyle w:val="Nadpis2"/>
        <w:tabs>
          <w:tab w:val="num" w:pos="576"/>
        </w:tabs>
        <w:ind w:left="786"/>
      </w:pPr>
      <w:r>
        <w:t>D</w:t>
      </w:r>
      <w:r w:rsidR="006135FA" w:rsidRPr="00773C11">
        <w:t>ílčí ceny jsou sjednány dohodou Smluvních stran podle zákona č.</w:t>
      </w:r>
      <w:r w:rsidR="008C19D9">
        <w:t> </w:t>
      </w:r>
      <w:r w:rsidR="006135FA" w:rsidRPr="00773C11">
        <w:t>526/1990</w:t>
      </w:r>
      <w:r w:rsidR="008C19D9">
        <w:t> </w:t>
      </w:r>
      <w:r w:rsidR="006135FA" w:rsidRPr="00773C11">
        <w:t xml:space="preserve">Sb., o cenách, ve znění pozdějších předpisů, a jsou cenami maximálními a nepřekročitelnými, které zahrnují veškeré náklady spojené s realizací jednotlivých částí Předmětu </w:t>
      </w:r>
      <w:r w:rsidR="006135FA">
        <w:t>koupě</w:t>
      </w:r>
      <w:r w:rsidR="006135FA" w:rsidRPr="00773C11">
        <w:t xml:space="preserve"> včetně nákladů souvisejících s případnými celními poplatky</w:t>
      </w:r>
      <w:r w:rsidR="006135FA">
        <w:t>,</w:t>
      </w:r>
      <w:r w:rsidR="006135FA" w:rsidRPr="00773C11">
        <w:t xml:space="preserve"> dopravou do Místa plnění apod.</w:t>
      </w:r>
    </w:p>
    <w:p w:rsidR="006135FA" w:rsidRPr="0056725D" w:rsidRDefault="006135FA" w:rsidP="0056725D">
      <w:pPr>
        <w:pStyle w:val="Nadpis2"/>
        <w:tabs>
          <w:tab w:val="num" w:pos="576"/>
        </w:tabs>
        <w:ind w:left="786"/>
      </w:pPr>
      <w:r w:rsidRPr="0056725D">
        <w:t>K dílčí</w:t>
      </w:r>
      <w:r w:rsidR="005C5361">
        <w:t>m</w:t>
      </w:r>
      <w:r w:rsidRPr="0056725D">
        <w:t xml:space="preserve"> cen</w:t>
      </w:r>
      <w:r w:rsidR="005C5361">
        <w:t>ám</w:t>
      </w:r>
      <w:r w:rsidRPr="0056725D">
        <w:t xml:space="preserve"> </w:t>
      </w:r>
      <w:r w:rsidRPr="008D4908">
        <w:t xml:space="preserve">za Předmět koupě </w:t>
      </w:r>
      <w:r w:rsidRPr="0056725D">
        <w:t>bude v případě, že je Prodávající ke dni podání nabídky plátcem DPH, připočítána DPH dle sazby daně platné ke dni uskutečnění zdanitelného plnění.</w:t>
      </w:r>
    </w:p>
    <w:p w:rsidR="006135FA" w:rsidRDefault="006135FA" w:rsidP="0056725D">
      <w:pPr>
        <w:pStyle w:val="Nadpis2"/>
        <w:tabs>
          <w:tab w:val="num" w:pos="576"/>
        </w:tabs>
        <w:ind w:left="786"/>
      </w:pPr>
      <w:r>
        <w:t>Předmět koupě bude uhrazen na základě jedné faktury. Prodávající vystaví po předání Předmětu koupě Kupujícímu fakturu. Fakturu dor</w:t>
      </w:r>
      <w:r w:rsidR="0076286D">
        <w:t>učí Prodávající Kupujícímu do 5 </w:t>
      </w:r>
      <w:r>
        <w:t>pracovních dnů od předání</w:t>
      </w:r>
      <w:r w:rsidR="00986559">
        <w:t xml:space="preserve"> Předmětu koupě</w:t>
      </w:r>
      <w:r>
        <w:t>. Přílohou faktury bude kopie dodacího listu nebo kopie více dodacích listů na Předmět koupě, který bude potvrzen Kupujícím.</w:t>
      </w:r>
    </w:p>
    <w:p w:rsidR="006135FA" w:rsidRDefault="006135FA" w:rsidP="0056725D">
      <w:pPr>
        <w:pStyle w:val="Nadpis2"/>
        <w:tabs>
          <w:tab w:val="num" w:pos="576"/>
        </w:tabs>
        <w:ind w:left="786"/>
      </w:pPr>
      <w:r>
        <w:t>Faktura bude obsahovat náležitosti obchodní listiny dle § 435 Občanskéh</w:t>
      </w:r>
      <w:r w:rsidR="00B0461E">
        <w:t>o</w:t>
      </w:r>
      <w:r>
        <w:t xml:space="preserve"> zákoníku a</w:t>
      </w:r>
      <w:r w:rsidR="00986559">
        <w:t> </w:t>
      </w:r>
      <w:r>
        <w:t>v případě, že jde o daňový doklad, také náležitosti dle zákona č. 235/2004 Sb., o dani z přidané hodnoty, ve znění pozdějších předpisů. Faktura musí dále obsahovat:</w:t>
      </w:r>
    </w:p>
    <w:p w:rsidR="006135FA" w:rsidRDefault="006135FA" w:rsidP="00C80BC0">
      <w:pPr>
        <w:pStyle w:val="Nadpis3"/>
      </w:pPr>
      <w:r>
        <w:t>identifikaci Předmětu koupě podle Smlouvy;</w:t>
      </w:r>
    </w:p>
    <w:p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rsidR="006135FA" w:rsidRDefault="006135FA" w:rsidP="00C80BC0">
      <w:pPr>
        <w:pStyle w:val="Nadpis3"/>
      </w:pPr>
      <w:r>
        <w:t xml:space="preserve">zakázkové číslo </w:t>
      </w:r>
      <w:r w:rsidR="00FB60C8">
        <w:t>S</w:t>
      </w:r>
      <w:r w:rsidR="00FB60C8" w:rsidRPr="006A2E26">
        <w:t>mlouvy</w:t>
      </w:r>
      <w:r>
        <w:t>, které slouží jako identifikátor platby;</w:t>
      </w:r>
    </w:p>
    <w:p w:rsidR="006135FA" w:rsidRPr="00C80BC0" w:rsidRDefault="006135FA" w:rsidP="00C80BC0">
      <w:pPr>
        <w:pStyle w:val="Nadpis3"/>
      </w:pPr>
      <w:r>
        <w:t>úplné bankovní spojení Prodávajícího.</w:t>
      </w:r>
    </w:p>
    <w:p w:rsidR="006135FA" w:rsidRDefault="006135FA" w:rsidP="0056725D">
      <w:pPr>
        <w:pStyle w:val="Nadpis2"/>
        <w:tabs>
          <w:tab w:val="num" w:pos="576"/>
        </w:tabs>
        <w:ind w:left="786"/>
      </w:pPr>
      <w:r>
        <w:lastRenderedPageBreak/>
        <w:t>Splatnost řádně vystavené faktury činí 30 kalendářních dnů ode dne doručení Kupujícímu.</w:t>
      </w:r>
    </w:p>
    <w:p w:rsidR="006135FA" w:rsidRPr="0009079B"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p>
    <w:p w:rsidR="006135FA" w:rsidRDefault="006135FA" w:rsidP="00FD2054">
      <w:pPr>
        <w:pStyle w:val="Nadpis1"/>
        <w:ind w:left="3904"/>
        <w:jc w:val="left"/>
      </w:pPr>
      <w:r>
        <w:t xml:space="preserve">Práva a </w:t>
      </w:r>
      <w:r w:rsidRPr="003A3D6C">
        <w:t>povinnosti</w:t>
      </w:r>
      <w:r>
        <w:t xml:space="preserve"> </w:t>
      </w:r>
      <w:r w:rsidR="009E6AF5">
        <w:t>S</w:t>
      </w:r>
      <w:r>
        <w:t>mluvních stran</w:t>
      </w:r>
    </w:p>
    <w:p w:rsidR="006135FA" w:rsidRDefault="006135FA" w:rsidP="0056725D">
      <w:pPr>
        <w:pStyle w:val="Nadpis2"/>
        <w:tabs>
          <w:tab w:val="num" w:pos="576"/>
        </w:tabs>
        <w:ind w:left="786"/>
      </w:pPr>
      <w:r>
        <w:t>Povinnosti Kupujícího</w:t>
      </w:r>
    </w:p>
    <w:p w:rsidR="006135FA" w:rsidRDefault="006135FA" w:rsidP="00543FFF">
      <w:pPr>
        <w:pStyle w:val="Nadpis3"/>
      </w:pPr>
      <w:r>
        <w:t>Kupující dohodne s Prodávajícím rozsah oprávnění Prodávajícího ke vstupu a vjezdu do objektu na adrese, kde má být předán Předmět koupě.</w:t>
      </w:r>
    </w:p>
    <w:p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w:t>
      </w:r>
      <w:r w:rsidR="00FB60C8">
        <w:t> </w:t>
      </w:r>
      <w:r w:rsidRPr="00A53741">
        <w:t>poskytnout potřebnou součinnost, kterou lze po něm spravedlivě požadovat při řešení všech záležitostí související s</w:t>
      </w:r>
      <w:r>
        <w:t> předáním Předmětu koupě</w:t>
      </w:r>
      <w:r w:rsidRPr="00A53741">
        <w:t xml:space="preserve">. </w:t>
      </w:r>
    </w:p>
    <w:p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rsidR="006135FA" w:rsidRPr="00187F2E" w:rsidRDefault="006135FA" w:rsidP="00187F2E">
      <w:pPr>
        <w:pStyle w:val="Nadpis3"/>
      </w:pPr>
      <w:r>
        <w:t>Kupující se zavazuje zaplatit včas Kupní cenu.</w:t>
      </w:r>
    </w:p>
    <w:p w:rsidR="006135FA" w:rsidRDefault="006135FA" w:rsidP="0056725D">
      <w:pPr>
        <w:pStyle w:val="Nadpis2"/>
        <w:tabs>
          <w:tab w:val="num" w:pos="576"/>
        </w:tabs>
        <w:ind w:left="786"/>
      </w:pPr>
      <w:r>
        <w:t>Povinnosti Prodávajícího</w:t>
      </w:r>
    </w:p>
    <w:p w:rsidR="006135FA" w:rsidRDefault="006135FA" w:rsidP="002D6884">
      <w:pPr>
        <w:pStyle w:val="Nadpis3"/>
      </w:pPr>
      <w:r>
        <w:t>Prodávající se zavazuje včas předat Kupujícímu Předmět koupě a převést k Předmětu koupě vlastnické právo na Kupujícího.</w:t>
      </w:r>
    </w:p>
    <w:p w:rsidR="006135FA" w:rsidRDefault="006135FA" w:rsidP="00FF64A8">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rsidR="00A3575D" w:rsidRDefault="006135FA" w:rsidP="007B17D0">
      <w:pPr>
        <w:pStyle w:val="Nadpis3"/>
        <w:spacing w:after="240"/>
        <w:ind w:left="1077" w:hanging="357"/>
      </w:pPr>
      <w:r>
        <w:t>Dodací list</w:t>
      </w:r>
      <w:r w:rsidR="005D31D0">
        <w:t xml:space="preserve"> </w:t>
      </w:r>
      <w:r>
        <w:t xml:space="preserve">bude </w:t>
      </w:r>
      <w:r w:rsidRPr="00C9669A">
        <w:t>obsah</w:t>
      </w:r>
      <w:r>
        <w:t xml:space="preserve">ovat </w:t>
      </w:r>
      <w:r w:rsidRPr="00C9669A">
        <w:t xml:space="preserve">především označení </w:t>
      </w:r>
      <w:r>
        <w:t>Kupujícího a Prodávajícího</w:t>
      </w:r>
      <w:r w:rsidRPr="00C9669A">
        <w:t xml:space="preserve">, </w:t>
      </w:r>
      <w:r>
        <w:t>přesný popis Předmětu koupě, počet předávaných</w:t>
      </w:r>
      <w:r w:rsidR="003A067B">
        <w:t xml:space="preserve"> kusů části Předmětu koupě</w:t>
      </w:r>
      <w:r>
        <w:t>,</w:t>
      </w:r>
      <w:r w:rsidRPr="00C9669A">
        <w:t xml:space="preserve"> informaci o tom, zda P</w:t>
      </w:r>
      <w:r>
        <w:t xml:space="preserve">rodávající </w:t>
      </w:r>
      <w:r w:rsidRPr="00C9669A">
        <w:t>předal Předmět</w:t>
      </w:r>
      <w:r>
        <w:t xml:space="preserve"> koupě </w:t>
      </w:r>
      <w:r w:rsidRPr="00C9669A">
        <w:t xml:space="preserve">řádně a včas a dále předepsaná jména </w:t>
      </w:r>
      <w:r>
        <w:t xml:space="preserve">Oprávněných osob </w:t>
      </w:r>
      <w:r w:rsidRPr="00C9669A">
        <w:t xml:space="preserve">Smluvních stran. Obsah </w:t>
      </w:r>
      <w:r>
        <w:t xml:space="preserve">dodacího listu </w:t>
      </w:r>
      <w:r w:rsidRPr="00C9669A">
        <w:t xml:space="preserve">bude potvrzen čitelnými vlastnoručními podpisy </w:t>
      </w:r>
      <w:r>
        <w:t xml:space="preserve">Oprávněných osob </w:t>
      </w:r>
      <w:r w:rsidRPr="00C9669A">
        <w:t>obou Smluvních stran.</w:t>
      </w:r>
    </w:p>
    <w:p w:rsidR="006135FA" w:rsidRDefault="006135FA" w:rsidP="00FD2054">
      <w:pPr>
        <w:pStyle w:val="Nadpis1"/>
        <w:ind w:left="3904"/>
        <w:jc w:val="left"/>
      </w:pPr>
      <w:r>
        <w:t>Vlastnické právo</w:t>
      </w:r>
    </w:p>
    <w:p w:rsidR="006135FA" w:rsidRPr="002D6884" w:rsidRDefault="006135FA" w:rsidP="00B45588">
      <w:pPr>
        <w:pStyle w:val="Nadpis2bezslovn"/>
      </w:pPr>
      <w:r w:rsidRPr="00B45588">
        <w:t>Vlastnické</w:t>
      </w:r>
      <w:r>
        <w:t xml:space="preserve"> právo k Předmětu koupě se převádí jeho předáním Kupujícímu. Bude-li Prodávající plnit po částech, převádí se vlastnické právo ke každé předané movité věci zvlášť v době předání.</w:t>
      </w:r>
    </w:p>
    <w:p w:rsidR="006135FA" w:rsidRDefault="006135FA" w:rsidP="00FD2054">
      <w:pPr>
        <w:pStyle w:val="Nadpis1"/>
        <w:ind w:left="3904"/>
        <w:jc w:val="left"/>
      </w:pPr>
      <w:r>
        <w:t>Práva duševního vlastnictví</w:t>
      </w:r>
    </w:p>
    <w:p w:rsidR="006135FA" w:rsidRDefault="006135FA" w:rsidP="0056725D">
      <w:pPr>
        <w:pStyle w:val="Nadpis2"/>
        <w:tabs>
          <w:tab w:val="num" w:pos="576"/>
        </w:tabs>
        <w:ind w:left="786"/>
      </w:pPr>
      <w:r>
        <w:t>Cena Předmětu koupě zahrnuje i případnou odměnu za poskytnutí licence k užití Předmětu koupě a jeho příslušenství.</w:t>
      </w:r>
    </w:p>
    <w:p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rsidR="006135FA" w:rsidRDefault="006135FA" w:rsidP="00FD2054">
      <w:pPr>
        <w:pStyle w:val="Nadpis1"/>
        <w:ind w:left="3904"/>
        <w:jc w:val="left"/>
      </w:pPr>
      <w:r>
        <w:lastRenderedPageBreak/>
        <w:t xml:space="preserve">Odpovědnost za vady  </w:t>
      </w:r>
    </w:p>
    <w:p w:rsidR="006135FA" w:rsidRDefault="006135FA" w:rsidP="0056725D">
      <w:pPr>
        <w:pStyle w:val="Nadpis2"/>
        <w:tabs>
          <w:tab w:val="num" w:pos="576"/>
        </w:tabs>
        <w:ind w:left="786"/>
      </w:pPr>
      <w:r>
        <w:t xml:space="preserve">Prodávající prohlašuje, že Předmět koupě, nebo jeho část nemá žádné vady. </w:t>
      </w:r>
    </w:p>
    <w:p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00556A34">
        <w:t>24</w:t>
      </w:r>
      <w:r w:rsidRPr="00A158C4">
        <w:t xml:space="preserve"> měsíců</w:t>
      </w:r>
      <w:r>
        <w:t xml:space="preserve"> ode dne převzetí Předmětu koupě, nebo jeho část</w:t>
      </w:r>
      <w:r w:rsidR="00F41AFC">
        <w:t>i (není-li v Příloze č. 1 Smlouvy</w:t>
      </w:r>
      <w:r w:rsidR="00C975FA">
        <w:t xml:space="preserve"> stanoveno jinak).</w:t>
      </w:r>
    </w:p>
    <w:p w:rsidR="006135FA" w:rsidRPr="00F55DE2" w:rsidRDefault="006135FA" w:rsidP="001B5FA1">
      <w:pPr>
        <w:pStyle w:val="Nadpis2"/>
        <w:ind w:left="851" w:hanging="425"/>
      </w:pPr>
      <w:r>
        <w:rPr>
          <w:bCs w:val="0"/>
          <w:szCs w:val="24"/>
        </w:rPr>
        <w:t xml:space="preserve">Kupující </w:t>
      </w:r>
      <w:r w:rsidRPr="008D2D0B">
        <w:rPr>
          <w:bCs w:val="0"/>
          <w:szCs w:val="24"/>
        </w:rPr>
        <w:t>je oprávněn uplatnit vady u P</w:t>
      </w:r>
      <w:r>
        <w:rPr>
          <w:bCs w:val="0"/>
          <w:szCs w:val="24"/>
        </w:rPr>
        <w:t xml:space="preserve">rodávajícího </w:t>
      </w:r>
      <w:r w:rsidRPr="008D2D0B">
        <w:rPr>
          <w:bCs w:val="0"/>
          <w:szCs w:val="24"/>
        </w:rPr>
        <w:t xml:space="preserve">kdykoliv během záruční doby bez ohledu na to, kdy </w:t>
      </w:r>
      <w:r>
        <w:rPr>
          <w:bCs w:val="0"/>
          <w:szCs w:val="24"/>
        </w:rPr>
        <w:t xml:space="preserve">Kupující </w:t>
      </w:r>
      <w:r w:rsidRPr="008D2D0B">
        <w:rPr>
          <w:bCs w:val="0"/>
          <w:szCs w:val="24"/>
        </w:rPr>
        <w:t xml:space="preserve">takové vady zjistil nebo mohl zjistit. Pro vyloučení pochybností se sjednává, že převzetím jednotlivých částí Předmětu </w:t>
      </w:r>
      <w:r w:rsidR="0062299B">
        <w:rPr>
          <w:bCs w:val="0"/>
          <w:szCs w:val="24"/>
        </w:rPr>
        <w:t>koupě</w:t>
      </w:r>
      <w:r w:rsidR="0062299B" w:rsidRPr="008D2D0B">
        <w:rPr>
          <w:bCs w:val="0"/>
          <w:szCs w:val="24"/>
        </w:rPr>
        <w:t xml:space="preserve"> </w:t>
      </w:r>
      <w:r w:rsidRPr="008D2D0B">
        <w:rPr>
          <w:bCs w:val="0"/>
          <w:szCs w:val="24"/>
        </w:rPr>
        <w:t xml:space="preserve">není dotčeno právo </w:t>
      </w:r>
      <w:r>
        <w:rPr>
          <w:bCs w:val="0"/>
          <w:szCs w:val="24"/>
        </w:rPr>
        <w:t xml:space="preserve">Kupujícího </w:t>
      </w:r>
      <w:r w:rsidRPr="008D2D0B">
        <w:rPr>
          <w:bCs w:val="0"/>
          <w:szCs w:val="24"/>
        </w:rPr>
        <w:t>uplatňovat práva z vad, které byly zjistitelné, ale nebyly zjištěny při převzetí.</w:t>
      </w:r>
    </w:p>
    <w:p w:rsidR="006135FA" w:rsidRPr="00CD2446" w:rsidRDefault="006135FA" w:rsidP="0056725D">
      <w:pPr>
        <w:pStyle w:val="Nadpis2"/>
        <w:tabs>
          <w:tab w:val="num" w:pos="576"/>
        </w:tabs>
        <w:ind w:left="786"/>
        <w:rPr>
          <w:szCs w:val="24"/>
        </w:rPr>
      </w:pPr>
      <w:r w:rsidRPr="00AC0F7F">
        <w:rPr>
          <w:bCs w:val="0"/>
          <w:szCs w:val="24"/>
        </w:rPr>
        <w:t>Prodávající se zavazuje po dobu trvání záruky bezplatně odstranit vady Předmětu koupě, které se vyskytly po jeho předání</w:t>
      </w:r>
      <w:r>
        <w:rPr>
          <w:bCs w:val="0"/>
          <w:szCs w:val="24"/>
        </w:rPr>
        <w:t>.</w:t>
      </w:r>
    </w:p>
    <w:p w:rsidR="00700809" w:rsidRPr="007B17D0" w:rsidRDefault="006135FA" w:rsidP="001B5FA1">
      <w:pPr>
        <w:pStyle w:val="Nadpis2"/>
        <w:ind w:left="709" w:hanging="283"/>
        <w:rPr>
          <w:szCs w:val="24"/>
        </w:rPr>
      </w:pPr>
      <w:r w:rsidRPr="00AC0F7F">
        <w:t>Vada</w:t>
      </w:r>
      <w:r w:rsidR="00C975FA">
        <w:t xml:space="preserve"> </w:t>
      </w:r>
      <w:r w:rsidRPr="00AC0F7F">
        <w:t>bude</w:t>
      </w:r>
      <w:r w:rsidR="00C975FA">
        <w:t xml:space="preserve"> </w:t>
      </w:r>
      <w:r w:rsidRPr="00AC0F7F">
        <w:t xml:space="preserve">nahlášena prostřednictvím </w:t>
      </w:r>
      <w:r w:rsidR="00C13365">
        <w:t xml:space="preserve">kontaktní </w:t>
      </w:r>
      <w:r>
        <w:t>osoby</w:t>
      </w:r>
      <w:r w:rsidR="00C13365">
        <w:t xml:space="preserve"> dle čl. XIII.</w:t>
      </w:r>
      <w:r w:rsidRPr="00AC0F7F">
        <w:t xml:space="preserve"> písemně </w:t>
      </w:r>
      <w:r w:rsidR="003137F8">
        <w:t>formou</w:t>
      </w:r>
      <w:r w:rsidR="003137F8" w:rsidRPr="00AC0F7F">
        <w:t xml:space="preserve"> </w:t>
      </w:r>
      <w:r w:rsidR="0076286D">
        <w:t>e</w:t>
      </w:r>
      <w:r w:rsidR="0076286D">
        <w:noBreakHyphen/>
      </w:r>
      <w:r w:rsidRPr="00AC0F7F">
        <w:t xml:space="preserve">mailové zprávy zaslané na adresu </w:t>
      </w:r>
      <w:hyperlink r:id="rId9" w:history="1">
        <w:r w:rsidR="001C28C9" w:rsidRPr="001C28C9">
          <w:rPr>
            <w:rStyle w:val="Hypertextovodkaz"/>
            <w:highlight w:val="lightGray"/>
          </w:rPr>
          <w:t>………………….</w:t>
        </w:r>
      </w:hyperlink>
      <w:r w:rsidR="0090223A">
        <w:t xml:space="preserve"> </w:t>
      </w:r>
      <w:r w:rsidR="00C812A3">
        <w:t>(dále</w:t>
      </w:r>
      <w:r w:rsidR="003106CE">
        <w:t xml:space="preserve"> jako „reklamace“)</w:t>
      </w:r>
      <w:r>
        <w:rPr>
          <w:i/>
        </w:rPr>
        <w:t xml:space="preserve">. </w:t>
      </w:r>
    </w:p>
    <w:p w:rsidR="00700809" w:rsidRPr="00700809" w:rsidRDefault="00700809" w:rsidP="007B17D0">
      <w:pPr>
        <w:pStyle w:val="Nadpis2"/>
        <w:ind w:left="709" w:hanging="283"/>
        <w:rPr>
          <w:szCs w:val="24"/>
        </w:rPr>
      </w:pPr>
      <w:r w:rsidRPr="00700809">
        <w:rPr>
          <w:szCs w:val="24"/>
        </w:rPr>
        <w:t>Prodávající je povinen se k reklamaci Kupujícího vyjádřit v termínu do 5 dnů ode dne, kdy mu byla reklamace doručena</w:t>
      </w:r>
      <w:r w:rsidR="00C812A3">
        <w:rPr>
          <w:szCs w:val="24"/>
        </w:rPr>
        <w:t>,</w:t>
      </w:r>
      <w:r w:rsidRPr="00700809">
        <w:rPr>
          <w:szCs w:val="24"/>
        </w:rPr>
        <w:t xml:space="preserve"> a zavazuje se písemně sdělit, zda reklamaci uznává. V případě oprávněné reklamace je Prodávající povinen provést výměn</w:t>
      </w:r>
      <w:r w:rsidR="0076286D">
        <w:rPr>
          <w:szCs w:val="24"/>
        </w:rPr>
        <w:t>u vadného zboží v termínu do 10 </w:t>
      </w:r>
      <w:r w:rsidR="00C812A3">
        <w:rPr>
          <w:szCs w:val="24"/>
        </w:rPr>
        <w:t xml:space="preserve">kalendářních </w:t>
      </w:r>
      <w:r w:rsidRPr="00700809">
        <w:rPr>
          <w:szCs w:val="24"/>
        </w:rPr>
        <w:t xml:space="preserve">dnů od </w:t>
      </w:r>
      <w:r w:rsidR="003137F8">
        <w:rPr>
          <w:szCs w:val="24"/>
        </w:rPr>
        <w:t>doručení</w:t>
      </w:r>
      <w:r w:rsidRPr="00700809">
        <w:rPr>
          <w:szCs w:val="24"/>
        </w:rPr>
        <w:t xml:space="preserve"> reklamace.</w:t>
      </w:r>
    </w:p>
    <w:p w:rsidR="00700809" w:rsidRPr="00700809" w:rsidRDefault="00700809" w:rsidP="007B17D0">
      <w:pPr>
        <w:pStyle w:val="Nadpis2"/>
        <w:ind w:left="709" w:hanging="283"/>
        <w:rPr>
          <w:szCs w:val="24"/>
        </w:rPr>
      </w:pPr>
      <w:r w:rsidRPr="00700809">
        <w:rPr>
          <w:szCs w:val="24"/>
        </w:rPr>
        <w:t xml:space="preserve">U reklamovaného </w:t>
      </w:r>
      <w:r w:rsidR="008746A6">
        <w:rPr>
          <w:szCs w:val="24"/>
        </w:rPr>
        <w:t>Předmětu koupě</w:t>
      </w:r>
      <w:r w:rsidRPr="00700809">
        <w:rPr>
          <w:szCs w:val="24"/>
        </w:rPr>
        <w:t>, které bylo vyměněno za bezvadné, běží nová záruční doba ode dne předání Kupujícímu.</w:t>
      </w:r>
    </w:p>
    <w:p w:rsidR="006135FA" w:rsidRPr="003137F8" w:rsidRDefault="00700809" w:rsidP="007B17D0">
      <w:pPr>
        <w:pStyle w:val="Nadpis2"/>
        <w:ind w:left="709" w:hanging="283"/>
        <w:rPr>
          <w:szCs w:val="24"/>
        </w:rPr>
      </w:pPr>
      <w:r w:rsidRPr="00700809">
        <w:rPr>
          <w:szCs w:val="24"/>
        </w:rPr>
        <w:t xml:space="preserve">Neuznal-li Prodávající reklamaci, která se ukáže jako oprávněná, nebo uznal-li ji, ale řádně ji nevyřídil, má Kupující právo na náhradu nákladů vzniklých mu při odstranění vady jiným způsobem. V tomto případě vzniká Kupujícímu právo na náhradu nákladů účelně vynaložených při uplatnění svého práva z vadného plnění (zejména nákladů vynaložených na vyhotovení odborného stanoviska k vadě). V případě, že se jedná o vadu, kterou nelze odstranit, nebo neodstraní-li Prodávající vadu ve stanovené lhůtě, je Kupující také oprávněn od Smlouvy odstoupit v té části, která je neodstranitelnou, případně neodstraněnou vadou stižena. Právo na náhradu účelně vynaložených nákladů dle předchozí věty tím není dotčeno. </w:t>
      </w:r>
    </w:p>
    <w:p w:rsidR="006135FA" w:rsidRDefault="006135FA" w:rsidP="007B17D0">
      <w:pPr>
        <w:pStyle w:val="Nadpis2"/>
        <w:tabs>
          <w:tab w:val="num" w:pos="576"/>
        </w:tabs>
        <w:spacing w:before="240"/>
        <w:ind w:left="782" w:hanging="357"/>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Prodávající</w:t>
      </w:r>
      <w:r w:rsidR="00C812A3">
        <w:t xml:space="preserve"> nad rámec účelně vynaložených nákladů podle předchozího odstavce dále</w:t>
      </w:r>
      <w:r>
        <w:t xml:space="preserve"> </w:t>
      </w:r>
      <w:r w:rsidRPr="00E752C3">
        <w:t xml:space="preserve">povinen uhradit </w:t>
      </w:r>
      <w:r>
        <w:t xml:space="preserve">Kupujícímu </w:t>
      </w:r>
      <w:r w:rsidRPr="00E752C3">
        <w:t xml:space="preserve">smluvní pokutu </w:t>
      </w:r>
      <w:r w:rsidRPr="00410DC2">
        <w:t>uvedenou článku</w:t>
      </w:r>
      <w:r>
        <w:t xml:space="preserve"> XI. </w:t>
      </w:r>
      <w:r w:rsidR="00DC22AE" w:rsidRPr="00410DC2">
        <w:t xml:space="preserve">v odst. </w:t>
      </w:r>
      <w:r w:rsidR="00DC22AE">
        <w:t>2)</w:t>
      </w:r>
      <w:r>
        <w:t>.</w:t>
      </w:r>
      <w:r w:rsidRPr="00E752C3">
        <w:t xml:space="preserve"> </w:t>
      </w:r>
    </w:p>
    <w:p w:rsidR="006135FA" w:rsidRDefault="006135FA" w:rsidP="00FD2054">
      <w:pPr>
        <w:pStyle w:val="Nadpis1"/>
        <w:ind w:left="3904"/>
        <w:jc w:val="left"/>
      </w:pPr>
      <w:r>
        <w:t>Mlčenlivost</w:t>
      </w:r>
    </w:p>
    <w:p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w:t>
      </w:r>
      <w:r w:rsidR="00B74485">
        <w:t> </w:t>
      </w:r>
      <w:r w:rsidRPr="005D10B7">
        <w:t xml:space="preserve">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74485">
        <w:t xml:space="preserve"> článku XIII.</w:t>
      </w:r>
      <w:r w:rsidRPr="005D10B7">
        <w:t xml:space="preserve"> </w:t>
      </w:r>
      <w:r w:rsidRPr="007D70BD">
        <w:t>odst. 3</w:t>
      </w:r>
      <w:r w:rsidR="00B74485">
        <w:t>)</w:t>
      </w:r>
      <w:r w:rsidRPr="005D10B7">
        <w:t>);</w:t>
      </w:r>
    </w:p>
    <w:p w:rsidR="006135FA" w:rsidRPr="005D10B7" w:rsidRDefault="006135FA" w:rsidP="0020674C">
      <w:pPr>
        <w:pStyle w:val="Nadpis3"/>
      </w:pPr>
      <w:r w:rsidRPr="005D10B7">
        <w:t xml:space="preserve">informace, na </w:t>
      </w:r>
      <w:r w:rsidR="00B74485" w:rsidRPr="005D10B7">
        <w:t>kter</w:t>
      </w:r>
      <w:r w:rsidR="00B74485">
        <w:t>é</w:t>
      </w:r>
      <w:r w:rsidR="00B74485" w:rsidRPr="005D10B7">
        <w:t xml:space="preserve"> </w:t>
      </w:r>
      <w:r w:rsidRPr="005D10B7">
        <w:t>se vztahuje zákonem uložená povinnost mlčenlivosti;</w:t>
      </w:r>
    </w:p>
    <w:p w:rsidR="006135FA" w:rsidRPr="00900D84" w:rsidRDefault="006135FA" w:rsidP="0020674C">
      <w:pPr>
        <w:pStyle w:val="Nadpis3"/>
      </w:pPr>
      <w:r w:rsidRPr="00900D84">
        <w:t xml:space="preserve">veškeré další informace, které budou Kupujícím označeny jako důvěrné ve smyslu ustanovení § </w:t>
      </w:r>
      <w:r w:rsidR="00900D84" w:rsidRPr="00BE7107">
        <w:t>218</w:t>
      </w:r>
      <w:r w:rsidR="00900D84">
        <w:t xml:space="preserve"> odst. 1</w:t>
      </w:r>
      <w:r w:rsidRPr="00900D84">
        <w:t xml:space="preserve"> zákona č. 13</w:t>
      </w:r>
      <w:r w:rsidR="00900D84" w:rsidRPr="00BE7107">
        <w:t>4</w:t>
      </w:r>
      <w:r w:rsidRPr="00900D84">
        <w:t>/20</w:t>
      </w:r>
      <w:r w:rsidR="00900D84" w:rsidRPr="00BE7107">
        <w:t>1</w:t>
      </w:r>
      <w:r w:rsidRPr="00900D84">
        <w:t>6 Sb., o</w:t>
      </w:r>
      <w:r w:rsidR="00900D84" w:rsidRPr="00BE7107">
        <w:t xml:space="preserve"> zadávání</w:t>
      </w:r>
      <w:r w:rsidRPr="00900D84">
        <w:t xml:space="preserve"> veřejných zakáz</w:t>
      </w:r>
      <w:r w:rsidR="008135E0">
        <w:t>ek</w:t>
      </w:r>
      <w:r w:rsidR="0076286D">
        <w:t>, ve </w:t>
      </w:r>
      <w:r w:rsidRPr="00900D84">
        <w:t>znění pozdějších předpisů.</w:t>
      </w:r>
    </w:p>
    <w:p w:rsidR="006135FA" w:rsidRPr="005D10B7" w:rsidRDefault="006135FA" w:rsidP="0056725D">
      <w:pPr>
        <w:pStyle w:val="Nadpis2"/>
        <w:tabs>
          <w:tab w:val="num" w:pos="576"/>
        </w:tabs>
        <w:ind w:left="786"/>
      </w:pPr>
      <w:r w:rsidRPr="005D10B7">
        <w:t xml:space="preserve">Povinnost zachovávat mlčenlivost, uvedená v předchozím článku, se nevztahuje na </w:t>
      </w:r>
      <w:r w:rsidRPr="005D10B7">
        <w:lastRenderedPageBreak/>
        <w:t>informace:</w:t>
      </w:r>
    </w:p>
    <w:p w:rsidR="006135FA" w:rsidRDefault="006135FA" w:rsidP="0020674C">
      <w:pPr>
        <w:pStyle w:val="Nadpis3"/>
      </w:pPr>
      <w:r w:rsidRPr="005D10B7">
        <w:t>které je Kupující povinen poskytnout třetím osobám podle zákona č. 106/1999 Sb., o</w:t>
      </w:r>
      <w:r w:rsidR="00B74485">
        <w:t> </w:t>
      </w:r>
      <w:r w:rsidRPr="005D10B7">
        <w:t>svobodném přístupu k informacím, ve znění pozdějších předpisů;</w:t>
      </w:r>
    </w:p>
    <w:p w:rsidR="006135FA" w:rsidRPr="005D10B7" w:rsidRDefault="006135FA" w:rsidP="005B4CD5">
      <w:pPr>
        <w:pStyle w:val="Nadpis3"/>
      </w:pPr>
      <w:r w:rsidRPr="005D10B7">
        <w:t xml:space="preserve">jejichž sdělení vyžaduje </w:t>
      </w:r>
      <w:r>
        <w:t>jiný právní předpis;</w:t>
      </w:r>
    </w:p>
    <w:p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rsidR="006135FA" w:rsidRDefault="006135FA" w:rsidP="00FD2054">
      <w:pPr>
        <w:pStyle w:val="Nadpis1"/>
        <w:ind w:left="3904"/>
        <w:jc w:val="left"/>
      </w:pPr>
      <w:r>
        <w:t>Odpovědnost za škodu</w:t>
      </w:r>
    </w:p>
    <w:p w:rsidR="006135FA" w:rsidRDefault="006135FA" w:rsidP="0056725D">
      <w:pPr>
        <w:pStyle w:val="Nadpis2"/>
        <w:tabs>
          <w:tab w:val="num" w:pos="576"/>
        </w:tabs>
        <w:ind w:left="786"/>
      </w:pPr>
      <w:r>
        <w:t>Kupující odpovídá za každé zaviněné porušení smluvní povinnosti.</w:t>
      </w:r>
    </w:p>
    <w:p w:rsidR="006135FA" w:rsidRPr="0025536D" w:rsidRDefault="006135FA" w:rsidP="0056725D">
      <w:pPr>
        <w:pStyle w:val="Nadpis2"/>
        <w:tabs>
          <w:tab w:val="num" w:pos="576"/>
        </w:tabs>
        <w:ind w:left="786"/>
      </w:pPr>
      <w:r>
        <w:t>Škodu hradí škůdce v penězích, nežádá-li poškozený uvedení do předešlého stavu.</w:t>
      </w:r>
    </w:p>
    <w:p w:rsidR="006135FA" w:rsidRDefault="006135FA" w:rsidP="00FD2054">
      <w:pPr>
        <w:pStyle w:val="Nadpis1"/>
        <w:ind w:left="3904"/>
        <w:jc w:val="left"/>
      </w:pPr>
      <w:r>
        <w:t>Sankce</w:t>
      </w:r>
    </w:p>
    <w:p w:rsidR="006135FA" w:rsidRDefault="006135FA" w:rsidP="0056725D">
      <w:pPr>
        <w:pStyle w:val="Nadpis2"/>
        <w:tabs>
          <w:tab w:val="num" w:pos="576"/>
        </w:tabs>
        <w:ind w:left="786"/>
      </w:pPr>
      <w:r w:rsidRPr="00894F6E">
        <w:t>V případě prodlení Prodávajícího s</w:t>
      </w:r>
      <w:r>
        <w:t xml:space="preserve">e lhůtou dodání Předmětu koupě </w:t>
      </w:r>
      <w:r w:rsidRPr="00894F6E">
        <w:t>vyplývající z této Smlouvy má Kupující právo uplatnit vůči Prodávajícímu smluvní pokutu ve výši 0,</w:t>
      </w:r>
      <w:r>
        <w:t>2</w:t>
      </w:r>
      <w:r w:rsidRPr="00894F6E">
        <w:t xml:space="preserve">5 % (slovy: </w:t>
      </w:r>
      <w:r>
        <w:t xml:space="preserve">dvacet </w:t>
      </w:r>
      <w:r w:rsidRPr="00894F6E">
        <w:t xml:space="preserve">pět setin procenta) z Kupní ceny za </w:t>
      </w:r>
      <w:r>
        <w:t xml:space="preserve">nedodanou část Předmětu koupě za </w:t>
      </w:r>
      <w:r w:rsidRPr="00894F6E">
        <w:t xml:space="preserve">každý započatý den prodlení. </w:t>
      </w:r>
    </w:p>
    <w:p w:rsidR="006135FA" w:rsidRDefault="006135FA" w:rsidP="00B74485">
      <w:pPr>
        <w:pStyle w:val="Nadpis2"/>
        <w:tabs>
          <w:tab w:val="num" w:pos="576"/>
        </w:tabs>
        <w:ind w:left="786"/>
      </w:pPr>
      <w:r w:rsidRPr="005172F7">
        <w:t>V případě prodlení Prodávajícího s</w:t>
      </w:r>
      <w:r>
        <w:t xml:space="preserve">e lhůtou pro odstranění vady </w:t>
      </w:r>
      <w:r w:rsidRPr="005172F7">
        <w:t xml:space="preserve">vyplývající z této Smlouvy má </w:t>
      </w:r>
      <w:r w:rsidRPr="00CD2446">
        <w:t xml:space="preserve">Kupující právo uplatnit vůči Prodávajícímu smluvní pokutu ve výši </w:t>
      </w:r>
      <w:r w:rsidR="003106CE">
        <w:t>0,25 %</w:t>
      </w:r>
      <w:r w:rsidRPr="008D2D0B">
        <w:t xml:space="preserve"> </w:t>
      </w:r>
      <w:r w:rsidR="00B74485" w:rsidRPr="00B74485">
        <w:t>(slovy: dvacet pět setin procenta)</w:t>
      </w:r>
      <w:r w:rsidR="00B74485">
        <w:t xml:space="preserve"> </w:t>
      </w:r>
      <w:r w:rsidR="003106CE">
        <w:t>z Kupní ceny</w:t>
      </w:r>
      <w:r w:rsidRPr="008D2D0B">
        <w:t xml:space="preserve"> </w:t>
      </w:r>
      <w:r w:rsidR="003106CE">
        <w:t xml:space="preserve">vadné </w:t>
      </w:r>
      <w:r w:rsidRPr="00FD2054">
        <w:t>část</w:t>
      </w:r>
      <w:r w:rsidR="003106CE">
        <w:t>i</w:t>
      </w:r>
      <w:r w:rsidRPr="00FD2054">
        <w:t xml:space="preserve"> Předmětu koup</w:t>
      </w:r>
      <w:r w:rsidR="003106CE">
        <w:t>ě</w:t>
      </w:r>
      <w:r w:rsidRPr="00FD2054">
        <w:t xml:space="preserve"> za každý i započatý den prodlení.</w:t>
      </w:r>
    </w:p>
    <w:p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rsidR="006135FA" w:rsidRPr="00894F6E" w:rsidRDefault="006135FA" w:rsidP="0056725D">
      <w:pPr>
        <w:pStyle w:val="Nadpis2"/>
        <w:tabs>
          <w:tab w:val="num" w:pos="576"/>
        </w:tabs>
        <w:ind w:left="786"/>
      </w:pPr>
      <w:r w:rsidRPr="00FD2054">
        <w:t>V případě, že některá ze Smluvních stran poruší některou z povinností mlčenlivosti dle čl</w:t>
      </w:r>
      <w:r w:rsidR="00B74485">
        <w:t>ánku</w:t>
      </w:r>
      <w:r w:rsidR="00B74485" w:rsidRPr="00FD2054">
        <w:t xml:space="preserve"> </w:t>
      </w:r>
      <w:r w:rsidRPr="00FD2054">
        <w:t>IX</w:t>
      </w:r>
      <w:r w:rsidRPr="00894F6E">
        <w:t xml:space="preserve">., je druhá </w:t>
      </w:r>
      <w:r w:rsidR="00B74485">
        <w:t>S</w:t>
      </w:r>
      <w:r w:rsidR="00B74485" w:rsidRPr="00894F6E">
        <w:t xml:space="preserve">mluvní </w:t>
      </w:r>
      <w:r w:rsidRPr="00894F6E">
        <w:t>strana oprávněna požadovat</w:t>
      </w:r>
      <w:r w:rsidR="0076286D">
        <w:t xml:space="preserve"> smluvní pokutu ve výši 10.000,</w:t>
      </w:r>
      <w:r w:rsidR="0076286D">
        <w:noBreakHyphen/>
      </w:r>
      <w:r w:rsidRPr="00894F6E">
        <w:t xml:space="preserve">Kč (slovy: </w:t>
      </w:r>
      <w:r w:rsidR="000D3313">
        <w:t>deset</w:t>
      </w:r>
      <w:r w:rsidRPr="00894F6E">
        <w:t xml:space="preserve"> tisíc korun českých), a to za každý jednotlivý případ porušení. </w:t>
      </w:r>
    </w:p>
    <w:p w:rsidR="006135FA" w:rsidRPr="00894F6E" w:rsidRDefault="006135FA" w:rsidP="005C0F87">
      <w:pPr>
        <w:pStyle w:val="Nadpis2"/>
        <w:tabs>
          <w:tab w:val="num" w:pos="576"/>
        </w:tabs>
        <w:ind w:left="786"/>
      </w:pPr>
      <w:r w:rsidRPr="00894F6E">
        <w:t xml:space="preserve">Smluvní pokuta je splatná ve lhůtě </w:t>
      </w:r>
      <w:r w:rsidR="000218E7">
        <w:t>7</w:t>
      </w:r>
      <w:r w:rsidR="000218E7" w:rsidRPr="00894F6E">
        <w:t xml:space="preserve"> </w:t>
      </w:r>
      <w:r w:rsidR="00A650F9">
        <w:t xml:space="preserve">kalendářních </w:t>
      </w:r>
      <w:r w:rsidRPr="00894F6E">
        <w:t xml:space="preserve">dnů od doručení písemné výzvy </w:t>
      </w:r>
      <w:r>
        <w:t>oprávněné Smluvní strany Smluvní straně povinné ze smluvní pokuty</w:t>
      </w:r>
      <w:r w:rsidRPr="00894F6E">
        <w:t>.</w:t>
      </w:r>
    </w:p>
    <w:p w:rsidR="006135FA" w:rsidRPr="00894F6E" w:rsidRDefault="006135FA" w:rsidP="005C0F87">
      <w:pPr>
        <w:pStyle w:val="Nadpis2"/>
        <w:tabs>
          <w:tab w:val="num" w:pos="576"/>
        </w:tabs>
        <w:ind w:left="786"/>
      </w:pPr>
      <w:r w:rsidRPr="00894F6E">
        <w:t xml:space="preserve">Ujednáním o smluvní pokutě není dotčeno právo poškozené </w:t>
      </w:r>
      <w:r w:rsidR="000218E7">
        <w:t>S</w:t>
      </w:r>
      <w:r w:rsidR="000218E7" w:rsidRPr="00894F6E">
        <w:t xml:space="preserve">mluvní </w:t>
      </w:r>
      <w:r w:rsidRPr="00894F6E">
        <w:t xml:space="preserve">strany domáhat se náhrady škody v plné výši. </w:t>
      </w:r>
    </w:p>
    <w:p w:rsidR="006135FA" w:rsidRDefault="006135FA" w:rsidP="00FD2054">
      <w:pPr>
        <w:pStyle w:val="Nadpis1"/>
        <w:ind w:left="3904"/>
        <w:jc w:val="left"/>
      </w:pPr>
      <w:r>
        <w:lastRenderedPageBreak/>
        <w:t xml:space="preserve">Ukončení </w:t>
      </w:r>
      <w:r w:rsidR="009E6AF5">
        <w:t>S</w:t>
      </w:r>
      <w:r>
        <w:t>mlouvy</w:t>
      </w:r>
    </w:p>
    <w:p w:rsidR="006135FA" w:rsidRDefault="006135FA" w:rsidP="0056725D">
      <w:pPr>
        <w:pStyle w:val="Nadpis2"/>
        <w:tabs>
          <w:tab w:val="num" w:pos="576"/>
        </w:tabs>
        <w:ind w:left="786"/>
      </w:pPr>
      <w:r>
        <w:t xml:space="preserve">Smlouva může být ukončena dohodou </w:t>
      </w:r>
      <w:r w:rsidR="009E6AF5">
        <w:t>S</w:t>
      </w:r>
      <w:r>
        <w:t>mluvních stran.</w:t>
      </w:r>
    </w:p>
    <w:p w:rsidR="006135FA" w:rsidRDefault="006135FA" w:rsidP="0056725D">
      <w:pPr>
        <w:pStyle w:val="Nadpis2"/>
        <w:tabs>
          <w:tab w:val="num" w:pos="576"/>
        </w:tabs>
        <w:ind w:left="786"/>
      </w:pPr>
      <w:r>
        <w:t>Kupující je oprávněn vypovědět Smlouvu bez výpovědní doby v následujících případech:</w:t>
      </w:r>
    </w:p>
    <w:p w:rsidR="006135FA" w:rsidRDefault="006135FA" w:rsidP="00127198">
      <w:pPr>
        <w:pStyle w:val="Nadpis3"/>
      </w:pPr>
      <w:r>
        <w:t>bude rozhodnuto o likvidaci Prodávajícího;</w:t>
      </w:r>
    </w:p>
    <w:p w:rsidR="006135FA" w:rsidRDefault="006135FA" w:rsidP="00127198">
      <w:pPr>
        <w:pStyle w:val="Nadpis3"/>
      </w:pPr>
      <w:r>
        <w:t>Prodávající podá insolvenční návrh ohledně své osoby, bude rozhodnuto o úpadku Prodávajícího nebo bude ve vztahu k Prodávajícímu vydáno jiné rozhodnutí s</w:t>
      </w:r>
      <w:r w:rsidR="00B74485">
        <w:t> </w:t>
      </w:r>
      <w:r>
        <w:t>obdobnými účinky;</w:t>
      </w:r>
    </w:p>
    <w:p w:rsidR="006135FA" w:rsidRPr="00127198" w:rsidRDefault="006135FA" w:rsidP="00127198">
      <w:pPr>
        <w:pStyle w:val="Nadpis3"/>
      </w:pPr>
      <w:r>
        <w:t>Prodávající bude pravomocně odsouzen za úmyslný majetkový nebo hospodářský trestný čin.</w:t>
      </w:r>
    </w:p>
    <w:p w:rsidR="006135FA" w:rsidRDefault="006135FA" w:rsidP="0056725D">
      <w:pPr>
        <w:pStyle w:val="Nadpis2"/>
        <w:tabs>
          <w:tab w:val="num" w:pos="576"/>
        </w:tabs>
        <w:ind w:left="786"/>
      </w:pPr>
      <w:r>
        <w:t>Prodávající je oprávněn od této Smlouvy odstoupit v případě, že Kupující neuhradí Kupní cenu ani v dodatečně poskytnuté přiměřené lhůtě.</w:t>
      </w:r>
    </w:p>
    <w:p w:rsidR="006135FA" w:rsidRDefault="006135FA" w:rsidP="0056725D">
      <w:pPr>
        <w:pStyle w:val="Nadpis2"/>
        <w:tabs>
          <w:tab w:val="num" w:pos="576"/>
        </w:tabs>
        <w:ind w:left="786"/>
      </w:pPr>
      <w:r>
        <w:t xml:space="preserve">Smluvní strany jsou vždy oprávněny od této Smlouvy odstoupit, nastanou-li okolnosti předvídané ustanovením § 2002 Občanského zákoníku. </w:t>
      </w:r>
    </w:p>
    <w:p w:rsidR="006135FA" w:rsidRDefault="006135FA" w:rsidP="0056725D">
      <w:pPr>
        <w:pStyle w:val="Nadpis2"/>
        <w:tabs>
          <w:tab w:val="num" w:pos="576"/>
        </w:tabs>
        <w:ind w:left="786"/>
      </w:pPr>
      <w:r>
        <w:t xml:space="preserve">Za podstatné porušení </w:t>
      </w:r>
      <w:r w:rsidR="000218E7">
        <w:t xml:space="preserve">Smlouvy </w:t>
      </w:r>
      <w:r>
        <w:t>Prodávajícím ve smyslu § 2002 Občanského zákoníku se považuje zejména:</w:t>
      </w:r>
    </w:p>
    <w:p w:rsidR="006135FA" w:rsidRDefault="006135FA" w:rsidP="00F07F61">
      <w:pPr>
        <w:pStyle w:val="Nadpis3"/>
      </w:pPr>
      <w:r>
        <w:t>prodlení Prodávajícího s dodáním Předmětu koupě o více než 30 kalendářních dní po termínu plnění;</w:t>
      </w:r>
    </w:p>
    <w:p w:rsidR="006135FA" w:rsidRDefault="006135FA" w:rsidP="00F07F61">
      <w:pPr>
        <w:pStyle w:val="Nadpis3"/>
      </w:pPr>
      <w:r>
        <w:t>porušení povinnosti Prodávajícího odstranit vady Předmětu koupě ve lhůtě 30 kalendářních dní od jejich oznámení Kupujícím;</w:t>
      </w:r>
    </w:p>
    <w:p w:rsidR="006135FA" w:rsidRDefault="006135FA" w:rsidP="00F07F61">
      <w:pPr>
        <w:pStyle w:val="Nadpis3"/>
      </w:pPr>
      <w:r>
        <w:t xml:space="preserve">vícečetné porušování smluvních či jiných právních povinností v souvislosti s plněním Smlouvy; </w:t>
      </w:r>
    </w:p>
    <w:p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rsidR="006135FA" w:rsidRDefault="006135FA" w:rsidP="0056725D">
      <w:pPr>
        <w:pStyle w:val="Nadpis2"/>
        <w:tabs>
          <w:tab w:val="num" w:pos="576"/>
        </w:tabs>
        <w:ind w:left="786"/>
      </w:pPr>
      <w:r>
        <w:t>Odstoupením od této Smlouvy se závazek touto Smlouvou založený zrušuje od počátku a</w:t>
      </w:r>
      <w:r w:rsidR="00C13365">
        <w:t> </w:t>
      </w:r>
      <w:r>
        <w:t xml:space="preserve">Smluvní strany si jsou povinny vrátit vše, co si plnily, a to bez zbytečného odkladu, nejpozději však do 30 dnů od doručení oznámení odstupující Smluvní strany o odstoupení od této Smlouvy druhé Smluvní straně. Ustanovení </w:t>
      </w:r>
      <w:r w:rsidR="00C13365">
        <w:t xml:space="preserve">odst. </w:t>
      </w:r>
      <w:r>
        <w:t>4) tohoto článku není dotčeno.</w:t>
      </w:r>
    </w:p>
    <w:p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w:t>
      </w:r>
      <w:r w:rsidR="00C13365">
        <w:t xml:space="preserve">ánku </w:t>
      </w:r>
      <w:r>
        <w:t>VII.</w:t>
      </w:r>
    </w:p>
    <w:p w:rsidR="006135FA" w:rsidRPr="005C0F87" w:rsidRDefault="006135FA" w:rsidP="00FD2054">
      <w:pPr>
        <w:pStyle w:val="Nadpis1"/>
        <w:ind w:left="3904"/>
        <w:jc w:val="left"/>
      </w:pPr>
      <w:r w:rsidRPr="005C0F87">
        <w:t>Závěrečná ustanovení</w:t>
      </w:r>
    </w:p>
    <w:p w:rsidR="006135FA" w:rsidRPr="005C0F87" w:rsidRDefault="006135FA" w:rsidP="0056725D">
      <w:pPr>
        <w:pStyle w:val="Nadpis2"/>
        <w:tabs>
          <w:tab w:val="num" w:pos="576"/>
        </w:tabs>
        <w:ind w:left="786"/>
      </w:pPr>
      <w:r w:rsidRPr="005C0F87">
        <w:t xml:space="preserve">Oznámení nebo jiná sdělení podle této Smlouvy musí být učiněna písemně v českém jazyce. Jakékoliv úkony směřující ke skončení této Smlouvy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rsidR="00FB15ED" w:rsidRDefault="00FB15ED" w:rsidP="00FB15ED">
      <w:pPr>
        <w:pStyle w:val="Nadpis3"/>
        <w:numPr>
          <w:ilvl w:val="2"/>
          <w:numId w:val="22"/>
        </w:numPr>
      </w:pPr>
      <w:r>
        <w:t>Kupující:</w:t>
      </w:r>
      <w:r>
        <w:rPr>
          <w:i/>
        </w:rPr>
        <w:t xml:space="preserve"> </w:t>
      </w:r>
      <w:r>
        <w:t>Česká republika - Generální finanční ředitelství</w:t>
      </w:r>
    </w:p>
    <w:p w:rsidR="00FB15ED" w:rsidRDefault="00FB15ED" w:rsidP="00FB15ED">
      <w:pPr>
        <w:pStyle w:val="Nadpis2bezslovn"/>
        <w:ind w:left="1080"/>
        <w:rPr>
          <w:highlight w:val="magenta"/>
        </w:rPr>
      </w:pPr>
      <w:r>
        <w:lastRenderedPageBreak/>
        <w:t>Jméno: Ing. Luděk Novotný, ředitel Odboru systémových technologií</w:t>
      </w:r>
    </w:p>
    <w:p w:rsidR="00FB15ED" w:rsidRDefault="00FB15ED" w:rsidP="00FB15ED">
      <w:pPr>
        <w:pStyle w:val="Nadpis2bezslovn"/>
        <w:ind w:left="1080"/>
      </w:pPr>
      <w:r>
        <w:t>Adresa: Lazarská 15/7, 117 22 Praha 1</w:t>
      </w:r>
    </w:p>
    <w:p w:rsidR="00FB15ED" w:rsidRDefault="00FB15ED" w:rsidP="00FB15ED">
      <w:pPr>
        <w:pStyle w:val="Nadpis2bezslovn"/>
        <w:ind w:left="1080"/>
      </w:pPr>
      <w:r>
        <w:t xml:space="preserve">E-mail: </w:t>
      </w:r>
      <w:r w:rsidR="001C28C9" w:rsidRPr="001C28C9">
        <w:rPr>
          <w:highlight w:val="lightGray"/>
        </w:rPr>
        <w:t>………………</w:t>
      </w:r>
    </w:p>
    <w:p w:rsidR="006135FA" w:rsidRPr="005C0F87" w:rsidRDefault="00FB15ED" w:rsidP="00FB15ED">
      <w:pPr>
        <w:pStyle w:val="Nadpis2bezslovn"/>
        <w:ind w:left="1080"/>
      </w:pPr>
      <w:r>
        <w:t>Datová schránka: p9iwj4f</w:t>
      </w:r>
      <w:r w:rsidR="006135FA" w:rsidRPr="00BE7107">
        <w:t xml:space="preserve"> </w:t>
      </w:r>
    </w:p>
    <w:p w:rsidR="0090223A" w:rsidRDefault="0090223A" w:rsidP="0090223A">
      <w:pPr>
        <w:pStyle w:val="Nadpis3"/>
        <w:numPr>
          <w:ilvl w:val="2"/>
          <w:numId w:val="22"/>
        </w:numPr>
      </w:pPr>
      <w:r>
        <w:t xml:space="preserve">Prodávající: </w:t>
      </w:r>
      <w:proofErr w:type="spellStart"/>
      <w:r>
        <w:t>Azenet</w:t>
      </w:r>
      <w:proofErr w:type="spellEnd"/>
      <w:r>
        <w:t xml:space="preserve"> s. r.o.</w:t>
      </w:r>
    </w:p>
    <w:p w:rsidR="0090223A" w:rsidRDefault="0090223A" w:rsidP="0090223A">
      <w:pPr>
        <w:pStyle w:val="Nadpis2bezslovn"/>
        <w:ind w:left="1080"/>
        <w:rPr>
          <w:i/>
        </w:rPr>
      </w:pPr>
      <w:r>
        <w:t xml:space="preserve">Jméno: </w:t>
      </w:r>
      <w:r w:rsidR="001C28C9" w:rsidRPr="001C28C9">
        <w:rPr>
          <w:highlight w:val="lightGray"/>
        </w:rPr>
        <w:t>……………</w:t>
      </w:r>
      <w:proofErr w:type="gramStart"/>
      <w:r w:rsidR="001C28C9" w:rsidRPr="001C28C9">
        <w:rPr>
          <w:highlight w:val="lightGray"/>
        </w:rPr>
        <w:t>…..</w:t>
      </w:r>
      <w:r>
        <w:t>, jednatelé</w:t>
      </w:r>
      <w:proofErr w:type="gramEnd"/>
    </w:p>
    <w:p w:rsidR="0090223A" w:rsidRDefault="0090223A" w:rsidP="0090223A">
      <w:pPr>
        <w:pStyle w:val="Nadpis2bezslovn"/>
        <w:ind w:left="1080"/>
      </w:pPr>
      <w:r>
        <w:t>Adresa: Plánská 403/5, 301 00 Plzeň</w:t>
      </w:r>
    </w:p>
    <w:p w:rsidR="0090223A" w:rsidRDefault="0090223A" w:rsidP="0090223A">
      <w:pPr>
        <w:pStyle w:val="Nadpis2bezslovn"/>
        <w:ind w:left="1080"/>
      </w:pPr>
      <w:r>
        <w:t xml:space="preserve">E-mail: </w:t>
      </w:r>
      <w:r w:rsidR="001C28C9" w:rsidRPr="001C28C9">
        <w:rPr>
          <w:highlight w:val="lightGray"/>
        </w:rPr>
        <w:t>…………………….</w:t>
      </w:r>
    </w:p>
    <w:p w:rsidR="006135FA" w:rsidRPr="005C0F87" w:rsidRDefault="0090223A" w:rsidP="0090223A">
      <w:pPr>
        <w:pStyle w:val="Nadpis2bezslovn"/>
        <w:ind w:left="1080"/>
      </w:pPr>
      <w:r>
        <w:t>Datová schránka: fm4av3f</w:t>
      </w:r>
    </w:p>
    <w:p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 </w:t>
      </w:r>
    </w:p>
    <w:p w:rsidR="006135FA" w:rsidRPr="005C0F87" w:rsidRDefault="006135FA" w:rsidP="00BE7107">
      <w:pPr>
        <w:pStyle w:val="Nadpis3"/>
        <w:keepNext/>
        <w:keepLines/>
      </w:pPr>
      <w:r w:rsidRPr="005C0F87">
        <w:t xml:space="preserve">Kontaktní osobou Kupujícího je </w:t>
      </w:r>
      <w:r w:rsidR="00FB15ED">
        <w:t xml:space="preserve">Ing. Luděk Novotný, ředitel Odboru systémových technologií e-mail </w:t>
      </w:r>
      <w:hyperlink r:id="rId10" w:history="1">
        <w:r w:rsidR="001C28C9" w:rsidRPr="001C28C9">
          <w:rPr>
            <w:rStyle w:val="Hypertextovodkaz"/>
            <w:highlight w:val="lightGray"/>
          </w:rPr>
          <w:t>…………</w:t>
        </w:r>
        <w:proofErr w:type="gramStart"/>
        <w:r w:rsidR="001C28C9" w:rsidRPr="001C28C9">
          <w:rPr>
            <w:rStyle w:val="Hypertextovodkaz"/>
            <w:highlight w:val="lightGray"/>
          </w:rPr>
          <w:t>…..</w:t>
        </w:r>
      </w:hyperlink>
      <w:r w:rsidR="00FB15ED">
        <w:rPr>
          <w:b/>
        </w:rPr>
        <w:t xml:space="preserve"> </w:t>
      </w:r>
      <w:r w:rsidR="00FB15ED">
        <w:t xml:space="preserve">a </w:t>
      </w:r>
      <w:r w:rsidRPr="005C0F87">
        <w:t>další</w:t>
      </w:r>
      <w:proofErr w:type="gramEnd"/>
      <w:r w:rsidRPr="005C0F87">
        <w:t xml:space="preserve"> zaměstnanci Kupujícího jím písemně pověření. </w:t>
      </w:r>
    </w:p>
    <w:p w:rsidR="006135FA" w:rsidRPr="005C0F87" w:rsidRDefault="006135FA" w:rsidP="008535B1">
      <w:pPr>
        <w:pStyle w:val="Nadpis3"/>
        <w:keepNext/>
        <w:keepLines/>
      </w:pPr>
      <w:r w:rsidRPr="005C0F87">
        <w:t xml:space="preserve">Kontaktní osobou Prodávajícího je: </w:t>
      </w:r>
      <w:r w:rsidR="001C28C9" w:rsidRPr="001C28C9">
        <w:rPr>
          <w:highlight w:val="lightGray"/>
        </w:rPr>
        <w:t>……………………</w:t>
      </w:r>
      <w:r w:rsidRPr="005C0F87">
        <w:t xml:space="preserve">, a další zaměstnanci či jiné osoby jím písemně pověření. </w:t>
      </w:r>
    </w:p>
    <w:p w:rsidR="006135FA" w:rsidRPr="005C0F87" w:rsidRDefault="006135FA" w:rsidP="0056725D">
      <w:pPr>
        <w:pStyle w:val="Nadpis2"/>
        <w:tabs>
          <w:tab w:val="num" w:pos="576"/>
        </w:tabs>
        <w:ind w:left="786"/>
      </w:pPr>
      <w:r w:rsidRPr="005C0F87">
        <w:t>Ke změně Smlouvy</w:t>
      </w:r>
      <w:r>
        <w:t xml:space="preserve">, zrušení Smlouvy, nebo změně bankovních údajů je za Kupujícího </w:t>
      </w:r>
      <w:r w:rsidRPr="00E05187">
        <w:t xml:space="preserve">oprávněn </w:t>
      </w:r>
      <w:r w:rsidR="00FB15ED">
        <w:t>Ing. Luděk Novotný, ředitel Odboru systémových technologií</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uvedeném v obchodním rejstříku (dále jen „Odpovědné osoby pro věci smluvní“). Odpovědné osoby pro věci smluvní mají současně všechna oprávnění Kontaktních osob.</w:t>
      </w:r>
    </w:p>
    <w:p w:rsidR="006135FA" w:rsidRPr="005C0F87" w:rsidRDefault="006135FA" w:rsidP="0056725D">
      <w:pPr>
        <w:pStyle w:val="Nadpis2"/>
        <w:tabs>
          <w:tab w:val="num" w:pos="576"/>
        </w:tabs>
        <w:ind w:left="786"/>
      </w:pPr>
      <w:r w:rsidRPr="005C0F87">
        <w:t xml:space="preserve">Jakékoliv změny kontaktních údajů a Kontaktních osob je příslušná Smluvní strana oprávněna provádět jednostranně a je povinna tyto změny neprodleně oznámit druhé Smluvní straně. </w:t>
      </w:r>
    </w:p>
    <w:p w:rsidR="006135FA" w:rsidRDefault="006135FA" w:rsidP="000218E7">
      <w:pPr>
        <w:pStyle w:val="Nadpis2"/>
        <w:tabs>
          <w:tab w:val="num" w:pos="576"/>
        </w:tabs>
        <w:ind w:left="786"/>
      </w:pPr>
      <w:r w:rsidRPr="007C0013">
        <w:t xml:space="preserve">Smluvní strany souhlasí s tím, že podepsaná Smlouva (včetně příloh), jakož i její text, může být v elektronické podobě zveřejněn </w:t>
      </w:r>
      <w:r>
        <w:t xml:space="preserve">v registru smluv, </w:t>
      </w:r>
      <w:r w:rsidRPr="007C0013">
        <w:t xml:space="preserve">na internetových stránkách </w:t>
      </w:r>
      <w:r>
        <w:t>Kupujícího</w:t>
      </w:r>
      <w:r w:rsidRPr="007C0013">
        <w:t>, na profilu</w:t>
      </w:r>
      <w:r w:rsidR="00236DAB">
        <w:t xml:space="preserve"> zadavatele (</w:t>
      </w:r>
      <w:r>
        <w:t>Kupujícího</w:t>
      </w:r>
      <w:r w:rsidR="00236DAB">
        <w:t>)</w:t>
      </w:r>
      <w:r>
        <w:t xml:space="preserve"> </w:t>
      </w:r>
      <w:r w:rsidRPr="007C0013">
        <w:t xml:space="preserve">ve smyslu </w:t>
      </w:r>
      <w:r w:rsidR="00236DAB">
        <w:t>z</w:t>
      </w:r>
      <w:r w:rsidRPr="007C0013">
        <w:t xml:space="preserve">ákona o </w:t>
      </w:r>
      <w:r w:rsidR="00236DAB">
        <w:t>zadávání veřejných zakázek</w:t>
      </w:r>
      <w:r w:rsidRPr="007C0013">
        <w:t>, a dále v souladu s povinnostmi vyplývajícími z</w:t>
      </w:r>
      <w:r>
        <w:t xml:space="preserve"> jiných </w:t>
      </w:r>
      <w:r w:rsidRPr="007C0013">
        <w:t xml:space="preserve">právních předpisů, a to bez časového omezení. </w:t>
      </w:r>
      <w:r>
        <w:t>Kupující se zavazuje, že Smlouvu v souladu se zákonem</w:t>
      </w:r>
      <w:r w:rsidRPr="009273BC">
        <w:t xml:space="preserve"> </w:t>
      </w:r>
      <w:r>
        <w:t>č.</w:t>
      </w:r>
      <w:r w:rsidR="000218E7">
        <w:t> </w:t>
      </w:r>
      <w:r>
        <w:t>340/2015</w:t>
      </w:r>
      <w:r w:rsidR="000218E7">
        <w:t> </w:t>
      </w:r>
      <w:r>
        <w:t xml:space="preserve">Sb., </w:t>
      </w:r>
      <w:r w:rsidR="000218E7" w:rsidRPr="000218E7">
        <w:t>o zvláštních podmínkách účinnosti některých smluv, uveřejňování těchto smluv a o registru smluv (zákon o registru smluv)</w:t>
      </w:r>
      <w:r>
        <w:t>, uveřejní v registru smluv.</w:t>
      </w:r>
    </w:p>
    <w:p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rsidR="006135FA" w:rsidRPr="005C0F87" w:rsidRDefault="006135FA" w:rsidP="0056725D">
      <w:pPr>
        <w:pStyle w:val="Nadpis2"/>
        <w:tabs>
          <w:tab w:val="num" w:pos="576"/>
        </w:tabs>
        <w:ind w:left="786"/>
      </w:pPr>
      <w:r w:rsidRPr="005C0F87">
        <w:lastRenderedPageBreak/>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rsidR="006135FA" w:rsidRPr="005C0F87" w:rsidRDefault="006135FA" w:rsidP="0056725D">
      <w:pPr>
        <w:pStyle w:val="Nadpis2"/>
        <w:tabs>
          <w:tab w:val="num" w:pos="576"/>
        </w:tabs>
        <w:ind w:left="786"/>
      </w:pPr>
      <w:r w:rsidRPr="005C0F87">
        <w:t>Smluvní strany se dohodly, že všechny spory vyplývající z této Smlouvy nebo spory o</w:t>
      </w:r>
      <w:r w:rsidR="000218E7">
        <w:t> </w:t>
      </w:r>
      <w:r w:rsidRPr="005C0F87">
        <w:t>existenci této Smlouvy (včetně otázky vzniku a platnosti této Smlouvy) budou rozhodovány s konečnou platností před věcně a místně příslušným soudem České republiky.</w:t>
      </w:r>
    </w:p>
    <w:p w:rsidR="006135FA" w:rsidRPr="005C0F87" w:rsidRDefault="006135FA" w:rsidP="0056725D">
      <w:pPr>
        <w:pStyle w:val="Nadpis2"/>
        <w:tabs>
          <w:tab w:val="num" w:pos="576"/>
        </w:tabs>
        <w:ind w:left="786"/>
      </w:pPr>
      <w:r w:rsidRPr="005C0F87">
        <w:t xml:space="preserve">Tato Smlouva je vyhotovena ve </w:t>
      </w:r>
      <w:r w:rsidR="00E177C3">
        <w:t>2</w:t>
      </w:r>
      <w:r w:rsidRPr="005C0F87">
        <w:t xml:space="preserve"> vyhotoveních v českém jazyce, přičemž každá ze Smluvních stran obdrží po 1 vyhotovení. </w:t>
      </w:r>
    </w:p>
    <w:p w:rsidR="006135FA" w:rsidRPr="005C0F87" w:rsidRDefault="006135FA" w:rsidP="0056725D">
      <w:pPr>
        <w:pStyle w:val="Nadpis2"/>
        <w:tabs>
          <w:tab w:val="num" w:pos="576"/>
        </w:tabs>
        <w:ind w:left="786"/>
      </w:pPr>
      <w:r w:rsidRPr="005C0F87">
        <w:t>Změny nebo doplňky této Smlouvy včetně jejích příloh musejí být vyhotoveny písemně a</w:t>
      </w:r>
      <w:r w:rsidR="000218E7">
        <w:t> </w:t>
      </w:r>
      <w:r w:rsidRPr="005C0F87">
        <w:t xml:space="preserve">podepsány oběma Smluvními stranami s podpisy Smluvních stran na jedné listině. </w:t>
      </w:r>
    </w:p>
    <w:p w:rsidR="006135FA" w:rsidRPr="005C0F87" w:rsidRDefault="006135FA" w:rsidP="0056725D">
      <w:pPr>
        <w:pStyle w:val="Nadpis2"/>
        <w:tabs>
          <w:tab w:val="num" w:pos="576"/>
        </w:tabs>
        <w:ind w:left="786"/>
      </w:pPr>
      <w:r w:rsidRPr="005C0F87">
        <w:t>Nedílnou součástí této Smlouvy j</w:t>
      </w:r>
      <w:r>
        <w:t>sou</w:t>
      </w:r>
      <w:r w:rsidRPr="005C0F87">
        <w:t xml:space="preserve"> </w:t>
      </w:r>
      <w:r>
        <w:t>její</w:t>
      </w:r>
      <w:r w:rsidRPr="005C0F87">
        <w:t xml:space="preserve"> příloh</w:t>
      </w:r>
      <w:r>
        <w:t>y</w:t>
      </w:r>
      <w:r w:rsidRPr="005C0F87">
        <w:t>:</w:t>
      </w:r>
    </w:p>
    <w:p w:rsidR="006A62AF" w:rsidRPr="006A62AF" w:rsidRDefault="006A62AF" w:rsidP="007B17D0">
      <w:pPr>
        <w:pStyle w:val="Odstavecseseznamem"/>
        <w:numPr>
          <w:ilvl w:val="0"/>
          <w:numId w:val="32"/>
        </w:numPr>
        <w:ind w:left="1276" w:hanging="283"/>
      </w:pPr>
      <w:r w:rsidRPr="006A62AF">
        <w:rPr>
          <w:sz w:val="24"/>
          <w:szCs w:val="24"/>
        </w:rPr>
        <w:t xml:space="preserve">Příloha č. 1 </w:t>
      </w:r>
      <w:r w:rsidR="007B17D0">
        <w:rPr>
          <w:sz w:val="24"/>
          <w:szCs w:val="24"/>
        </w:rPr>
        <w:t>–</w:t>
      </w:r>
      <w:r w:rsidRPr="006A62AF">
        <w:rPr>
          <w:sz w:val="24"/>
          <w:szCs w:val="24"/>
        </w:rPr>
        <w:t xml:space="preserve"> </w:t>
      </w:r>
      <w:r w:rsidR="007B17D0">
        <w:rPr>
          <w:sz w:val="24"/>
          <w:szCs w:val="24"/>
        </w:rPr>
        <w:t>Technická specifikace</w:t>
      </w:r>
      <w:r w:rsidR="007076BC">
        <w:rPr>
          <w:sz w:val="24"/>
          <w:szCs w:val="24"/>
        </w:rPr>
        <w:t xml:space="preserve"> </w:t>
      </w:r>
    </w:p>
    <w:p w:rsidR="006135FA" w:rsidRPr="006A62AF" w:rsidRDefault="006A62AF" w:rsidP="007B17D0">
      <w:pPr>
        <w:pStyle w:val="Odstavecseseznamem"/>
        <w:numPr>
          <w:ilvl w:val="0"/>
          <w:numId w:val="32"/>
        </w:numPr>
        <w:ind w:left="1276" w:hanging="283"/>
      </w:pPr>
      <w:r w:rsidRPr="006A62AF">
        <w:rPr>
          <w:sz w:val="24"/>
          <w:szCs w:val="24"/>
        </w:rPr>
        <w:t xml:space="preserve">Příloha č. 2  </w:t>
      </w:r>
      <w:r w:rsidR="00683435">
        <w:rPr>
          <w:sz w:val="24"/>
          <w:szCs w:val="24"/>
        </w:rPr>
        <w:t>–</w:t>
      </w:r>
      <w:r w:rsidR="00683435" w:rsidRPr="006A62AF">
        <w:rPr>
          <w:sz w:val="24"/>
          <w:szCs w:val="24"/>
        </w:rPr>
        <w:t xml:space="preserve"> </w:t>
      </w:r>
      <w:r w:rsidRPr="006A62AF">
        <w:rPr>
          <w:sz w:val="24"/>
          <w:szCs w:val="24"/>
        </w:rPr>
        <w:t>Seznam odběr</w:t>
      </w:r>
      <w:r w:rsidR="007076BC">
        <w:rPr>
          <w:sz w:val="24"/>
          <w:szCs w:val="24"/>
        </w:rPr>
        <w:t xml:space="preserve">ných míst </w:t>
      </w:r>
    </w:p>
    <w:p w:rsidR="006135FA" w:rsidRPr="005C0F87"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5C0F87">
        <w:t>.</w:t>
      </w:r>
    </w:p>
    <w:p w:rsidR="006135FA" w:rsidRPr="005C0F87" w:rsidRDefault="006135FA" w:rsidP="00CA5BD8"/>
    <w:p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rsidTr="0086374F">
        <w:trPr>
          <w:trHeight w:val="1192"/>
        </w:trPr>
        <w:tc>
          <w:tcPr>
            <w:tcW w:w="4606" w:type="dxa"/>
          </w:tcPr>
          <w:p w:rsidR="006135FA" w:rsidRPr="005C0F87" w:rsidRDefault="006135FA" w:rsidP="00BB3806">
            <w:pPr>
              <w:jc w:val="center"/>
            </w:pPr>
            <w:r w:rsidRPr="005C0F87">
              <w:t>V Praze dne __</w:t>
            </w:r>
            <w:r w:rsidR="00BB3806">
              <w:t>31/5/2018</w:t>
            </w:r>
            <w:r w:rsidRPr="005C0F87">
              <w:t>__</w:t>
            </w:r>
          </w:p>
        </w:tc>
        <w:tc>
          <w:tcPr>
            <w:tcW w:w="4606" w:type="dxa"/>
          </w:tcPr>
          <w:p w:rsidR="006135FA" w:rsidRPr="005C0F87" w:rsidRDefault="006135FA" w:rsidP="00BB3806">
            <w:pPr>
              <w:jc w:val="center"/>
            </w:pPr>
            <w:r w:rsidRPr="005C0F87">
              <w:t>V ___</w:t>
            </w:r>
            <w:r w:rsidR="00BB3806">
              <w:t>Plzni</w:t>
            </w:r>
            <w:r w:rsidRPr="005C0F87">
              <w:t>__ dne _</w:t>
            </w:r>
            <w:r w:rsidR="00BB3806">
              <w:t>25/5/2018</w:t>
            </w:r>
          </w:p>
        </w:tc>
      </w:tr>
      <w:tr w:rsidR="007A3CFD" w:rsidRPr="005C0F87" w:rsidTr="0086374F">
        <w:trPr>
          <w:trHeight w:val="567"/>
        </w:trPr>
        <w:tc>
          <w:tcPr>
            <w:tcW w:w="4606" w:type="dxa"/>
          </w:tcPr>
          <w:p w:rsidR="007A3CFD" w:rsidRPr="00E05187" w:rsidRDefault="007A3CFD" w:rsidP="00B22C77">
            <w:pPr>
              <w:jc w:val="center"/>
            </w:pPr>
            <w:r w:rsidRPr="00E05187">
              <w:t>Kupující</w:t>
            </w:r>
          </w:p>
          <w:p w:rsidR="007A3CFD" w:rsidRPr="00215A80" w:rsidRDefault="007A3CFD" w:rsidP="00B22C77">
            <w:pPr>
              <w:jc w:val="center"/>
              <w:rPr>
                <w:b/>
                <w:highlight w:val="magenta"/>
              </w:rPr>
            </w:pPr>
            <w:r w:rsidRPr="007E309F">
              <w:rPr>
                <w:b/>
              </w:rPr>
              <w:t xml:space="preserve">Česká republika </w:t>
            </w:r>
            <w:r>
              <w:rPr>
                <w:b/>
              </w:rPr>
              <w:t>–</w:t>
            </w:r>
            <w:r w:rsidRPr="007E309F">
              <w:rPr>
                <w:b/>
              </w:rPr>
              <w:t xml:space="preserve"> </w:t>
            </w:r>
            <w:r>
              <w:rPr>
                <w:b/>
              </w:rPr>
              <w:t>Generální finanční ředitelství</w:t>
            </w:r>
          </w:p>
          <w:p w:rsidR="00980DBC" w:rsidRDefault="00980DBC" w:rsidP="00980DBC">
            <w:pPr>
              <w:jc w:val="center"/>
              <w:rPr>
                <w:i/>
              </w:rPr>
            </w:pPr>
            <w:r>
              <w:rPr>
                <w:i/>
              </w:rPr>
              <w:t>Ing. Luděk Novotný,</w:t>
            </w:r>
          </w:p>
          <w:p w:rsidR="007A3CFD" w:rsidRPr="005C0F87" w:rsidRDefault="00980DBC" w:rsidP="00980DBC">
            <w:pPr>
              <w:jc w:val="center"/>
            </w:pPr>
            <w:r>
              <w:rPr>
                <w:i/>
              </w:rPr>
              <w:t>ředitel odboru Systémových technologií</w:t>
            </w:r>
          </w:p>
        </w:tc>
        <w:tc>
          <w:tcPr>
            <w:tcW w:w="4606" w:type="dxa"/>
          </w:tcPr>
          <w:p w:rsidR="007A3CFD" w:rsidRPr="005C0F87" w:rsidRDefault="007A3CFD" w:rsidP="00B22C77">
            <w:pPr>
              <w:jc w:val="center"/>
            </w:pPr>
            <w:r w:rsidRPr="005C0F87">
              <w:t>Prodávající</w:t>
            </w:r>
          </w:p>
          <w:p w:rsidR="007A3CFD" w:rsidRPr="00537940" w:rsidRDefault="00FB15ED" w:rsidP="00B22C77">
            <w:pPr>
              <w:jc w:val="center"/>
              <w:rPr>
                <w:rStyle w:val="preformatted"/>
                <w:b/>
              </w:rPr>
            </w:pPr>
            <w:proofErr w:type="spellStart"/>
            <w:r w:rsidRPr="00537940">
              <w:rPr>
                <w:rStyle w:val="preformatted"/>
                <w:b/>
              </w:rPr>
              <w:t>Azenet</w:t>
            </w:r>
            <w:proofErr w:type="spellEnd"/>
            <w:r w:rsidRPr="00537940">
              <w:rPr>
                <w:rStyle w:val="preformatted"/>
                <w:b/>
              </w:rPr>
              <w:t xml:space="preserve"> s.r.o.</w:t>
            </w:r>
          </w:p>
          <w:p w:rsidR="00FB15ED" w:rsidRDefault="00FB15ED" w:rsidP="00B22C77">
            <w:pPr>
              <w:jc w:val="center"/>
              <w:rPr>
                <w:rStyle w:val="preformatted"/>
              </w:rPr>
            </w:pPr>
          </w:p>
          <w:p w:rsidR="00FB15ED" w:rsidRPr="00537940" w:rsidRDefault="001C28C9" w:rsidP="00B22C77">
            <w:pPr>
              <w:jc w:val="center"/>
              <w:rPr>
                <w:i/>
              </w:rPr>
            </w:pPr>
            <w:r w:rsidRPr="001C28C9">
              <w:rPr>
                <w:i/>
                <w:highlight w:val="lightGray"/>
              </w:rPr>
              <w:t>……………</w:t>
            </w:r>
          </w:p>
          <w:p w:rsidR="00FB15ED" w:rsidRDefault="00537940" w:rsidP="00B22C77">
            <w:pPr>
              <w:jc w:val="center"/>
            </w:pPr>
            <w:r>
              <w:rPr>
                <w:i/>
              </w:rPr>
              <w:t>j</w:t>
            </w:r>
            <w:r w:rsidR="00FB15ED" w:rsidRPr="00537940">
              <w:rPr>
                <w:i/>
              </w:rPr>
              <w:t>ednatel</w:t>
            </w:r>
          </w:p>
          <w:p w:rsidR="00537940" w:rsidRDefault="00537940" w:rsidP="00B22C77">
            <w:pPr>
              <w:jc w:val="center"/>
            </w:pPr>
          </w:p>
          <w:p w:rsidR="00537940" w:rsidRDefault="00537940" w:rsidP="00B22C77">
            <w:pPr>
              <w:jc w:val="center"/>
            </w:pPr>
          </w:p>
          <w:p w:rsidR="00537940" w:rsidRDefault="00537940" w:rsidP="00B22C77">
            <w:pPr>
              <w:jc w:val="center"/>
            </w:pPr>
          </w:p>
          <w:p w:rsidR="00537940" w:rsidRDefault="00537940" w:rsidP="00B22C77">
            <w:pPr>
              <w:jc w:val="center"/>
            </w:pPr>
          </w:p>
          <w:p w:rsidR="00537940" w:rsidRDefault="00537940" w:rsidP="00537940">
            <w:pPr>
              <w:jc w:val="center"/>
              <w:rPr>
                <w:rStyle w:val="preformatted"/>
              </w:rPr>
            </w:pPr>
          </w:p>
          <w:p w:rsidR="00537940" w:rsidRPr="00537940" w:rsidRDefault="001C28C9" w:rsidP="00537940">
            <w:pPr>
              <w:jc w:val="center"/>
              <w:rPr>
                <w:i/>
              </w:rPr>
            </w:pPr>
            <w:r w:rsidRPr="001C28C9">
              <w:rPr>
                <w:i/>
                <w:highlight w:val="lightGray"/>
              </w:rPr>
              <w:t>………………..</w:t>
            </w:r>
          </w:p>
          <w:p w:rsidR="00537940" w:rsidRDefault="00537940" w:rsidP="00537940">
            <w:pPr>
              <w:jc w:val="center"/>
              <w:rPr>
                <w:i/>
              </w:rPr>
            </w:pPr>
            <w:r>
              <w:rPr>
                <w:i/>
              </w:rPr>
              <w:t>jednatel</w:t>
            </w:r>
          </w:p>
          <w:p w:rsidR="00537940" w:rsidRPr="00537940" w:rsidRDefault="00537940" w:rsidP="00B22C77">
            <w:pPr>
              <w:jc w:val="center"/>
            </w:pPr>
          </w:p>
          <w:p w:rsidR="007A3CFD" w:rsidRPr="005C0F87" w:rsidRDefault="007A3CFD" w:rsidP="0086374F">
            <w:pPr>
              <w:jc w:val="center"/>
            </w:pPr>
          </w:p>
        </w:tc>
      </w:tr>
      <w:tr w:rsidR="007A3CFD" w:rsidRPr="00C15D8A" w:rsidTr="0086374F">
        <w:trPr>
          <w:trHeight w:val="567"/>
        </w:trPr>
        <w:tc>
          <w:tcPr>
            <w:tcW w:w="4606" w:type="dxa"/>
          </w:tcPr>
          <w:p w:rsidR="007A3CFD" w:rsidRPr="005C0F87" w:rsidRDefault="007A3CFD">
            <w:pPr>
              <w:jc w:val="center"/>
            </w:pPr>
          </w:p>
        </w:tc>
        <w:tc>
          <w:tcPr>
            <w:tcW w:w="4606" w:type="dxa"/>
          </w:tcPr>
          <w:p w:rsidR="007A3CFD" w:rsidRPr="00C15D8A" w:rsidRDefault="007A3CFD" w:rsidP="0086374F">
            <w:pPr>
              <w:jc w:val="center"/>
            </w:pPr>
          </w:p>
        </w:tc>
      </w:tr>
    </w:tbl>
    <w:p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948" w:rsidRDefault="00B84948" w:rsidP="00A55749">
      <w:r>
        <w:separator/>
      </w:r>
    </w:p>
  </w:endnote>
  <w:endnote w:type="continuationSeparator" w:id="0">
    <w:p w:rsidR="00B84948" w:rsidRDefault="00B84948" w:rsidP="00A5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948" w:rsidRDefault="00B84948" w:rsidP="00A55749">
      <w:r>
        <w:separator/>
      </w:r>
    </w:p>
  </w:footnote>
  <w:footnote w:type="continuationSeparator" w:id="0">
    <w:p w:rsidR="00B84948" w:rsidRDefault="00B84948" w:rsidP="00A557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23D9D"/>
    <w:multiLevelType w:val="hybridMultilevel"/>
    <w:tmpl w:val="D8689D06"/>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nsid w:val="57120E24"/>
    <w:multiLevelType w:val="multilevel"/>
    <w:tmpl w:val="E5A6AAAE"/>
    <w:lvl w:ilvl="0">
      <w:start w:val="1"/>
      <w:numFmt w:val="upperRoman"/>
      <w:pStyle w:val="Nadpis1"/>
      <w:lvlText w:val="%1."/>
      <w:lvlJc w:val="left"/>
      <w:pPr>
        <w:ind w:left="5747" w:hanging="360"/>
      </w:pPr>
      <w:rPr>
        <w:rFonts w:cs="Times New Roman"/>
      </w:rPr>
    </w:lvl>
    <w:lvl w:ilvl="1">
      <w:start w:val="1"/>
      <w:numFmt w:val="decimal"/>
      <w:pStyle w:val="Nadpis2"/>
      <w:lvlText w:val="%2)"/>
      <w:lvlJc w:val="left"/>
      <w:pPr>
        <w:ind w:left="1211" w:hanging="360"/>
      </w:pPr>
      <w:rPr>
        <w:rFonts w:cs="Times New Roman" w:hint="default"/>
      </w:rPr>
    </w:lvl>
    <w:lvl w:ilvl="2">
      <w:start w:val="1"/>
      <w:numFmt w:val="lowerLetter"/>
      <w:pStyle w:val="Nadpis3"/>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2"/>
  </w:num>
  <w:num w:numId="34">
    <w:abstractNumId w:val="2"/>
  </w:num>
  <w:num w:numId="35">
    <w:abstractNumId w:val="2"/>
  </w:num>
  <w:num w:numId="3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7B"/>
    <w:rsid w:val="000022B3"/>
    <w:rsid w:val="00004027"/>
    <w:rsid w:val="00007CA5"/>
    <w:rsid w:val="00007E9C"/>
    <w:rsid w:val="000119A9"/>
    <w:rsid w:val="000139C5"/>
    <w:rsid w:val="00016D07"/>
    <w:rsid w:val="000218E7"/>
    <w:rsid w:val="000219BB"/>
    <w:rsid w:val="00024969"/>
    <w:rsid w:val="000333A1"/>
    <w:rsid w:val="00040CA1"/>
    <w:rsid w:val="000431A9"/>
    <w:rsid w:val="0004360A"/>
    <w:rsid w:val="0004563D"/>
    <w:rsid w:val="00047436"/>
    <w:rsid w:val="00047545"/>
    <w:rsid w:val="000511B9"/>
    <w:rsid w:val="00064445"/>
    <w:rsid w:val="00067F86"/>
    <w:rsid w:val="00071331"/>
    <w:rsid w:val="00072584"/>
    <w:rsid w:val="00086190"/>
    <w:rsid w:val="0009079B"/>
    <w:rsid w:val="000914BA"/>
    <w:rsid w:val="0009209F"/>
    <w:rsid w:val="000A3387"/>
    <w:rsid w:val="000A7C7F"/>
    <w:rsid w:val="000B09D5"/>
    <w:rsid w:val="000B5234"/>
    <w:rsid w:val="000B7AC8"/>
    <w:rsid w:val="000C1F59"/>
    <w:rsid w:val="000C3D1E"/>
    <w:rsid w:val="000C4A81"/>
    <w:rsid w:val="000C599F"/>
    <w:rsid w:val="000C6641"/>
    <w:rsid w:val="000D3313"/>
    <w:rsid w:val="000D5AF3"/>
    <w:rsid w:val="000E210E"/>
    <w:rsid w:val="000E3330"/>
    <w:rsid w:val="000F10F2"/>
    <w:rsid w:val="000F2AEF"/>
    <w:rsid w:val="000F457B"/>
    <w:rsid w:val="00111E43"/>
    <w:rsid w:val="00113353"/>
    <w:rsid w:val="00115F85"/>
    <w:rsid w:val="001242D7"/>
    <w:rsid w:val="00127198"/>
    <w:rsid w:val="001349BA"/>
    <w:rsid w:val="001366D5"/>
    <w:rsid w:val="001426C5"/>
    <w:rsid w:val="00147915"/>
    <w:rsid w:val="001503E0"/>
    <w:rsid w:val="00150C5D"/>
    <w:rsid w:val="001534C6"/>
    <w:rsid w:val="00156D2D"/>
    <w:rsid w:val="001609F6"/>
    <w:rsid w:val="00163BE5"/>
    <w:rsid w:val="001670E6"/>
    <w:rsid w:val="00175CCD"/>
    <w:rsid w:val="00187F2E"/>
    <w:rsid w:val="00190FC3"/>
    <w:rsid w:val="00192478"/>
    <w:rsid w:val="00194101"/>
    <w:rsid w:val="001A3037"/>
    <w:rsid w:val="001A30AA"/>
    <w:rsid w:val="001A6BEF"/>
    <w:rsid w:val="001B5FA1"/>
    <w:rsid w:val="001B7A16"/>
    <w:rsid w:val="001C28C9"/>
    <w:rsid w:val="001C30DF"/>
    <w:rsid w:val="001C4B3A"/>
    <w:rsid w:val="001C64C1"/>
    <w:rsid w:val="001E2282"/>
    <w:rsid w:val="001E2998"/>
    <w:rsid w:val="001F55DF"/>
    <w:rsid w:val="001F78E5"/>
    <w:rsid w:val="002058AC"/>
    <w:rsid w:val="0020674C"/>
    <w:rsid w:val="00206AC5"/>
    <w:rsid w:val="002104EF"/>
    <w:rsid w:val="002105B9"/>
    <w:rsid w:val="00215A80"/>
    <w:rsid w:val="00216741"/>
    <w:rsid w:val="00216A52"/>
    <w:rsid w:val="00217E4E"/>
    <w:rsid w:val="0022069E"/>
    <w:rsid w:val="00226FE8"/>
    <w:rsid w:val="00232B81"/>
    <w:rsid w:val="00234EEB"/>
    <w:rsid w:val="00236DAB"/>
    <w:rsid w:val="00242E7F"/>
    <w:rsid w:val="00247815"/>
    <w:rsid w:val="0025536D"/>
    <w:rsid w:val="00272001"/>
    <w:rsid w:val="00275CD4"/>
    <w:rsid w:val="00286FDA"/>
    <w:rsid w:val="00291B83"/>
    <w:rsid w:val="002944B5"/>
    <w:rsid w:val="0029641C"/>
    <w:rsid w:val="002A56FE"/>
    <w:rsid w:val="002A5F02"/>
    <w:rsid w:val="002A6536"/>
    <w:rsid w:val="002B2DBE"/>
    <w:rsid w:val="002B658D"/>
    <w:rsid w:val="002D4750"/>
    <w:rsid w:val="002D6884"/>
    <w:rsid w:val="002D6B1E"/>
    <w:rsid w:val="002E197E"/>
    <w:rsid w:val="002E1DA3"/>
    <w:rsid w:val="002E1F72"/>
    <w:rsid w:val="002F19AB"/>
    <w:rsid w:val="002F4CBD"/>
    <w:rsid w:val="00302056"/>
    <w:rsid w:val="0030336C"/>
    <w:rsid w:val="00305C14"/>
    <w:rsid w:val="003106CE"/>
    <w:rsid w:val="003111E3"/>
    <w:rsid w:val="003137F8"/>
    <w:rsid w:val="003226F9"/>
    <w:rsid w:val="003257EA"/>
    <w:rsid w:val="00330437"/>
    <w:rsid w:val="00336A21"/>
    <w:rsid w:val="003458F0"/>
    <w:rsid w:val="0036322F"/>
    <w:rsid w:val="0037072E"/>
    <w:rsid w:val="00374192"/>
    <w:rsid w:val="00375F04"/>
    <w:rsid w:val="00377635"/>
    <w:rsid w:val="0039040C"/>
    <w:rsid w:val="00397EC7"/>
    <w:rsid w:val="003A067B"/>
    <w:rsid w:val="003A3D6C"/>
    <w:rsid w:val="003B07CC"/>
    <w:rsid w:val="003B2DF3"/>
    <w:rsid w:val="003B71D5"/>
    <w:rsid w:val="003B72D9"/>
    <w:rsid w:val="003C1FDF"/>
    <w:rsid w:val="003C3AC2"/>
    <w:rsid w:val="003C56C6"/>
    <w:rsid w:val="003C63FF"/>
    <w:rsid w:val="003D033A"/>
    <w:rsid w:val="003D24B2"/>
    <w:rsid w:val="003D4F86"/>
    <w:rsid w:val="003E10ED"/>
    <w:rsid w:val="003E1618"/>
    <w:rsid w:val="003E23D4"/>
    <w:rsid w:val="003E278E"/>
    <w:rsid w:val="003E3A70"/>
    <w:rsid w:val="003F3628"/>
    <w:rsid w:val="003F57E8"/>
    <w:rsid w:val="003F679A"/>
    <w:rsid w:val="00404419"/>
    <w:rsid w:val="004056B5"/>
    <w:rsid w:val="00410DC2"/>
    <w:rsid w:val="004111F1"/>
    <w:rsid w:val="00434C9A"/>
    <w:rsid w:val="00440003"/>
    <w:rsid w:val="00445C46"/>
    <w:rsid w:val="004572FD"/>
    <w:rsid w:val="00462076"/>
    <w:rsid w:val="004767DE"/>
    <w:rsid w:val="004877F9"/>
    <w:rsid w:val="00497828"/>
    <w:rsid w:val="004B5285"/>
    <w:rsid w:val="004B6EB9"/>
    <w:rsid w:val="004C173B"/>
    <w:rsid w:val="004C23BC"/>
    <w:rsid w:val="004C3B25"/>
    <w:rsid w:val="004D09D6"/>
    <w:rsid w:val="004D48A5"/>
    <w:rsid w:val="004E00C7"/>
    <w:rsid w:val="004F027F"/>
    <w:rsid w:val="004F36C9"/>
    <w:rsid w:val="004F3DB6"/>
    <w:rsid w:val="00501F78"/>
    <w:rsid w:val="00505425"/>
    <w:rsid w:val="005172F7"/>
    <w:rsid w:val="005178F4"/>
    <w:rsid w:val="00524663"/>
    <w:rsid w:val="005274F5"/>
    <w:rsid w:val="00531E53"/>
    <w:rsid w:val="00535F16"/>
    <w:rsid w:val="00537940"/>
    <w:rsid w:val="00543FFF"/>
    <w:rsid w:val="0054574D"/>
    <w:rsid w:val="0055103D"/>
    <w:rsid w:val="0055156A"/>
    <w:rsid w:val="00556A34"/>
    <w:rsid w:val="00560804"/>
    <w:rsid w:val="0056124D"/>
    <w:rsid w:val="00562D5B"/>
    <w:rsid w:val="005638B7"/>
    <w:rsid w:val="0056725D"/>
    <w:rsid w:val="005755CE"/>
    <w:rsid w:val="00575EEE"/>
    <w:rsid w:val="00577395"/>
    <w:rsid w:val="00580051"/>
    <w:rsid w:val="00582D67"/>
    <w:rsid w:val="005842E0"/>
    <w:rsid w:val="0058505E"/>
    <w:rsid w:val="005852D7"/>
    <w:rsid w:val="005A1D36"/>
    <w:rsid w:val="005A5EBB"/>
    <w:rsid w:val="005B3495"/>
    <w:rsid w:val="005B4C16"/>
    <w:rsid w:val="005B4CD5"/>
    <w:rsid w:val="005B58D5"/>
    <w:rsid w:val="005B7937"/>
    <w:rsid w:val="005C0F87"/>
    <w:rsid w:val="005C3FF9"/>
    <w:rsid w:val="005C5361"/>
    <w:rsid w:val="005D10B7"/>
    <w:rsid w:val="005D31D0"/>
    <w:rsid w:val="005D3313"/>
    <w:rsid w:val="005D79AD"/>
    <w:rsid w:val="005E1B12"/>
    <w:rsid w:val="005E5674"/>
    <w:rsid w:val="006000AF"/>
    <w:rsid w:val="00600996"/>
    <w:rsid w:val="0060109E"/>
    <w:rsid w:val="00606876"/>
    <w:rsid w:val="0061040D"/>
    <w:rsid w:val="006135FA"/>
    <w:rsid w:val="00616B2D"/>
    <w:rsid w:val="00617840"/>
    <w:rsid w:val="00621139"/>
    <w:rsid w:val="0062299B"/>
    <w:rsid w:val="00626E8C"/>
    <w:rsid w:val="006400CA"/>
    <w:rsid w:val="00641979"/>
    <w:rsid w:val="00642033"/>
    <w:rsid w:val="00652744"/>
    <w:rsid w:val="00652B87"/>
    <w:rsid w:val="0065654A"/>
    <w:rsid w:val="00656B70"/>
    <w:rsid w:val="00660307"/>
    <w:rsid w:val="006637DF"/>
    <w:rsid w:val="0067294C"/>
    <w:rsid w:val="00677F84"/>
    <w:rsid w:val="006809D6"/>
    <w:rsid w:val="00683435"/>
    <w:rsid w:val="006965AE"/>
    <w:rsid w:val="006A1BDF"/>
    <w:rsid w:val="006A2E26"/>
    <w:rsid w:val="006A4080"/>
    <w:rsid w:val="006A62AF"/>
    <w:rsid w:val="006B28F4"/>
    <w:rsid w:val="006C3BA5"/>
    <w:rsid w:val="006D15C2"/>
    <w:rsid w:val="006D59E8"/>
    <w:rsid w:val="006E3E0E"/>
    <w:rsid w:val="006F1161"/>
    <w:rsid w:val="006F6772"/>
    <w:rsid w:val="006F7DFF"/>
    <w:rsid w:val="00700809"/>
    <w:rsid w:val="007076BC"/>
    <w:rsid w:val="0071232F"/>
    <w:rsid w:val="00717CC7"/>
    <w:rsid w:val="007205BF"/>
    <w:rsid w:val="00722D6D"/>
    <w:rsid w:val="007239D7"/>
    <w:rsid w:val="00726D50"/>
    <w:rsid w:val="00730107"/>
    <w:rsid w:val="007357C2"/>
    <w:rsid w:val="00744255"/>
    <w:rsid w:val="00744DDA"/>
    <w:rsid w:val="007503DE"/>
    <w:rsid w:val="00751136"/>
    <w:rsid w:val="0076286D"/>
    <w:rsid w:val="0076301B"/>
    <w:rsid w:val="007635B7"/>
    <w:rsid w:val="00766125"/>
    <w:rsid w:val="0076655B"/>
    <w:rsid w:val="00773C11"/>
    <w:rsid w:val="00773CD0"/>
    <w:rsid w:val="00774281"/>
    <w:rsid w:val="00780354"/>
    <w:rsid w:val="007820A3"/>
    <w:rsid w:val="00782551"/>
    <w:rsid w:val="00787EB6"/>
    <w:rsid w:val="00797BC0"/>
    <w:rsid w:val="007A3CFD"/>
    <w:rsid w:val="007A3FA0"/>
    <w:rsid w:val="007A5229"/>
    <w:rsid w:val="007B17D0"/>
    <w:rsid w:val="007B46A1"/>
    <w:rsid w:val="007C0013"/>
    <w:rsid w:val="007C1238"/>
    <w:rsid w:val="007C21B5"/>
    <w:rsid w:val="007C4DC1"/>
    <w:rsid w:val="007C5DBE"/>
    <w:rsid w:val="007D0BCF"/>
    <w:rsid w:val="007D2484"/>
    <w:rsid w:val="007D4265"/>
    <w:rsid w:val="007D4A7D"/>
    <w:rsid w:val="007D63D5"/>
    <w:rsid w:val="007D654F"/>
    <w:rsid w:val="007D70BD"/>
    <w:rsid w:val="007E1039"/>
    <w:rsid w:val="007E32AA"/>
    <w:rsid w:val="007F3376"/>
    <w:rsid w:val="007F6ADB"/>
    <w:rsid w:val="008053FE"/>
    <w:rsid w:val="00811549"/>
    <w:rsid w:val="008135E0"/>
    <w:rsid w:val="008202F2"/>
    <w:rsid w:val="008204EF"/>
    <w:rsid w:val="00823FE1"/>
    <w:rsid w:val="0082401F"/>
    <w:rsid w:val="00826F7F"/>
    <w:rsid w:val="0083294A"/>
    <w:rsid w:val="0083330B"/>
    <w:rsid w:val="008376A0"/>
    <w:rsid w:val="0084092F"/>
    <w:rsid w:val="0085199D"/>
    <w:rsid w:val="008535B1"/>
    <w:rsid w:val="008565BD"/>
    <w:rsid w:val="0086374F"/>
    <w:rsid w:val="00871F8F"/>
    <w:rsid w:val="00872405"/>
    <w:rsid w:val="00874079"/>
    <w:rsid w:val="008746A6"/>
    <w:rsid w:val="008754E4"/>
    <w:rsid w:val="008817F1"/>
    <w:rsid w:val="00883C40"/>
    <w:rsid w:val="00893467"/>
    <w:rsid w:val="00894F6E"/>
    <w:rsid w:val="00897008"/>
    <w:rsid w:val="00897EEF"/>
    <w:rsid w:val="008A49B2"/>
    <w:rsid w:val="008A4F4F"/>
    <w:rsid w:val="008A5116"/>
    <w:rsid w:val="008A68E4"/>
    <w:rsid w:val="008A69DF"/>
    <w:rsid w:val="008B1D3E"/>
    <w:rsid w:val="008C19D9"/>
    <w:rsid w:val="008D0A8B"/>
    <w:rsid w:val="008D1606"/>
    <w:rsid w:val="008D2D0B"/>
    <w:rsid w:val="008D42CA"/>
    <w:rsid w:val="008D4908"/>
    <w:rsid w:val="008E26F9"/>
    <w:rsid w:val="008E4D82"/>
    <w:rsid w:val="008F4300"/>
    <w:rsid w:val="00900D84"/>
    <w:rsid w:val="00902194"/>
    <w:rsid w:val="0090223A"/>
    <w:rsid w:val="00910EF7"/>
    <w:rsid w:val="0091423C"/>
    <w:rsid w:val="0092255F"/>
    <w:rsid w:val="00923166"/>
    <w:rsid w:val="009273BC"/>
    <w:rsid w:val="0093575C"/>
    <w:rsid w:val="00935C15"/>
    <w:rsid w:val="00937134"/>
    <w:rsid w:val="009424B7"/>
    <w:rsid w:val="00943C85"/>
    <w:rsid w:val="0094754A"/>
    <w:rsid w:val="00947863"/>
    <w:rsid w:val="00950F53"/>
    <w:rsid w:val="00951EC7"/>
    <w:rsid w:val="0095332F"/>
    <w:rsid w:val="009549FD"/>
    <w:rsid w:val="0095641B"/>
    <w:rsid w:val="0096047A"/>
    <w:rsid w:val="009636A9"/>
    <w:rsid w:val="00966618"/>
    <w:rsid w:val="00967AD8"/>
    <w:rsid w:val="00970B54"/>
    <w:rsid w:val="009732F5"/>
    <w:rsid w:val="00974C0F"/>
    <w:rsid w:val="00980DBC"/>
    <w:rsid w:val="00980EE9"/>
    <w:rsid w:val="00986559"/>
    <w:rsid w:val="00996C52"/>
    <w:rsid w:val="009A0E7C"/>
    <w:rsid w:val="009A1547"/>
    <w:rsid w:val="009A70E5"/>
    <w:rsid w:val="009B4F36"/>
    <w:rsid w:val="009C3102"/>
    <w:rsid w:val="009C496E"/>
    <w:rsid w:val="009C57C0"/>
    <w:rsid w:val="009D1767"/>
    <w:rsid w:val="009D1F48"/>
    <w:rsid w:val="009E2FF4"/>
    <w:rsid w:val="009E6AF5"/>
    <w:rsid w:val="009F18D1"/>
    <w:rsid w:val="009F18F1"/>
    <w:rsid w:val="009F503B"/>
    <w:rsid w:val="009F6E10"/>
    <w:rsid w:val="00A02D67"/>
    <w:rsid w:val="00A1253A"/>
    <w:rsid w:val="00A1346B"/>
    <w:rsid w:val="00A15715"/>
    <w:rsid w:val="00A158C4"/>
    <w:rsid w:val="00A160E3"/>
    <w:rsid w:val="00A17D9B"/>
    <w:rsid w:val="00A20738"/>
    <w:rsid w:val="00A228DF"/>
    <w:rsid w:val="00A346A5"/>
    <w:rsid w:val="00A34C09"/>
    <w:rsid w:val="00A3575D"/>
    <w:rsid w:val="00A45F24"/>
    <w:rsid w:val="00A522C5"/>
    <w:rsid w:val="00A53741"/>
    <w:rsid w:val="00A53ABB"/>
    <w:rsid w:val="00A55749"/>
    <w:rsid w:val="00A650F9"/>
    <w:rsid w:val="00A737C1"/>
    <w:rsid w:val="00A80C7E"/>
    <w:rsid w:val="00A828DB"/>
    <w:rsid w:val="00A903D2"/>
    <w:rsid w:val="00A9218A"/>
    <w:rsid w:val="00A9370E"/>
    <w:rsid w:val="00A963AF"/>
    <w:rsid w:val="00AA27AE"/>
    <w:rsid w:val="00AB28D6"/>
    <w:rsid w:val="00AB4B7F"/>
    <w:rsid w:val="00AB7E77"/>
    <w:rsid w:val="00AC0F7F"/>
    <w:rsid w:val="00AC4F18"/>
    <w:rsid w:val="00AC632E"/>
    <w:rsid w:val="00AD2BC4"/>
    <w:rsid w:val="00AE2D77"/>
    <w:rsid w:val="00AE331D"/>
    <w:rsid w:val="00AF0A3B"/>
    <w:rsid w:val="00AF7C44"/>
    <w:rsid w:val="00B0461E"/>
    <w:rsid w:val="00B20892"/>
    <w:rsid w:val="00B21A1F"/>
    <w:rsid w:val="00B2245A"/>
    <w:rsid w:val="00B22801"/>
    <w:rsid w:val="00B24F8C"/>
    <w:rsid w:val="00B32DF1"/>
    <w:rsid w:val="00B332F0"/>
    <w:rsid w:val="00B355C6"/>
    <w:rsid w:val="00B40714"/>
    <w:rsid w:val="00B45588"/>
    <w:rsid w:val="00B520FA"/>
    <w:rsid w:val="00B62ECE"/>
    <w:rsid w:val="00B66D4E"/>
    <w:rsid w:val="00B720FB"/>
    <w:rsid w:val="00B74485"/>
    <w:rsid w:val="00B81722"/>
    <w:rsid w:val="00B81FC7"/>
    <w:rsid w:val="00B83349"/>
    <w:rsid w:val="00B83825"/>
    <w:rsid w:val="00B83AC2"/>
    <w:rsid w:val="00B84604"/>
    <w:rsid w:val="00B84948"/>
    <w:rsid w:val="00B8532A"/>
    <w:rsid w:val="00B94B55"/>
    <w:rsid w:val="00B95020"/>
    <w:rsid w:val="00B96DFC"/>
    <w:rsid w:val="00BB3806"/>
    <w:rsid w:val="00BC2CCE"/>
    <w:rsid w:val="00BC3177"/>
    <w:rsid w:val="00BC3746"/>
    <w:rsid w:val="00BD3318"/>
    <w:rsid w:val="00BD6880"/>
    <w:rsid w:val="00BE01CE"/>
    <w:rsid w:val="00BE7107"/>
    <w:rsid w:val="00C01F7D"/>
    <w:rsid w:val="00C13365"/>
    <w:rsid w:val="00C13ADB"/>
    <w:rsid w:val="00C15D8A"/>
    <w:rsid w:val="00C169E4"/>
    <w:rsid w:val="00C17F3D"/>
    <w:rsid w:val="00C24F03"/>
    <w:rsid w:val="00C26248"/>
    <w:rsid w:val="00C26FF8"/>
    <w:rsid w:val="00C30E6C"/>
    <w:rsid w:val="00C31013"/>
    <w:rsid w:val="00C352F5"/>
    <w:rsid w:val="00C44F16"/>
    <w:rsid w:val="00C473DB"/>
    <w:rsid w:val="00C51D0C"/>
    <w:rsid w:val="00C5716D"/>
    <w:rsid w:val="00C60BF7"/>
    <w:rsid w:val="00C73ECD"/>
    <w:rsid w:val="00C75B75"/>
    <w:rsid w:val="00C75E77"/>
    <w:rsid w:val="00C80BC0"/>
    <w:rsid w:val="00C812A3"/>
    <w:rsid w:val="00C85A90"/>
    <w:rsid w:val="00C9669A"/>
    <w:rsid w:val="00C9677B"/>
    <w:rsid w:val="00C975FA"/>
    <w:rsid w:val="00C97E86"/>
    <w:rsid w:val="00CA062F"/>
    <w:rsid w:val="00CA4EFE"/>
    <w:rsid w:val="00CA5BD8"/>
    <w:rsid w:val="00CB1731"/>
    <w:rsid w:val="00CB3958"/>
    <w:rsid w:val="00CB69E7"/>
    <w:rsid w:val="00CB6CE4"/>
    <w:rsid w:val="00CC5D27"/>
    <w:rsid w:val="00CC7C07"/>
    <w:rsid w:val="00CC7C23"/>
    <w:rsid w:val="00CD1EF1"/>
    <w:rsid w:val="00CD2446"/>
    <w:rsid w:val="00CD7072"/>
    <w:rsid w:val="00CF1EEF"/>
    <w:rsid w:val="00D00844"/>
    <w:rsid w:val="00D07AE3"/>
    <w:rsid w:val="00D1118D"/>
    <w:rsid w:val="00D11BD2"/>
    <w:rsid w:val="00D1668C"/>
    <w:rsid w:val="00D17E91"/>
    <w:rsid w:val="00D24481"/>
    <w:rsid w:val="00D245A3"/>
    <w:rsid w:val="00D26C1D"/>
    <w:rsid w:val="00D36842"/>
    <w:rsid w:val="00D36DAD"/>
    <w:rsid w:val="00D3792F"/>
    <w:rsid w:val="00D53FD8"/>
    <w:rsid w:val="00D54DE3"/>
    <w:rsid w:val="00D55789"/>
    <w:rsid w:val="00D561B0"/>
    <w:rsid w:val="00D63223"/>
    <w:rsid w:val="00D72F8D"/>
    <w:rsid w:val="00D80E3C"/>
    <w:rsid w:val="00D83FE8"/>
    <w:rsid w:val="00D91164"/>
    <w:rsid w:val="00D944CC"/>
    <w:rsid w:val="00DA096B"/>
    <w:rsid w:val="00DA174B"/>
    <w:rsid w:val="00DA2EC2"/>
    <w:rsid w:val="00DA7376"/>
    <w:rsid w:val="00DA7BEF"/>
    <w:rsid w:val="00DB211D"/>
    <w:rsid w:val="00DB6BEA"/>
    <w:rsid w:val="00DC22AE"/>
    <w:rsid w:val="00DD3CBA"/>
    <w:rsid w:val="00DD578F"/>
    <w:rsid w:val="00DE1DC6"/>
    <w:rsid w:val="00DE27D2"/>
    <w:rsid w:val="00DF523E"/>
    <w:rsid w:val="00DF7ADC"/>
    <w:rsid w:val="00E01090"/>
    <w:rsid w:val="00E01893"/>
    <w:rsid w:val="00E05187"/>
    <w:rsid w:val="00E15F19"/>
    <w:rsid w:val="00E17491"/>
    <w:rsid w:val="00E177C3"/>
    <w:rsid w:val="00E25A3C"/>
    <w:rsid w:val="00E27414"/>
    <w:rsid w:val="00E36233"/>
    <w:rsid w:val="00E3635B"/>
    <w:rsid w:val="00E53DB5"/>
    <w:rsid w:val="00E646E6"/>
    <w:rsid w:val="00E64CEE"/>
    <w:rsid w:val="00E673E7"/>
    <w:rsid w:val="00E752C3"/>
    <w:rsid w:val="00E93AE5"/>
    <w:rsid w:val="00E96968"/>
    <w:rsid w:val="00EA2186"/>
    <w:rsid w:val="00EB00E9"/>
    <w:rsid w:val="00EB355E"/>
    <w:rsid w:val="00EB4A8C"/>
    <w:rsid w:val="00EB6466"/>
    <w:rsid w:val="00EC06F2"/>
    <w:rsid w:val="00EC1A51"/>
    <w:rsid w:val="00EC3D86"/>
    <w:rsid w:val="00ED2478"/>
    <w:rsid w:val="00ED6180"/>
    <w:rsid w:val="00EF3414"/>
    <w:rsid w:val="00F078D5"/>
    <w:rsid w:val="00F07F61"/>
    <w:rsid w:val="00F15752"/>
    <w:rsid w:val="00F208C4"/>
    <w:rsid w:val="00F335E1"/>
    <w:rsid w:val="00F41AFC"/>
    <w:rsid w:val="00F443B8"/>
    <w:rsid w:val="00F4442F"/>
    <w:rsid w:val="00F53E64"/>
    <w:rsid w:val="00F55DE2"/>
    <w:rsid w:val="00F65297"/>
    <w:rsid w:val="00F6561D"/>
    <w:rsid w:val="00F668E4"/>
    <w:rsid w:val="00F67040"/>
    <w:rsid w:val="00F73DF9"/>
    <w:rsid w:val="00F8331E"/>
    <w:rsid w:val="00F8655D"/>
    <w:rsid w:val="00F91FDC"/>
    <w:rsid w:val="00F966A2"/>
    <w:rsid w:val="00FA1F19"/>
    <w:rsid w:val="00FA5BA8"/>
    <w:rsid w:val="00FB0DD1"/>
    <w:rsid w:val="00FB15ED"/>
    <w:rsid w:val="00FB3DC2"/>
    <w:rsid w:val="00FB60C8"/>
    <w:rsid w:val="00FD2054"/>
    <w:rsid w:val="00FE30E6"/>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character" w:customStyle="1" w:styleId="formdata">
    <w:name w:val="form_data"/>
    <w:rsid w:val="00D91164"/>
    <w:rPr>
      <w:rFonts w:cs="Times New Roman"/>
    </w:rPr>
  </w:style>
  <w:style w:type="paragraph" w:styleId="Zhlav">
    <w:name w:val="header"/>
    <w:basedOn w:val="Normln"/>
    <w:link w:val="ZhlavChar"/>
    <w:uiPriority w:val="99"/>
    <w:unhideWhenUsed/>
    <w:rsid w:val="00A55749"/>
    <w:pPr>
      <w:tabs>
        <w:tab w:val="center" w:pos="4536"/>
        <w:tab w:val="right" w:pos="9072"/>
      </w:tabs>
    </w:pPr>
  </w:style>
  <w:style w:type="character" w:customStyle="1" w:styleId="ZhlavChar">
    <w:name w:val="Záhlaví Char"/>
    <w:basedOn w:val="Standardnpsmoodstavce"/>
    <w:link w:val="Zhlav"/>
    <w:uiPriority w:val="99"/>
    <w:rsid w:val="00A55749"/>
    <w:rPr>
      <w:sz w:val="24"/>
      <w:szCs w:val="24"/>
    </w:rPr>
  </w:style>
  <w:style w:type="paragraph" w:styleId="Zpat">
    <w:name w:val="footer"/>
    <w:basedOn w:val="Normln"/>
    <w:link w:val="ZpatChar"/>
    <w:uiPriority w:val="99"/>
    <w:unhideWhenUsed/>
    <w:rsid w:val="00A55749"/>
    <w:pPr>
      <w:tabs>
        <w:tab w:val="center" w:pos="4536"/>
        <w:tab w:val="right" w:pos="9072"/>
      </w:tabs>
    </w:pPr>
  </w:style>
  <w:style w:type="character" w:customStyle="1" w:styleId="ZpatChar">
    <w:name w:val="Zápatí Char"/>
    <w:basedOn w:val="Standardnpsmoodstavce"/>
    <w:link w:val="Zpat"/>
    <w:uiPriority w:val="99"/>
    <w:rsid w:val="00A55749"/>
    <w:rPr>
      <w:sz w:val="24"/>
      <w:szCs w:val="24"/>
    </w:rPr>
  </w:style>
  <w:style w:type="character" w:customStyle="1" w:styleId="preformatted">
    <w:name w:val="preformatted"/>
    <w:basedOn w:val="Standardnpsmoodstavce"/>
    <w:rsid w:val="00FB15ED"/>
  </w:style>
  <w:style w:type="character" w:customStyle="1" w:styleId="nowrap">
    <w:name w:val="nowrap"/>
    <w:basedOn w:val="Standardnpsmoodstavce"/>
    <w:rsid w:val="00FB15ED"/>
  </w:style>
  <w:style w:type="character" w:styleId="Hypertextovodkaz">
    <w:name w:val="Hyperlink"/>
    <w:basedOn w:val="Standardnpsmoodstavce"/>
    <w:uiPriority w:val="99"/>
    <w:semiHidden/>
    <w:unhideWhenUsed/>
    <w:rsid w:val="00FB15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vraznn">
    <w:name w:val="Emphasis"/>
    <w:basedOn w:val="Standardnpsmoodstavce"/>
    <w:uiPriority w:val="99"/>
    <w:qFormat/>
    <w:locked/>
    <w:rsid w:val="001F55DF"/>
    <w:rPr>
      <w:rFonts w:cs="Times New Roman"/>
      <w:i/>
      <w:iCs/>
    </w:rPr>
  </w:style>
  <w:style w:type="character" w:customStyle="1" w:styleId="formdata">
    <w:name w:val="form_data"/>
    <w:rsid w:val="00D91164"/>
    <w:rPr>
      <w:rFonts w:cs="Times New Roman"/>
    </w:rPr>
  </w:style>
  <w:style w:type="paragraph" w:styleId="Zhlav">
    <w:name w:val="header"/>
    <w:basedOn w:val="Normln"/>
    <w:link w:val="ZhlavChar"/>
    <w:uiPriority w:val="99"/>
    <w:unhideWhenUsed/>
    <w:rsid w:val="00A55749"/>
    <w:pPr>
      <w:tabs>
        <w:tab w:val="center" w:pos="4536"/>
        <w:tab w:val="right" w:pos="9072"/>
      </w:tabs>
    </w:pPr>
  </w:style>
  <w:style w:type="character" w:customStyle="1" w:styleId="ZhlavChar">
    <w:name w:val="Záhlaví Char"/>
    <w:basedOn w:val="Standardnpsmoodstavce"/>
    <w:link w:val="Zhlav"/>
    <w:uiPriority w:val="99"/>
    <w:rsid w:val="00A55749"/>
    <w:rPr>
      <w:sz w:val="24"/>
      <w:szCs w:val="24"/>
    </w:rPr>
  </w:style>
  <w:style w:type="paragraph" w:styleId="Zpat">
    <w:name w:val="footer"/>
    <w:basedOn w:val="Normln"/>
    <w:link w:val="ZpatChar"/>
    <w:uiPriority w:val="99"/>
    <w:unhideWhenUsed/>
    <w:rsid w:val="00A55749"/>
    <w:pPr>
      <w:tabs>
        <w:tab w:val="center" w:pos="4536"/>
        <w:tab w:val="right" w:pos="9072"/>
      </w:tabs>
    </w:pPr>
  </w:style>
  <w:style w:type="character" w:customStyle="1" w:styleId="ZpatChar">
    <w:name w:val="Zápatí Char"/>
    <w:basedOn w:val="Standardnpsmoodstavce"/>
    <w:link w:val="Zpat"/>
    <w:uiPriority w:val="99"/>
    <w:rsid w:val="00A55749"/>
    <w:rPr>
      <w:sz w:val="24"/>
      <w:szCs w:val="24"/>
    </w:rPr>
  </w:style>
  <w:style w:type="character" w:customStyle="1" w:styleId="preformatted">
    <w:name w:val="preformatted"/>
    <w:basedOn w:val="Standardnpsmoodstavce"/>
    <w:rsid w:val="00FB15ED"/>
  </w:style>
  <w:style w:type="character" w:customStyle="1" w:styleId="nowrap">
    <w:name w:val="nowrap"/>
    <w:basedOn w:val="Standardnpsmoodstavce"/>
    <w:rsid w:val="00FB15ED"/>
  </w:style>
  <w:style w:type="character" w:styleId="Hypertextovodkaz">
    <w:name w:val="Hyperlink"/>
    <w:basedOn w:val="Standardnpsmoodstavce"/>
    <w:uiPriority w:val="99"/>
    <w:semiHidden/>
    <w:unhideWhenUsed/>
    <w:rsid w:val="00FB15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94423">
      <w:bodyDiv w:val="1"/>
      <w:marLeft w:val="0"/>
      <w:marRight w:val="0"/>
      <w:marTop w:val="0"/>
      <w:marBottom w:val="0"/>
      <w:divBdr>
        <w:top w:val="none" w:sz="0" w:space="0" w:color="auto"/>
        <w:left w:val="none" w:sz="0" w:space="0" w:color="auto"/>
        <w:bottom w:val="none" w:sz="0" w:space="0" w:color="auto"/>
        <w:right w:val="none" w:sz="0" w:space="0" w:color="auto"/>
      </w:divBdr>
    </w:div>
    <w:div w:id="1115366505">
      <w:bodyDiv w:val="1"/>
      <w:marLeft w:val="0"/>
      <w:marRight w:val="0"/>
      <w:marTop w:val="0"/>
      <w:marBottom w:val="0"/>
      <w:divBdr>
        <w:top w:val="none" w:sz="0" w:space="0" w:color="auto"/>
        <w:left w:val="none" w:sz="0" w:space="0" w:color="auto"/>
        <w:bottom w:val="none" w:sz="0" w:space="0" w:color="auto"/>
        <w:right w:val="none" w:sz="0" w:space="0" w:color="auto"/>
      </w:divBdr>
    </w:div>
    <w:div w:id="119950988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39494320">
      <w:bodyDiv w:val="1"/>
      <w:marLeft w:val="0"/>
      <w:marRight w:val="0"/>
      <w:marTop w:val="0"/>
      <w:marBottom w:val="0"/>
      <w:divBdr>
        <w:top w:val="none" w:sz="0" w:space="0" w:color="auto"/>
        <w:left w:val="none" w:sz="0" w:space="0" w:color="auto"/>
        <w:bottom w:val="none" w:sz="0" w:space="0" w:color="auto"/>
        <w:right w:val="none" w:sz="0" w:space="0" w:color="auto"/>
      </w:divBdr>
    </w:div>
    <w:div w:id="1926717852">
      <w:bodyDiv w:val="1"/>
      <w:marLeft w:val="0"/>
      <w:marRight w:val="0"/>
      <w:marTop w:val="0"/>
      <w:marBottom w:val="0"/>
      <w:divBdr>
        <w:top w:val="none" w:sz="0" w:space="0" w:color="auto"/>
        <w:left w:val="none" w:sz="0" w:space="0" w:color="auto"/>
        <w:bottom w:val="none" w:sz="0" w:space="0" w:color="auto"/>
        <w:right w:val="none" w:sz="0" w:space="0" w:color="auto"/>
      </w:divBdr>
    </w:div>
    <w:div w:id="20442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udek.Novotny@fs.mfcr.cz" TargetMode="External"/><Relationship Id="rId4" Type="http://schemas.microsoft.com/office/2007/relationships/stylesWithEffects" Target="stylesWithEffects.xml"/><Relationship Id="rId9" Type="http://schemas.openxmlformats.org/officeDocument/2006/relationships/hyperlink" Target="mailto:pavel_skorepa@azenet.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B15E3-C676-4A15-88FB-B2E95113F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5</TotalTime>
  <Pages>1</Pages>
  <Words>3034</Words>
  <Characters>17902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20895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Čurdová Jitka Mgr. (GFŘ)</cp:lastModifiedBy>
  <cp:revision>4</cp:revision>
  <cp:lastPrinted>2017-09-15T11:59:00Z</cp:lastPrinted>
  <dcterms:created xsi:type="dcterms:W3CDTF">2018-06-07T12:09:00Z</dcterms:created>
  <dcterms:modified xsi:type="dcterms:W3CDTF">2018-06-07T12:14:00Z</dcterms:modified>
</cp:coreProperties>
</file>