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ř íloha č.1c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stavebních prací, dodávek a služeb na akci :</w:t>
        <w:br/>
        <w:t>"ÚP v Chrudimi-oprava střešního pláště hlavní budovy"</w:t>
      </w:r>
      <w:bookmarkEnd w:id="1"/>
    </w:p>
    <w:tbl>
      <w:tblPr>
        <w:tblOverlap w:val="never"/>
        <w:jc w:val="center"/>
        <w:tblLayout w:type="fixed"/>
      </w:tblPr>
      <w:tblGrid>
        <w:gridCol w:w="744"/>
        <w:gridCol w:w="7771"/>
        <w:gridCol w:w="1685"/>
      </w:tblGrid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Pol. 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Rozpis prací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6834" w:val="left"/>
              </w:tabs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pokrývačské + doplňky</w:t>
              <w:tab/>
              <w:t>hlavní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střecha plocha 447m2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podkladu 447m2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6705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D+M penetrace podkladu 447m2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18327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D+M SBS pásu min. tl.5mm s posypem 514 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144948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zpětná hromosvodu 30m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budova do 25m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16560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kotevní body a jištění pracovníků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bezpečnosti pod střechou - zábrany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nabídková 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200340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42071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nabídková cena celkem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242411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465" w:left="346" w:right="1354" w:bottom="146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line="257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20180605100846p306437</dc:title>
  <dc:subject/>
  <dc:creator>p306437</dc:creator>
  <cp:keywords/>
</cp:coreProperties>
</file>