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613"/>
        <w:tblOverlap w:val="never"/>
        <w:tblW w:w="8891" w:type="dxa"/>
        <w:tblLook w:val="04A0" w:firstRow="1" w:lastRow="0" w:firstColumn="1" w:lastColumn="0" w:noHBand="0" w:noVBand="1"/>
      </w:tblPr>
      <w:tblGrid>
        <w:gridCol w:w="6164"/>
        <w:gridCol w:w="2727"/>
      </w:tblGrid>
      <w:tr w:rsidR="005A5FF0" w:rsidTr="005C663E">
        <w:trPr>
          <w:cantSplit/>
          <w:trHeight w:val="270"/>
        </w:trPr>
        <w:tc>
          <w:tcPr>
            <w:tcW w:w="6164" w:type="dxa"/>
            <w:shd w:val="clear" w:color="auto" w:fill="auto"/>
          </w:tcPr>
          <w:p w:rsidR="005A5FF0" w:rsidRPr="005A5FF0" w:rsidRDefault="005A5FF0" w:rsidP="005A5FF0">
            <w:pPr>
              <w:pStyle w:val="ZhlavGM"/>
            </w:pPr>
            <w:bookmarkStart w:id="0" w:name="_GoBack"/>
            <w:bookmarkEnd w:id="0"/>
            <w:r w:rsidRPr="005A5FF0">
              <w:t>HLAVNÍ MĚSTO PRAHA</w:t>
            </w:r>
          </w:p>
          <w:p w:rsidR="005A5FF0" w:rsidRPr="005A5FF0" w:rsidRDefault="005A5FF0" w:rsidP="005A5FF0">
            <w:pPr>
              <w:pStyle w:val="ZhlavGM"/>
            </w:pPr>
            <w:r w:rsidRPr="005A5FF0">
              <w:t>MAGISTRÁT HLAVNÍHO MĚSTA PRAHY</w:t>
            </w:r>
          </w:p>
          <w:p w:rsidR="005A5FF0" w:rsidRPr="00C06DFD" w:rsidRDefault="00C06DFD" w:rsidP="005A5FF0">
            <w:pPr>
              <w:pStyle w:val="ZhlavGM"/>
              <w:rPr>
                <w:spacing w:val="2"/>
              </w:rPr>
            </w:pPr>
            <w:r>
              <w:rPr>
                <w:spacing w:val="2"/>
              </w:rPr>
              <w:fldChar w:fldCharType="begin">
                <w:ffData>
                  <w:name w:val="ssl_vlastnik_uzelm"/>
                  <w:enabled/>
                  <w:calcOnExit w:val="0"/>
                  <w:statusText w:type="text" w:val="MSWField: znacka"/>
                  <w:textInput>
                    <w:default w:val="Odbor daní, poplatků a cen"/>
                  </w:textInput>
                </w:ffData>
              </w:fldChar>
            </w:r>
            <w:bookmarkStart w:id="1" w:name="ssl_vlastnik_uzelm"/>
            <w:r>
              <w:rPr>
                <w:spacing w:val="2"/>
              </w:rPr>
              <w:instrText xml:space="preserve"> FORMTEXT </w:instrText>
            </w:r>
            <w:r>
              <w:rPr>
                <w:spacing w:val="2"/>
              </w:rPr>
            </w:r>
            <w:r>
              <w:rPr>
                <w:spacing w:val="2"/>
              </w:rPr>
              <w:fldChar w:fldCharType="separate"/>
            </w:r>
            <w:r w:rsidR="00BD2990">
              <w:rPr>
                <w:spacing w:val="2"/>
              </w:rPr>
              <w:t>Odbor daní, poplatků a cen</w:t>
            </w:r>
            <w:r>
              <w:rPr>
                <w:spacing w:val="2"/>
              </w:rPr>
              <w:fldChar w:fldCharType="end"/>
            </w:r>
            <w:bookmarkEnd w:id="1"/>
          </w:p>
          <w:p w:rsidR="005A5FF0" w:rsidRPr="005A5FF0" w:rsidRDefault="00032B12" w:rsidP="005A5FF0">
            <w:pPr>
              <w:pStyle w:val="ZhlavGM"/>
            </w:pPr>
            <w:r>
              <w:rPr>
                <w:spacing w:val="2"/>
              </w:rPr>
              <w:fldChar w:fldCharType="begin">
                <w:ffData>
                  <w:name w:val="orj_ofic_nazev"/>
                  <w:enabled/>
                  <w:calcOnExit w:val="0"/>
                  <w:statusText w:type="text" w:val="MSWField: znacka"/>
                  <w:textInput/>
                </w:ffData>
              </w:fldChar>
            </w:r>
            <w:bookmarkStart w:id="2" w:name="orj_ofic_nazev"/>
            <w:r>
              <w:rPr>
                <w:spacing w:val="2"/>
              </w:rPr>
              <w:instrText xml:space="preserve"> FORMTEXT </w:instrText>
            </w:r>
            <w:r>
              <w:rPr>
                <w:spacing w:val="2"/>
              </w:rPr>
            </w:r>
            <w:r>
              <w:rPr>
                <w:spacing w:val="2"/>
              </w:rPr>
              <w:fldChar w:fldCharType="separate"/>
            </w:r>
            <w:r>
              <w:rPr>
                <w:noProof/>
                <w:spacing w:val="2"/>
              </w:rPr>
              <w:t> </w:t>
            </w:r>
            <w:r>
              <w:rPr>
                <w:noProof/>
                <w:spacing w:val="2"/>
              </w:rPr>
              <w:t> </w:t>
            </w:r>
            <w:r>
              <w:rPr>
                <w:noProof/>
                <w:spacing w:val="2"/>
              </w:rPr>
              <w:t> </w:t>
            </w:r>
            <w:r>
              <w:rPr>
                <w:noProof/>
                <w:spacing w:val="2"/>
              </w:rPr>
              <w:t> </w:t>
            </w:r>
            <w:r>
              <w:rPr>
                <w:noProof/>
                <w:spacing w:val="2"/>
              </w:rPr>
              <w:t> </w:t>
            </w:r>
            <w:r>
              <w:rPr>
                <w:spacing w:val="2"/>
              </w:rPr>
              <w:fldChar w:fldCharType="end"/>
            </w:r>
            <w:bookmarkEnd w:id="2"/>
          </w:p>
        </w:tc>
        <w:tc>
          <w:tcPr>
            <w:tcW w:w="2727" w:type="dxa"/>
            <w:shd w:val="clear" w:color="auto" w:fill="auto"/>
          </w:tcPr>
          <w:p w:rsidR="005A5FF0" w:rsidRPr="003D4A87" w:rsidRDefault="005A5FF0" w:rsidP="005A5FF0">
            <w:pPr>
              <w:pStyle w:val="PID"/>
              <w:framePr w:hSpace="0" w:wrap="auto" w:vAnchor="margin" w:hAnchor="text" w:xAlign="left" w:yAlign="inline"/>
              <w:rPr>
                <w:rStyle w:val="BezmezerChar"/>
              </w:rPr>
            </w:pPr>
            <w:r>
              <w:t>*</w:t>
            </w:r>
            <w:r w:rsidR="00C06DFD">
              <w:fldChar w:fldCharType="begin">
                <w:ffData>
                  <w:name w:val="ssl_pid"/>
                  <w:enabled/>
                  <w:calcOnExit w:val="0"/>
                  <w:statusText w:type="text" w:val="MSWField: id_spisu_car"/>
                  <w:textInput>
                    <w:default w:val="MHMPXP8NTUDV"/>
                  </w:textInput>
                </w:ffData>
              </w:fldChar>
            </w:r>
            <w:bookmarkStart w:id="3" w:name="ssl_pid"/>
            <w:r w:rsidR="00C06DFD">
              <w:instrText xml:space="preserve"> FORMTEXT </w:instrText>
            </w:r>
            <w:r w:rsidR="00C06DFD">
              <w:fldChar w:fldCharType="separate"/>
            </w:r>
            <w:r w:rsidR="00BD2990">
              <w:t>MHMPXP8NTUDV</w:t>
            </w:r>
            <w:r w:rsidR="00C06DFD">
              <w:fldChar w:fldCharType="end"/>
            </w:r>
            <w:bookmarkEnd w:id="3"/>
            <w:r>
              <w:t>*</w:t>
            </w:r>
          </w:p>
          <w:p w:rsidR="005A5FF0" w:rsidRPr="009E019D" w:rsidRDefault="00C06DFD" w:rsidP="005A5FF0">
            <w:pPr>
              <w:pStyle w:val="PID2"/>
              <w:framePr w:hSpace="0" w:wrap="auto" w:vAnchor="margin" w:hAnchor="text" w:xAlign="left" w:yAlign="inline"/>
              <w:suppressOverlap w:val="0"/>
              <w:rPr>
                <w:rFonts w:cs="Times New Roman"/>
                <w:szCs w:val="22"/>
              </w:rPr>
            </w:pPr>
            <w:r w:rsidRPr="009E019D">
              <w:rPr>
                <w:rFonts w:cs="Times New Roman"/>
                <w:szCs w:val="22"/>
              </w:rPr>
              <w:fldChar w:fldCharType="begin">
                <w:ffData>
                  <w:name w:val="ssl_pid1"/>
                  <w:enabled/>
                  <w:calcOnExit w:val="0"/>
                  <w:statusText w:type="text" w:val="MSWField: id_spisu"/>
                  <w:textInput>
                    <w:default w:val="MHMPXP8NTUDV"/>
                  </w:textInput>
                </w:ffData>
              </w:fldChar>
            </w:r>
            <w:bookmarkStart w:id="4" w:name="ssl_pid1"/>
            <w:r w:rsidRPr="009E019D">
              <w:rPr>
                <w:rFonts w:cs="Times New Roman"/>
                <w:szCs w:val="22"/>
              </w:rPr>
              <w:instrText xml:space="preserve"> FORMTEXT </w:instrText>
            </w:r>
            <w:r w:rsidRPr="009E019D">
              <w:rPr>
                <w:rFonts w:cs="Times New Roman"/>
                <w:szCs w:val="22"/>
              </w:rPr>
            </w:r>
            <w:r w:rsidRPr="009E019D">
              <w:rPr>
                <w:rFonts w:cs="Times New Roman"/>
                <w:szCs w:val="22"/>
              </w:rPr>
              <w:fldChar w:fldCharType="separate"/>
            </w:r>
            <w:r w:rsidR="00BD2990">
              <w:rPr>
                <w:rFonts w:cs="Times New Roman"/>
                <w:szCs w:val="22"/>
              </w:rPr>
              <w:t>MHMPXP8NTUDV</w:t>
            </w:r>
            <w:r w:rsidRPr="009E019D">
              <w:rPr>
                <w:rFonts w:cs="Times New Roman"/>
                <w:szCs w:val="22"/>
              </w:rPr>
              <w:fldChar w:fldCharType="end"/>
            </w:r>
            <w:bookmarkEnd w:id="4"/>
          </w:p>
        </w:tc>
      </w:tr>
    </w:tbl>
    <w:p w:rsidR="005C663E" w:rsidRDefault="00075B6F" w:rsidP="001E4B4B">
      <w:pPr>
        <w:pStyle w:val="Text"/>
        <w:tabs>
          <w:tab w:val="right" w:pos="8364"/>
        </w:tabs>
      </w:pPr>
      <w:r>
        <w:tab/>
      </w:r>
      <w:r w:rsidR="005C663E">
        <w:t>Stejnopis č.</w:t>
      </w:r>
    </w:p>
    <w:p w:rsidR="005C663E" w:rsidRDefault="005C663E" w:rsidP="007467EA">
      <w:pPr>
        <w:pStyle w:val="Nadpis1"/>
      </w:pPr>
      <w:r>
        <w:t xml:space="preserve">Smlouva o poskytnutí právních služeb č. </w:t>
      </w:r>
      <w:r w:rsidRPr="005C663E">
        <w:t>POS/28/03/000041/2018</w:t>
      </w:r>
    </w:p>
    <w:p w:rsidR="005C663E" w:rsidRDefault="005C663E" w:rsidP="002A2CF2">
      <w:pPr>
        <w:pStyle w:val="Text"/>
      </w:pPr>
      <w:r>
        <w:t>Níže uvedeného dne, měsíce a roku uzavřely v souladu se zákonem č. 85/1996 Sb., o advokacii, ve znění pozdějších předpisů</w:t>
      </w:r>
      <w:r w:rsidR="004C1F38">
        <w:t>,</w:t>
      </w:r>
      <w:r>
        <w:t xml:space="preserve"> smluvní strany:</w:t>
      </w:r>
    </w:p>
    <w:p w:rsidR="005C663E" w:rsidRDefault="005C663E" w:rsidP="002A2CF2">
      <w:pPr>
        <w:pStyle w:val="Text"/>
        <w:jc w:val="left"/>
      </w:pPr>
      <w:r w:rsidRPr="00650BA6">
        <w:rPr>
          <w:b/>
        </w:rPr>
        <w:t>Hlavní město Praha</w:t>
      </w:r>
      <w:r w:rsidR="002A2CF2">
        <w:rPr>
          <w:b/>
        </w:rPr>
        <w:br/>
      </w:r>
      <w:r>
        <w:t>se sídlem Mariánské nám. 2,</w:t>
      </w:r>
      <w:r w:rsidRPr="003427A2">
        <w:t xml:space="preserve"> </w:t>
      </w:r>
      <w:r>
        <w:t>Praha 1, PSČ 110 00</w:t>
      </w:r>
      <w:r w:rsidR="002A2CF2">
        <w:br/>
      </w:r>
      <w:r>
        <w:t xml:space="preserve">zastoupené </w:t>
      </w:r>
      <w:r w:rsidRPr="00C029BE">
        <w:t>JUDr. Soňou Thuriovou, ředitelkou odboru daní, poplatků a cen</w:t>
      </w:r>
      <w:r>
        <w:t xml:space="preserve"> </w:t>
      </w:r>
      <w:r w:rsidR="002A2CF2">
        <w:br/>
      </w:r>
      <w:r>
        <w:t>IČO: 00064581, DIČ: CZ00064581</w:t>
      </w:r>
      <w:r w:rsidR="002A2CF2">
        <w:br/>
      </w:r>
      <w:r>
        <w:t>bankovní spojení: PPF banka a.s., Evropská 2690/17, Praha 6, PSČ 160 41</w:t>
      </w:r>
      <w:r w:rsidR="002A2CF2">
        <w:br/>
      </w:r>
      <w:r>
        <w:t>číslo účtu: 27-5157998/6000</w:t>
      </w:r>
      <w:r w:rsidR="002A2CF2">
        <w:br/>
      </w:r>
      <w:r>
        <w:t>(dále jen „klient“)</w:t>
      </w:r>
      <w:r w:rsidR="002A2CF2">
        <w:br/>
      </w:r>
      <w:r>
        <w:t xml:space="preserve">na straně jedné </w:t>
      </w:r>
    </w:p>
    <w:p w:rsidR="005C663E" w:rsidRDefault="005C663E" w:rsidP="00E74F09">
      <w:pPr>
        <w:pStyle w:val="Text"/>
        <w:jc w:val="center"/>
      </w:pPr>
      <w:r>
        <w:t>a</w:t>
      </w:r>
    </w:p>
    <w:p w:rsidR="005C663E" w:rsidRDefault="005C663E" w:rsidP="00E1783D">
      <w:pPr>
        <w:pStyle w:val="Text"/>
        <w:tabs>
          <w:tab w:val="left" w:leader="hyphen" w:pos="3402"/>
        </w:tabs>
        <w:jc w:val="left"/>
      </w:pPr>
      <w:r w:rsidRPr="004A4859">
        <w:rPr>
          <w:b/>
        </w:rPr>
        <w:t>Advokátní kancelář Brož &amp; Sokol &amp; Novák s.r.o.</w:t>
      </w:r>
      <w:r w:rsidR="00E74F09">
        <w:rPr>
          <w:b/>
        </w:rPr>
        <w:br/>
      </w:r>
      <w:r>
        <w:t xml:space="preserve">se sídlem </w:t>
      </w:r>
      <w:r w:rsidRPr="005839C6">
        <w:t xml:space="preserve">Sokolská 1788/60, Praha 2, </w:t>
      </w:r>
      <w:r>
        <w:t xml:space="preserve">PSČ </w:t>
      </w:r>
      <w:r w:rsidRPr="005839C6">
        <w:t>120 00</w:t>
      </w:r>
      <w:r w:rsidR="00E74F09">
        <w:br/>
      </w:r>
      <w:r>
        <w:t xml:space="preserve">zastoupená </w:t>
      </w:r>
      <w:r w:rsidR="00E1783D">
        <w:tab/>
      </w:r>
      <w:r>
        <w:t xml:space="preserve"> jednatelem</w:t>
      </w:r>
      <w:r w:rsidR="00E74F09">
        <w:br/>
      </w:r>
      <w:r>
        <w:t xml:space="preserve">IČO: </w:t>
      </w:r>
      <w:r w:rsidRPr="00644FC2">
        <w:t>24196509</w:t>
      </w:r>
      <w:r>
        <w:t xml:space="preserve">, DIČ: </w:t>
      </w:r>
      <w:r w:rsidRPr="001C7AB8">
        <w:t>CZ24196509</w:t>
      </w:r>
      <w:r w:rsidR="00E74F09">
        <w:br/>
      </w:r>
      <w:r>
        <w:t xml:space="preserve">zapsaná </w:t>
      </w:r>
      <w:r w:rsidRPr="003A3C02">
        <w:t>v obchodním rejstříku vedeném Městským soudem v Praze pod sp. zn. C 187692</w:t>
      </w:r>
      <w:r w:rsidR="00E74F09">
        <w:br/>
      </w:r>
      <w:r>
        <w:t xml:space="preserve">bankovní spojení: Komerční banka, a.s., </w:t>
      </w:r>
      <w:r w:rsidRPr="003F0A10">
        <w:t xml:space="preserve">Na </w:t>
      </w:r>
      <w:r>
        <w:t>p</w:t>
      </w:r>
      <w:r w:rsidRPr="003F0A10">
        <w:t xml:space="preserve">říkopě </w:t>
      </w:r>
      <w:r>
        <w:t>969/</w:t>
      </w:r>
      <w:r w:rsidRPr="003F0A10">
        <w:t>33,</w:t>
      </w:r>
      <w:r>
        <w:t xml:space="preserve"> Praha 1,</w:t>
      </w:r>
      <w:r w:rsidRPr="003F0A10">
        <w:t xml:space="preserve"> </w:t>
      </w:r>
      <w:r>
        <w:t xml:space="preserve">PSČ </w:t>
      </w:r>
      <w:r w:rsidRPr="003F0A10">
        <w:t>114</w:t>
      </w:r>
      <w:r>
        <w:t xml:space="preserve"> </w:t>
      </w:r>
      <w:r w:rsidRPr="003F0A10">
        <w:t>07</w:t>
      </w:r>
      <w:r w:rsidR="00E74F09">
        <w:br/>
      </w:r>
      <w:r>
        <w:t xml:space="preserve">číslo účtu: </w:t>
      </w:r>
      <w:r w:rsidRPr="00EA2D26">
        <w:t>620945021/0100</w:t>
      </w:r>
      <w:r w:rsidR="00E74F09">
        <w:br/>
      </w:r>
      <w:r>
        <w:t>(dále jen „advokát“)</w:t>
      </w:r>
      <w:r w:rsidR="00E74F09">
        <w:br/>
      </w:r>
      <w:r>
        <w:t>na straně druhé</w:t>
      </w:r>
    </w:p>
    <w:p w:rsidR="005C663E" w:rsidRDefault="005C663E" w:rsidP="002A2CF2">
      <w:pPr>
        <w:pStyle w:val="Text"/>
      </w:pPr>
      <w:r>
        <w:t>tuto</w:t>
      </w:r>
    </w:p>
    <w:p w:rsidR="00C74F6E" w:rsidRDefault="005C663E" w:rsidP="00C74F6E">
      <w:pPr>
        <w:pStyle w:val="Nadpis1"/>
      </w:pPr>
      <w:r>
        <w:t>smlouvu o poskytnutí právních služeb</w:t>
      </w:r>
    </w:p>
    <w:p w:rsidR="005C663E" w:rsidRDefault="005C663E" w:rsidP="00C74F6E">
      <w:pPr>
        <w:pStyle w:val="Nadpis2"/>
      </w:pPr>
      <w:r>
        <w:t>I.</w:t>
      </w:r>
    </w:p>
    <w:p w:rsidR="005C663E" w:rsidRDefault="005C663E" w:rsidP="00C1304E">
      <w:pPr>
        <w:pStyle w:val="Text-odstavec"/>
      </w:pPr>
      <w:r>
        <w:t>Advokát se zavazuje poskytnout tyto právní služby pro klienta:</w:t>
      </w:r>
    </w:p>
    <w:p w:rsidR="005C663E" w:rsidRPr="006E040D" w:rsidRDefault="005C663E" w:rsidP="006E040D">
      <w:pPr>
        <w:pStyle w:val="Text"/>
        <w:rPr>
          <w:b/>
        </w:rPr>
      </w:pPr>
      <w:r w:rsidRPr="006E040D">
        <w:rPr>
          <w:b/>
        </w:rPr>
        <w:t xml:space="preserve">zastupování Magistrátu hlavního města Prahy v </w:t>
      </w:r>
      <w:r w:rsidR="00BC07A2" w:rsidRPr="00BC07A2">
        <w:rPr>
          <w:b/>
        </w:rPr>
        <w:t>soudní</w:t>
      </w:r>
      <w:r w:rsidR="00BC07A2">
        <w:rPr>
          <w:b/>
        </w:rPr>
        <w:t xml:space="preserve">m řízení vedeném </w:t>
      </w:r>
      <w:r w:rsidR="00BC07A2" w:rsidRPr="00BC07A2">
        <w:rPr>
          <w:b/>
        </w:rPr>
        <w:t>u Nejvyššího správního soudu pod sp. zn. 2 Afs 166/2018 o kasační stížnosti proti rozsudku Městského soudu v Praze č. j. 9 Af 63/2015-86 ze dne 04.04.2018</w:t>
      </w:r>
      <w:r w:rsidRPr="006E040D">
        <w:rPr>
          <w:b/>
        </w:rPr>
        <w:t xml:space="preserve"> </w:t>
      </w:r>
    </w:p>
    <w:p w:rsidR="005C663E" w:rsidRDefault="005C663E" w:rsidP="006E040D">
      <w:pPr>
        <w:pStyle w:val="Text"/>
      </w:pPr>
      <w:r>
        <w:t>(dále jen „věc“).</w:t>
      </w:r>
    </w:p>
    <w:p w:rsidR="005C663E" w:rsidRDefault="005C663E" w:rsidP="002A01A3">
      <w:pPr>
        <w:pStyle w:val="Nadpis2"/>
      </w:pPr>
      <w:r>
        <w:lastRenderedPageBreak/>
        <w:t>II.</w:t>
      </w:r>
    </w:p>
    <w:p w:rsidR="005C663E" w:rsidRPr="00650BA6" w:rsidRDefault="005C663E" w:rsidP="00400D8D">
      <w:pPr>
        <w:pStyle w:val="Text-odstavec"/>
        <w:rPr>
          <w:b/>
          <w:bCs/>
        </w:rPr>
      </w:pPr>
      <w:r>
        <w:t>Touto smlouvou zmocní klient advokáta k zastupování ve věci uvedené v čl. I. v</w:t>
      </w:r>
      <w:r w:rsidR="00124A91">
        <w:t> </w:t>
      </w:r>
      <w:r>
        <w:t>tomto rozsahu:</w:t>
      </w:r>
    </w:p>
    <w:p w:rsidR="005C663E" w:rsidRDefault="005C663E" w:rsidP="00400D8D">
      <w:pPr>
        <w:pStyle w:val="Text-odstavec"/>
      </w:pPr>
      <w:r>
        <w:tab/>
        <w:t xml:space="preserve">Advokát je oprávněn zastupovat klienta ve věci uvedené v čl. I. této smlouvy, vykonávat veškeré úkony s touto věcí spojené, přijímat veškeré doručované písemnosti týkající se věci spojené s poskytováním právních služeb, podávat návrhy včetně návrhů na výkon rozhodnutí a návrhů na nařízení exekuce, podněty, žádosti a přihlášky pohledávek podle insolvenčního zákona </w:t>
      </w:r>
      <w:r w:rsidRPr="00C17647">
        <w:t>(zákon č. 182/2006 Sb., o úpadku a způsobech jeho řešení (insolvenční zákon), ve znění pozdějších předpisů)</w:t>
      </w:r>
      <w:r>
        <w:t>, uzavírat smíry a narovnání, podávat řádné i mimořádné opravné prostředky nebo se jich vzdávat, uznávat oprávněné nároky, tyto nároky vymáhat, plnění nároků přijímat a potvrzovat, s</w:t>
      </w:r>
      <w:r w:rsidR="00124A91">
        <w:t> </w:t>
      </w:r>
      <w:r>
        <w:t>výjimkou úkonů podléhajících schválení v orgánech hl.</w:t>
      </w:r>
      <w:r w:rsidR="00890937">
        <w:t> </w:t>
      </w:r>
      <w:r>
        <w:t>m. Prahy, to vše i tehdy, je-‍li k takovému úkon</w:t>
      </w:r>
      <w:r w:rsidR="00617AA8">
        <w:t>u zapotřebí zvláštní plné moci.</w:t>
      </w:r>
    </w:p>
    <w:p w:rsidR="005C663E" w:rsidRDefault="005C663E" w:rsidP="00494CD8">
      <w:pPr>
        <w:pStyle w:val="Nadpis2"/>
      </w:pPr>
      <w:r>
        <w:t>III.</w:t>
      </w:r>
    </w:p>
    <w:p w:rsidR="005C663E" w:rsidRPr="00494CD8" w:rsidRDefault="005C663E" w:rsidP="00494CD8">
      <w:pPr>
        <w:pStyle w:val="Text-odstavec"/>
      </w:pPr>
      <w:r w:rsidRPr="00494CD8">
        <w:t>Za poskytované právní služby se klient zavazuje zaplatit advokátovi v souladu s vyhláškou č. 177/1996 Sb., o odměnách advokátů a náhradách advokátů za poskytování právních služeb (advokátní tarif), ve znění pozdějších předpisů, ve smyslu § 3 odst. 1 advokátního tarifu smluvní odměnu. Výše této smluvní odměny je stanovena částkou 70 000 Kč bez daně z přidané hodnoty za celé řízení před Nejvyšším správním soudem.</w:t>
      </w:r>
    </w:p>
    <w:p w:rsidR="005C663E" w:rsidRDefault="005C663E" w:rsidP="00494CD8">
      <w:pPr>
        <w:pStyle w:val="Nadpis2"/>
      </w:pPr>
      <w:r>
        <w:t xml:space="preserve">IV. </w:t>
      </w:r>
    </w:p>
    <w:p w:rsidR="005C663E" w:rsidRDefault="005C663E" w:rsidP="00494CD8">
      <w:pPr>
        <w:pStyle w:val="Text-odstavec"/>
      </w:pPr>
      <w:r>
        <w:t>Klient se zavazuje poskytovat advokátovi včasné, pravdivé, úplné a přesné informace a současně mu předkládat veškerý listinný materiál k řádnému poskytnutí právních služeb. Klient bere na vědomí, že advokát v případě nedostatečného zadání k poskytnutí právních služeb nebo zamlčení potřebných údajů, zejména písemných ze strany klienta nemůže nést odpovědnost za takto poskytnuté právní služby.</w:t>
      </w:r>
    </w:p>
    <w:p w:rsidR="005C663E" w:rsidRDefault="005C663E" w:rsidP="00DA54CD">
      <w:pPr>
        <w:pStyle w:val="Nadpis2"/>
      </w:pPr>
      <w:r>
        <w:t xml:space="preserve">V. </w:t>
      </w:r>
    </w:p>
    <w:p w:rsidR="005C663E" w:rsidRDefault="005C663E" w:rsidP="004D0209">
      <w:pPr>
        <w:pStyle w:val="Text-odstavec"/>
      </w:pPr>
      <w:r>
        <w:t>1) Při poskytnutí právních služeb podle této smlouvy je advokát povinen chránit a prosazovat práva a oprávněné zájmy klienta a řídit se jeho pokyny, pokud nejsou v rozporu se zákonem. Je povinen využívat důsledně všechny zákonné prostředky a v jejich rámci uplatnit v zájmu klienta vše, co podle svého přesvědčení pokládá za prospěšné.</w:t>
      </w:r>
    </w:p>
    <w:p w:rsidR="005C663E" w:rsidRDefault="005C663E" w:rsidP="00874C1F">
      <w:pPr>
        <w:pStyle w:val="Text-odstavec"/>
      </w:pPr>
      <w:r>
        <w:t>2) Advokát je povinen informovat průběžně klienta o poskytnutí právních služeb a podávat klientovi současně s vyúčtováním odměny zprávu o stavu vyřizovaných právních služeb.</w:t>
      </w:r>
    </w:p>
    <w:p w:rsidR="005C663E" w:rsidRDefault="005C663E" w:rsidP="00874C1F">
      <w:pPr>
        <w:pStyle w:val="Nadpis2"/>
      </w:pPr>
      <w:r>
        <w:t>VI.</w:t>
      </w:r>
    </w:p>
    <w:p w:rsidR="005C663E" w:rsidRDefault="005C663E" w:rsidP="00011C1B">
      <w:pPr>
        <w:pStyle w:val="Text-odstavec"/>
      </w:pPr>
      <w:r>
        <w:t>Tato smlouva se uzavírá na dobu neurčitou a smlouva zaniká:</w:t>
      </w:r>
    </w:p>
    <w:p w:rsidR="005C663E" w:rsidRDefault="005C663E" w:rsidP="00EA593E">
      <w:pPr>
        <w:pStyle w:val="Text"/>
      </w:pPr>
      <w:r>
        <w:t>a) dohodou smluvních stran,</w:t>
      </w:r>
    </w:p>
    <w:p w:rsidR="005C663E" w:rsidRDefault="005C663E" w:rsidP="00EA593E">
      <w:pPr>
        <w:pStyle w:val="Text"/>
      </w:pPr>
      <w:r>
        <w:lastRenderedPageBreak/>
        <w:t>b) jednostrannou výpovědí kterékoliv ze smluvních stran s tím, že výpovědní doba činí 1 měsíc</w:t>
      </w:r>
      <w:r>
        <w:br/>
        <w:t>a počíná běžet prvním dnem měsíce následujícího po doručení výpovědi druhé smluvní straně,</w:t>
      </w:r>
    </w:p>
    <w:p w:rsidR="005C663E" w:rsidRDefault="005C663E" w:rsidP="00EA593E">
      <w:pPr>
        <w:pStyle w:val="Text"/>
      </w:pPr>
      <w:r>
        <w:t>c) ukončením právního případu. Za ukončení právního případu se považuje zejména doručení klientovi pravomocných rozhodnutí a konečné vyúčtování odměny a nákladů advokáta na základě této smlouvy.</w:t>
      </w:r>
    </w:p>
    <w:p w:rsidR="005C663E" w:rsidRDefault="005C663E" w:rsidP="002B77E4">
      <w:pPr>
        <w:pStyle w:val="Nadpis2"/>
      </w:pPr>
      <w:r>
        <w:t>VII.</w:t>
      </w:r>
    </w:p>
    <w:p w:rsidR="005C663E" w:rsidRDefault="005C663E" w:rsidP="00D93CDA">
      <w:pPr>
        <w:pStyle w:val="Text-odstavec"/>
      </w:pPr>
      <w:r>
        <w:t>1) Změny a doplňky této smlouvy jsou možné pouze formou písemných dodatků, které se po podpisu oběma smluvními stranami stávají nedílnou součástí této smlouvy.</w:t>
      </w:r>
    </w:p>
    <w:p w:rsidR="005C663E" w:rsidRDefault="005C663E" w:rsidP="00D93CDA">
      <w:pPr>
        <w:pStyle w:val="Text-odstavec"/>
      </w:pPr>
      <w:r>
        <w:t>2) Tato smlouva je vyhotovena ve 4 výtiscích. Klient obdrží 3 výtisky a advokát 1 výtisk.</w:t>
      </w:r>
    </w:p>
    <w:p w:rsidR="005C663E" w:rsidRDefault="005C663E" w:rsidP="00D93CDA">
      <w:pPr>
        <w:pStyle w:val="Text-odstavec"/>
      </w:pPr>
      <w:r>
        <w:t>3) Smluvní strany výslovně souhlasí s tím, aby tato smlouva byla uvedena v Centrální evidenci smluv (CES) vedené hlavním městem Prahou, která je veřejně přístupná a která obsahuje údaje o smluvních stranách, číselné označení této smlouvy, datum jejího podpisu a text této smlouvy.</w:t>
      </w:r>
    </w:p>
    <w:p w:rsidR="005C663E" w:rsidRDefault="005C663E" w:rsidP="00D93CDA">
      <w:pPr>
        <w:pStyle w:val="Text-odstavec"/>
      </w:pPr>
      <w:r>
        <w:t xml:space="preserve">4) </w:t>
      </w:r>
      <w:r w:rsidRPr="00207FCC">
        <w:t>Smluvní strany výslovně sjednávají, že uveřejnění té</w:t>
      </w:r>
      <w:r>
        <w:t>to smlouvy v registru smluv dle </w:t>
      </w:r>
      <w:r w:rsidRPr="00207FCC">
        <w:t>zákona č. 340/2015 Sb., o zvláštních podmínkách účinnosti některých smluv, uveřejňování těchto smluv a o registru smluv (zákon o registru smluv)</w:t>
      </w:r>
      <w:r w:rsidR="001725D5">
        <w:t>, ve znění pozdějších předpisů,</w:t>
      </w:r>
      <w:r w:rsidRPr="00207FCC">
        <w:t xml:space="preserve"> zajistí </w:t>
      </w:r>
      <w:r>
        <w:t>klient</w:t>
      </w:r>
      <w:r w:rsidRPr="00207FCC">
        <w:t>.</w:t>
      </w:r>
    </w:p>
    <w:p w:rsidR="005C663E" w:rsidRDefault="005C663E" w:rsidP="00D93CDA">
      <w:pPr>
        <w:pStyle w:val="Text-odstavec"/>
      </w:pPr>
      <w:r>
        <w:t>5) Smluvní strany prohlašují, že skutečnosti uvedené v této smlouvě nepovažují</w:t>
      </w:r>
      <w:r>
        <w:br/>
        <w:t>za obchodní tajemství ve smyslu § 504 zákona č. 89/2012 Sb., občanský zákoník, ve znění pozdějších předpisů, a udělují svolení k jejich užití a zveřejnění bez stanovení jakýchkoli dalších podmínek.</w:t>
      </w:r>
    </w:p>
    <w:p w:rsidR="005C663E" w:rsidRDefault="005C663E" w:rsidP="00D93CDA">
      <w:pPr>
        <w:pStyle w:val="Text-odstavec"/>
      </w:pPr>
      <w:r>
        <w:t>6) Tato smlouva nabývá platnosti dnem podpisu obou smluvních stran a účinnosti dnem jejího uveřejnění prostřednictvím registru smluv.</w:t>
      </w:r>
    </w:p>
    <w:p w:rsidR="005C663E" w:rsidRPr="00231A35" w:rsidRDefault="005C663E" w:rsidP="00D93CDA">
      <w:pPr>
        <w:pStyle w:val="Text-odstavec"/>
      </w:pPr>
      <w:r>
        <w:t xml:space="preserve">7) </w:t>
      </w:r>
      <w:r w:rsidRPr="00231A35">
        <w:rPr>
          <w:iCs/>
        </w:rPr>
        <w:t>Smluvní strany výslovně prohlašují, že si smlouvu přečetly a že touto smlouvou projevily svoji vážnou a svobodnou vůli. Smlouva se nepříčí dobrým mravům a neodporuje zákonu. Na důkaz toho připojují své podpisy.</w:t>
      </w:r>
    </w:p>
    <w:p w:rsidR="005C663E" w:rsidRDefault="005C663E" w:rsidP="005C663E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120"/>
        <w:jc w:val="both"/>
      </w:pPr>
    </w:p>
    <w:p w:rsidR="005C663E" w:rsidRDefault="000503D0" w:rsidP="005E2847">
      <w:pPr>
        <w:pStyle w:val="Text"/>
        <w:tabs>
          <w:tab w:val="center" w:pos="1276"/>
          <w:tab w:val="center" w:pos="5812"/>
        </w:tabs>
      </w:pPr>
      <w:r>
        <w:tab/>
      </w:r>
      <w:r w:rsidR="005C663E">
        <w:t>V Praze dne</w:t>
      </w:r>
      <w:r w:rsidR="0018430A">
        <w:t xml:space="preserve"> </w:t>
      </w:r>
      <w:r w:rsidR="003377D7">
        <w:t>…………………</w:t>
      </w:r>
      <w:r w:rsidR="00340907">
        <w:tab/>
      </w:r>
      <w:r w:rsidR="005C663E">
        <w:t>V Praze dne</w:t>
      </w:r>
      <w:r w:rsidR="005E2847">
        <w:t xml:space="preserve"> </w:t>
      </w:r>
      <w:r w:rsidR="00BA0F35">
        <w:t>…………………</w:t>
      </w:r>
    </w:p>
    <w:p w:rsidR="00D8102D" w:rsidRDefault="000503D0" w:rsidP="005E2847">
      <w:pPr>
        <w:pStyle w:val="Text"/>
        <w:tabs>
          <w:tab w:val="center" w:pos="1276"/>
          <w:tab w:val="center" w:pos="5812"/>
        </w:tabs>
      </w:pPr>
      <w:r>
        <w:tab/>
      </w:r>
      <w:r>
        <w:tab/>
      </w:r>
    </w:p>
    <w:p w:rsidR="000503D0" w:rsidRDefault="000503D0" w:rsidP="005E2847">
      <w:pPr>
        <w:pStyle w:val="Text"/>
        <w:tabs>
          <w:tab w:val="center" w:pos="1276"/>
          <w:tab w:val="center" w:pos="5812"/>
        </w:tabs>
      </w:pPr>
      <w:r>
        <w:tab/>
      </w:r>
      <w:r>
        <w:tab/>
      </w:r>
    </w:p>
    <w:p w:rsidR="005C663E" w:rsidRDefault="000503D0" w:rsidP="005E2847">
      <w:pPr>
        <w:pStyle w:val="Text"/>
        <w:tabs>
          <w:tab w:val="center" w:pos="1276"/>
          <w:tab w:val="center" w:pos="5812"/>
        </w:tabs>
      </w:pPr>
      <w:r>
        <w:tab/>
      </w:r>
      <w:r w:rsidR="006652FF" w:rsidRPr="006652FF">
        <w:t>…………………………</w:t>
      </w:r>
      <w:r w:rsidR="0012600D">
        <w:t>…</w:t>
      </w:r>
      <w:r w:rsidR="00AF3C7B">
        <w:t>…</w:t>
      </w:r>
      <w:r w:rsidR="007F2A49">
        <w:tab/>
      </w:r>
      <w:r w:rsidR="007F2A49" w:rsidRPr="006652FF">
        <w:t>…………………………</w:t>
      </w:r>
      <w:r w:rsidR="007F2A49">
        <w:t>……</w:t>
      </w:r>
      <w:r w:rsidR="00B37E11">
        <w:br/>
      </w:r>
      <w:r>
        <w:tab/>
      </w:r>
      <w:r w:rsidR="00FA6FAC">
        <w:t>k</w:t>
      </w:r>
      <w:r w:rsidR="005C663E">
        <w:t>lient</w:t>
      </w:r>
      <w:r w:rsidR="000A5A92">
        <w:tab/>
      </w:r>
      <w:r w:rsidR="005C663E">
        <w:t>advokát</w:t>
      </w:r>
    </w:p>
    <w:sectPr w:rsidR="005C663E" w:rsidSect="00EF06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49" w:right="1021" w:bottom="1418" w:left="2381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4C5" w:rsidRDefault="00CC04C5" w:rsidP="004C3CF1">
      <w:r>
        <w:separator/>
      </w:r>
    </w:p>
  </w:endnote>
  <w:endnote w:type="continuationSeparator" w:id="0">
    <w:p w:rsidR="00CC04C5" w:rsidRDefault="00CC04C5" w:rsidP="004C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  <w:embedRegular r:id="rId1" w:subsetted="1" w:fontKey="{EC35AD73-0DB7-40AA-91CF-5C4962C809EE}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DF" w:rsidRDefault="00CD64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FBD" w:rsidRPr="00F4437E" w:rsidRDefault="001F06E7" w:rsidP="00F16431">
    <w:pPr>
      <w:pStyle w:val="Bezmezer"/>
      <w:spacing w:line="240" w:lineRule="exact"/>
      <w:ind w:hanging="1820"/>
    </w:pP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PAGE  \* Arabic  \* MERGEFORMAT</w:instrText>
    </w:r>
    <w:r w:rsidRPr="00F16431">
      <w:rPr>
        <w:w w:val="101"/>
        <w:sz w:val="18"/>
      </w:rPr>
      <w:fldChar w:fldCharType="separate"/>
    </w:r>
    <w:r w:rsidR="00F37B0A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 w:rsidRPr="00F16431">
      <w:rPr>
        <w:w w:val="101"/>
        <w:sz w:val="18"/>
      </w:rPr>
      <w:t>/</w:t>
    </w: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NUMPAGES  \* Arabic  \* MERGEFORMAT</w:instrText>
    </w:r>
    <w:r w:rsidRPr="00F16431">
      <w:rPr>
        <w:w w:val="101"/>
        <w:sz w:val="18"/>
      </w:rPr>
      <w:fldChar w:fldCharType="separate"/>
    </w:r>
    <w:r w:rsidR="00F37B0A">
      <w:rPr>
        <w:noProof/>
        <w:w w:val="101"/>
        <w:sz w:val="18"/>
      </w:rPr>
      <w:t>3</w:t>
    </w:r>
    <w:r w:rsidRPr="00F16431">
      <w:rPr>
        <w:w w:val="101"/>
        <w:sz w:val="18"/>
      </w:rPr>
      <w:fldChar w:fldCharType="end"/>
    </w:r>
    <w:r>
      <w:rPr>
        <w:b/>
        <w:w w:val="101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431" w:rsidRPr="00EB4CF5" w:rsidRDefault="00F16431" w:rsidP="00F16431">
    <w:pPr>
      <w:pStyle w:val="Zpat"/>
      <w:spacing w:line="240" w:lineRule="exact"/>
      <w:rPr>
        <w:w w:val="104"/>
        <w:sz w:val="18"/>
      </w:rPr>
    </w:pPr>
    <w:r w:rsidRPr="00EB4CF5">
      <w:rPr>
        <w:w w:val="104"/>
        <w:sz w:val="18"/>
      </w:rPr>
      <w:t>Sídlo: Mariánské nám. 2</w:t>
    </w:r>
    <w:r w:rsidR="0058354F">
      <w:rPr>
        <w:w w:val="104"/>
        <w:sz w:val="18"/>
      </w:rPr>
      <w:t>/2</w:t>
    </w:r>
    <w:r w:rsidRPr="00EB4CF5">
      <w:rPr>
        <w:w w:val="104"/>
        <w:sz w:val="18"/>
      </w:rPr>
      <w:t>, 110 01 Praha 1</w:t>
    </w:r>
  </w:p>
  <w:p w:rsidR="00F16431" w:rsidRPr="00EB4CF5" w:rsidRDefault="00F16431" w:rsidP="00F16431">
    <w:pPr>
      <w:pStyle w:val="Zpat"/>
      <w:spacing w:line="240" w:lineRule="exact"/>
      <w:rPr>
        <w:w w:val="102"/>
        <w:sz w:val="18"/>
      </w:rPr>
    </w:pPr>
    <w:r w:rsidRPr="00EB4CF5">
      <w:rPr>
        <w:w w:val="102"/>
        <w:sz w:val="18"/>
      </w:rPr>
      <w:t xml:space="preserve">Pracoviště: </w:t>
    </w:r>
    <w:r w:rsidR="00A917CF">
      <w:rPr>
        <w:w w:val="102"/>
        <w:sz w:val="18"/>
      </w:rPr>
      <w:t xml:space="preserve">Jungmannova 35/29, 110 00 </w:t>
    </w:r>
    <w:r w:rsidR="00A917CF" w:rsidRPr="00A917CF">
      <w:rPr>
        <w:w w:val="102"/>
        <w:sz w:val="18"/>
      </w:rPr>
      <w:t>Praha 1</w:t>
    </w:r>
  </w:p>
  <w:p w:rsidR="00F16431" w:rsidRPr="00EB4CF5" w:rsidRDefault="0058354F" w:rsidP="00F16431">
    <w:pPr>
      <w:pStyle w:val="Zpat"/>
      <w:spacing w:line="240" w:lineRule="exact"/>
      <w:rPr>
        <w:w w:val="106"/>
        <w:sz w:val="18"/>
      </w:rPr>
    </w:pPr>
    <w:r>
      <w:rPr>
        <w:w w:val="101"/>
        <w:sz w:val="18"/>
      </w:rPr>
      <w:t>K</w:t>
    </w:r>
    <w:r w:rsidR="00F16431" w:rsidRPr="00EB4CF5">
      <w:rPr>
        <w:w w:val="106"/>
        <w:sz w:val="18"/>
      </w:rPr>
      <w:t xml:space="preserve">ontaktní centrum: </w:t>
    </w:r>
    <w:r w:rsidR="00192A26">
      <w:rPr>
        <w:w w:val="106"/>
        <w:sz w:val="18"/>
      </w:rPr>
      <w:t>12</w:t>
    </w:r>
    <w:r w:rsidR="001D7A8A">
      <w:rPr>
        <w:w w:val="106"/>
        <w:sz w:val="18"/>
      </w:rPr>
      <w:t> </w:t>
    </w:r>
    <w:r w:rsidR="00192A26">
      <w:rPr>
        <w:w w:val="106"/>
        <w:sz w:val="18"/>
      </w:rPr>
      <w:t>444</w:t>
    </w:r>
    <w:r w:rsidR="001D7A8A">
      <w:rPr>
        <w:w w:val="106"/>
        <w:sz w:val="18"/>
      </w:rPr>
      <w:t>, fax: 236 007 157</w:t>
    </w:r>
  </w:p>
  <w:p w:rsidR="00F16431" w:rsidRPr="00EB4CF5" w:rsidRDefault="00F16431" w:rsidP="00F16431">
    <w:pPr>
      <w:pStyle w:val="Zpat"/>
      <w:spacing w:line="240" w:lineRule="exact"/>
      <w:ind w:hanging="1820"/>
      <w:rPr>
        <w:w w:val="106"/>
        <w:sz w:val="18"/>
      </w:rPr>
    </w:pP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PAGE  \* Arabic  \* MERGEFORMAT</w:instrText>
    </w:r>
    <w:r w:rsidRPr="001F06E7">
      <w:rPr>
        <w:bCs/>
        <w:w w:val="101"/>
        <w:sz w:val="18"/>
      </w:rPr>
      <w:fldChar w:fldCharType="separate"/>
    </w:r>
    <w:r w:rsidR="00F37B0A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 w:rsidRPr="001F06E7">
      <w:rPr>
        <w:w w:val="101"/>
        <w:sz w:val="18"/>
      </w:rPr>
      <w:t>/</w:t>
    </w: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NUMPAGES  \* Arabic  \* MERGEFORMAT</w:instrText>
    </w:r>
    <w:r w:rsidRPr="001F06E7">
      <w:rPr>
        <w:bCs/>
        <w:w w:val="101"/>
        <w:sz w:val="18"/>
      </w:rPr>
      <w:fldChar w:fldCharType="separate"/>
    </w:r>
    <w:r w:rsidR="00F37B0A">
      <w:rPr>
        <w:bCs/>
        <w:noProof/>
        <w:w w:val="101"/>
        <w:sz w:val="18"/>
      </w:rPr>
      <w:t>3</w:t>
    </w:r>
    <w:r w:rsidRPr="001F06E7">
      <w:rPr>
        <w:bCs/>
        <w:w w:val="101"/>
        <w:sz w:val="18"/>
      </w:rPr>
      <w:fldChar w:fldCharType="end"/>
    </w:r>
    <w:r>
      <w:rPr>
        <w:b/>
        <w:bCs/>
        <w:w w:val="101"/>
        <w:sz w:val="18"/>
      </w:rPr>
      <w:tab/>
    </w:r>
    <w:r w:rsidR="00192A26" w:rsidRPr="00192A26">
      <w:rPr>
        <w:bCs/>
        <w:w w:val="101"/>
        <w:sz w:val="18"/>
      </w:rPr>
      <w:t>E</w:t>
    </w:r>
    <w:r w:rsidRPr="00EB4CF5">
      <w:rPr>
        <w:w w:val="101"/>
        <w:sz w:val="18"/>
      </w:rPr>
      <w:t xml:space="preserve">-mail: </w:t>
    </w:r>
    <w:hyperlink r:id="rId1" w:history="1">
      <w:r w:rsidR="0064262E" w:rsidRPr="005924B6">
        <w:rPr>
          <w:rStyle w:val="Hypertextovodkaz"/>
          <w:w w:val="106"/>
          <w:sz w:val="18"/>
        </w:rPr>
        <w:t>posta@praha.eu</w:t>
      </w:r>
    </w:hyperlink>
    <w:r w:rsidR="0064262E">
      <w:rPr>
        <w:w w:val="106"/>
        <w:sz w:val="18"/>
      </w:rPr>
      <w:t xml:space="preserve">, </w:t>
    </w:r>
    <w:r w:rsidR="0064262E" w:rsidRPr="0064262E">
      <w:rPr>
        <w:w w:val="106"/>
        <w:sz w:val="18"/>
      </w:rPr>
      <w:t>ID DS: 48ia97h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4C5" w:rsidRDefault="00CC04C5" w:rsidP="004C3CF1">
      <w:r>
        <w:separator/>
      </w:r>
    </w:p>
  </w:footnote>
  <w:footnote w:type="continuationSeparator" w:id="0">
    <w:p w:rsidR="00CC04C5" w:rsidRDefault="00CC04C5" w:rsidP="004C3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DF" w:rsidRDefault="00CD64D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DF" w:rsidRDefault="00CD64D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52" w:rsidRDefault="00CC04C5" w:rsidP="005A5FF0">
    <w:pPr>
      <w:pStyle w:val="ZhlavGM"/>
      <w:rPr>
        <w:rStyle w:val="ZhlavGMChar"/>
      </w:rPr>
    </w:pPr>
    <w:r>
      <w:rPr>
        <w:rStyle w:val="ZhlavGMCh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Značka" o:spid="_x0000_s2052" type="#_x0000_t75" style="position:absolute;margin-left:-90.2pt;margin-top:-3.4pt;width:72.55pt;height:72.55pt;z-index:1;visibility:visible;mso-width-relative:margin;mso-height-relative:margin" wrapcoords="-223 0 -223 21155 21600 21155 21600 0 -223 0">
          <v:imagedata r:id="rId1" o:title=""/>
          <w10:wrap type="through"/>
        </v:shape>
      </w:pict>
    </w:r>
  </w:p>
  <w:p w:rsidR="005A5FF0" w:rsidRDefault="005A5FF0" w:rsidP="005A5FF0">
    <w:pPr>
      <w:pStyle w:val="ZhlavGM"/>
      <w:rPr>
        <w:rStyle w:val="ZhlavGMChar"/>
      </w:rPr>
    </w:pPr>
  </w:p>
  <w:p w:rsidR="005A5FF0" w:rsidRPr="0033332E" w:rsidRDefault="005A5FF0" w:rsidP="005A5FF0">
    <w:pPr>
      <w:pStyle w:val="ZhlavGM"/>
      <w:rPr>
        <w:spacing w:val="2"/>
      </w:rPr>
    </w:pPr>
  </w:p>
  <w:p w:rsidR="00B21A52" w:rsidRPr="0033332E" w:rsidRDefault="00B21A52" w:rsidP="005A5FF0">
    <w:pPr>
      <w:pStyle w:val="ZhlavGM"/>
      <w:rPr>
        <w:spacing w:val="4"/>
      </w:rPr>
    </w:pPr>
  </w:p>
  <w:p w:rsidR="006B283E" w:rsidRPr="0033332E" w:rsidRDefault="006B283E" w:rsidP="0033332E">
    <w:pPr>
      <w:pStyle w:val="Zhlav"/>
      <w:spacing w:line="240" w:lineRule="exact"/>
    </w:pPr>
  </w:p>
  <w:p w:rsidR="00B21A52" w:rsidRPr="0033332E" w:rsidRDefault="00B21A52" w:rsidP="0033332E">
    <w:pPr>
      <w:pStyle w:val="Zhlav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990"/>
    <w:rsid w:val="00011C1B"/>
    <w:rsid w:val="00021752"/>
    <w:rsid w:val="000225C5"/>
    <w:rsid w:val="000250B6"/>
    <w:rsid w:val="00032B12"/>
    <w:rsid w:val="00041C67"/>
    <w:rsid w:val="000448DB"/>
    <w:rsid w:val="000503D0"/>
    <w:rsid w:val="00075B6F"/>
    <w:rsid w:val="00080B5C"/>
    <w:rsid w:val="00092832"/>
    <w:rsid w:val="000A5A92"/>
    <w:rsid w:val="00107387"/>
    <w:rsid w:val="001121CA"/>
    <w:rsid w:val="00124A91"/>
    <w:rsid w:val="0012600D"/>
    <w:rsid w:val="00151F01"/>
    <w:rsid w:val="00167BB6"/>
    <w:rsid w:val="001725D5"/>
    <w:rsid w:val="0018104E"/>
    <w:rsid w:val="001815F3"/>
    <w:rsid w:val="0018430A"/>
    <w:rsid w:val="00192A26"/>
    <w:rsid w:val="0019644F"/>
    <w:rsid w:val="001C5FBD"/>
    <w:rsid w:val="001D6B40"/>
    <w:rsid w:val="001D7A8A"/>
    <w:rsid w:val="001E4B4B"/>
    <w:rsid w:val="001F06E7"/>
    <w:rsid w:val="00207DE4"/>
    <w:rsid w:val="002471CB"/>
    <w:rsid w:val="00283A19"/>
    <w:rsid w:val="00290599"/>
    <w:rsid w:val="002A01A3"/>
    <w:rsid w:val="002A2CF2"/>
    <w:rsid w:val="002B1EAD"/>
    <w:rsid w:val="002B6BBA"/>
    <w:rsid w:val="002B77E4"/>
    <w:rsid w:val="002C2BCA"/>
    <w:rsid w:val="002F2568"/>
    <w:rsid w:val="002F2F62"/>
    <w:rsid w:val="00320FF1"/>
    <w:rsid w:val="0033332E"/>
    <w:rsid w:val="003377D7"/>
    <w:rsid w:val="00340907"/>
    <w:rsid w:val="00340A31"/>
    <w:rsid w:val="00354EBD"/>
    <w:rsid w:val="003B3195"/>
    <w:rsid w:val="003D4A87"/>
    <w:rsid w:val="003F0555"/>
    <w:rsid w:val="003F5E89"/>
    <w:rsid w:val="00400D8D"/>
    <w:rsid w:val="0041299B"/>
    <w:rsid w:val="00414D6F"/>
    <w:rsid w:val="00415CAB"/>
    <w:rsid w:val="004249B9"/>
    <w:rsid w:val="004814CD"/>
    <w:rsid w:val="004837B6"/>
    <w:rsid w:val="0049183A"/>
    <w:rsid w:val="00494CD8"/>
    <w:rsid w:val="0049793A"/>
    <w:rsid w:val="004B7BC7"/>
    <w:rsid w:val="004C1F38"/>
    <w:rsid w:val="004C3CF1"/>
    <w:rsid w:val="004D0209"/>
    <w:rsid w:val="004E0373"/>
    <w:rsid w:val="00511CA5"/>
    <w:rsid w:val="00522588"/>
    <w:rsid w:val="00536888"/>
    <w:rsid w:val="00561CC9"/>
    <w:rsid w:val="0058354F"/>
    <w:rsid w:val="005A5FF0"/>
    <w:rsid w:val="005B2EBA"/>
    <w:rsid w:val="005B7391"/>
    <w:rsid w:val="005C663E"/>
    <w:rsid w:val="005E2847"/>
    <w:rsid w:val="005E47C7"/>
    <w:rsid w:val="005F447A"/>
    <w:rsid w:val="00612A18"/>
    <w:rsid w:val="00617AA8"/>
    <w:rsid w:val="0064262E"/>
    <w:rsid w:val="006652FF"/>
    <w:rsid w:val="006665F7"/>
    <w:rsid w:val="006843C2"/>
    <w:rsid w:val="00697EED"/>
    <w:rsid w:val="006B283E"/>
    <w:rsid w:val="006C6CC7"/>
    <w:rsid w:val="006D0BAA"/>
    <w:rsid w:val="006D751A"/>
    <w:rsid w:val="006E040D"/>
    <w:rsid w:val="006E267C"/>
    <w:rsid w:val="006F5AA9"/>
    <w:rsid w:val="007069DE"/>
    <w:rsid w:val="007122F7"/>
    <w:rsid w:val="007303A3"/>
    <w:rsid w:val="00733BA7"/>
    <w:rsid w:val="00734846"/>
    <w:rsid w:val="007467EA"/>
    <w:rsid w:val="00763297"/>
    <w:rsid w:val="007712A6"/>
    <w:rsid w:val="007A3529"/>
    <w:rsid w:val="007C718E"/>
    <w:rsid w:val="007D1DE7"/>
    <w:rsid w:val="007D1E9C"/>
    <w:rsid w:val="007F2A49"/>
    <w:rsid w:val="00862BB5"/>
    <w:rsid w:val="00872D4A"/>
    <w:rsid w:val="00874C1F"/>
    <w:rsid w:val="00886626"/>
    <w:rsid w:val="00890937"/>
    <w:rsid w:val="008A3AFD"/>
    <w:rsid w:val="008C7F87"/>
    <w:rsid w:val="008D5AB6"/>
    <w:rsid w:val="008F51A8"/>
    <w:rsid w:val="009354F8"/>
    <w:rsid w:val="0097106D"/>
    <w:rsid w:val="00975D69"/>
    <w:rsid w:val="009773C4"/>
    <w:rsid w:val="009C2A36"/>
    <w:rsid w:val="009D60E4"/>
    <w:rsid w:val="009E019D"/>
    <w:rsid w:val="009E1FDA"/>
    <w:rsid w:val="00A80AA7"/>
    <w:rsid w:val="00A917CF"/>
    <w:rsid w:val="00AC0627"/>
    <w:rsid w:val="00AC28A2"/>
    <w:rsid w:val="00AF3C7B"/>
    <w:rsid w:val="00AF71A1"/>
    <w:rsid w:val="00B07D9B"/>
    <w:rsid w:val="00B21A52"/>
    <w:rsid w:val="00B274BC"/>
    <w:rsid w:val="00B3402A"/>
    <w:rsid w:val="00B37E11"/>
    <w:rsid w:val="00B679C7"/>
    <w:rsid w:val="00B848E5"/>
    <w:rsid w:val="00B96C0B"/>
    <w:rsid w:val="00BA0F35"/>
    <w:rsid w:val="00BC07A2"/>
    <w:rsid w:val="00BC7178"/>
    <w:rsid w:val="00BD2990"/>
    <w:rsid w:val="00BE61E2"/>
    <w:rsid w:val="00BF4E11"/>
    <w:rsid w:val="00BF7FE1"/>
    <w:rsid w:val="00C06DFD"/>
    <w:rsid w:val="00C12FD1"/>
    <w:rsid w:val="00C1304E"/>
    <w:rsid w:val="00C419CC"/>
    <w:rsid w:val="00C5229B"/>
    <w:rsid w:val="00C6358D"/>
    <w:rsid w:val="00C74F6E"/>
    <w:rsid w:val="00C96C90"/>
    <w:rsid w:val="00CA71EB"/>
    <w:rsid w:val="00CA78DF"/>
    <w:rsid w:val="00CC04C5"/>
    <w:rsid w:val="00CC5BC5"/>
    <w:rsid w:val="00CD403D"/>
    <w:rsid w:val="00CD64DF"/>
    <w:rsid w:val="00D01BC6"/>
    <w:rsid w:val="00D052DE"/>
    <w:rsid w:val="00D10E97"/>
    <w:rsid w:val="00D479BC"/>
    <w:rsid w:val="00D8102D"/>
    <w:rsid w:val="00D84D38"/>
    <w:rsid w:val="00D93CDA"/>
    <w:rsid w:val="00DA54CD"/>
    <w:rsid w:val="00DD1862"/>
    <w:rsid w:val="00DF6080"/>
    <w:rsid w:val="00E1783D"/>
    <w:rsid w:val="00E213AB"/>
    <w:rsid w:val="00E71F8E"/>
    <w:rsid w:val="00E74F09"/>
    <w:rsid w:val="00E955A3"/>
    <w:rsid w:val="00EA593E"/>
    <w:rsid w:val="00EB4CF5"/>
    <w:rsid w:val="00ED2ACF"/>
    <w:rsid w:val="00EE12FB"/>
    <w:rsid w:val="00EE56F5"/>
    <w:rsid w:val="00EF066F"/>
    <w:rsid w:val="00F16431"/>
    <w:rsid w:val="00F2427A"/>
    <w:rsid w:val="00F37B0A"/>
    <w:rsid w:val="00F4437E"/>
    <w:rsid w:val="00F601E2"/>
    <w:rsid w:val="00F720A2"/>
    <w:rsid w:val="00FA6FAC"/>
    <w:rsid w:val="00FD041E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8"/>
    <w:qFormat/>
    <w:rsid w:val="001121CA"/>
    <w:pPr>
      <w:spacing w:line="32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Text"/>
    <w:next w:val="Text"/>
    <w:link w:val="Nadpis1Char"/>
    <w:uiPriority w:val="9"/>
    <w:qFormat/>
    <w:rsid w:val="001121CA"/>
    <w:pPr>
      <w:spacing w:before="320"/>
      <w:jc w:val="center"/>
      <w:outlineLvl w:val="0"/>
    </w:pPr>
    <w:rPr>
      <w:b/>
    </w:rPr>
  </w:style>
  <w:style w:type="paragraph" w:styleId="Nadpis2">
    <w:name w:val="heading 2"/>
    <w:basedOn w:val="Nadpis1"/>
    <w:next w:val="Text"/>
    <w:link w:val="Nadpis2Char"/>
    <w:uiPriority w:val="9"/>
    <w:qFormat/>
    <w:rsid w:val="001121CA"/>
    <w:pPr>
      <w:keepNext/>
      <w:outlineLvl w:val="1"/>
    </w:pPr>
    <w:rPr>
      <w:rFonts w:eastAsia="Times New Roman"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semiHidden/>
    <w:rsid w:val="008A3AFD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8A3AFD"/>
    <w:rPr>
      <w:rFonts w:ascii="Times New Roman" w:hAnsi="Times New Roman" w:cs="Times New Roman"/>
    </w:rPr>
  </w:style>
  <w:style w:type="paragraph" w:styleId="Bezmezer">
    <w:name w:val="No Spacing"/>
    <w:link w:val="BezmezerChar"/>
    <w:qFormat/>
    <w:rsid w:val="004C3CF1"/>
    <w:pPr>
      <w:spacing w:line="32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P-odstavec">
    <w:name w:val="P-odstavec"/>
    <w:basedOn w:val="Bezmezer"/>
    <w:link w:val="P-odstavecChar"/>
    <w:uiPriority w:val="5"/>
    <w:qFormat/>
    <w:rsid w:val="00340A31"/>
  </w:style>
  <w:style w:type="paragraph" w:customStyle="1" w:styleId="P-Vdopisznzedne">
    <w:name w:val="P-Váš dopis zn./ze dne:"/>
    <w:basedOn w:val="Normln"/>
    <w:link w:val="P-VdopisznzedneChar"/>
    <w:uiPriority w:val="2"/>
    <w:qFormat/>
    <w:rsid w:val="00151F01"/>
    <w:pPr>
      <w:tabs>
        <w:tab w:val="left" w:pos="4424"/>
      </w:tabs>
      <w:spacing w:before="840"/>
    </w:pPr>
  </w:style>
  <w:style w:type="character" w:customStyle="1" w:styleId="BezmezerChar">
    <w:name w:val="Bez mezer Char"/>
    <w:link w:val="Bezmezer"/>
    <w:rsid w:val="008A3AFD"/>
    <w:rPr>
      <w:rFonts w:ascii="Times New Roman" w:hAnsi="Times New Roman" w:cs="Times New Roman"/>
    </w:rPr>
  </w:style>
  <w:style w:type="character" w:customStyle="1" w:styleId="P-odstavecChar">
    <w:name w:val="P-odstavec Char"/>
    <w:link w:val="P-odstavec"/>
    <w:uiPriority w:val="5"/>
    <w:rsid w:val="008A3AFD"/>
    <w:rPr>
      <w:rFonts w:ascii="Times New Roman" w:hAnsi="Times New Roman" w:cs="Times New Roman"/>
    </w:rPr>
  </w:style>
  <w:style w:type="paragraph" w:customStyle="1" w:styleId="P-2sloupcetun">
    <w:name w:val="P-2 sloupce tučně"/>
    <w:basedOn w:val="Bezmezer"/>
    <w:link w:val="P-2sloupcetunChar"/>
    <w:uiPriority w:val="3"/>
    <w:qFormat/>
    <w:rsid w:val="00151F01"/>
    <w:pPr>
      <w:tabs>
        <w:tab w:val="left" w:pos="4423"/>
      </w:tabs>
    </w:pPr>
    <w:rPr>
      <w:b/>
    </w:rPr>
  </w:style>
  <w:style w:type="character" w:customStyle="1" w:styleId="P-VdopisznzedneChar">
    <w:name w:val="P-Váš dopis zn./ze dne: Char"/>
    <w:link w:val="P-Vdopisznzedne"/>
    <w:uiPriority w:val="2"/>
    <w:rsid w:val="008A3AFD"/>
    <w:rPr>
      <w:rFonts w:ascii="Times New Roman" w:hAnsi="Times New Roman" w:cs="Times New Roman"/>
    </w:rPr>
  </w:style>
  <w:style w:type="paragraph" w:customStyle="1" w:styleId="P-2sloupce">
    <w:name w:val="P-2sloupce"/>
    <w:basedOn w:val="Bezmezer"/>
    <w:link w:val="P-2sloupceChar"/>
    <w:uiPriority w:val="4"/>
    <w:qFormat/>
    <w:rsid w:val="00151F01"/>
    <w:pPr>
      <w:tabs>
        <w:tab w:val="left" w:pos="4423"/>
      </w:tabs>
    </w:pPr>
  </w:style>
  <w:style w:type="character" w:customStyle="1" w:styleId="P-2sloupcetunChar">
    <w:name w:val="P-2 sloupce tučně Char"/>
    <w:link w:val="P-2sloupcetun"/>
    <w:uiPriority w:val="3"/>
    <w:rsid w:val="008A3AFD"/>
    <w:rPr>
      <w:rFonts w:ascii="Times New Roman" w:hAnsi="Times New Roman" w:cs="Times New Roman"/>
      <w:b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151F01"/>
    <w:pPr>
      <w:tabs>
        <w:tab w:val="left" w:pos="4423"/>
      </w:tabs>
    </w:pPr>
    <w:rPr>
      <w:b/>
    </w:rPr>
  </w:style>
  <w:style w:type="character" w:customStyle="1" w:styleId="P-2sloupceChar">
    <w:name w:val="P-2sloupce Char"/>
    <w:link w:val="P-2sloupce"/>
    <w:uiPriority w:val="4"/>
    <w:rsid w:val="008A3AFD"/>
    <w:rPr>
      <w:rFonts w:ascii="Times New Roman" w:hAnsi="Times New Roman" w:cs="Times New Roman"/>
    </w:rPr>
  </w:style>
  <w:style w:type="character" w:customStyle="1" w:styleId="Nadpis1Char">
    <w:name w:val="Nadpis 1 Char"/>
    <w:link w:val="Nadpis1"/>
    <w:uiPriority w:val="9"/>
    <w:rsid w:val="001121CA"/>
    <w:rPr>
      <w:rFonts w:ascii="Times New Roman" w:hAnsi="Times New Roman"/>
      <w:b/>
      <w:sz w:val="22"/>
      <w:szCs w:val="22"/>
      <w:lang w:eastAsia="en-US"/>
    </w:rPr>
  </w:style>
  <w:style w:type="character" w:customStyle="1" w:styleId="BezmezertunChar">
    <w:name w:val="Bez mezer tučně Char"/>
    <w:link w:val="Bezmezertun"/>
    <w:uiPriority w:val="1"/>
    <w:rsid w:val="008A3AFD"/>
    <w:rPr>
      <w:rFonts w:ascii="Times New Roman" w:hAnsi="Times New Roman" w:cs="Times New Roman"/>
      <w:b/>
    </w:rPr>
  </w:style>
  <w:style w:type="character" w:styleId="Hypertextovodkaz">
    <w:name w:val="Hyperlink"/>
    <w:uiPriority w:val="99"/>
    <w:unhideWhenUsed/>
    <w:rsid w:val="0064262E"/>
    <w:rPr>
      <w:color w:val="0000FF"/>
      <w:u w:val="single"/>
    </w:rPr>
  </w:style>
  <w:style w:type="paragraph" w:customStyle="1" w:styleId="ZhlavGM">
    <w:name w:val="Záhlaví GM"/>
    <w:basedOn w:val="Zhlav"/>
    <w:link w:val="ZhlavGMChar"/>
    <w:qFormat/>
    <w:rsid w:val="00C06DFD"/>
    <w:pPr>
      <w:spacing w:line="320" w:lineRule="exact"/>
    </w:pPr>
    <w:rPr>
      <w:rFonts w:eastAsia="Times New Roman"/>
      <w:spacing w:val="10"/>
      <w:szCs w:val="24"/>
      <w:lang w:eastAsia="cs-CZ"/>
    </w:rPr>
  </w:style>
  <w:style w:type="character" w:customStyle="1" w:styleId="ZhlavGMChar">
    <w:name w:val="Záhlaví GM Char"/>
    <w:link w:val="ZhlavGM"/>
    <w:rsid w:val="00C06DFD"/>
    <w:rPr>
      <w:rFonts w:ascii="Times New Roman" w:eastAsia="Times New Roman" w:hAnsi="Times New Roman"/>
      <w:spacing w:val="10"/>
      <w:sz w:val="22"/>
      <w:szCs w:val="24"/>
    </w:rPr>
  </w:style>
  <w:style w:type="paragraph" w:customStyle="1" w:styleId="PID">
    <w:name w:val="PID"/>
    <w:basedOn w:val="Normln"/>
    <w:next w:val="Normln"/>
    <w:link w:val="PIDChar"/>
    <w:qFormat/>
    <w:rsid w:val="003D4A87"/>
    <w:pPr>
      <w:framePr w:hSpace="142" w:wrap="around" w:vAnchor="page" w:hAnchor="margin" w:xAlign="right" w:y="706"/>
      <w:spacing w:line="240" w:lineRule="auto"/>
      <w:jc w:val="center"/>
    </w:pPr>
    <w:rPr>
      <w:rFonts w:ascii="CKKrausSmall" w:hAnsi="CKKrausSmall"/>
      <w:sz w:val="60"/>
      <w:szCs w:val="72"/>
      <w:lang w:eastAsia="cs-CZ"/>
    </w:rPr>
  </w:style>
  <w:style w:type="character" w:customStyle="1" w:styleId="PIDChar">
    <w:name w:val="PID Char"/>
    <w:link w:val="PID"/>
    <w:rsid w:val="003D4A87"/>
    <w:rPr>
      <w:rFonts w:ascii="CKKrausSmall" w:hAnsi="CKKrausSmall"/>
      <w:sz w:val="60"/>
      <w:szCs w:val="72"/>
    </w:rPr>
  </w:style>
  <w:style w:type="paragraph" w:customStyle="1" w:styleId="PID2">
    <w:name w:val="PID2"/>
    <w:basedOn w:val="Normln"/>
    <w:link w:val="PID2Char"/>
    <w:qFormat/>
    <w:rsid w:val="00C419CC"/>
    <w:pPr>
      <w:framePr w:hSpace="142" w:wrap="around" w:vAnchor="page" w:hAnchor="margin" w:xAlign="right" w:y="704"/>
      <w:spacing w:line="240" w:lineRule="auto"/>
      <w:suppressOverlap/>
      <w:jc w:val="center"/>
    </w:pPr>
    <w:rPr>
      <w:rFonts w:cs="Arial"/>
      <w:szCs w:val="20"/>
      <w:lang w:eastAsia="cs-CZ"/>
    </w:rPr>
  </w:style>
  <w:style w:type="character" w:customStyle="1" w:styleId="PID2Char">
    <w:name w:val="PID2 Char"/>
    <w:link w:val="PID2"/>
    <w:rsid w:val="00C419CC"/>
    <w:rPr>
      <w:rFonts w:ascii="Times New Roman" w:hAnsi="Times New Roman" w:cs="Arial"/>
      <w:sz w:val="22"/>
    </w:rPr>
  </w:style>
  <w:style w:type="paragraph" w:customStyle="1" w:styleId="P-podepsanoele">
    <w:name w:val="P-podepsano ele"/>
    <w:basedOn w:val="Bezmezer"/>
    <w:link w:val="P-podepsanoeleChar"/>
    <w:uiPriority w:val="8"/>
    <w:qFormat/>
    <w:rsid w:val="0058354F"/>
    <w:pPr>
      <w:spacing w:after="600"/>
    </w:pPr>
  </w:style>
  <w:style w:type="paragraph" w:customStyle="1" w:styleId="P-slovn">
    <w:name w:val="P-číslování"/>
    <w:basedOn w:val="Bezmezer"/>
    <w:link w:val="P-slovnChar"/>
    <w:uiPriority w:val="8"/>
    <w:qFormat/>
    <w:rsid w:val="0058354F"/>
    <w:pPr>
      <w:ind w:left="284"/>
    </w:pPr>
  </w:style>
  <w:style w:type="character" w:customStyle="1" w:styleId="P-podepsanoeleChar">
    <w:name w:val="P-podepsano ele Char"/>
    <w:link w:val="P-podepsanoele"/>
    <w:uiPriority w:val="8"/>
    <w:rsid w:val="0058354F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P-slovnChar">
    <w:name w:val="P-číslování Char"/>
    <w:link w:val="P-slovn"/>
    <w:uiPriority w:val="8"/>
    <w:rsid w:val="00886626"/>
    <w:rPr>
      <w:rFonts w:ascii="Times New Roman" w:hAnsi="Times New Roman" w:cs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5C663E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5C663E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5C663E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rsid w:val="005C663E"/>
    <w:rPr>
      <w:rFonts w:ascii="Times New Roman" w:eastAsia="Times New Roman" w:hAnsi="Times New Roman"/>
      <w:b/>
      <w:bCs/>
      <w:sz w:val="24"/>
      <w:szCs w:val="24"/>
    </w:rPr>
  </w:style>
  <w:style w:type="paragraph" w:styleId="Zkladntext2">
    <w:name w:val="Body Text 2"/>
    <w:basedOn w:val="Normln"/>
    <w:link w:val="Zkladntext2Char"/>
    <w:rsid w:val="005C663E"/>
    <w:pPr>
      <w:spacing w:after="120" w:line="480" w:lineRule="auto"/>
    </w:pPr>
    <w:rPr>
      <w:rFonts w:eastAsia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5C663E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uiPriority w:val="8"/>
    <w:qFormat/>
    <w:rsid w:val="00494CD8"/>
    <w:pPr>
      <w:spacing w:after="160"/>
      <w:jc w:val="both"/>
    </w:pPr>
  </w:style>
  <w:style w:type="character" w:customStyle="1" w:styleId="Nadpis2Char">
    <w:name w:val="Nadpis 2 Char"/>
    <w:link w:val="Nadpis2"/>
    <w:uiPriority w:val="9"/>
    <w:rsid w:val="001121CA"/>
    <w:rPr>
      <w:rFonts w:ascii="Times New Roman" w:eastAsia="Times New Roman" w:hAnsi="Times New Roman" w:cs="Times New Roman"/>
      <w:b/>
      <w:bCs/>
      <w:iCs/>
      <w:sz w:val="22"/>
      <w:szCs w:val="28"/>
      <w:lang w:eastAsia="en-US"/>
    </w:rPr>
  </w:style>
  <w:style w:type="paragraph" w:customStyle="1" w:styleId="Text-odstavec">
    <w:name w:val="Text-odstavec"/>
    <w:basedOn w:val="Text"/>
    <w:uiPriority w:val="8"/>
    <w:qFormat/>
    <w:rsid w:val="00C1304E"/>
    <w:pPr>
      <w:ind w:firstLine="70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9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909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praha.e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Links>
    <vt:vector size="6" baseType="variant">
      <vt:variant>
        <vt:i4>1376293</vt:i4>
      </vt:variant>
      <vt:variant>
        <vt:i4>12</vt:i4>
      </vt:variant>
      <vt:variant>
        <vt:i4>0</vt:i4>
      </vt:variant>
      <vt:variant>
        <vt:i4>5</vt:i4>
      </vt:variant>
      <vt:variant>
        <vt:lpwstr>mailto:posta@praha.eu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2018-06-06T09:25:00Z</dcterms:created>
  <dcterms:modified xsi:type="dcterms:W3CDTF">2018-06-06T09:52:00Z</dcterms:modified>
</cp:coreProperties>
</file>