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1C" w:rsidRPr="006052EE" w:rsidRDefault="0072401C" w:rsidP="0072401C">
      <w:pPr>
        <w:widowControl w:val="0"/>
        <w:suppressAutoHyphens/>
        <w:spacing w:after="0"/>
        <w:ind w:firstLine="0"/>
        <w:jc w:val="center"/>
        <w:rPr>
          <w:rFonts w:ascii="Arial" w:eastAsia="Times New Roman" w:hAnsi="Arial" w:cs="Arial"/>
          <w:b/>
          <w:kern w:val="1"/>
          <w:sz w:val="24"/>
          <w:szCs w:val="24"/>
          <w:lang w:eastAsia="cs-CZ" w:bidi="ar-SA"/>
        </w:rPr>
      </w:pPr>
      <w:r w:rsidRPr="006052EE">
        <w:rPr>
          <w:rFonts w:ascii="Arial" w:eastAsia="Times New Roman" w:hAnsi="Arial" w:cs="Arial"/>
          <w:b/>
          <w:kern w:val="1"/>
          <w:sz w:val="24"/>
          <w:szCs w:val="24"/>
          <w:lang w:eastAsia="cs-CZ" w:bidi="ar-SA"/>
        </w:rPr>
        <w:t>KUPNÍ SMLOUVA,</w:t>
      </w:r>
    </w:p>
    <w:p w:rsidR="0072401C" w:rsidRPr="006052EE" w:rsidRDefault="0072401C" w:rsidP="0072401C">
      <w:pPr>
        <w:widowControl w:val="0"/>
        <w:suppressAutoHyphens/>
        <w:spacing w:after="0"/>
        <w:ind w:firstLine="0"/>
        <w:jc w:val="center"/>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(dále jen „Smlouva“)</w:t>
      </w:r>
    </w:p>
    <w:p w:rsidR="0072401C" w:rsidRPr="006052EE"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r w:rsidRPr="006052EE">
        <w:rPr>
          <w:rFonts w:ascii="Arial" w:eastAsia="Calibri" w:hAnsi="Arial" w:cs="Arial"/>
          <w:b/>
          <w:bCs/>
          <w:kern w:val="1"/>
          <w:sz w:val="24"/>
          <w:szCs w:val="24"/>
          <w:u w:val="single"/>
          <w:lang w:eastAsia="cs-CZ" w:bidi="ar-SA"/>
        </w:rPr>
        <w:t>SMLUVNÍ STRANY</w:t>
      </w:r>
    </w:p>
    <w:p w:rsidR="0072401C" w:rsidRPr="006052EE" w:rsidRDefault="0072401C" w:rsidP="0072401C">
      <w:pPr>
        <w:widowControl w:val="0"/>
        <w:numPr>
          <w:ilvl w:val="1"/>
          <w:numId w:val="2"/>
        </w:numPr>
        <w:suppressAutoHyphens/>
        <w:spacing w:before="240" w:after="120"/>
        <w:jc w:val="left"/>
        <w:rPr>
          <w:rFonts w:ascii="Arial" w:eastAsia="Times New Roman" w:hAnsi="Arial" w:cs="Arial"/>
          <w:b/>
          <w:bCs/>
          <w:kern w:val="1"/>
          <w:sz w:val="24"/>
          <w:szCs w:val="24"/>
          <w:lang w:eastAsia="cs-CZ" w:bidi="ar-SA"/>
        </w:rPr>
      </w:pPr>
      <w:r w:rsidRPr="006052EE">
        <w:rPr>
          <w:rFonts w:ascii="Arial" w:eastAsia="Times New Roman" w:hAnsi="Arial" w:cs="Arial"/>
          <w:b/>
          <w:bCs/>
          <w:kern w:val="1"/>
          <w:sz w:val="24"/>
          <w:szCs w:val="24"/>
          <w:lang w:eastAsia="cs-CZ" w:bidi="ar-SA"/>
        </w:rPr>
        <w:t>Městská část Praha 3,</w:t>
      </w:r>
    </w:p>
    <w:p w:rsidR="0072401C" w:rsidRPr="006052EE" w:rsidRDefault="0072401C" w:rsidP="0072401C">
      <w:pPr>
        <w:tabs>
          <w:tab w:val="left" w:pos="3402"/>
        </w:tabs>
        <w:spacing w:after="60"/>
        <w:ind w:left="360" w:firstLine="0"/>
        <w:jc w:val="left"/>
        <w:rPr>
          <w:rFonts w:ascii="Arial" w:eastAsia="Times New Roman" w:hAnsi="Arial" w:cs="Arial"/>
          <w:sz w:val="24"/>
          <w:szCs w:val="24"/>
          <w:lang w:bidi="ar-SA"/>
        </w:rPr>
      </w:pPr>
      <w:r w:rsidRPr="006052EE">
        <w:rPr>
          <w:rFonts w:ascii="Arial" w:eastAsia="Times New Roman" w:hAnsi="Arial" w:cs="Arial"/>
          <w:sz w:val="24"/>
          <w:szCs w:val="24"/>
          <w:lang w:bidi="ar-SA"/>
        </w:rPr>
        <w:t>Sídlem:</w:t>
      </w:r>
      <w:r w:rsidRPr="006052EE">
        <w:rPr>
          <w:rFonts w:ascii="Arial" w:eastAsia="Times New Roman" w:hAnsi="Arial" w:cs="Arial"/>
          <w:sz w:val="24"/>
          <w:szCs w:val="24"/>
          <w:lang w:bidi="ar-SA"/>
        </w:rPr>
        <w:tab/>
        <w:t xml:space="preserve">Havlíčkovo nám. 9/700, 130 85 Praha 3 </w:t>
      </w:r>
    </w:p>
    <w:p w:rsidR="0072401C" w:rsidRPr="006052EE" w:rsidRDefault="0072401C" w:rsidP="0072401C">
      <w:pPr>
        <w:tabs>
          <w:tab w:val="left" w:pos="3402"/>
        </w:tabs>
        <w:spacing w:after="60"/>
        <w:ind w:left="360" w:firstLine="0"/>
        <w:jc w:val="left"/>
        <w:rPr>
          <w:rFonts w:ascii="Arial" w:eastAsia="Times New Roman" w:hAnsi="Arial" w:cs="Arial"/>
          <w:sz w:val="24"/>
          <w:szCs w:val="24"/>
          <w:lang w:bidi="ar-SA"/>
        </w:rPr>
      </w:pPr>
      <w:r w:rsidRPr="006052EE">
        <w:rPr>
          <w:rFonts w:ascii="Arial" w:eastAsia="Times New Roman" w:hAnsi="Arial" w:cs="Arial"/>
          <w:sz w:val="24"/>
          <w:szCs w:val="24"/>
          <w:lang w:bidi="ar-SA"/>
        </w:rPr>
        <w:t>IČ:</w:t>
      </w:r>
      <w:r w:rsidRPr="006052EE">
        <w:rPr>
          <w:rFonts w:ascii="Arial" w:eastAsia="Times New Roman" w:hAnsi="Arial" w:cs="Arial"/>
          <w:sz w:val="24"/>
          <w:szCs w:val="24"/>
          <w:lang w:bidi="ar-SA"/>
        </w:rPr>
        <w:tab/>
        <w:t>00063517</w:t>
      </w:r>
    </w:p>
    <w:p w:rsidR="0072401C" w:rsidRPr="006052EE" w:rsidRDefault="0072401C" w:rsidP="0072401C">
      <w:pPr>
        <w:tabs>
          <w:tab w:val="left" w:pos="3402"/>
        </w:tabs>
        <w:spacing w:after="60"/>
        <w:ind w:left="360" w:firstLine="0"/>
        <w:jc w:val="left"/>
        <w:rPr>
          <w:rFonts w:ascii="Arial" w:eastAsia="Times New Roman" w:hAnsi="Arial" w:cs="Arial"/>
          <w:sz w:val="24"/>
          <w:szCs w:val="24"/>
          <w:lang w:bidi="ar-SA"/>
        </w:rPr>
      </w:pPr>
      <w:r w:rsidRPr="006052EE">
        <w:rPr>
          <w:rFonts w:ascii="Arial" w:eastAsia="Times New Roman" w:hAnsi="Arial" w:cs="Arial"/>
          <w:sz w:val="24"/>
          <w:szCs w:val="24"/>
          <w:lang w:bidi="ar-SA"/>
        </w:rPr>
        <w:t>DIČ:</w:t>
      </w:r>
      <w:r w:rsidRPr="006052EE">
        <w:rPr>
          <w:rFonts w:ascii="Arial" w:eastAsia="Times New Roman" w:hAnsi="Arial" w:cs="Arial"/>
          <w:sz w:val="24"/>
          <w:szCs w:val="24"/>
          <w:lang w:bidi="ar-SA"/>
        </w:rPr>
        <w:tab/>
        <w:t>CZ00063517</w:t>
      </w:r>
    </w:p>
    <w:p w:rsidR="0072401C" w:rsidRPr="006052EE" w:rsidRDefault="0072401C" w:rsidP="0072401C">
      <w:pPr>
        <w:tabs>
          <w:tab w:val="left" w:pos="3402"/>
        </w:tabs>
        <w:spacing w:after="60"/>
        <w:ind w:left="360" w:firstLine="0"/>
        <w:jc w:val="left"/>
        <w:rPr>
          <w:rFonts w:ascii="Arial" w:eastAsia="Times New Roman" w:hAnsi="Arial" w:cs="Arial"/>
          <w:sz w:val="24"/>
          <w:szCs w:val="24"/>
          <w:lang w:bidi="ar-SA"/>
        </w:rPr>
      </w:pPr>
      <w:r w:rsidRPr="006052EE">
        <w:rPr>
          <w:rFonts w:ascii="Arial" w:eastAsia="Times New Roman" w:hAnsi="Arial" w:cs="Arial"/>
          <w:sz w:val="24"/>
          <w:szCs w:val="24"/>
          <w:lang w:bidi="ar-SA"/>
        </w:rPr>
        <w:t>Zastoupená:</w:t>
      </w:r>
      <w:r w:rsidRPr="006052EE">
        <w:rPr>
          <w:rFonts w:ascii="Arial" w:eastAsia="Times New Roman" w:hAnsi="Arial" w:cs="Arial"/>
          <w:sz w:val="24"/>
          <w:szCs w:val="24"/>
          <w:lang w:bidi="ar-SA"/>
        </w:rPr>
        <w:tab/>
        <w:t xml:space="preserve">Ing. Vladislavou </w:t>
      </w:r>
      <w:proofErr w:type="spellStart"/>
      <w:r w:rsidRPr="006052EE">
        <w:rPr>
          <w:rFonts w:ascii="Arial" w:eastAsia="Times New Roman" w:hAnsi="Arial" w:cs="Arial"/>
          <w:sz w:val="24"/>
          <w:szCs w:val="24"/>
          <w:lang w:bidi="ar-SA"/>
        </w:rPr>
        <w:t>Hujovou</w:t>
      </w:r>
      <w:proofErr w:type="spellEnd"/>
      <w:r w:rsidRPr="006052EE">
        <w:rPr>
          <w:rFonts w:ascii="Arial" w:eastAsia="Times New Roman" w:hAnsi="Arial" w:cs="Arial"/>
          <w:sz w:val="24"/>
          <w:szCs w:val="24"/>
          <w:lang w:bidi="ar-SA"/>
        </w:rPr>
        <w:t>, starostkou</w:t>
      </w:r>
    </w:p>
    <w:p w:rsidR="0072401C" w:rsidRPr="006052EE" w:rsidRDefault="0072401C" w:rsidP="0072401C">
      <w:pPr>
        <w:tabs>
          <w:tab w:val="left" w:pos="3402"/>
        </w:tabs>
        <w:spacing w:after="60"/>
        <w:ind w:left="360" w:firstLine="0"/>
        <w:jc w:val="left"/>
        <w:rPr>
          <w:rFonts w:ascii="Arial" w:eastAsia="Times New Roman" w:hAnsi="Arial" w:cs="Arial"/>
          <w:sz w:val="24"/>
          <w:szCs w:val="24"/>
          <w:lang w:bidi="ar-SA"/>
        </w:rPr>
      </w:pPr>
      <w:r w:rsidRPr="006052EE">
        <w:rPr>
          <w:rFonts w:ascii="Arial" w:eastAsia="Times New Roman" w:hAnsi="Arial" w:cs="Arial"/>
          <w:sz w:val="24"/>
          <w:szCs w:val="24"/>
          <w:lang w:bidi="ar-SA"/>
        </w:rPr>
        <w:t>Kontaktní osoba:</w:t>
      </w:r>
      <w:r w:rsidRPr="006052EE">
        <w:rPr>
          <w:rFonts w:ascii="Arial" w:eastAsia="Times New Roman" w:hAnsi="Arial" w:cs="Arial"/>
          <w:sz w:val="24"/>
          <w:szCs w:val="24"/>
          <w:lang w:bidi="ar-SA"/>
        </w:rPr>
        <w:tab/>
        <w:t xml:space="preserve">vedoucí Odboru informatiky Úřadu městské části Prahy 3, kterým je v době uzavření této smlouvy pan Tomáš </w:t>
      </w:r>
      <w:proofErr w:type="spellStart"/>
      <w:r w:rsidRPr="006052EE">
        <w:rPr>
          <w:rFonts w:ascii="Arial" w:eastAsia="Times New Roman" w:hAnsi="Arial" w:cs="Arial"/>
          <w:sz w:val="24"/>
          <w:szCs w:val="24"/>
          <w:lang w:bidi="ar-SA"/>
        </w:rPr>
        <w:t>Hilmar</w:t>
      </w:r>
      <w:proofErr w:type="spellEnd"/>
    </w:p>
    <w:p w:rsidR="0072401C" w:rsidRPr="006052EE" w:rsidRDefault="0072401C" w:rsidP="0072401C">
      <w:pPr>
        <w:tabs>
          <w:tab w:val="left" w:pos="3402"/>
        </w:tabs>
        <w:spacing w:after="60"/>
        <w:ind w:left="360" w:firstLine="0"/>
        <w:jc w:val="left"/>
        <w:rPr>
          <w:rFonts w:ascii="Arial" w:eastAsia="Times New Roman" w:hAnsi="Arial" w:cs="Arial"/>
          <w:sz w:val="24"/>
          <w:szCs w:val="24"/>
          <w:lang w:bidi="ar-SA"/>
        </w:rPr>
      </w:pPr>
      <w:r w:rsidRPr="006052EE">
        <w:rPr>
          <w:rFonts w:ascii="Arial" w:eastAsia="Times New Roman" w:hAnsi="Arial" w:cs="Arial"/>
          <w:sz w:val="24"/>
          <w:szCs w:val="24"/>
          <w:lang w:bidi="ar-SA"/>
        </w:rPr>
        <w:t>E-mail:</w:t>
      </w:r>
      <w:r w:rsidRPr="006052EE">
        <w:rPr>
          <w:rFonts w:ascii="Arial" w:eastAsia="Times New Roman" w:hAnsi="Arial" w:cs="Arial"/>
          <w:sz w:val="24"/>
          <w:szCs w:val="24"/>
          <w:lang w:bidi="ar-SA"/>
        </w:rPr>
        <w:tab/>
        <w:t>tomash@praha3.cz</w:t>
      </w:r>
    </w:p>
    <w:p w:rsidR="0072401C" w:rsidRPr="006052EE" w:rsidRDefault="0072401C" w:rsidP="0072401C">
      <w:pPr>
        <w:tabs>
          <w:tab w:val="left" w:pos="3402"/>
        </w:tabs>
        <w:spacing w:after="60"/>
        <w:ind w:left="360" w:firstLine="0"/>
        <w:jc w:val="left"/>
        <w:rPr>
          <w:rFonts w:ascii="Arial" w:eastAsia="Times New Roman" w:hAnsi="Arial" w:cs="Arial"/>
          <w:sz w:val="24"/>
          <w:szCs w:val="24"/>
          <w:lang w:bidi="ar-SA"/>
        </w:rPr>
      </w:pPr>
      <w:r w:rsidRPr="006052EE">
        <w:rPr>
          <w:rFonts w:ascii="Arial" w:eastAsia="Times New Roman" w:hAnsi="Arial" w:cs="Arial"/>
          <w:sz w:val="24"/>
          <w:szCs w:val="24"/>
          <w:lang w:bidi="ar-SA"/>
        </w:rPr>
        <w:t>Telefon:</w:t>
      </w:r>
      <w:r w:rsidRPr="006052EE">
        <w:rPr>
          <w:rFonts w:ascii="Arial" w:eastAsia="Times New Roman" w:hAnsi="Arial" w:cs="Arial"/>
          <w:sz w:val="24"/>
          <w:szCs w:val="24"/>
          <w:lang w:bidi="ar-SA"/>
        </w:rPr>
        <w:tab/>
        <w:t>+420 222116371</w:t>
      </w:r>
    </w:p>
    <w:p w:rsidR="0072401C" w:rsidRPr="006052EE" w:rsidRDefault="0072401C" w:rsidP="0072401C">
      <w:pPr>
        <w:widowControl w:val="0"/>
        <w:suppressAutoHyphens/>
        <w:spacing w:after="0"/>
        <w:ind w:left="360" w:firstLine="0"/>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(dále jen "Kupující")</w:t>
      </w:r>
    </w:p>
    <w:p w:rsidR="0072401C" w:rsidRPr="006052EE" w:rsidRDefault="0072401C" w:rsidP="0072401C">
      <w:pPr>
        <w:widowControl w:val="0"/>
        <w:suppressAutoHyphens/>
        <w:spacing w:after="0"/>
        <w:ind w:firstLine="0"/>
        <w:rPr>
          <w:rFonts w:ascii="Arial" w:eastAsia="Calibri" w:hAnsi="Arial" w:cs="Arial"/>
          <w:b/>
          <w:kern w:val="1"/>
          <w:sz w:val="24"/>
          <w:szCs w:val="24"/>
          <w:lang w:eastAsia="cs-CZ" w:bidi="ar-SA"/>
        </w:rPr>
      </w:pPr>
    </w:p>
    <w:p w:rsidR="0072401C" w:rsidRPr="006052EE" w:rsidRDefault="0072401C" w:rsidP="0072401C">
      <w:pPr>
        <w:widowControl w:val="0"/>
        <w:suppressAutoHyphens/>
        <w:spacing w:after="0"/>
        <w:ind w:left="360" w:firstLine="0"/>
        <w:rPr>
          <w:rFonts w:ascii="Arial" w:eastAsia="Times New Roman" w:hAnsi="Arial" w:cs="Arial"/>
          <w:b/>
          <w:kern w:val="1"/>
          <w:sz w:val="24"/>
          <w:szCs w:val="24"/>
          <w:lang w:eastAsia="cs-CZ" w:bidi="ar-SA"/>
        </w:rPr>
      </w:pPr>
      <w:r w:rsidRPr="006052EE">
        <w:rPr>
          <w:rFonts w:ascii="Arial" w:eastAsia="Times New Roman" w:hAnsi="Arial" w:cs="Arial"/>
          <w:b/>
          <w:kern w:val="1"/>
          <w:sz w:val="24"/>
          <w:szCs w:val="24"/>
          <w:lang w:eastAsia="cs-CZ" w:bidi="ar-SA"/>
        </w:rPr>
        <w:t>a</w:t>
      </w:r>
    </w:p>
    <w:p w:rsidR="0072401C" w:rsidRPr="006052EE" w:rsidRDefault="0072401C" w:rsidP="0072401C">
      <w:pPr>
        <w:widowControl w:val="0"/>
        <w:suppressAutoHyphens/>
        <w:spacing w:after="0"/>
        <w:ind w:firstLine="0"/>
        <w:rPr>
          <w:rFonts w:ascii="Arial" w:eastAsia="Calibri" w:hAnsi="Arial" w:cs="Arial"/>
          <w:b/>
          <w:kern w:val="1"/>
          <w:sz w:val="24"/>
          <w:szCs w:val="24"/>
          <w:highlight w:val="yellow"/>
          <w:lang w:eastAsia="cs-CZ" w:bidi="ar-SA"/>
        </w:rPr>
      </w:pPr>
    </w:p>
    <w:p w:rsidR="0072401C" w:rsidRPr="006052EE" w:rsidRDefault="0072401C" w:rsidP="0072401C">
      <w:pPr>
        <w:widowControl w:val="0"/>
        <w:suppressAutoHyphens/>
        <w:spacing w:after="0"/>
        <w:ind w:left="360" w:firstLine="0"/>
        <w:rPr>
          <w:rFonts w:ascii="Arial" w:eastAsia="Times New Roman" w:hAnsi="Arial" w:cs="Arial"/>
          <w:b/>
          <w:kern w:val="1"/>
          <w:sz w:val="24"/>
          <w:szCs w:val="24"/>
          <w:lang w:eastAsia="cs-CZ" w:bidi="ar-SA"/>
        </w:rPr>
      </w:pPr>
      <w:r>
        <w:rPr>
          <w:rFonts w:ascii="Arial" w:eastAsia="Times New Roman" w:hAnsi="Arial" w:cs="Arial"/>
          <w:b/>
          <w:kern w:val="1"/>
          <w:sz w:val="24"/>
          <w:szCs w:val="24"/>
          <w:lang w:eastAsia="cs-CZ" w:bidi="ar-SA"/>
        </w:rPr>
        <w:t>COMTESYS, spol. s r.o.</w:t>
      </w:r>
    </w:p>
    <w:p w:rsidR="0072401C" w:rsidRPr="006052EE" w:rsidRDefault="0072401C" w:rsidP="0072401C">
      <w:pPr>
        <w:widowControl w:val="0"/>
        <w:suppressAutoHyphens/>
        <w:spacing w:after="0"/>
        <w:ind w:left="360" w:firstLine="0"/>
        <w:rPr>
          <w:rFonts w:ascii="Arial" w:eastAsia="Times New Roman" w:hAnsi="Arial" w:cs="Arial"/>
          <w:kern w:val="1"/>
          <w:sz w:val="24"/>
          <w:szCs w:val="24"/>
          <w:lang w:eastAsia="cs-CZ" w:bidi="ar-SA"/>
        </w:rPr>
      </w:pPr>
      <w:r>
        <w:rPr>
          <w:rFonts w:ascii="Arial" w:eastAsia="Times New Roman" w:hAnsi="Arial" w:cs="Arial"/>
          <w:kern w:val="1"/>
          <w:sz w:val="24"/>
          <w:szCs w:val="24"/>
          <w:lang w:eastAsia="cs-CZ" w:bidi="ar-SA"/>
        </w:rPr>
        <w:t>se sídlem:</w:t>
      </w:r>
      <w:r>
        <w:rPr>
          <w:rFonts w:ascii="Arial" w:eastAsia="Times New Roman" w:hAnsi="Arial" w:cs="Arial"/>
          <w:kern w:val="1"/>
          <w:sz w:val="24"/>
          <w:szCs w:val="24"/>
          <w:lang w:eastAsia="cs-CZ" w:bidi="ar-SA"/>
        </w:rPr>
        <w:tab/>
      </w:r>
      <w:r>
        <w:rPr>
          <w:rFonts w:ascii="Arial" w:eastAsia="Times New Roman" w:hAnsi="Arial" w:cs="Arial"/>
          <w:kern w:val="1"/>
          <w:sz w:val="24"/>
          <w:szCs w:val="24"/>
          <w:lang w:eastAsia="cs-CZ" w:bidi="ar-SA"/>
        </w:rPr>
        <w:tab/>
      </w:r>
      <w:r>
        <w:rPr>
          <w:rFonts w:ascii="Arial" w:eastAsia="Times New Roman" w:hAnsi="Arial" w:cs="Arial"/>
          <w:kern w:val="1"/>
          <w:sz w:val="24"/>
          <w:szCs w:val="24"/>
          <w:lang w:eastAsia="cs-CZ" w:bidi="ar-SA"/>
        </w:rPr>
        <w:tab/>
        <w:t>Pod Pramenem 1633/3, 140 00 Praha 4</w:t>
      </w:r>
      <w:r w:rsidRPr="006052EE">
        <w:rPr>
          <w:rFonts w:ascii="Arial" w:eastAsia="Times New Roman" w:hAnsi="Arial" w:cs="Arial"/>
          <w:kern w:val="1"/>
          <w:sz w:val="24"/>
          <w:szCs w:val="24"/>
          <w:lang w:eastAsia="cs-CZ" w:bidi="ar-SA"/>
        </w:rPr>
        <w:t>,</w:t>
      </w:r>
    </w:p>
    <w:p w:rsidR="0072401C" w:rsidRPr="006052EE" w:rsidRDefault="0072401C" w:rsidP="0072401C">
      <w:pPr>
        <w:tabs>
          <w:tab w:val="left" w:pos="3402"/>
        </w:tabs>
        <w:spacing w:after="60"/>
        <w:ind w:left="360" w:firstLine="0"/>
        <w:jc w:val="left"/>
        <w:rPr>
          <w:rFonts w:ascii="Arial" w:eastAsia="Times New Roman" w:hAnsi="Arial" w:cs="Arial"/>
          <w:sz w:val="24"/>
          <w:szCs w:val="24"/>
          <w:lang w:bidi="ar-SA"/>
        </w:rPr>
      </w:pPr>
      <w:r w:rsidRPr="006052EE">
        <w:rPr>
          <w:rFonts w:ascii="Arial" w:eastAsia="Times New Roman" w:hAnsi="Arial" w:cs="Arial"/>
          <w:sz w:val="24"/>
          <w:szCs w:val="24"/>
          <w:lang w:bidi="ar-SA"/>
        </w:rPr>
        <w:t xml:space="preserve">Zastoupená: </w:t>
      </w:r>
      <w:r w:rsidRPr="006052EE">
        <w:rPr>
          <w:rFonts w:ascii="Arial" w:eastAsia="Times New Roman" w:hAnsi="Arial" w:cs="Arial"/>
          <w:sz w:val="24"/>
          <w:szCs w:val="24"/>
          <w:lang w:bidi="ar-SA"/>
        </w:rPr>
        <w:tab/>
      </w:r>
      <w:r w:rsidRPr="006052EE">
        <w:rPr>
          <w:rFonts w:ascii="Arial" w:eastAsia="Times New Roman" w:hAnsi="Arial" w:cs="Arial"/>
          <w:sz w:val="24"/>
          <w:szCs w:val="24"/>
          <w:lang w:bidi="ar-SA"/>
        </w:rPr>
        <w:tab/>
      </w:r>
      <w:r>
        <w:rPr>
          <w:rFonts w:ascii="Arial" w:eastAsia="Times New Roman" w:hAnsi="Arial" w:cs="Arial"/>
          <w:sz w:val="24"/>
          <w:szCs w:val="24"/>
          <w:lang w:bidi="ar-SA"/>
        </w:rPr>
        <w:t>Lukášem Bartoněm, jednatelem společnosti</w:t>
      </w:r>
    </w:p>
    <w:p w:rsidR="0072401C" w:rsidRPr="006052EE" w:rsidRDefault="0072401C" w:rsidP="0072401C">
      <w:pPr>
        <w:widowControl w:val="0"/>
        <w:suppressAutoHyphens/>
        <w:spacing w:after="0"/>
        <w:ind w:left="360" w:firstLine="0"/>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 xml:space="preserve">zapsaná v rejstříku vedeném </w:t>
      </w:r>
      <w:r w:rsidRPr="00D2771E">
        <w:rPr>
          <w:rFonts w:ascii="Arial" w:eastAsia="Times New Roman" w:hAnsi="Arial" w:cs="Arial"/>
          <w:kern w:val="1"/>
          <w:sz w:val="24"/>
          <w:szCs w:val="24"/>
          <w:lang w:eastAsia="cs-CZ" w:bidi="ar-SA"/>
        </w:rPr>
        <w:t>Městským soudem v Praze</w:t>
      </w:r>
      <w:r w:rsidRPr="006052EE">
        <w:rPr>
          <w:rFonts w:ascii="Arial" w:eastAsia="Times New Roman" w:hAnsi="Arial" w:cs="Arial"/>
          <w:kern w:val="1"/>
          <w:sz w:val="24"/>
          <w:szCs w:val="24"/>
          <w:lang w:eastAsia="cs-CZ" w:bidi="ar-SA"/>
        </w:rPr>
        <w:t xml:space="preserve">, oddíl </w:t>
      </w:r>
      <w:r w:rsidRPr="00D2771E">
        <w:rPr>
          <w:rFonts w:ascii="Arial" w:eastAsia="Times New Roman" w:hAnsi="Arial" w:cs="Arial"/>
          <w:kern w:val="1"/>
          <w:sz w:val="24"/>
          <w:szCs w:val="24"/>
          <w:lang w:eastAsia="cs-CZ" w:bidi="ar-SA"/>
        </w:rPr>
        <w:t>C, vložka 85526</w:t>
      </w:r>
      <w:r w:rsidRPr="006052EE">
        <w:rPr>
          <w:rFonts w:ascii="Arial" w:eastAsia="Times New Roman" w:hAnsi="Arial" w:cs="Arial"/>
          <w:kern w:val="1"/>
          <w:sz w:val="24"/>
          <w:szCs w:val="24"/>
          <w:lang w:eastAsia="cs-CZ" w:bidi="ar-SA"/>
        </w:rPr>
        <w:t xml:space="preserve">, </w:t>
      </w:r>
    </w:p>
    <w:p w:rsidR="0072401C" w:rsidRPr="006052EE" w:rsidRDefault="0072401C" w:rsidP="0072401C">
      <w:pPr>
        <w:widowControl w:val="0"/>
        <w:suppressAutoHyphens/>
        <w:spacing w:after="0"/>
        <w:ind w:left="360" w:firstLine="0"/>
        <w:rPr>
          <w:rFonts w:ascii="Arial" w:eastAsia="Times New Roman" w:hAnsi="Arial" w:cs="Arial"/>
          <w:kern w:val="1"/>
          <w:sz w:val="24"/>
          <w:szCs w:val="24"/>
          <w:lang w:eastAsia="cs-CZ" w:bidi="ar-SA"/>
        </w:rPr>
      </w:pPr>
      <w:r w:rsidRPr="00D2771E">
        <w:rPr>
          <w:rFonts w:ascii="Arial" w:eastAsia="Times New Roman" w:hAnsi="Arial" w:cs="Arial"/>
          <w:kern w:val="1"/>
          <w:sz w:val="24"/>
          <w:szCs w:val="24"/>
          <w:lang w:eastAsia="cs-CZ" w:bidi="ar-SA"/>
        </w:rPr>
        <w:t>Kontaktní osoba:</w:t>
      </w:r>
      <w:r w:rsidRPr="00D2771E">
        <w:rPr>
          <w:rFonts w:ascii="Arial" w:eastAsia="Times New Roman" w:hAnsi="Arial" w:cs="Arial"/>
          <w:kern w:val="1"/>
          <w:sz w:val="24"/>
          <w:szCs w:val="24"/>
          <w:lang w:eastAsia="cs-CZ" w:bidi="ar-SA"/>
        </w:rPr>
        <w:tab/>
        <w:t xml:space="preserve">  </w:t>
      </w:r>
      <w:r w:rsidRPr="00D2771E">
        <w:rPr>
          <w:rFonts w:ascii="Arial" w:eastAsia="Times New Roman" w:hAnsi="Arial" w:cs="Arial"/>
          <w:kern w:val="1"/>
          <w:sz w:val="24"/>
          <w:szCs w:val="24"/>
          <w:lang w:eastAsia="cs-CZ" w:bidi="ar-SA"/>
        </w:rPr>
        <w:tab/>
        <w:t>Roman Koutecký</w:t>
      </w:r>
      <w:r w:rsidRPr="006052EE">
        <w:rPr>
          <w:rFonts w:ascii="Arial" w:eastAsia="Times New Roman" w:hAnsi="Arial" w:cs="Arial"/>
          <w:kern w:val="1"/>
          <w:sz w:val="24"/>
          <w:szCs w:val="24"/>
          <w:lang w:eastAsia="cs-CZ" w:bidi="ar-SA"/>
        </w:rPr>
        <w:t xml:space="preserve">, </w:t>
      </w:r>
    </w:p>
    <w:p w:rsidR="0072401C" w:rsidRPr="006052EE" w:rsidRDefault="0072401C" w:rsidP="0072401C">
      <w:pPr>
        <w:widowControl w:val="0"/>
        <w:suppressAutoHyphens/>
        <w:spacing w:after="0"/>
        <w:ind w:left="360" w:firstLine="0"/>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 xml:space="preserve">E-mail: </w:t>
      </w:r>
      <w:r w:rsidRPr="006052EE">
        <w:rPr>
          <w:rFonts w:ascii="Arial" w:eastAsia="Times New Roman" w:hAnsi="Arial" w:cs="Arial"/>
          <w:kern w:val="1"/>
          <w:sz w:val="24"/>
          <w:szCs w:val="24"/>
          <w:lang w:eastAsia="cs-CZ" w:bidi="ar-SA"/>
        </w:rPr>
        <w:tab/>
      </w:r>
      <w:r w:rsidRPr="006052EE">
        <w:rPr>
          <w:rFonts w:ascii="Arial" w:eastAsia="Times New Roman" w:hAnsi="Arial" w:cs="Arial"/>
          <w:kern w:val="1"/>
          <w:sz w:val="24"/>
          <w:szCs w:val="24"/>
          <w:lang w:eastAsia="cs-CZ" w:bidi="ar-SA"/>
        </w:rPr>
        <w:tab/>
      </w:r>
      <w:r w:rsidRPr="006052EE">
        <w:rPr>
          <w:rFonts w:ascii="Arial" w:eastAsia="Times New Roman" w:hAnsi="Arial" w:cs="Arial"/>
          <w:kern w:val="1"/>
          <w:sz w:val="24"/>
          <w:szCs w:val="24"/>
          <w:lang w:eastAsia="cs-CZ" w:bidi="ar-SA"/>
        </w:rPr>
        <w:tab/>
      </w:r>
      <w:r w:rsidRPr="006052EE">
        <w:rPr>
          <w:rFonts w:ascii="Arial" w:eastAsia="Times New Roman" w:hAnsi="Arial" w:cs="Arial"/>
          <w:kern w:val="1"/>
          <w:sz w:val="24"/>
          <w:szCs w:val="24"/>
          <w:lang w:eastAsia="cs-CZ" w:bidi="ar-SA"/>
        </w:rPr>
        <w:tab/>
      </w:r>
      <w:r w:rsidRPr="00D2771E">
        <w:rPr>
          <w:rFonts w:ascii="Arial" w:eastAsia="Times New Roman" w:hAnsi="Arial" w:cs="Arial"/>
          <w:kern w:val="1"/>
          <w:sz w:val="24"/>
          <w:szCs w:val="24"/>
          <w:lang w:eastAsia="cs-CZ" w:bidi="ar-SA"/>
        </w:rPr>
        <w:t>obchod@comtesys.cz</w:t>
      </w:r>
      <w:r w:rsidRPr="006052EE">
        <w:rPr>
          <w:rFonts w:ascii="Arial" w:eastAsia="Times New Roman" w:hAnsi="Arial" w:cs="Arial"/>
          <w:kern w:val="1"/>
          <w:sz w:val="24"/>
          <w:szCs w:val="24"/>
          <w:lang w:eastAsia="cs-CZ" w:bidi="ar-SA"/>
        </w:rPr>
        <w:t>,</w:t>
      </w:r>
    </w:p>
    <w:p w:rsidR="0072401C" w:rsidRPr="006052EE" w:rsidRDefault="0072401C" w:rsidP="0072401C">
      <w:pPr>
        <w:widowControl w:val="0"/>
        <w:suppressAutoHyphens/>
        <w:spacing w:after="0"/>
        <w:ind w:left="360" w:firstLine="0"/>
        <w:rPr>
          <w:rFonts w:ascii="Arial" w:eastAsia="Times New Roman" w:hAnsi="Arial" w:cs="Arial"/>
          <w:kern w:val="1"/>
          <w:sz w:val="24"/>
          <w:szCs w:val="24"/>
          <w:lang w:eastAsia="cs-CZ" w:bidi="ar-SA"/>
        </w:rPr>
      </w:pPr>
      <w:r w:rsidRPr="00D2771E">
        <w:rPr>
          <w:rFonts w:ascii="Arial" w:eastAsia="Times New Roman" w:hAnsi="Arial" w:cs="Arial"/>
          <w:kern w:val="1"/>
          <w:sz w:val="24"/>
          <w:szCs w:val="24"/>
          <w:lang w:eastAsia="cs-CZ" w:bidi="ar-SA"/>
        </w:rPr>
        <w:t>Telefon</w:t>
      </w:r>
      <w:r w:rsidRPr="006052EE">
        <w:rPr>
          <w:rFonts w:ascii="Arial" w:eastAsia="Times New Roman" w:hAnsi="Arial" w:cs="Arial"/>
          <w:kern w:val="1"/>
          <w:sz w:val="24"/>
          <w:szCs w:val="24"/>
          <w:lang w:eastAsia="cs-CZ" w:bidi="ar-SA"/>
        </w:rPr>
        <w:t xml:space="preserve">: </w:t>
      </w:r>
      <w:r w:rsidRPr="006052EE">
        <w:rPr>
          <w:rFonts w:ascii="Arial" w:eastAsia="Times New Roman" w:hAnsi="Arial" w:cs="Arial"/>
          <w:kern w:val="1"/>
          <w:sz w:val="24"/>
          <w:szCs w:val="24"/>
          <w:lang w:eastAsia="cs-CZ" w:bidi="ar-SA"/>
        </w:rPr>
        <w:tab/>
      </w:r>
      <w:r w:rsidRPr="006052EE">
        <w:rPr>
          <w:rFonts w:ascii="Arial" w:eastAsia="Times New Roman" w:hAnsi="Arial" w:cs="Arial"/>
          <w:kern w:val="1"/>
          <w:sz w:val="24"/>
          <w:szCs w:val="24"/>
          <w:lang w:eastAsia="cs-CZ" w:bidi="ar-SA"/>
        </w:rPr>
        <w:tab/>
      </w:r>
      <w:r w:rsidRPr="006052EE">
        <w:rPr>
          <w:rFonts w:ascii="Arial" w:eastAsia="Times New Roman" w:hAnsi="Arial" w:cs="Arial"/>
          <w:kern w:val="1"/>
          <w:sz w:val="24"/>
          <w:szCs w:val="24"/>
          <w:lang w:eastAsia="cs-CZ" w:bidi="ar-SA"/>
        </w:rPr>
        <w:tab/>
      </w:r>
      <w:r w:rsidRPr="006052EE">
        <w:rPr>
          <w:rFonts w:ascii="Arial" w:eastAsia="Times New Roman" w:hAnsi="Arial" w:cs="Arial"/>
          <w:kern w:val="1"/>
          <w:sz w:val="24"/>
          <w:szCs w:val="24"/>
          <w:lang w:eastAsia="cs-CZ" w:bidi="ar-SA"/>
        </w:rPr>
        <w:tab/>
      </w:r>
      <w:r w:rsidRPr="00D2771E">
        <w:rPr>
          <w:rFonts w:ascii="Arial" w:eastAsia="Times New Roman" w:hAnsi="Arial" w:cs="Arial"/>
          <w:kern w:val="1"/>
          <w:sz w:val="24"/>
          <w:szCs w:val="24"/>
          <w:lang w:eastAsia="cs-CZ" w:bidi="ar-SA"/>
        </w:rPr>
        <w:t>+420 241 091 260</w:t>
      </w:r>
      <w:r w:rsidRPr="006052EE">
        <w:rPr>
          <w:rFonts w:ascii="Arial" w:eastAsia="Times New Roman" w:hAnsi="Arial" w:cs="Arial"/>
          <w:kern w:val="1"/>
          <w:sz w:val="24"/>
          <w:szCs w:val="24"/>
          <w:lang w:eastAsia="cs-CZ" w:bidi="ar-SA"/>
        </w:rPr>
        <w:t>,</w:t>
      </w:r>
    </w:p>
    <w:p w:rsidR="0072401C" w:rsidRPr="006052EE" w:rsidRDefault="0072401C" w:rsidP="0072401C">
      <w:pPr>
        <w:widowControl w:val="0"/>
        <w:suppressAutoHyphens/>
        <w:spacing w:after="0"/>
        <w:ind w:left="360" w:firstLine="0"/>
        <w:rPr>
          <w:rFonts w:ascii="Arial" w:eastAsia="Times New Roman" w:hAnsi="Arial" w:cs="Arial"/>
          <w:kern w:val="1"/>
          <w:sz w:val="24"/>
          <w:szCs w:val="24"/>
          <w:lang w:eastAsia="cs-CZ" w:bidi="ar-SA"/>
        </w:rPr>
      </w:pPr>
      <w:r w:rsidRPr="00D2771E">
        <w:rPr>
          <w:rFonts w:ascii="Arial" w:eastAsia="Times New Roman" w:hAnsi="Arial" w:cs="Arial"/>
          <w:kern w:val="1"/>
          <w:sz w:val="24"/>
          <w:szCs w:val="24"/>
          <w:lang w:eastAsia="cs-CZ" w:bidi="ar-SA"/>
        </w:rPr>
        <w:t xml:space="preserve">Bankovní spojení: </w:t>
      </w:r>
      <w:r w:rsidRPr="00D2771E">
        <w:rPr>
          <w:rFonts w:ascii="Arial" w:eastAsia="Times New Roman" w:hAnsi="Arial" w:cs="Arial"/>
          <w:kern w:val="1"/>
          <w:sz w:val="24"/>
          <w:szCs w:val="24"/>
          <w:lang w:eastAsia="cs-CZ" w:bidi="ar-SA"/>
        </w:rPr>
        <w:tab/>
      </w:r>
      <w:r w:rsidRPr="00D2771E">
        <w:rPr>
          <w:rFonts w:ascii="Arial" w:eastAsia="Times New Roman" w:hAnsi="Arial" w:cs="Arial"/>
          <w:kern w:val="1"/>
          <w:sz w:val="24"/>
          <w:szCs w:val="24"/>
          <w:lang w:eastAsia="cs-CZ" w:bidi="ar-SA"/>
        </w:rPr>
        <w:tab/>
        <w:t>Československá obchodní banka, a.s.</w:t>
      </w:r>
      <w:r w:rsidRPr="006052EE">
        <w:rPr>
          <w:rFonts w:ascii="Arial" w:eastAsia="Times New Roman" w:hAnsi="Arial" w:cs="Arial"/>
          <w:kern w:val="1"/>
          <w:sz w:val="24"/>
          <w:szCs w:val="24"/>
          <w:lang w:eastAsia="cs-CZ" w:bidi="ar-SA"/>
        </w:rPr>
        <w:t>,</w:t>
      </w:r>
    </w:p>
    <w:p w:rsidR="0072401C" w:rsidRPr="006052EE" w:rsidRDefault="0072401C" w:rsidP="0072401C">
      <w:pPr>
        <w:widowControl w:val="0"/>
        <w:suppressAutoHyphens/>
        <w:spacing w:after="0"/>
        <w:ind w:left="360" w:firstLine="0"/>
        <w:rPr>
          <w:rFonts w:ascii="Arial" w:eastAsia="Times New Roman" w:hAnsi="Arial" w:cs="Arial"/>
          <w:kern w:val="1"/>
          <w:sz w:val="24"/>
          <w:szCs w:val="24"/>
          <w:lang w:eastAsia="cs-CZ" w:bidi="ar-SA"/>
        </w:rPr>
      </w:pPr>
      <w:r w:rsidRPr="00D2771E">
        <w:rPr>
          <w:rFonts w:ascii="Arial" w:eastAsia="Times New Roman" w:hAnsi="Arial" w:cs="Arial"/>
          <w:kern w:val="1"/>
          <w:sz w:val="24"/>
          <w:szCs w:val="24"/>
          <w:lang w:eastAsia="cs-CZ" w:bidi="ar-SA"/>
        </w:rPr>
        <w:t>Číslo účtu:</w:t>
      </w:r>
      <w:r w:rsidRPr="00D2771E">
        <w:rPr>
          <w:rFonts w:ascii="Arial" w:eastAsia="Times New Roman" w:hAnsi="Arial" w:cs="Arial"/>
          <w:kern w:val="1"/>
          <w:sz w:val="24"/>
          <w:szCs w:val="24"/>
          <w:lang w:eastAsia="cs-CZ" w:bidi="ar-SA"/>
        </w:rPr>
        <w:tab/>
      </w:r>
      <w:r w:rsidRPr="00D2771E">
        <w:rPr>
          <w:rFonts w:ascii="Arial" w:eastAsia="Times New Roman" w:hAnsi="Arial" w:cs="Arial"/>
          <w:kern w:val="1"/>
          <w:sz w:val="24"/>
          <w:szCs w:val="24"/>
          <w:lang w:eastAsia="cs-CZ" w:bidi="ar-SA"/>
        </w:rPr>
        <w:tab/>
      </w:r>
      <w:r w:rsidRPr="00D2771E">
        <w:rPr>
          <w:rFonts w:ascii="Arial" w:eastAsia="Times New Roman" w:hAnsi="Arial" w:cs="Arial"/>
          <w:kern w:val="1"/>
          <w:sz w:val="24"/>
          <w:szCs w:val="24"/>
          <w:lang w:eastAsia="cs-CZ" w:bidi="ar-SA"/>
        </w:rPr>
        <w:tab/>
        <w:t>259914370/0300</w:t>
      </w:r>
      <w:r w:rsidRPr="006052EE">
        <w:rPr>
          <w:rFonts w:ascii="Arial" w:eastAsia="Times New Roman" w:hAnsi="Arial" w:cs="Arial"/>
          <w:kern w:val="1"/>
          <w:sz w:val="24"/>
          <w:szCs w:val="24"/>
          <w:lang w:eastAsia="cs-CZ" w:bidi="ar-SA"/>
        </w:rPr>
        <w:t>,</w:t>
      </w:r>
      <w:r w:rsidRPr="006052EE">
        <w:rPr>
          <w:rFonts w:ascii="Arial" w:eastAsia="Times New Roman" w:hAnsi="Arial" w:cs="Arial"/>
          <w:kern w:val="1"/>
          <w:sz w:val="24"/>
          <w:szCs w:val="24"/>
          <w:lang w:eastAsia="cs-CZ" w:bidi="ar-SA"/>
        </w:rPr>
        <w:tab/>
      </w:r>
      <w:r w:rsidRPr="006052EE">
        <w:rPr>
          <w:rFonts w:ascii="Arial" w:eastAsia="Times New Roman" w:hAnsi="Arial" w:cs="Arial"/>
          <w:kern w:val="1"/>
          <w:sz w:val="24"/>
          <w:szCs w:val="24"/>
          <w:lang w:eastAsia="cs-CZ" w:bidi="ar-SA"/>
        </w:rPr>
        <w:tab/>
      </w:r>
    </w:p>
    <w:p w:rsidR="0072401C" w:rsidRPr="006052EE" w:rsidRDefault="0072401C" w:rsidP="0072401C">
      <w:pPr>
        <w:widowControl w:val="0"/>
        <w:suppressAutoHyphens/>
        <w:spacing w:after="0"/>
        <w:ind w:left="360" w:firstLine="0"/>
        <w:rPr>
          <w:rFonts w:ascii="Arial" w:eastAsia="Times New Roman" w:hAnsi="Arial" w:cs="Arial"/>
          <w:kern w:val="1"/>
          <w:sz w:val="24"/>
          <w:szCs w:val="24"/>
          <w:lang w:eastAsia="cs-CZ" w:bidi="ar-SA"/>
        </w:rPr>
      </w:pPr>
      <w:r w:rsidRPr="00D2771E">
        <w:rPr>
          <w:rFonts w:ascii="Arial" w:eastAsia="Times New Roman" w:hAnsi="Arial" w:cs="Arial"/>
          <w:kern w:val="1"/>
          <w:sz w:val="24"/>
          <w:szCs w:val="24"/>
          <w:lang w:eastAsia="cs-CZ" w:bidi="ar-SA"/>
        </w:rPr>
        <w:t xml:space="preserve">IČ: </w:t>
      </w:r>
      <w:r w:rsidRPr="00D2771E">
        <w:rPr>
          <w:rFonts w:ascii="Arial" w:eastAsia="Times New Roman" w:hAnsi="Arial" w:cs="Arial"/>
          <w:kern w:val="1"/>
          <w:sz w:val="24"/>
          <w:szCs w:val="24"/>
          <w:lang w:eastAsia="cs-CZ" w:bidi="ar-SA"/>
        </w:rPr>
        <w:tab/>
      </w:r>
      <w:r w:rsidRPr="00D2771E">
        <w:rPr>
          <w:rFonts w:ascii="Arial" w:eastAsia="Times New Roman" w:hAnsi="Arial" w:cs="Arial"/>
          <w:kern w:val="1"/>
          <w:sz w:val="24"/>
          <w:szCs w:val="24"/>
          <w:lang w:eastAsia="cs-CZ" w:bidi="ar-SA"/>
        </w:rPr>
        <w:tab/>
      </w:r>
      <w:r w:rsidRPr="00D2771E">
        <w:rPr>
          <w:rFonts w:ascii="Arial" w:eastAsia="Times New Roman" w:hAnsi="Arial" w:cs="Arial"/>
          <w:kern w:val="1"/>
          <w:sz w:val="24"/>
          <w:szCs w:val="24"/>
          <w:lang w:eastAsia="cs-CZ" w:bidi="ar-SA"/>
        </w:rPr>
        <w:tab/>
      </w:r>
      <w:r w:rsidRPr="00D2771E">
        <w:rPr>
          <w:rFonts w:ascii="Arial" w:eastAsia="Times New Roman" w:hAnsi="Arial" w:cs="Arial"/>
          <w:kern w:val="1"/>
          <w:sz w:val="24"/>
          <w:szCs w:val="24"/>
          <w:lang w:eastAsia="cs-CZ" w:bidi="ar-SA"/>
        </w:rPr>
        <w:tab/>
        <w:t>26490234</w:t>
      </w:r>
      <w:r w:rsidRPr="006052EE">
        <w:rPr>
          <w:rFonts w:ascii="Arial" w:eastAsia="Times New Roman" w:hAnsi="Arial" w:cs="Arial"/>
          <w:kern w:val="1"/>
          <w:sz w:val="24"/>
          <w:szCs w:val="24"/>
          <w:lang w:eastAsia="cs-CZ" w:bidi="ar-SA"/>
        </w:rPr>
        <w:t>,</w:t>
      </w:r>
    </w:p>
    <w:p w:rsidR="0072401C" w:rsidRPr="006052EE" w:rsidRDefault="0072401C" w:rsidP="0072401C">
      <w:pPr>
        <w:widowControl w:val="0"/>
        <w:suppressAutoHyphens/>
        <w:spacing w:after="0"/>
        <w:ind w:left="360" w:firstLine="0"/>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 xml:space="preserve">DIČ: </w:t>
      </w:r>
      <w:r w:rsidRPr="006052EE">
        <w:rPr>
          <w:rFonts w:ascii="Arial" w:eastAsia="Times New Roman" w:hAnsi="Arial" w:cs="Arial"/>
          <w:kern w:val="1"/>
          <w:sz w:val="24"/>
          <w:szCs w:val="24"/>
          <w:lang w:eastAsia="cs-CZ" w:bidi="ar-SA"/>
        </w:rPr>
        <w:tab/>
      </w:r>
      <w:r w:rsidRPr="006052EE">
        <w:rPr>
          <w:rFonts w:ascii="Arial" w:eastAsia="Times New Roman" w:hAnsi="Arial" w:cs="Arial"/>
          <w:kern w:val="1"/>
          <w:sz w:val="24"/>
          <w:szCs w:val="24"/>
          <w:lang w:eastAsia="cs-CZ" w:bidi="ar-SA"/>
        </w:rPr>
        <w:tab/>
      </w:r>
      <w:r w:rsidRPr="006052EE">
        <w:rPr>
          <w:rFonts w:ascii="Arial" w:eastAsia="Times New Roman" w:hAnsi="Arial" w:cs="Arial"/>
          <w:kern w:val="1"/>
          <w:sz w:val="24"/>
          <w:szCs w:val="24"/>
          <w:lang w:eastAsia="cs-CZ" w:bidi="ar-SA"/>
        </w:rPr>
        <w:tab/>
      </w:r>
      <w:r w:rsidRPr="006052EE">
        <w:rPr>
          <w:rFonts w:ascii="Arial" w:eastAsia="Times New Roman" w:hAnsi="Arial" w:cs="Arial"/>
          <w:kern w:val="1"/>
          <w:sz w:val="24"/>
          <w:szCs w:val="24"/>
          <w:lang w:eastAsia="cs-CZ" w:bidi="ar-SA"/>
        </w:rPr>
        <w:tab/>
      </w:r>
      <w:r w:rsidRPr="00D2771E">
        <w:rPr>
          <w:rFonts w:ascii="Arial" w:eastAsia="Times New Roman" w:hAnsi="Arial" w:cs="Arial"/>
          <w:kern w:val="1"/>
          <w:sz w:val="24"/>
          <w:szCs w:val="24"/>
          <w:lang w:eastAsia="cs-CZ" w:bidi="ar-SA"/>
        </w:rPr>
        <w:t>CZ26490234</w:t>
      </w:r>
    </w:p>
    <w:p w:rsidR="0072401C" w:rsidRPr="006052EE" w:rsidRDefault="0072401C" w:rsidP="0072401C">
      <w:pPr>
        <w:widowControl w:val="0"/>
        <w:suppressAutoHyphens/>
        <w:spacing w:after="0"/>
        <w:ind w:firstLine="0"/>
        <w:rPr>
          <w:rFonts w:ascii="Arial" w:eastAsia="Calibri" w:hAnsi="Arial" w:cs="Arial"/>
          <w:kern w:val="1"/>
          <w:sz w:val="24"/>
          <w:szCs w:val="24"/>
          <w:lang w:eastAsia="cs-CZ" w:bidi="ar-SA"/>
        </w:rPr>
      </w:pPr>
    </w:p>
    <w:p w:rsidR="0072401C" w:rsidRPr="006052EE" w:rsidRDefault="0072401C" w:rsidP="0072401C">
      <w:pPr>
        <w:widowControl w:val="0"/>
        <w:suppressAutoHyphens/>
        <w:spacing w:after="0"/>
        <w:ind w:left="360" w:firstLine="0"/>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 xml:space="preserve">(dále jen " Prodávající "), </w:t>
      </w:r>
    </w:p>
    <w:p w:rsidR="0072401C" w:rsidRPr="006052EE" w:rsidRDefault="0072401C" w:rsidP="0072401C">
      <w:pPr>
        <w:widowControl w:val="0"/>
        <w:suppressAutoHyphens/>
        <w:spacing w:after="0"/>
        <w:ind w:firstLine="0"/>
        <w:rPr>
          <w:rFonts w:ascii="Arial" w:eastAsia="Calibri" w:hAnsi="Arial" w:cs="Arial"/>
          <w:kern w:val="1"/>
          <w:sz w:val="24"/>
          <w:szCs w:val="24"/>
          <w:lang w:eastAsia="cs-CZ" w:bidi="ar-SA"/>
        </w:rPr>
      </w:pPr>
    </w:p>
    <w:p w:rsidR="0072401C" w:rsidRPr="006052EE" w:rsidRDefault="0072401C" w:rsidP="0072401C">
      <w:pPr>
        <w:widowControl w:val="0"/>
        <w:suppressAutoHyphens/>
        <w:spacing w:after="0"/>
        <w:ind w:left="360" w:firstLine="0"/>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(dále společně jen "Smluvní strany" nebo každý z nich samostatně jen "Smluvní strana").</w:t>
      </w:r>
    </w:p>
    <w:p w:rsidR="0072401C" w:rsidRPr="006052EE" w:rsidRDefault="0072401C" w:rsidP="0072401C">
      <w:pPr>
        <w:widowControl w:val="0"/>
        <w:suppressAutoHyphens/>
        <w:spacing w:after="0"/>
        <w:ind w:firstLine="0"/>
        <w:rPr>
          <w:rFonts w:ascii="Arial" w:eastAsia="Calibri" w:hAnsi="Arial" w:cs="Arial"/>
          <w:kern w:val="1"/>
          <w:sz w:val="24"/>
          <w:szCs w:val="24"/>
          <w:lang w:eastAsia="cs-CZ" w:bidi="ar-SA"/>
        </w:rPr>
      </w:pPr>
    </w:p>
    <w:p w:rsidR="0072401C" w:rsidRPr="006052EE"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r w:rsidRPr="006052EE">
        <w:rPr>
          <w:rFonts w:ascii="Arial" w:eastAsia="Calibri" w:hAnsi="Arial" w:cs="Arial"/>
          <w:b/>
          <w:bCs/>
          <w:kern w:val="1"/>
          <w:sz w:val="24"/>
          <w:szCs w:val="24"/>
          <w:u w:val="single"/>
          <w:lang w:eastAsia="cs-CZ" w:bidi="ar-SA"/>
        </w:rPr>
        <w:t>ZÁKLADNÍ USTANOVENÍ</w:t>
      </w:r>
    </w:p>
    <w:p w:rsidR="0072401C" w:rsidRPr="006052EE" w:rsidRDefault="0072401C" w:rsidP="0072401C">
      <w:pPr>
        <w:widowControl w:val="0"/>
        <w:suppressAutoHyphens/>
        <w:spacing w:after="0"/>
        <w:ind w:left="360" w:firstLine="0"/>
        <w:rPr>
          <w:rFonts w:ascii="Arial" w:eastAsia="Times New Roman" w:hAnsi="Arial" w:cs="Arial"/>
          <w:b/>
          <w:kern w:val="1"/>
          <w:sz w:val="24"/>
          <w:szCs w:val="24"/>
          <w:lang w:eastAsia="cs-CZ" w:bidi="ar-SA"/>
        </w:rPr>
      </w:pPr>
    </w:p>
    <w:p w:rsidR="0072401C" w:rsidRPr="006052EE" w:rsidRDefault="0072401C" w:rsidP="0072401C">
      <w:pPr>
        <w:widowControl w:val="0"/>
        <w:numPr>
          <w:ilvl w:val="1"/>
          <w:numId w:val="1"/>
        </w:numPr>
        <w:suppressAutoHyphens/>
        <w:spacing w:after="0"/>
        <w:jc w:val="left"/>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 xml:space="preserve">Kupující má záměr pořídit zboží vymezené v čl. 3.1 této Smlouvy - 2 ks SAN </w:t>
      </w:r>
      <w:proofErr w:type="spellStart"/>
      <w:r w:rsidRPr="006052EE">
        <w:rPr>
          <w:rFonts w:ascii="Arial" w:eastAsia="Times New Roman" w:hAnsi="Arial" w:cs="Arial"/>
          <w:kern w:val="1"/>
          <w:sz w:val="24"/>
          <w:szCs w:val="24"/>
          <w:lang w:eastAsia="cs-CZ" w:bidi="ar-SA"/>
        </w:rPr>
        <w:t>switch</w:t>
      </w:r>
      <w:proofErr w:type="spellEnd"/>
      <w:r w:rsidRPr="006052EE">
        <w:rPr>
          <w:rFonts w:ascii="Arial" w:eastAsia="Times New Roman" w:hAnsi="Arial" w:cs="Arial"/>
          <w:kern w:val="1"/>
          <w:sz w:val="24"/>
          <w:szCs w:val="24"/>
          <w:lang w:eastAsia="cs-CZ" w:bidi="ar-SA"/>
        </w:rPr>
        <w:t xml:space="preserve"> včetně licencí a podpory od výrobce </w:t>
      </w:r>
      <w:proofErr w:type="spellStart"/>
      <w:r w:rsidRPr="006052EE">
        <w:rPr>
          <w:rFonts w:ascii="Arial" w:eastAsia="Times New Roman" w:hAnsi="Arial" w:cs="Arial"/>
          <w:kern w:val="1"/>
          <w:sz w:val="24"/>
          <w:szCs w:val="24"/>
          <w:lang w:eastAsia="cs-CZ" w:bidi="ar-SA"/>
        </w:rPr>
        <w:t>switche</w:t>
      </w:r>
      <w:proofErr w:type="spellEnd"/>
      <w:r w:rsidRPr="006052EE">
        <w:rPr>
          <w:rFonts w:ascii="Arial" w:eastAsia="Times New Roman" w:hAnsi="Arial" w:cs="Arial"/>
          <w:kern w:val="1"/>
          <w:sz w:val="24"/>
          <w:szCs w:val="24"/>
          <w:lang w:eastAsia="cs-CZ" w:bidi="ar-SA"/>
        </w:rPr>
        <w:t>, 1 ks RACK včetně příslušenství.</w:t>
      </w:r>
    </w:p>
    <w:p w:rsidR="0072401C" w:rsidRPr="006052EE" w:rsidRDefault="0072401C" w:rsidP="0072401C">
      <w:pPr>
        <w:widowControl w:val="0"/>
        <w:suppressAutoHyphens/>
        <w:spacing w:after="0"/>
        <w:ind w:left="792" w:firstLine="0"/>
        <w:rPr>
          <w:rFonts w:ascii="Arial" w:eastAsia="Times New Roman" w:hAnsi="Arial" w:cs="Arial"/>
          <w:kern w:val="1"/>
          <w:sz w:val="24"/>
          <w:szCs w:val="24"/>
          <w:lang w:eastAsia="cs-CZ" w:bidi="ar-SA"/>
        </w:rPr>
      </w:pPr>
    </w:p>
    <w:p w:rsidR="0072401C" w:rsidRPr="006052EE" w:rsidRDefault="0072401C" w:rsidP="0072401C">
      <w:pPr>
        <w:widowControl w:val="0"/>
        <w:numPr>
          <w:ilvl w:val="1"/>
          <w:numId w:val="1"/>
        </w:numPr>
        <w:suppressAutoHyphens/>
        <w:spacing w:after="0"/>
        <w:jc w:val="left"/>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Výchozími podklady pro dodání zboží dle této Smlouvy jsou:</w:t>
      </w:r>
    </w:p>
    <w:p w:rsidR="0072401C" w:rsidRPr="006052EE" w:rsidRDefault="0072401C" w:rsidP="0072401C">
      <w:pPr>
        <w:widowControl w:val="0"/>
        <w:suppressAutoHyphens/>
        <w:spacing w:after="0"/>
        <w:ind w:left="720" w:firstLine="0"/>
        <w:jc w:val="left"/>
        <w:rPr>
          <w:rFonts w:ascii="Arial" w:eastAsia="Times New Roman" w:hAnsi="Arial" w:cs="Arial"/>
          <w:kern w:val="1"/>
          <w:sz w:val="24"/>
          <w:szCs w:val="24"/>
          <w:lang w:eastAsia="cs-CZ" w:bidi="ar-SA"/>
        </w:rPr>
      </w:pPr>
    </w:p>
    <w:p w:rsidR="0072401C" w:rsidRPr="006052EE" w:rsidRDefault="0072401C" w:rsidP="0072401C">
      <w:pPr>
        <w:widowControl w:val="0"/>
        <w:numPr>
          <w:ilvl w:val="2"/>
          <w:numId w:val="0"/>
        </w:numPr>
        <w:suppressAutoHyphens/>
        <w:spacing w:after="240"/>
        <w:ind w:left="1418" w:hanging="851"/>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Technická specifikace zboží jako Příloha č. 1 této Smlouvy</w:t>
      </w:r>
    </w:p>
    <w:p w:rsidR="0072401C" w:rsidRPr="006052EE" w:rsidRDefault="0072401C" w:rsidP="0072401C">
      <w:pPr>
        <w:widowControl w:val="0"/>
        <w:numPr>
          <w:ilvl w:val="2"/>
          <w:numId w:val="0"/>
        </w:numPr>
        <w:suppressAutoHyphens/>
        <w:spacing w:after="240"/>
        <w:ind w:left="1418" w:hanging="851"/>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 xml:space="preserve">Nabídka Prodávajícího podaná v rámci Zadávacího řízení v rozsahu té části, která zboží technicky popisuje (dále jen „Nabídka“) jako Příloha č. 2 </w:t>
      </w:r>
      <w:proofErr w:type="gramStart"/>
      <w:r w:rsidRPr="006052EE">
        <w:rPr>
          <w:rFonts w:ascii="Arial" w:eastAsia="Calibri" w:hAnsi="Arial" w:cs="Arial"/>
          <w:kern w:val="1"/>
          <w:sz w:val="24"/>
          <w:szCs w:val="24"/>
          <w:lang w:eastAsia="cs-CZ" w:bidi="ar-SA"/>
        </w:rPr>
        <w:t>této</w:t>
      </w:r>
      <w:proofErr w:type="gramEnd"/>
      <w:r w:rsidRPr="006052EE">
        <w:rPr>
          <w:rFonts w:ascii="Arial" w:eastAsia="Calibri" w:hAnsi="Arial" w:cs="Arial"/>
          <w:kern w:val="1"/>
          <w:sz w:val="24"/>
          <w:szCs w:val="24"/>
          <w:lang w:eastAsia="cs-CZ" w:bidi="ar-SA"/>
        </w:rPr>
        <w:t xml:space="preserve"> Smlouvy. V případě kolize technických parametrů zboží dle Příloh Smlouvy má přednost technický požadavek vyšší úrovně a jakosti.</w:t>
      </w:r>
    </w:p>
    <w:p w:rsidR="0072401C" w:rsidRPr="006052EE" w:rsidRDefault="0072401C" w:rsidP="0072401C">
      <w:pPr>
        <w:widowControl w:val="0"/>
        <w:numPr>
          <w:ilvl w:val="1"/>
          <w:numId w:val="1"/>
        </w:numPr>
        <w:suppressAutoHyphens/>
        <w:spacing w:after="0"/>
        <w:jc w:val="left"/>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Prodávající prohlašuje, že disponuje veškerými odbornými předpoklady potřebnými pro dodání zboží, k činnosti dle Smlouvy je oprávněn a na jeho straně neexistují žádné překážky, které by mu bránily zboží dle Smlouvy dodat.</w:t>
      </w:r>
    </w:p>
    <w:p w:rsidR="0072401C" w:rsidRPr="006052EE" w:rsidRDefault="0072401C" w:rsidP="0072401C">
      <w:pPr>
        <w:spacing w:after="0"/>
        <w:ind w:left="567" w:firstLine="0"/>
        <w:rPr>
          <w:rFonts w:ascii="Arial" w:eastAsia="Times New Roman" w:hAnsi="Arial" w:cs="Arial"/>
          <w:kern w:val="1"/>
          <w:sz w:val="24"/>
          <w:szCs w:val="24"/>
          <w:lang w:eastAsia="cs-CZ" w:bidi="ar-SA"/>
        </w:rPr>
      </w:pPr>
    </w:p>
    <w:p w:rsidR="0072401C" w:rsidRPr="006052EE" w:rsidRDefault="0072401C" w:rsidP="0072401C">
      <w:pPr>
        <w:widowControl w:val="0"/>
        <w:numPr>
          <w:ilvl w:val="1"/>
          <w:numId w:val="1"/>
        </w:numPr>
        <w:suppressAutoHyphens/>
        <w:spacing w:after="0"/>
        <w:jc w:val="left"/>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Prodávající bere na vědomí, že kupující považuje účast prodávajícího při splnění kvalifikačních předpokladů za potvrzení skutečnosti, že prodávající je ve smyslu ustanovení § 5 odst. 1 zákona č. 89/2012 Sb., občanský zákoník (dále jen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rsidR="0072401C" w:rsidRPr="006052EE" w:rsidRDefault="0072401C" w:rsidP="0072401C">
      <w:pPr>
        <w:spacing w:after="0"/>
        <w:ind w:left="567" w:firstLine="0"/>
        <w:rPr>
          <w:rFonts w:ascii="Arial" w:eastAsia="Times New Roman" w:hAnsi="Arial" w:cs="Arial"/>
          <w:kern w:val="1"/>
          <w:sz w:val="24"/>
          <w:szCs w:val="24"/>
          <w:lang w:eastAsia="cs-CZ" w:bidi="ar-SA"/>
        </w:rPr>
      </w:pPr>
    </w:p>
    <w:p w:rsidR="0072401C" w:rsidRPr="006052EE" w:rsidRDefault="0072401C" w:rsidP="0072401C">
      <w:pPr>
        <w:widowControl w:val="0"/>
        <w:numPr>
          <w:ilvl w:val="1"/>
          <w:numId w:val="1"/>
        </w:numPr>
        <w:suppressAutoHyphens/>
        <w:spacing w:after="0"/>
        <w:jc w:val="left"/>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Prodávající bere na vědomí, že Kupující není ve vztahu k předmětu této Smlouvy podnikatelem, a ani se předmět této Smlouvy netýká podnikatelské činnosti Kupujícího.</w:t>
      </w:r>
    </w:p>
    <w:p w:rsidR="0072401C" w:rsidRPr="006052EE" w:rsidRDefault="0072401C" w:rsidP="0072401C">
      <w:pPr>
        <w:spacing w:after="0"/>
        <w:ind w:left="567" w:firstLine="0"/>
        <w:rPr>
          <w:rFonts w:ascii="Arial" w:eastAsia="Times New Roman" w:hAnsi="Arial" w:cs="Arial"/>
          <w:kern w:val="1"/>
          <w:sz w:val="24"/>
          <w:szCs w:val="24"/>
          <w:lang w:eastAsia="cs-CZ" w:bidi="ar-SA"/>
        </w:rPr>
      </w:pPr>
    </w:p>
    <w:p w:rsidR="0072401C" w:rsidRPr="006052EE" w:rsidRDefault="0072401C" w:rsidP="0072401C">
      <w:pPr>
        <w:widowControl w:val="0"/>
        <w:numPr>
          <w:ilvl w:val="1"/>
          <w:numId w:val="1"/>
        </w:numPr>
        <w:suppressAutoHyphens/>
        <w:spacing w:after="0"/>
        <w:jc w:val="left"/>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Prodávající bere na vědomí, že dodání zboží ve stanovené době a kvalitě, jak vyplývá z této Smlouvy a jejích příloh, je pro Kupujícího zásadní. V případě, že Prodávající nesplní smluvní požadavky, může Kupujícímu vzniknout škoda.</w:t>
      </w:r>
    </w:p>
    <w:p w:rsidR="0072401C" w:rsidRPr="006052EE" w:rsidRDefault="0072401C" w:rsidP="0072401C">
      <w:pPr>
        <w:spacing w:after="0"/>
        <w:ind w:firstLine="0"/>
        <w:rPr>
          <w:rFonts w:ascii="Arial" w:eastAsia="Calibri" w:hAnsi="Arial" w:cs="Arial"/>
          <w:kern w:val="1"/>
          <w:sz w:val="24"/>
          <w:szCs w:val="24"/>
          <w:lang w:eastAsia="cs-CZ" w:bidi="ar-SA"/>
        </w:rPr>
      </w:pPr>
    </w:p>
    <w:p w:rsidR="0072401C" w:rsidRPr="006052EE" w:rsidRDefault="0072401C" w:rsidP="0072401C">
      <w:pPr>
        <w:widowControl w:val="0"/>
        <w:numPr>
          <w:ilvl w:val="1"/>
          <w:numId w:val="1"/>
        </w:numPr>
        <w:suppressAutoHyphens/>
        <w:spacing w:after="0"/>
        <w:jc w:val="left"/>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Prodávající prohlašuje, že přejímá na sebe nebezpečí změny okolností ve smyslu ustanovení § 1765 odst. 2 OZ.</w:t>
      </w:r>
    </w:p>
    <w:p w:rsidR="0072401C" w:rsidRPr="006052EE" w:rsidRDefault="0072401C" w:rsidP="0072401C">
      <w:pPr>
        <w:widowControl w:val="0"/>
        <w:spacing w:after="0"/>
        <w:ind w:firstLine="0"/>
        <w:jc w:val="center"/>
        <w:rPr>
          <w:rFonts w:ascii="Arial" w:eastAsia="Times New Roman" w:hAnsi="Arial" w:cs="Arial"/>
          <w:b/>
          <w:sz w:val="24"/>
          <w:szCs w:val="24"/>
          <w:lang w:eastAsia="cs-CZ" w:bidi="ar-SA"/>
        </w:rPr>
      </w:pPr>
    </w:p>
    <w:p w:rsidR="0072401C"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p>
    <w:p w:rsidR="0072401C" w:rsidRPr="006052EE"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r w:rsidRPr="006052EE">
        <w:rPr>
          <w:rFonts w:ascii="Arial" w:eastAsia="Calibri" w:hAnsi="Arial" w:cs="Arial"/>
          <w:b/>
          <w:bCs/>
          <w:kern w:val="1"/>
          <w:sz w:val="24"/>
          <w:szCs w:val="24"/>
          <w:u w:val="single"/>
          <w:lang w:eastAsia="cs-CZ" w:bidi="ar-SA"/>
        </w:rPr>
        <w:t>PŘEDMĚT SMLOUVY</w:t>
      </w:r>
    </w:p>
    <w:p w:rsidR="0072401C" w:rsidRPr="006052EE" w:rsidRDefault="0072401C" w:rsidP="0072401C">
      <w:pPr>
        <w:widowControl w:val="0"/>
        <w:numPr>
          <w:ilvl w:val="1"/>
          <w:numId w:val="1"/>
        </w:numPr>
        <w:suppressAutoHyphens/>
        <w:spacing w:after="240"/>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Předmětem této Smlouvy je závazek Prodávajícího dodat Kupujícímu a převést na Kupujícího vlastnické právo k:</w:t>
      </w:r>
    </w:p>
    <w:p w:rsidR="0072401C" w:rsidRPr="006052EE" w:rsidRDefault="0072401C" w:rsidP="0072401C">
      <w:pPr>
        <w:widowControl w:val="0"/>
        <w:numPr>
          <w:ilvl w:val="0"/>
          <w:numId w:val="3"/>
        </w:numPr>
        <w:suppressAutoHyphens/>
        <w:spacing w:after="24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 xml:space="preserve">2 ks SAN </w:t>
      </w:r>
      <w:proofErr w:type="spellStart"/>
      <w:r w:rsidRPr="006052EE">
        <w:rPr>
          <w:rFonts w:ascii="Arial" w:eastAsia="Calibri" w:hAnsi="Arial" w:cs="Arial"/>
          <w:kern w:val="1"/>
          <w:sz w:val="24"/>
          <w:szCs w:val="24"/>
          <w:lang w:eastAsia="cs-CZ" w:bidi="ar-SA"/>
        </w:rPr>
        <w:t>switch</w:t>
      </w:r>
      <w:proofErr w:type="spellEnd"/>
      <w:r w:rsidRPr="006052EE">
        <w:rPr>
          <w:rFonts w:ascii="Arial" w:eastAsia="Calibri" w:hAnsi="Arial" w:cs="Arial"/>
          <w:kern w:val="1"/>
          <w:sz w:val="24"/>
          <w:szCs w:val="24"/>
          <w:lang w:eastAsia="cs-CZ" w:bidi="ar-SA"/>
        </w:rPr>
        <w:t xml:space="preserve"> včetně licencí a podpory od výrobce </w:t>
      </w:r>
      <w:proofErr w:type="spellStart"/>
      <w:r w:rsidRPr="006052EE">
        <w:rPr>
          <w:rFonts w:ascii="Arial" w:eastAsia="Calibri" w:hAnsi="Arial" w:cs="Arial"/>
          <w:kern w:val="1"/>
          <w:sz w:val="24"/>
          <w:szCs w:val="24"/>
          <w:lang w:eastAsia="cs-CZ" w:bidi="ar-SA"/>
        </w:rPr>
        <w:t>switche</w:t>
      </w:r>
      <w:proofErr w:type="spellEnd"/>
      <w:r w:rsidRPr="006052EE">
        <w:rPr>
          <w:rFonts w:ascii="Arial" w:eastAsia="Calibri" w:hAnsi="Arial" w:cs="Arial"/>
          <w:kern w:val="1"/>
          <w:sz w:val="24"/>
          <w:szCs w:val="24"/>
          <w:lang w:eastAsia="cs-CZ" w:bidi="ar-SA"/>
        </w:rPr>
        <w:t xml:space="preserve"> </w:t>
      </w:r>
    </w:p>
    <w:p w:rsidR="0072401C" w:rsidRPr="006052EE" w:rsidRDefault="0072401C" w:rsidP="0072401C">
      <w:pPr>
        <w:widowControl w:val="0"/>
        <w:numPr>
          <w:ilvl w:val="0"/>
          <w:numId w:val="3"/>
        </w:numPr>
        <w:suppressAutoHyphens/>
        <w:spacing w:after="24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1 ks RACK včetně příslušenství</w:t>
      </w:r>
    </w:p>
    <w:p w:rsidR="0072401C" w:rsidRPr="006052EE" w:rsidRDefault="0072401C" w:rsidP="0072401C">
      <w:pPr>
        <w:spacing w:after="0"/>
        <w:ind w:left="1416" w:firstLine="0"/>
        <w:contextualSpacing/>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 xml:space="preserve">blíže popsaných v Příloze č. 1 této Smlouvy (Technická specifikace) a v Příloze č. 2 </w:t>
      </w:r>
      <w:proofErr w:type="gramStart"/>
      <w:r w:rsidRPr="006052EE">
        <w:rPr>
          <w:rFonts w:ascii="Arial" w:eastAsia="Calibri" w:hAnsi="Arial" w:cs="Arial"/>
          <w:kern w:val="1"/>
          <w:sz w:val="24"/>
          <w:szCs w:val="24"/>
          <w:lang w:eastAsia="cs-CZ" w:bidi="ar-SA"/>
        </w:rPr>
        <w:t>této</w:t>
      </w:r>
      <w:proofErr w:type="gramEnd"/>
      <w:r w:rsidRPr="006052EE">
        <w:rPr>
          <w:rFonts w:ascii="Arial" w:eastAsia="Calibri" w:hAnsi="Arial" w:cs="Arial"/>
          <w:kern w:val="1"/>
          <w:sz w:val="24"/>
          <w:szCs w:val="24"/>
          <w:lang w:eastAsia="cs-CZ" w:bidi="ar-SA"/>
        </w:rPr>
        <w:t xml:space="preserve"> Smlouvy (Nabídka Prodávajícího)</w:t>
      </w:r>
    </w:p>
    <w:p w:rsidR="0072401C" w:rsidRPr="006052EE" w:rsidRDefault="0072401C" w:rsidP="0072401C">
      <w:pPr>
        <w:spacing w:after="0"/>
        <w:ind w:firstLine="0"/>
        <w:contextualSpacing/>
        <w:rPr>
          <w:rFonts w:ascii="Arial" w:eastAsia="Calibri" w:hAnsi="Arial" w:cs="Arial"/>
          <w:kern w:val="1"/>
          <w:sz w:val="24"/>
          <w:szCs w:val="24"/>
          <w:lang w:eastAsia="cs-CZ" w:bidi="ar-SA"/>
        </w:rPr>
      </w:pPr>
    </w:p>
    <w:p w:rsidR="0072401C" w:rsidRPr="006052EE" w:rsidRDefault="0072401C" w:rsidP="0072401C">
      <w:pPr>
        <w:spacing w:after="0"/>
        <w:ind w:firstLine="567"/>
        <w:contextualSpacing/>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(dále jen „Zboží“)</w:t>
      </w:r>
    </w:p>
    <w:p w:rsidR="0072401C" w:rsidRPr="006052EE" w:rsidRDefault="0072401C" w:rsidP="0072401C">
      <w:pPr>
        <w:widowControl w:val="0"/>
        <w:suppressAutoHyphens/>
        <w:spacing w:after="0"/>
        <w:ind w:left="960" w:firstLine="0"/>
        <w:contextualSpacing/>
        <w:rPr>
          <w:rFonts w:ascii="Arial" w:eastAsia="Times New Roman" w:hAnsi="Arial" w:cs="Arial"/>
          <w:kern w:val="1"/>
          <w:sz w:val="24"/>
          <w:szCs w:val="24"/>
          <w:lang w:eastAsia="cs-CZ" w:bidi="ar-SA"/>
        </w:rPr>
      </w:pPr>
    </w:p>
    <w:p w:rsidR="0072401C" w:rsidRPr="006052EE" w:rsidRDefault="0072401C" w:rsidP="0072401C">
      <w:pPr>
        <w:widowControl w:val="0"/>
        <w:suppressAutoHyphens/>
        <w:spacing w:after="240"/>
        <w:ind w:left="567" w:firstLine="0"/>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 xml:space="preserve">a Kupující se zavazuje Zboží převzít a zaplatit Prodávajícímu za Zboží sjednanou cenu. </w:t>
      </w:r>
    </w:p>
    <w:p w:rsidR="0072401C" w:rsidRPr="006052EE" w:rsidRDefault="0072401C" w:rsidP="0072401C">
      <w:pPr>
        <w:widowControl w:val="0"/>
        <w:numPr>
          <w:ilvl w:val="1"/>
          <w:numId w:val="1"/>
        </w:numPr>
        <w:suppressAutoHyphens/>
        <w:spacing w:after="240"/>
        <w:jc w:val="left"/>
        <w:rPr>
          <w:rFonts w:ascii="Arial" w:eastAsia="Calibri" w:hAnsi="Arial" w:cs="Arial"/>
          <w:b/>
          <w:bCs/>
          <w:kern w:val="1"/>
          <w:sz w:val="24"/>
          <w:szCs w:val="24"/>
          <w:u w:val="single"/>
          <w:lang w:eastAsia="cs-CZ" w:bidi="ar-SA"/>
        </w:rPr>
      </w:pPr>
      <w:r w:rsidRPr="006052EE">
        <w:rPr>
          <w:rFonts w:ascii="Arial" w:eastAsia="Calibri" w:hAnsi="Arial" w:cs="Arial"/>
          <w:kern w:val="1"/>
          <w:sz w:val="24"/>
          <w:szCs w:val="24"/>
          <w:lang w:eastAsia="cs-CZ" w:bidi="ar-SA"/>
        </w:rPr>
        <w:t>Součástí plnění je:</w:t>
      </w:r>
      <w:bookmarkStart w:id="0" w:name="_Ref381968903"/>
    </w:p>
    <w:p w:rsidR="0072401C" w:rsidRPr="006052EE" w:rsidRDefault="0072401C" w:rsidP="0072401C">
      <w:pPr>
        <w:widowControl w:val="0"/>
        <w:numPr>
          <w:ilvl w:val="0"/>
          <w:numId w:val="3"/>
        </w:numPr>
        <w:suppressAutoHyphens/>
        <w:spacing w:after="24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doprava Zboží do místa plnění,</w:t>
      </w:r>
      <w:bookmarkEnd w:id="0"/>
      <w:r w:rsidRPr="006052EE">
        <w:rPr>
          <w:rFonts w:ascii="Arial" w:eastAsia="Calibri" w:hAnsi="Arial" w:cs="Arial"/>
          <w:kern w:val="1"/>
          <w:sz w:val="24"/>
          <w:szCs w:val="24"/>
          <w:lang w:eastAsia="cs-CZ" w:bidi="ar-SA"/>
        </w:rPr>
        <w:t xml:space="preserve"> </w:t>
      </w:r>
      <w:bookmarkStart w:id="1" w:name="_Ref381968917"/>
    </w:p>
    <w:p w:rsidR="0072401C" w:rsidRPr="006052EE" w:rsidRDefault="0072401C" w:rsidP="0072401C">
      <w:pPr>
        <w:widowControl w:val="0"/>
        <w:numPr>
          <w:ilvl w:val="0"/>
          <w:numId w:val="3"/>
        </w:numPr>
        <w:suppressAutoHyphens/>
        <w:spacing w:after="24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instalace Zboží v místě plnění,</w:t>
      </w:r>
      <w:bookmarkEnd w:id="1"/>
    </w:p>
    <w:p w:rsidR="0072401C" w:rsidRPr="006052EE" w:rsidRDefault="0072401C" w:rsidP="0072401C">
      <w:pPr>
        <w:widowControl w:val="0"/>
        <w:numPr>
          <w:ilvl w:val="0"/>
          <w:numId w:val="3"/>
        </w:numPr>
        <w:suppressAutoHyphens/>
        <w:spacing w:after="24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 xml:space="preserve">dodání instrukcí a návodů k obsluze a údržbě Zboží v českém jazyce Kupujícímu, originál potvrzení výrobce, že dodávané Zboží je určeno pro český trh a je podporováno lokálním servisem výrobce v ČR </w:t>
      </w:r>
    </w:p>
    <w:p w:rsidR="0072401C" w:rsidRPr="006052EE" w:rsidRDefault="0072401C" w:rsidP="0072401C">
      <w:pPr>
        <w:widowControl w:val="0"/>
        <w:numPr>
          <w:ilvl w:val="0"/>
          <w:numId w:val="3"/>
        </w:numPr>
        <w:suppressAutoHyphens/>
        <w:spacing w:after="24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odvoz a likvidace nepotřebných obalů a dalších materiálů použitých Prodávajícím při plnění této Smlouvy,</w:t>
      </w:r>
    </w:p>
    <w:p w:rsidR="0072401C" w:rsidRPr="006052EE" w:rsidRDefault="0072401C" w:rsidP="0072401C">
      <w:pPr>
        <w:widowControl w:val="0"/>
        <w:numPr>
          <w:ilvl w:val="0"/>
          <w:numId w:val="3"/>
        </w:numPr>
        <w:suppressAutoHyphens/>
        <w:spacing w:after="24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Předmět plnění je podrobně specifikován v Přílohách č. 1 Smlouvy.</w:t>
      </w:r>
    </w:p>
    <w:p w:rsidR="0072401C" w:rsidRPr="006052EE" w:rsidRDefault="0072401C" w:rsidP="0072401C">
      <w:pPr>
        <w:widowControl w:val="0"/>
        <w:suppressAutoHyphens/>
        <w:spacing w:after="240"/>
        <w:ind w:firstLine="0"/>
        <w:rPr>
          <w:rFonts w:ascii="Arial" w:eastAsia="Calibri" w:hAnsi="Arial" w:cs="Arial"/>
          <w:kern w:val="1"/>
          <w:sz w:val="24"/>
          <w:szCs w:val="24"/>
          <w:lang w:eastAsia="cs-CZ" w:bidi="ar-SA"/>
        </w:rPr>
      </w:pPr>
      <w:r w:rsidRPr="006052EE">
        <w:rPr>
          <w:rFonts w:ascii="Arial" w:eastAsia="Calibri" w:hAnsi="Arial" w:cs="Arial"/>
          <w:bCs/>
          <w:kern w:val="1"/>
          <w:sz w:val="24"/>
          <w:szCs w:val="24"/>
          <w:lang w:eastAsia="cs-CZ" w:bidi="ar-SA"/>
        </w:rPr>
        <w:t>Další podmínky dodávky:</w:t>
      </w:r>
    </w:p>
    <w:p w:rsidR="0072401C" w:rsidRPr="006052EE" w:rsidRDefault="0072401C" w:rsidP="0072401C">
      <w:pPr>
        <w:widowControl w:val="0"/>
        <w:numPr>
          <w:ilvl w:val="0"/>
          <w:numId w:val="3"/>
        </w:numPr>
        <w:suppressAutoHyphens/>
        <w:spacing w:after="24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Prodávající odpovídá za to, že Zboží a související služby budou v souladu s touto Smlouvou včetně příloh, nabídkou, platnými právními, technickými a kvalitativními normami, a že jej Kupující bude moci užívat k danému účelu. V případě kolize norem platí vždy norma nebo ta její část, v níž jsou stanovena přísnější kritéria.</w:t>
      </w:r>
    </w:p>
    <w:p w:rsidR="0072401C" w:rsidRPr="006052EE" w:rsidRDefault="0072401C" w:rsidP="0072401C">
      <w:pPr>
        <w:widowControl w:val="0"/>
        <w:numPr>
          <w:ilvl w:val="0"/>
          <w:numId w:val="3"/>
        </w:numPr>
        <w:suppressAutoHyphens/>
        <w:spacing w:after="24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Dodané Zboží musí být nové, nepoužité.</w:t>
      </w:r>
    </w:p>
    <w:p w:rsidR="0072401C"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p>
    <w:p w:rsidR="0072401C" w:rsidRPr="006052EE"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r w:rsidRPr="006052EE">
        <w:rPr>
          <w:rFonts w:ascii="Arial" w:eastAsia="Calibri" w:hAnsi="Arial" w:cs="Arial"/>
          <w:b/>
          <w:bCs/>
          <w:kern w:val="1"/>
          <w:sz w:val="24"/>
          <w:szCs w:val="24"/>
          <w:u w:val="single"/>
          <w:lang w:eastAsia="cs-CZ" w:bidi="ar-SA"/>
        </w:rPr>
        <w:t xml:space="preserve">DOBA PLNĚNÍ </w:t>
      </w:r>
    </w:p>
    <w:p w:rsidR="0072401C" w:rsidRPr="006052EE" w:rsidRDefault="0072401C" w:rsidP="0072401C">
      <w:pPr>
        <w:widowControl w:val="0"/>
        <w:numPr>
          <w:ilvl w:val="1"/>
          <w:numId w:val="1"/>
        </w:numPr>
        <w:suppressAutoHyphens/>
        <w:spacing w:after="240"/>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Prodávající se zavazuje do 60 dnů od uzavření kupní smlouvy Zboží dodat.</w:t>
      </w:r>
    </w:p>
    <w:p w:rsidR="0072401C" w:rsidRPr="006052EE" w:rsidRDefault="0072401C" w:rsidP="0072401C">
      <w:pPr>
        <w:widowControl w:val="0"/>
        <w:numPr>
          <w:ilvl w:val="1"/>
          <w:numId w:val="1"/>
        </w:numPr>
        <w:suppressAutoHyphens/>
        <w:spacing w:after="240"/>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Doba plnění se prodlužuje o dobu, po kterou Prodávající nemohl plnit z důvodů překážek na straně Kupujícího.</w:t>
      </w:r>
    </w:p>
    <w:p w:rsidR="0072401C"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p>
    <w:p w:rsidR="0072401C" w:rsidRPr="006052EE"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r w:rsidRPr="006052EE">
        <w:rPr>
          <w:rFonts w:ascii="Arial" w:eastAsia="Calibri" w:hAnsi="Arial" w:cs="Arial"/>
          <w:b/>
          <w:bCs/>
          <w:kern w:val="1"/>
          <w:sz w:val="24"/>
          <w:szCs w:val="24"/>
          <w:u w:val="single"/>
          <w:lang w:eastAsia="cs-CZ" w:bidi="ar-SA"/>
        </w:rPr>
        <w:t xml:space="preserve">KUPNÍ CENA, FAKTURACE, PLACENÍ </w:t>
      </w:r>
    </w:p>
    <w:p w:rsidR="0072401C" w:rsidRPr="006052EE" w:rsidRDefault="0072401C" w:rsidP="0072401C">
      <w:pPr>
        <w:widowControl w:val="0"/>
        <w:numPr>
          <w:ilvl w:val="1"/>
          <w:numId w:val="1"/>
        </w:numPr>
        <w:suppressAutoHyphens/>
        <w:spacing w:after="240"/>
        <w:jc w:val="left"/>
        <w:rPr>
          <w:rFonts w:ascii="Arial" w:eastAsia="Calibri" w:hAnsi="Arial" w:cs="Arial"/>
          <w:b/>
          <w:bCs/>
          <w:kern w:val="1"/>
          <w:sz w:val="24"/>
          <w:szCs w:val="24"/>
          <w:u w:val="single"/>
          <w:lang w:eastAsia="cs-CZ" w:bidi="ar-SA"/>
        </w:rPr>
      </w:pPr>
      <w:r w:rsidRPr="006052EE">
        <w:rPr>
          <w:rFonts w:ascii="Arial" w:eastAsia="Calibri" w:hAnsi="Arial" w:cs="Arial"/>
          <w:bCs/>
          <w:kern w:val="1"/>
          <w:sz w:val="24"/>
          <w:szCs w:val="24"/>
          <w:lang w:eastAsia="cs-CZ" w:bidi="ar-SA"/>
        </w:rPr>
        <w:t xml:space="preserve">Kupní cena se skládá z částky ve výši </w:t>
      </w:r>
      <w:r w:rsidRPr="00FC139F">
        <w:rPr>
          <w:rFonts w:ascii="Arial" w:eastAsia="Calibri" w:hAnsi="Arial" w:cs="Arial"/>
          <w:bCs/>
          <w:kern w:val="1"/>
          <w:sz w:val="24"/>
          <w:szCs w:val="24"/>
          <w:lang w:eastAsia="cs-CZ" w:bidi="ar-SA"/>
        </w:rPr>
        <w:t xml:space="preserve">1 722 </w:t>
      </w:r>
      <w:r>
        <w:rPr>
          <w:rFonts w:ascii="Arial" w:eastAsia="Calibri" w:hAnsi="Arial" w:cs="Arial"/>
          <w:bCs/>
          <w:kern w:val="1"/>
          <w:sz w:val="24"/>
          <w:szCs w:val="24"/>
          <w:lang w:eastAsia="cs-CZ" w:bidi="ar-SA"/>
        </w:rPr>
        <w:t>500</w:t>
      </w:r>
      <w:r w:rsidRPr="006052EE">
        <w:rPr>
          <w:rFonts w:ascii="Arial" w:eastAsia="Calibri" w:hAnsi="Arial" w:cs="Arial"/>
          <w:bCs/>
          <w:kern w:val="1"/>
          <w:sz w:val="24"/>
          <w:szCs w:val="24"/>
          <w:lang w:eastAsia="cs-CZ" w:bidi="ar-SA"/>
        </w:rPr>
        <w:t xml:space="preserve">,- Kč (slovy: </w:t>
      </w:r>
      <w:proofErr w:type="spellStart"/>
      <w:r w:rsidRPr="00FC139F">
        <w:rPr>
          <w:rFonts w:ascii="Arial" w:eastAsia="Calibri" w:hAnsi="Arial" w:cs="Arial"/>
          <w:bCs/>
          <w:kern w:val="1"/>
          <w:sz w:val="24"/>
          <w:szCs w:val="24"/>
          <w:lang w:eastAsia="cs-CZ" w:bidi="ar-SA"/>
        </w:rPr>
        <w:t>jedenmilionsedmsetdvacetdvat</w:t>
      </w:r>
      <w:r>
        <w:rPr>
          <w:rFonts w:ascii="Arial" w:eastAsia="Calibri" w:hAnsi="Arial" w:cs="Arial"/>
          <w:bCs/>
          <w:kern w:val="1"/>
          <w:sz w:val="24"/>
          <w:szCs w:val="24"/>
          <w:lang w:eastAsia="cs-CZ" w:bidi="ar-SA"/>
        </w:rPr>
        <w:t>isícpětset</w:t>
      </w:r>
      <w:proofErr w:type="spellEnd"/>
      <w:r w:rsidRPr="006052EE">
        <w:rPr>
          <w:rFonts w:ascii="Arial" w:eastAsia="Calibri" w:hAnsi="Arial" w:cs="Arial"/>
          <w:bCs/>
          <w:kern w:val="1"/>
          <w:sz w:val="24"/>
          <w:szCs w:val="24"/>
          <w:lang w:eastAsia="cs-CZ" w:bidi="ar-SA"/>
        </w:rPr>
        <w:t xml:space="preserve"> korun českých bez daně z přidané hodnoty a v případě, je-li prodávající v době podání nabídky a v době zdanitelného plnění plátcem daně z přidané hodnoty z částky odpovídající dani z přidané hodnoty ve výši platné v době uskutečnění zdanitelného plnění (dále jen „Kupní Cena“).</w:t>
      </w:r>
    </w:p>
    <w:p w:rsidR="0072401C" w:rsidRPr="006052EE" w:rsidRDefault="0072401C" w:rsidP="0072401C">
      <w:pPr>
        <w:widowControl w:val="0"/>
        <w:numPr>
          <w:ilvl w:val="1"/>
          <w:numId w:val="1"/>
        </w:numPr>
        <w:suppressAutoHyphens/>
        <w:spacing w:after="240"/>
        <w:jc w:val="left"/>
        <w:rPr>
          <w:rFonts w:ascii="Arial" w:eastAsia="Calibri" w:hAnsi="Arial" w:cs="Arial"/>
          <w:b/>
          <w:bCs/>
          <w:kern w:val="1"/>
          <w:sz w:val="24"/>
          <w:szCs w:val="24"/>
          <w:u w:val="single"/>
          <w:lang w:eastAsia="cs-CZ" w:bidi="ar-SA"/>
        </w:rPr>
      </w:pPr>
      <w:r w:rsidRPr="006052EE">
        <w:rPr>
          <w:rFonts w:ascii="Arial" w:eastAsia="Calibri" w:hAnsi="Arial" w:cs="Arial"/>
          <w:bCs/>
          <w:kern w:val="1"/>
          <w:sz w:val="24"/>
          <w:szCs w:val="24"/>
          <w:lang w:eastAsia="cs-CZ" w:bidi="ar-SA"/>
        </w:rPr>
        <w:t>Kupní Cena představuje maximální závaznou nabídkovou cenu Prodávajícího a zahrnuje ocenění veškerých plnění Prodávajícího směřující ke splnění požadavků Kupujícího na řádné dodání Zboží dle této Smlouvy, rovněž veškeré náklady Prodávajícího nutné k realizaci dodávky a k jejímu předání, veškeré poplatky, cla a pojištění, veškeré náklady spojené s převzetím, jakož i veškeré další náklady, jakož i náklady či odměnu Prodávajícího za zajištění technické podpory dle čl. 10 této Smlouvy.</w:t>
      </w:r>
    </w:p>
    <w:p w:rsidR="0072401C" w:rsidRPr="006052EE" w:rsidRDefault="0072401C" w:rsidP="0072401C">
      <w:pPr>
        <w:widowControl w:val="0"/>
        <w:numPr>
          <w:ilvl w:val="1"/>
          <w:numId w:val="1"/>
        </w:numPr>
        <w:suppressAutoHyphens/>
        <w:spacing w:after="240"/>
        <w:jc w:val="left"/>
        <w:rPr>
          <w:rFonts w:ascii="Arial" w:eastAsia="Calibri" w:hAnsi="Arial" w:cs="Arial"/>
          <w:b/>
          <w:bCs/>
          <w:kern w:val="1"/>
          <w:sz w:val="24"/>
          <w:szCs w:val="24"/>
          <w:u w:val="single"/>
          <w:lang w:eastAsia="cs-CZ" w:bidi="ar-SA"/>
        </w:rPr>
      </w:pPr>
      <w:r w:rsidRPr="006052EE">
        <w:rPr>
          <w:rFonts w:ascii="Arial" w:eastAsia="Calibri" w:hAnsi="Arial" w:cs="Arial"/>
          <w:bCs/>
          <w:kern w:val="1"/>
          <w:sz w:val="24"/>
          <w:szCs w:val="24"/>
          <w:lang w:eastAsia="cs-CZ" w:bidi="ar-SA"/>
        </w:rPr>
        <w:t xml:space="preserve">Smluvní strany se dohodly, že Kupní Cenu je Prodávající oprávněn fakturovat po dodání Zboží dle odst. 4.1 na základě předávacího protokolu dle odst. 9.4, který stvrzuje převzetí instalovaného Zboží bez drobných vad a nedodělků. </w:t>
      </w:r>
    </w:p>
    <w:p w:rsidR="0072401C" w:rsidRPr="006052EE" w:rsidRDefault="0072401C" w:rsidP="0072401C">
      <w:pPr>
        <w:widowControl w:val="0"/>
        <w:numPr>
          <w:ilvl w:val="1"/>
          <w:numId w:val="1"/>
        </w:numPr>
        <w:suppressAutoHyphens/>
        <w:spacing w:after="240"/>
        <w:jc w:val="left"/>
        <w:rPr>
          <w:rFonts w:ascii="Arial" w:eastAsia="Calibri" w:hAnsi="Arial" w:cs="Arial"/>
          <w:b/>
          <w:bCs/>
          <w:kern w:val="1"/>
          <w:sz w:val="24"/>
          <w:szCs w:val="24"/>
          <w:u w:val="single"/>
          <w:lang w:eastAsia="cs-CZ" w:bidi="ar-SA"/>
        </w:rPr>
      </w:pPr>
      <w:r w:rsidRPr="006052EE">
        <w:rPr>
          <w:rFonts w:ascii="Arial" w:eastAsia="Calibri" w:hAnsi="Arial" w:cs="Arial"/>
          <w:bCs/>
          <w:kern w:val="1"/>
          <w:sz w:val="24"/>
          <w:szCs w:val="24"/>
          <w:lang w:eastAsia="cs-CZ" w:bidi="ar-SA"/>
        </w:rPr>
        <w:t>Povinnou náležitostí faktury s náležitostmi daňových dokladů jsou zejména tyto údaje:</w:t>
      </w:r>
    </w:p>
    <w:p w:rsidR="0072401C" w:rsidRPr="006052EE" w:rsidRDefault="0072401C" w:rsidP="0072401C">
      <w:pPr>
        <w:widowControl w:val="0"/>
        <w:numPr>
          <w:ilvl w:val="0"/>
          <w:numId w:val="3"/>
        </w:numPr>
        <w:suppressAutoHyphens/>
        <w:spacing w:after="0"/>
        <w:ind w:left="1775" w:hanging="357"/>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obchodní firma/název a adresa Kupujícího dle záhlaví této Smlouvy,</w:t>
      </w:r>
    </w:p>
    <w:p w:rsidR="0072401C" w:rsidRPr="006052EE" w:rsidRDefault="0072401C" w:rsidP="0072401C">
      <w:pPr>
        <w:widowControl w:val="0"/>
        <w:numPr>
          <w:ilvl w:val="0"/>
          <w:numId w:val="3"/>
        </w:numPr>
        <w:suppressAutoHyphens/>
        <w:spacing w:after="0"/>
        <w:ind w:left="1775" w:hanging="357"/>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daňové identifikační číslo Kupujícího,</w:t>
      </w:r>
    </w:p>
    <w:p w:rsidR="0072401C" w:rsidRPr="006052EE" w:rsidRDefault="0072401C" w:rsidP="0072401C">
      <w:pPr>
        <w:widowControl w:val="0"/>
        <w:numPr>
          <w:ilvl w:val="0"/>
          <w:numId w:val="3"/>
        </w:numPr>
        <w:suppressAutoHyphens/>
        <w:spacing w:after="0"/>
        <w:ind w:left="1775" w:hanging="357"/>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obchodní firma/název a adresa Prodávajícího,</w:t>
      </w:r>
    </w:p>
    <w:p w:rsidR="0072401C" w:rsidRPr="006052EE" w:rsidRDefault="0072401C" w:rsidP="0072401C">
      <w:pPr>
        <w:widowControl w:val="0"/>
        <w:numPr>
          <w:ilvl w:val="0"/>
          <w:numId w:val="3"/>
        </w:numPr>
        <w:suppressAutoHyphens/>
        <w:spacing w:after="0"/>
        <w:ind w:left="1775" w:hanging="357"/>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daňové identifikační číslo Prodávajícího,</w:t>
      </w:r>
    </w:p>
    <w:p w:rsidR="0072401C" w:rsidRPr="006052EE" w:rsidRDefault="0072401C" w:rsidP="0072401C">
      <w:pPr>
        <w:widowControl w:val="0"/>
        <w:numPr>
          <w:ilvl w:val="0"/>
          <w:numId w:val="3"/>
        </w:numPr>
        <w:suppressAutoHyphens/>
        <w:spacing w:after="0"/>
        <w:ind w:left="1775" w:hanging="357"/>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evidenční číslo daňového dokladu,</w:t>
      </w:r>
    </w:p>
    <w:p w:rsidR="0072401C" w:rsidRPr="006052EE" w:rsidRDefault="0072401C" w:rsidP="0072401C">
      <w:pPr>
        <w:widowControl w:val="0"/>
        <w:numPr>
          <w:ilvl w:val="0"/>
          <w:numId w:val="3"/>
        </w:numPr>
        <w:suppressAutoHyphens/>
        <w:spacing w:after="0"/>
        <w:ind w:left="1775" w:hanging="357"/>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rozsah a předmět plnění,</w:t>
      </w:r>
    </w:p>
    <w:p w:rsidR="0072401C" w:rsidRPr="006052EE" w:rsidRDefault="0072401C" w:rsidP="0072401C">
      <w:pPr>
        <w:widowControl w:val="0"/>
        <w:numPr>
          <w:ilvl w:val="0"/>
          <w:numId w:val="3"/>
        </w:numPr>
        <w:suppressAutoHyphens/>
        <w:spacing w:after="0"/>
        <w:ind w:left="1775" w:hanging="357"/>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datum vystavení daňového dokladu,</w:t>
      </w:r>
    </w:p>
    <w:p w:rsidR="0072401C" w:rsidRPr="006052EE" w:rsidRDefault="0072401C" w:rsidP="0072401C">
      <w:pPr>
        <w:widowControl w:val="0"/>
        <w:numPr>
          <w:ilvl w:val="0"/>
          <w:numId w:val="3"/>
        </w:numPr>
        <w:suppressAutoHyphens/>
        <w:spacing w:after="0"/>
        <w:ind w:left="1775" w:hanging="357"/>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účtovaná částka, sazba DPH, částka DPH, účtovaná částka vč. DPH – vše v Kč,</w:t>
      </w:r>
    </w:p>
    <w:p w:rsidR="0072401C" w:rsidRPr="006052EE" w:rsidRDefault="0072401C" w:rsidP="0072401C">
      <w:pPr>
        <w:widowControl w:val="0"/>
        <w:numPr>
          <w:ilvl w:val="0"/>
          <w:numId w:val="3"/>
        </w:numPr>
        <w:suppressAutoHyphens/>
        <w:spacing w:after="0"/>
        <w:ind w:left="1775" w:hanging="357"/>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číslo Smlouvy.</w:t>
      </w:r>
    </w:p>
    <w:p w:rsidR="0072401C" w:rsidRPr="006052EE" w:rsidRDefault="0072401C" w:rsidP="0072401C">
      <w:pPr>
        <w:widowControl w:val="0"/>
        <w:suppressAutoHyphens/>
        <w:spacing w:after="0"/>
        <w:ind w:left="1775" w:firstLine="0"/>
        <w:rPr>
          <w:rFonts w:ascii="Arial" w:eastAsia="Calibri" w:hAnsi="Arial" w:cs="Arial"/>
          <w:bCs/>
          <w:kern w:val="1"/>
          <w:sz w:val="24"/>
          <w:szCs w:val="24"/>
          <w:lang w:eastAsia="cs-CZ" w:bidi="ar-SA"/>
        </w:rPr>
      </w:pPr>
    </w:p>
    <w:p w:rsidR="0072401C" w:rsidRPr="006052EE" w:rsidRDefault="0072401C" w:rsidP="0072401C">
      <w:pPr>
        <w:widowControl w:val="0"/>
        <w:numPr>
          <w:ilvl w:val="1"/>
          <w:numId w:val="1"/>
        </w:numPr>
        <w:suppressAutoHyphens/>
        <w:spacing w:after="240"/>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Lhůta splatnosti faktur je třicet (30) dnů od data jejich doručení Kupujícímu (dále jen "Lhůta splatnosti"). Zaplacením účtované částky se rozumí den jejího odeslání na účet Prodávajícího.</w:t>
      </w:r>
    </w:p>
    <w:p w:rsidR="0072401C" w:rsidRPr="006052EE" w:rsidRDefault="0072401C" w:rsidP="0072401C">
      <w:pPr>
        <w:widowControl w:val="0"/>
        <w:numPr>
          <w:ilvl w:val="1"/>
          <w:numId w:val="1"/>
        </w:numPr>
        <w:suppressAutoHyphens/>
        <w:spacing w:after="240"/>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Pokud faktura nebude vystavena v souladu 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Kupní Ceny nebo její části. Nová lhůta splatnosti začne plynout dnem doručení opraveného nebo nově vyhotoveného daňového dokladu Kupujícímu.</w:t>
      </w:r>
    </w:p>
    <w:p w:rsidR="0072401C" w:rsidRPr="006052EE" w:rsidRDefault="0072401C" w:rsidP="0072401C">
      <w:pPr>
        <w:widowControl w:val="0"/>
        <w:numPr>
          <w:ilvl w:val="1"/>
          <w:numId w:val="1"/>
        </w:numPr>
        <w:suppressAutoHyphens/>
        <w:spacing w:after="240"/>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Kupující je oprávněn pozastavit platbu kupní ceny či jednostranně proti pohledávkám Prodávajícího započítat své pohledávky vzniklé z důvodu:</w:t>
      </w:r>
    </w:p>
    <w:p w:rsidR="0072401C" w:rsidRPr="006052EE" w:rsidRDefault="0072401C" w:rsidP="0072401C">
      <w:pPr>
        <w:widowControl w:val="0"/>
        <w:numPr>
          <w:ilvl w:val="0"/>
          <w:numId w:val="3"/>
        </w:numPr>
        <w:suppressAutoHyphens/>
        <w:spacing w:after="0"/>
        <w:ind w:left="1775" w:hanging="357"/>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neodstraněných vad a nedodělků,</w:t>
      </w:r>
    </w:p>
    <w:p w:rsidR="0072401C" w:rsidRPr="006052EE" w:rsidRDefault="0072401C" w:rsidP="0072401C">
      <w:pPr>
        <w:widowControl w:val="0"/>
        <w:numPr>
          <w:ilvl w:val="0"/>
          <w:numId w:val="3"/>
        </w:numPr>
        <w:suppressAutoHyphens/>
        <w:spacing w:after="0"/>
        <w:ind w:left="1775" w:hanging="357"/>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škody způsobené Prodávajícím,</w:t>
      </w:r>
    </w:p>
    <w:p w:rsidR="0072401C" w:rsidRPr="006052EE" w:rsidRDefault="0072401C" w:rsidP="0072401C">
      <w:pPr>
        <w:widowControl w:val="0"/>
        <w:numPr>
          <w:ilvl w:val="0"/>
          <w:numId w:val="3"/>
        </w:numPr>
        <w:suppressAutoHyphens/>
        <w:spacing w:after="0"/>
        <w:ind w:left="1775" w:hanging="357"/>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smluvní pokuty a jiné majetkové sankce.</w:t>
      </w:r>
    </w:p>
    <w:p w:rsidR="0072401C" w:rsidRPr="006052EE" w:rsidRDefault="0072401C" w:rsidP="0072401C">
      <w:pPr>
        <w:widowControl w:val="0"/>
        <w:suppressAutoHyphens/>
        <w:spacing w:after="0"/>
        <w:ind w:left="1775" w:firstLine="0"/>
        <w:rPr>
          <w:rFonts w:ascii="Arial" w:eastAsia="Calibri" w:hAnsi="Arial" w:cs="Arial"/>
          <w:bCs/>
          <w:kern w:val="1"/>
          <w:sz w:val="24"/>
          <w:szCs w:val="24"/>
          <w:lang w:eastAsia="cs-CZ" w:bidi="ar-SA"/>
        </w:rPr>
      </w:pPr>
    </w:p>
    <w:p w:rsidR="0072401C" w:rsidRPr="006052EE" w:rsidRDefault="0072401C" w:rsidP="0072401C">
      <w:pPr>
        <w:widowControl w:val="0"/>
        <w:suppressAutoHyphens/>
        <w:spacing w:after="240"/>
        <w:ind w:left="567" w:firstLine="0"/>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Prodávající není oprávněn započítat žádnou svou pohledávku proti pohledávce Kupujícího z této smlouvy.</w:t>
      </w:r>
    </w:p>
    <w:p w:rsidR="0072401C" w:rsidRPr="006052EE" w:rsidRDefault="0072401C" w:rsidP="0072401C">
      <w:pPr>
        <w:widowControl w:val="0"/>
        <w:numPr>
          <w:ilvl w:val="1"/>
          <w:numId w:val="1"/>
        </w:numPr>
        <w:suppressAutoHyphens/>
        <w:spacing w:after="240"/>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 xml:space="preserve">Smluvní strany se dohodly, že stane-li se Prodávající nespolehlivým plátcem nebo daňový doklad Prodávajícího bude obsahovat číslo bankovního účtu, na který má být plněno, aniž by bylo uvedeno ve veřejném registru spolehlivých plátců ve smyslu § 106a zákona č. 235/2004 Sb., o dani z přidané hodnoty, je Kupující oprávněn z Prodávajícím vyúčtované odměny na podkladě faktury vystavené Prodávajícím uhradit daň z přidané hodnoty namísto </w:t>
      </w:r>
      <w:proofErr w:type="gramStart"/>
      <w:r w:rsidRPr="006052EE">
        <w:rPr>
          <w:rFonts w:ascii="Arial" w:eastAsia="Calibri" w:hAnsi="Arial" w:cs="Arial"/>
          <w:bCs/>
          <w:kern w:val="1"/>
          <w:sz w:val="24"/>
          <w:szCs w:val="24"/>
          <w:lang w:eastAsia="cs-CZ" w:bidi="ar-SA"/>
        </w:rPr>
        <w:t>Prodávajícímu</w:t>
      </w:r>
      <w:proofErr w:type="gramEnd"/>
      <w:r w:rsidRPr="006052EE">
        <w:rPr>
          <w:rFonts w:ascii="Arial" w:eastAsia="Calibri" w:hAnsi="Arial" w:cs="Arial"/>
          <w:bCs/>
          <w:kern w:val="1"/>
          <w:sz w:val="24"/>
          <w:szCs w:val="24"/>
          <w:lang w:eastAsia="cs-CZ" w:bidi="ar-SA"/>
        </w:rPr>
        <w:t xml:space="preserve"> přímo místně a věcně příslušnému správci daně Prodávajícího.</w:t>
      </w:r>
    </w:p>
    <w:p w:rsidR="0072401C" w:rsidRPr="006052EE" w:rsidRDefault="0072401C" w:rsidP="0072401C">
      <w:pPr>
        <w:widowControl w:val="0"/>
        <w:numPr>
          <w:ilvl w:val="1"/>
          <w:numId w:val="1"/>
        </w:numPr>
        <w:suppressAutoHyphens/>
        <w:spacing w:after="240"/>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Prodávající je povinen Kupujícího bez zbytečného odkladu informovat o tom, že správce daně rozhodl o tom, že je Prodávající nespolehlivým plátcem nebo že číslo bankovního účtu, na který má být Kupujícím hrazena odměna, není číslem bankovního účtu zveřejněného v registru plátců dle zákona č. 235/2004 Sb., o dani z přidané hodnoty.</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p>
    <w:p w:rsidR="0072401C" w:rsidRPr="006052EE" w:rsidRDefault="0072401C" w:rsidP="0072401C">
      <w:pPr>
        <w:widowControl w:val="0"/>
        <w:suppressAutoHyphens/>
        <w:spacing w:after="240"/>
        <w:ind w:left="567" w:hanging="567"/>
        <w:rPr>
          <w:rFonts w:ascii="Arial" w:eastAsia="Calibri" w:hAnsi="Arial" w:cs="Arial"/>
          <w:bCs/>
          <w:kern w:val="1"/>
          <w:sz w:val="24"/>
          <w:szCs w:val="24"/>
          <w:lang w:eastAsia="cs-CZ" w:bidi="ar-SA"/>
        </w:rPr>
      </w:pPr>
      <w:r w:rsidRPr="006052EE">
        <w:rPr>
          <w:rFonts w:ascii="Arial" w:eastAsia="Calibri" w:hAnsi="Arial" w:cs="Arial"/>
          <w:b/>
          <w:bCs/>
          <w:kern w:val="1"/>
          <w:sz w:val="24"/>
          <w:szCs w:val="24"/>
          <w:u w:val="single"/>
          <w:lang w:eastAsia="cs-CZ" w:bidi="ar-SA"/>
        </w:rPr>
        <w:t>VLASTNICKÉ PRÁVO</w:t>
      </w:r>
      <w:r w:rsidRPr="006052EE">
        <w:rPr>
          <w:rFonts w:ascii="Arial" w:eastAsia="Calibri" w:hAnsi="Arial" w:cs="Arial"/>
          <w:bCs/>
          <w:kern w:val="1"/>
          <w:sz w:val="24"/>
          <w:szCs w:val="24"/>
          <w:lang w:eastAsia="cs-CZ" w:bidi="ar-SA"/>
        </w:rPr>
        <w:tab/>
      </w:r>
    </w:p>
    <w:p w:rsidR="0072401C" w:rsidRPr="006052EE" w:rsidRDefault="0072401C" w:rsidP="0072401C">
      <w:pPr>
        <w:widowControl w:val="0"/>
        <w:numPr>
          <w:ilvl w:val="1"/>
          <w:numId w:val="1"/>
        </w:numPr>
        <w:suppressAutoHyphens/>
        <w:spacing w:after="240"/>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 xml:space="preserve">Vlastnické právo ke Zboží a zároveň i nebezpečí škody na něm přechází na Kupujícího jeho odevzdáním. Odevzdáním se rozumí předání a převzetí Zboží potvrzené protokolem o předání. </w:t>
      </w:r>
    </w:p>
    <w:p w:rsidR="0072401C"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p>
    <w:p w:rsidR="0072401C" w:rsidRPr="006052EE"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r w:rsidRPr="006052EE">
        <w:rPr>
          <w:rFonts w:ascii="Arial" w:eastAsia="Calibri" w:hAnsi="Arial" w:cs="Arial"/>
          <w:b/>
          <w:bCs/>
          <w:kern w:val="1"/>
          <w:sz w:val="24"/>
          <w:szCs w:val="24"/>
          <w:u w:val="single"/>
          <w:lang w:eastAsia="cs-CZ" w:bidi="ar-SA"/>
        </w:rPr>
        <w:t>MÍSTO DODÁNÍ ZBOŽÍ</w:t>
      </w:r>
    </w:p>
    <w:p w:rsidR="0072401C" w:rsidRDefault="0072401C" w:rsidP="0072401C">
      <w:pPr>
        <w:widowControl w:val="0"/>
        <w:numPr>
          <w:ilvl w:val="1"/>
          <w:numId w:val="1"/>
        </w:numPr>
        <w:suppressAutoHyphens/>
        <w:spacing w:after="240"/>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Místem dodání Zboží je pracoviště Úřadu městské části Praha 3, Lipanská 389/11, Praha 3, 3. patro místnost č. 308</w:t>
      </w:r>
    </w:p>
    <w:p w:rsidR="0072401C" w:rsidRPr="006052EE" w:rsidRDefault="0072401C" w:rsidP="0072401C">
      <w:pPr>
        <w:widowControl w:val="0"/>
        <w:suppressAutoHyphens/>
        <w:spacing w:after="240"/>
        <w:ind w:left="567" w:firstLine="0"/>
        <w:jc w:val="left"/>
        <w:rPr>
          <w:rFonts w:ascii="Arial" w:eastAsia="Calibri" w:hAnsi="Arial" w:cs="Arial"/>
          <w:bCs/>
          <w:kern w:val="1"/>
          <w:sz w:val="24"/>
          <w:szCs w:val="24"/>
          <w:lang w:eastAsia="cs-CZ" w:bidi="ar-SA"/>
        </w:rPr>
      </w:pPr>
    </w:p>
    <w:p w:rsidR="0072401C" w:rsidRPr="006052EE"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r w:rsidRPr="006052EE">
        <w:rPr>
          <w:rFonts w:ascii="Arial" w:eastAsia="Calibri" w:hAnsi="Arial" w:cs="Arial"/>
          <w:b/>
          <w:bCs/>
          <w:kern w:val="1"/>
          <w:sz w:val="24"/>
          <w:szCs w:val="24"/>
          <w:u w:val="single"/>
          <w:lang w:eastAsia="cs-CZ" w:bidi="ar-SA"/>
        </w:rPr>
        <w:t>SOUČINNOST SMLUVNÍCH STRAN</w:t>
      </w:r>
    </w:p>
    <w:p w:rsidR="0072401C" w:rsidRPr="006052EE" w:rsidRDefault="0072401C" w:rsidP="0072401C">
      <w:pPr>
        <w:widowControl w:val="0"/>
        <w:numPr>
          <w:ilvl w:val="1"/>
          <w:numId w:val="1"/>
        </w:numPr>
        <w:suppressAutoHyphens/>
        <w:spacing w:after="240"/>
        <w:jc w:val="left"/>
        <w:rPr>
          <w:rFonts w:ascii="Arial" w:eastAsia="Calibri" w:hAnsi="Arial" w:cs="Arial"/>
          <w:bCs/>
          <w:kern w:val="1"/>
          <w:sz w:val="24"/>
          <w:szCs w:val="24"/>
          <w:u w:val="single"/>
          <w:lang w:eastAsia="cs-CZ" w:bidi="ar-SA"/>
        </w:rPr>
      </w:pPr>
      <w:r w:rsidRPr="006052EE">
        <w:rPr>
          <w:rFonts w:ascii="Arial" w:eastAsia="Calibri" w:hAnsi="Arial" w:cs="Arial"/>
          <w:bCs/>
          <w:kern w:val="1"/>
          <w:sz w:val="24"/>
          <w:szCs w:val="24"/>
          <w:lang w:eastAsia="cs-CZ" w:bidi="ar-SA"/>
        </w:rPr>
        <w:t>Prodávající se zavazuje upozornit Kupujícího na případné překážky na své straně, které mohou negativně ovlivnit řádné dodání Zboží.</w:t>
      </w:r>
    </w:p>
    <w:p w:rsidR="0072401C" w:rsidRPr="006052EE" w:rsidRDefault="0072401C" w:rsidP="0072401C">
      <w:pPr>
        <w:widowControl w:val="0"/>
        <w:numPr>
          <w:ilvl w:val="1"/>
          <w:numId w:val="1"/>
        </w:numPr>
        <w:suppressAutoHyphens/>
        <w:spacing w:after="240"/>
        <w:jc w:val="left"/>
        <w:rPr>
          <w:rFonts w:ascii="Arial" w:eastAsia="Calibri" w:hAnsi="Arial" w:cs="Arial"/>
          <w:bCs/>
          <w:kern w:val="1"/>
          <w:sz w:val="24"/>
          <w:szCs w:val="24"/>
          <w:u w:val="single"/>
          <w:lang w:eastAsia="cs-CZ" w:bidi="ar-SA"/>
        </w:rPr>
      </w:pPr>
      <w:r w:rsidRPr="006052EE">
        <w:rPr>
          <w:rFonts w:ascii="Arial" w:eastAsia="Calibri" w:hAnsi="Arial" w:cs="Arial"/>
          <w:bCs/>
          <w:kern w:val="1"/>
          <w:sz w:val="24"/>
          <w:szCs w:val="24"/>
          <w:lang w:eastAsia="cs-CZ" w:bidi="ar-SA"/>
        </w:rPr>
        <w:t>Odchylně od § 2126 OZ Smluvní strany sjednávají, že Prodávající není oprávněn využít institutu svépomocného prodeje.</w:t>
      </w:r>
    </w:p>
    <w:p w:rsidR="0072401C" w:rsidRPr="006052EE" w:rsidRDefault="0072401C" w:rsidP="0072401C">
      <w:pPr>
        <w:widowControl w:val="0"/>
        <w:numPr>
          <w:ilvl w:val="1"/>
          <w:numId w:val="1"/>
        </w:numPr>
        <w:suppressAutoHyphens/>
        <w:spacing w:after="240"/>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Prodávající poskytne Kupujícímu seznam subdodavatelů, kteří se podílejí na plnění této Smlouvy, a to spolu s </w:t>
      </w:r>
      <w:proofErr w:type="gramStart"/>
      <w:r w:rsidRPr="006052EE">
        <w:rPr>
          <w:rFonts w:ascii="Arial" w:eastAsia="Calibri" w:hAnsi="Arial" w:cs="Arial"/>
          <w:bCs/>
          <w:kern w:val="1"/>
          <w:sz w:val="24"/>
          <w:szCs w:val="24"/>
          <w:lang w:eastAsia="cs-CZ" w:bidi="ar-SA"/>
        </w:rPr>
        <w:t>určením, kterou</w:t>
      </w:r>
      <w:proofErr w:type="gramEnd"/>
      <w:r w:rsidRPr="006052EE">
        <w:rPr>
          <w:rFonts w:ascii="Arial" w:eastAsia="Calibri" w:hAnsi="Arial" w:cs="Arial"/>
          <w:bCs/>
          <w:kern w:val="1"/>
          <w:sz w:val="24"/>
          <w:szCs w:val="24"/>
          <w:lang w:eastAsia="cs-CZ" w:bidi="ar-SA"/>
        </w:rPr>
        <w:t xml:space="preserve"> část Smlouvy bude každý z nich plnit , </w:t>
      </w:r>
      <w:proofErr w:type="gramStart"/>
      <w:r w:rsidRPr="006052EE">
        <w:rPr>
          <w:rFonts w:ascii="Arial" w:eastAsia="Calibri" w:hAnsi="Arial" w:cs="Arial"/>
          <w:bCs/>
          <w:kern w:val="1"/>
          <w:sz w:val="24"/>
          <w:szCs w:val="24"/>
          <w:lang w:eastAsia="cs-CZ" w:bidi="ar-SA"/>
        </w:rPr>
        <w:t>jimž</w:t>
      </w:r>
      <w:proofErr w:type="gramEnd"/>
      <w:r w:rsidRPr="006052EE">
        <w:rPr>
          <w:rFonts w:ascii="Arial" w:eastAsia="Calibri" w:hAnsi="Arial" w:cs="Arial"/>
          <w:bCs/>
          <w:kern w:val="1"/>
          <w:sz w:val="24"/>
          <w:szCs w:val="24"/>
          <w:lang w:eastAsia="cs-CZ" w:bidi="ar-SA"/>
        </w:rPr>
        <w:t xml:space="preserve"> bylo za plnění subdodávky uhrazeno více než 10 % z Kupní Ceny ve smyslu § 147a zák. č. 137/2006 Sb., o veřejných zakázkách, ve znění účinném do 30. 9. 2016. </w:t>
      </w:r>
    </w:p>
    <w:p w:rsidR="0072401C" w:rsidRPr="006052EE" w:rsidRDefault="0072401C" w:rsidP="0072401C">
      <w:pPr>
        <w:widowControl w:val="0"/>
        <w:suppressAutoHyphens/>
        <w:spacing w:after="0"/>
        <w:ind w:left="567" w:firstLine="0"/>
        <w:rPr>
          <w:rFonts w:ascii="Arial" w:eastAsia="Calibri" w:hAnsi="Arial" w:cs="Arial"/>
          <w:bCs/>
          <w:kern w:val="1"/>
          <w:sz w:val="24"/>
          <w:szCs w:val="24"/>
          <w:u w:val="single"/>
          <w:lang w:eastAsia="cs-CZ" w:bidi="ar-SA"/>
        </w:rPr>
      </w:pPr>
    </w:p>
    <w:p w:rsidR="0072401C" w:rsidRPr="006052EE"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r w:rsidRPr="006052EE">
        <w:rPr>
          <w:rFonts w:ascii="Arial" w:eastAsia="Calibri" w:hAnsi="Arial" w:cs="Arial"/>
          <w:b/>
          <w:bCs/>
          <w:kern w:val="1"/>
          <w:sz w:val="24"/>
          <w:szCs w:val="24"/>
          <w:u w:val="single"/>
          <w:lang w:eastAsia="cs-CZ" w:bidi="ar-SA"/>
        </w:rPr>
        <w:t xml:space="preserve">DODÁNÍ, INSTALACE, PŘEDÁNÍ </w:t>
      </w:r>
    </w:p>
    <w:p w:rsidR="0072401C" w:rsidRPr="006052EE" w:rsidRDefault="0072401C" w:rsidP="0072401C">
      <w:pPr>
        <w:widowControl w:val="0"/>
        <w:numPr>
          <w:ilvl w:val="1"/>
          <w:numId w:val="1"/>
        </w:numPr>
        <w:suppressAutoHyphens/>
        <w:spacing w:after="240"/>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Prodávající na své náklady přepraví Zboží do místa předání a bezodkladně zahájí jeho instalaci.</w:t>
      </w:r>
    </w:p>
    <w:p w:rsidR="0072401C" w:rsidRPr="006052EE" w:rsidRDefault="0072401C" w:rsidP="0072401C">
      <w:pPr>
        <w:widowControl w:val="0"/>
        <w:numPr>
          <w:ilvl w:val="1"/>
          <w:numId w:val="1"/>
        </w:numPr>
        <w:suppressAutoHyphens/>
        <w:spacing w:after="240"/>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Prodávající provede a zdokumentuje instalaci Zboží a tuto dokumentaci předá současně s předáním Zboží Kupujícímu.</w:t>
      </w:r>
    </w:p>
    <w:p w:rsidR="0072401C" w:rsidRPr="006052EE" w:rsidRDefault="0072401C" w:rsidP="0072401C">
      <w:pPr>
        <w:widowControl w:val="0"/>
        <w:numPr>
          <w:ilvl w:val="1"/>
          <w:numId w:val="1"/>
        </w:numPr>
        <w:suppressAutoHyphens/>
        <w:spacing w:after="240"/>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Současně s předáním Zboží je Prodávající povinen Kupujícímu předat technickou dokumentaci Zboží, návod k užívání a prohlášení o shodě se schválenými standardy.</w:t>
      </w:r>
    </w:p>
    <w:p w:rsidR="0072401C" w:rsidRPr="006052EE" w:rsidRDefault="0072401C" w:rsidP="0072401C">
      <w:pPr>
        <w:widowControl w:val="0"/>
        <w:numPr>
          <w:ilvl w:val="1"/>
          <w:numId w:val="1"/>
        </w:numPr>
        <w:suppressAutoHyphens/>
        <w:spacing w:after="240"/>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Předávací řízení je ukončeno odevzdáním Zboží potvrzeného vystavením předávacího protokolu s prohlášením Kupujícího o tom, že Zboží přebírá (dále jen „Předávací protokol“). Předávací protokol obsahuje tyto povinné náležitosti:</w:t>
      </w:r>
    </w:p>
    <w:p w:rsidR="0072401C" w:rsidRPr="006052EE" w:rsidRDefault="0072401C" w:rsidP="0072401C">
      <w:pPr>
        <w:widowControl w:val="0"/>
        <w:numPr>
          <w:ilvl w:val="0"/>
          <w:numId w:val="3"/>
        </w:numPr>
        <w:suppressAutoHyphens/>
        <w:spacing w:after="0"/>
        <w:ind w:left="1775" w:hanging="357"/>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Údaje o Prodávajícím, Kupujícím a subdodavatelích,</w:t>
      </w:r>
    </w:p>
    <w:p w:rsidR="0072401C" w:rsidRPr="006052EE" w:rsidRDefault="0072401C" w:rsidP="0072401C">
      <w:pPr>
        <w:widowControl w:val="0"/>
        <w:numPr>
          <w:ilvl w:val="0"/>
          <w:numId w:val="3"/>
        </w:numPr>
        <w:suppressAutoHyphens/>
        <w:spacing w:after="0"/>
        <w:ind w:left="1775" w:hanging="357"/>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popis Zboží, včetně soupisu komponent a výrobních/sériových čísel,</w:t>
      </w:r>
    </w:p>
    <w:p w:rsidR="0072401C" w:rsidRPr="006052EE" w:rsidRDefault="0072401C" w:rsidP="0072401C">
      <w:pPr>
        <w:widowControl w:val="0"/>
        <w:numPr>
          <w:ilvl w:val="0"/>
          <w:numId w:val="3"/>
        </w:numPr>
        <w:suppressAutoHyphens/>
        <w:spacing w:after="0"/>
        <w:ind w:left="1775" w:hanging="357"/>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případná výhrada Kupujícího týkající se drobných vad a nedodělků,</w:t>
      </w:r>
    </w:p>
    <w:p w:rsidR="0072401C" w:rsidRPr="006052EE" w:rsidRDefault="0072401C" w:rsidP="0072401C">
      <w:pPr>
        <w:widowControl w:val="0"/>
        <w:numPr>
          <w:ilvl w:val="0"/>
          <w:numId w:val="3"/>
        </w:numPr>
        <w:suppressAutoHyphens/>
        <w:spacing w:after="0"/>
        <w:ind w:left="1775" w:hanging="357"/>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prohlášení Kupujícího, zda Zboží přebírá nebo nepřebírá,</w:t>
      </w:r>
    </w:p>
    <w:p w:rsidR="0072401C" w:rsidRPr="006052EE" w:rsidRDefault="0072401C" w:rsidP="0072401C">
      <w:pPr>
        <w:widowControl w:val="0"/>
        <w:numPr>
          <w:ilvl w:val="0"/>
          <w:numId w:val="3"/>
        </w:numPr>
        <w:suppressAutoHyphens/>
        <w:spacing w:after="0"/>
        <w:ind w:left="1775" w:hanging="357"/>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datum podpisu protokolu o předání a převzetí.</w:t>
      </w:r>
    </w:p>
    <w:p w:rsidR="0072401C" w:rsidRPr="006052EE" w:rsidRDefault="0072401C" w:rsidP="0072401C">
      <w:pPr>
        <w:widowControl w:val="0"/>
        <w:suppressAutoHyphens/>
        <w:spacing w:after="0"/>
        <w:ind w:left="1775" w:firstLine="0"/>
        <w:rPr>
          <w:rFonts w:ascii="Arial" w:eastAsia="Calibri" w:hAnsi="Arial" w:cs="Arial"/>
          <w:bCs/>
          <w:kern w:val="1"/>
          <w:sz w:val="24"/>
          <w:szCs w:val="24"/>
          <w:lang w:eastAsia="cs-CZ" w:bidi="ar-SA"/>
        </w:rPr>
      </w:pPr>
    </w:p>
    <w:p w:rsidR="0072401C" w:rsidRPr="006052EE" w:rsidRDefault="0072401C" w:rsidP="0072401C">
      <w:pPr>
        <w:widowControl w:val="0"/>
        <w:numPr>
          <w:ilvl w:val="1"/>
          <w:numId w:val="1"/>
        </w:numPr>
        <w:suppressAutoHyphens/>
        <w:spacing w:after="24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Předání Zboží nezbavuje Prodávajícího odpovědnosti za vady a za škody vzniklé v důsledku vad.</w:t>
      </w:r>
    </w:p>
    <w:p w:rsidR="0072401C" w:rsidRPr="006052EE" w:rsidRDefault="0072401C" w:rsidP="0072401C">
      <w:pPr>
        <w:widowControl w:val="0"/>
        <w:numPr>
          <w:ilvl w:val="1"/>
          <w:numId w:val="1"/>
        </w:numPr>
        <w:suppressAutoHyphens/>
        <w:spacing w:after="24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Kupující není povinen převzít Zboží, které by vykazovalo vady a nedodělky, byť by samy o sobě ani ve spojení s jinými nebránily řádnému užívání Zboží. Nevyužije-li Kupující svého práva nepřevzít Zboží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Zboží.</w:t>
      </w:r>
    </w:p>
    <w:p w:rsidR="0072401C"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p>
    <w:p w:rsidR="0072401C" w:rsidRPr="006052EE"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r w:rsidRPr="006052EE">
        <w:rPr>
          <w:rFonts w:ascii="Arial" w:eastAsia="Calibri" w:hAnsi="Arial" w:cs="Arial"/>
          <w:b/>
          <w:bCs/>
          <w:kern w:val="1"/>
          <w:sz w:val="24"/>
          <w:szCs w:val="24"/>
          <w:u w:val="single"/>
          <w:lang w:eastAsia="cs-CZ" w:bidi="ar-SA"/>
        </w:rPr>
        <w:t>ZÁSTUPCI, OZNAMOVÁNÍ:</w:t>
      </w:r>
    </w:p>
    <w:p w:rsidR="0072401C" w:rsidRPr="006052EE" w:rsidRDefault="0072401C" w:rsidP="0072401C">
      <w:pPr>
        <w:widowControl w:val="0"/>
        <w:numPr>
          <w:ilvl w:val="1"/>
          <w:numId w:val="1"/>
        </w:numPr>
        <w:suppressAutoHyphens/>
        <w:spacing w:after="240"/>
        <w:jc w:val="left"/>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Prodávající pověřil tyto zástupce ke komunikaci s Kupujícím:</w:t>
      </w:r>
    </w:p>
    <w:p w:rsidR="0072401C" w:rsidRPr="006052EE" w:rsidRDefault="0072401C" w:rsidP="0072401C">
      <w:pPr>
        <w:widowControl w:val="0"/>
        <w:suppressAutoHyphens/>
        <w:spacing w:after="0"/>
        <w:ind w:left="1418" w:hanging="851"/>
        <w:rPr>
          <w:rFonts w:ascii="Arial" w:eastAsia="Calibri" w:hAnsi="Arial" w:cs="Arial"/>
          <w:kern w:val="1"/>
          <w:sz w:val="24"/>
          <w:szCs w:val="24"/>
          <w:lang w:eastAsia="cs-CZ" w:bidi="ar-SA"/>
        </w:rPr>
      </w:pPr>
      <w:r>
        <w:rPr>
          <w:rFonts w:ascii="Arial" w:eastAsia="Calibri" w:hAnsi="Arial" w:cs="Arial"/>
          <w:kern w:val="1"/>
          <w:sz w:val="24"/>
          <w:szCs w:val="24"/>
          <w:lang w:eastAsia="cs-CZ" w:bidi="ar-SA"/>
        </w:rPr>
        <w:t>Roman Koutecký</w:t>
      </w:r>
    </w:p>
    <w:p w:rsidR="0072401C" w:rsidRPr="006052EE" w:rsidRDefault="0072401C" w:rsidP="0072401C">
      <w:pPr>
        <w:widowControl w:val="0"/>
        <w:suppressAutoHyphens/>
        <w:spacing w:after="0"/>
        <w:ind w:left="1418" w:hanging="851"/>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E-mail:</w:t>
      </w:r>
      <w:r w:rsidRPr="006052EE">
        <w:rPr>
          <w:rFonts w:ascii="Arial" w:eastAsia="Calibri" w:hAnsi="Arial" w:cs="Arial"/>
          <w:kern w:val="1"/>
          <w:sz w:val="24"/>
          <w:szCs w:val="24"/>
          <w:lang w:eastAsia="cs-CZ" w:bidi="ar-SA"/>
        </w:rPr>
        <w:tab/>
      </w:r>
      <w:r>
        <w:rPr>
          <w:rFonts w:ascii="Arial" w:eastAsia="Calibri" w:hAnsi="Arial" w:cs="Arial"/>
          <w:kern w:val="1"/>
          <w:sz w:val="24"/>
          <w:szCs w:val="24"/>
          <w:lang w:eastAsia="cs-CZ" w:bidi="ar-SA"/>
        </w:rPr>
        <w:t>obchod@comtesys.cz</w:t>
      </w:r>
    </w:p>
    <w:p w:rsidR="0072401C" w:rsidRPr="006052EE" w:rsidRDefault="0072401C" w:rsidP="0072401C">
      <w:pPr>
        <w:widowControl w:val="0"/>
        <w:suppressAutoHyphens/>
        <w:spacing w:after="0"/>
        <w:ind w:left="1418" w:hanging="851"/>
        <w:rPr>
          <w:rFonts w:ascii="Arial" w:eastAsia="Calibri" w:hAnsi="Arial" w:cs="Arial"/>
          <w:kern w:val="1"/>
          <w:sz w:val="24"/>
          <w:szCs w:val="24"/>
          <w:lang w:eastAsia="cs-CZ" w:bidi="ar-SA"/>
        </w:rPr>
      </w:pPr>
      <w:proofErr w:type="gramStart"/>
      <w:r>
        <w:rPr>
          <w:rFonts w:ascii="Arial" w:eastAsia="Calibri" w:hAnsi="Arial" w:cs="Arial"/>
          <w:kern w:val="1"/>
          <w:sz w:val="24"/>
          <w:szCs w:val="24"/>
          <w:lang w:eastAsia="cs-CZ" w:bidi="ar-SA"/>
        </w:rPr>
        <w:t>Telefon : +420 241 091 260</w:t>
      </w:r>
      <w:proofErr w:type="gramEnd"/>
    </w:p>
    <w:p w:rsidR="0072401C" w:rsidRPr="006052EE" w:rsidRDefault="0072401C" w:rsidP="0072401C">
      <w:pPr>
        <w:widowControl w:val="0"/>
        <w:suppressAutoHyphens/>
        <w:spacing w:after="0"/>
        <w:ind w:left="1418" w:hanging="851"/>
        <w:rPr>
          <w:rFonts w:ascii="Arial" w:eastAsia="Calibri" w:hAnsi="Arial" w:cs="Arial"/>
          <w:kern w:val="1"/>
          <w:sz w:val="24"/>
          <w:szCs w:val="24"/>
          <w:lang w:eastAsia="cs-CZ" w:bidi="ar-SA"/>
        </w:rPr>
      </w:pPr>
    </w:p>
    <w:p w:rsidR="0072401C" w:rsidRPr="006052EE" w:rsidRDefault="0072401C" w:rsidP="0072401C">
      <w:pPr>
        <w:widowControl w:val="0"/>
        <w:numPr>
          <w:ilvl w:val="1"/>
          <w:numId w:val="1"/>
        </w:numPr>
        <w:suppressAutoHyphens/>
        <w:spacing w:after="24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Kupující pověřil tyto zástupce ke komunikaci s Prodávajícím:</w:t>
      </w:r>
    </w:p>
    <w:p w:rsidR="0072401C" w:rsidRPr="006052EE" w:rsidRDefault="0072401C" w:rsidP="0072401C">
      <w:pPr>
        <w:widowControl w:val="0"/>
        <w:suppressAutoHyphens/>
        <w:spacing w:after="0"/>
        <w:ind w:left="567" w:firstLine="0"/>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 xml:space="preserve">Pan Tomáš </w:t>
      </w:r>
      <w:proofErr w:type="spellStart"/>
      <w:r w:rsidRPr="006052EE">
        <w:rPr>
          <w:rFonts w:ascii="Arial" w:eastAsia="Calibri" w:hAnsi="Arial" w:cs="Arial"/>
          <w:kern w:val="1"/>
          <w:sz w:val="24"/>
          <w:szCs w:val="24"/>
          <w:lang w:eastAsia="cs-CZ" w:bidi="ar-SA"/>
        </w:rPr>
        <w:t>Hilmar</w:t>
      </w:r>
      <w:proofErr w:type="spellEnd"/>
    </w:p>
    <w:p w:rsidR="0072401C" w:rsidRPr="006052EE" w:rsidRDefault="0072401C" w:rsidP="0072401C">
      <w:pPr>
        <w:widowControl w:val="0"/>
        <w:suppressAutoHyphens/>
        <w:spacing w:after="0"/>
        <w:ind w:left="1418" w:hanging="851"/>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E-mail:</w:t>
      </w:r>
      <w:r w:rsidRPr="006052EE">
        <w:rPr>
          <w:rFonts w:ascii="Arial" w:eastAsia="Calibri" w:hAnsi="Arial" w:cs="Arial"/>
          <w:kern w:val="1"/>
          <w:sz w:val="24"/>
          <w:szCs w:val="24"/>
          <w:lang w:eastAsia="cs-CZ" w:bidi="ar-SA"/>
        </w:rPr>
        <w:tab/>
        <w:t>tomash@praha3.cz</w:t>
      </w:r>
    </w:p>
    <w:p w:rsidR="0072401C" w:rsidRPr="006052EE" w:rsidRDefault="0072401C" w:rsidP="0072401C">
      <w:pPr>
        <w:widowControl w:val="0"/>
        <w:suppressAutoHyphens/>
        <w:spacing w:after="0"/>
        <w:ind w:left="1418" w:hanging="851"/>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Telefon:</w:t>
      </w:r>
      <w:r w:rsidRPr="006052EE">
        <w:rPr>
          <w:rFonts w:ascii="Arial" w:eastAsia="Calibri" w:hAnsi="Arial" w:cs="Arial"/>
          <w:kern w:val="1"/>
          <w:sz w:val="24"/>
          <w:szCs w:val="24"/>
          <w:lang w:eastAsia="cs-CZ" w:bidi="ar-SA"/>
        </w:rPr>
        <w:tab/>
        <w:t>+420 222116371</w:t>
      </w:r>
    </w:p>
    <w:p w:rsidR="0072401C" w:rsidRPr="006052EE" w:rsidRDefault="0072401C" w:rsidP="0072401C">
      <w:pPr>
        <w:widowControl w:val="0"/>
        <w:suppressAutoHyphens/>
        <w:spacing w:after="0"/>
        <w:ind w:left="1418" w:hanging="851"/>
        <w:rPr>
          <w:rFonts w:ascii="Arial" w:eastAsia="Calibri" w:hAnsi="Arial" w:cs="Arial"/>
          <w:kern w:val="1"/>
          <w:sz w:val="24"/>
          <w:szCs w:val="24"/>
          <w:lang w:eastAsia="cs-CZ" w:bidi="ar-SA"/>
        </w:rPr>
      </w:pPr>
    </w:p>
    <w:p w:rsidR="0072401C" w:rsidRPr="006052EE" w:rsidRDefault="0072401C" w:rsidP="0072401C">
      <w:pPr>
        <w:widowControl w:val="0"/>
        <w:numPr>
          <w:ilvl w:val="1"/>
          <w:numId w:val="1"/>
        </w:numPr>
        <w:suppressAutoHyphens/>
        <w:spacing w:after="24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Veškerá oznámení učiněná mezi Smluvními stranami podle této Smlouvy musí být vyhotovena písemně a doručena druhé Smluvní straně osobně (s písemným potvrzením o převzetí) nebo doporučeným dopisem nebo prostřednictvím datové schránky.</w:t>
      </w:r>
    </w:p>
    <w:p w:rsidR="0072401C" w:rsidRPr="006052EE" w:rsidRDefault="0072401C" w:rsidP="0072401C">
      <w:pPr>
        <w:widowControl w:val="0"/>
        <w:numPr>
          <w:ilvl w:val="1"/>
          <w:numId w:val="1"/>
        </w:numPr>
        <w:suppressAutoHyphens/>
        <w:spacing w:after="24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Ve věcech odborných nebo technických je přípustná elektronická komunikace prostřednictvím zástupců ve věcech technických na e-mailové adresy uvedené v odst. 10.1 a 10.2 tohoto článku smlouvy.</w:t>
      </w:r>
    </w:p>
    <w:p w:rsidR="0072401C"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p>
    <w:p w:rsidR="0072401C" w:rsidRPr="006052EE"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r w:rsidRPr="006052EE">
        <w:rPr>
          <w:rFonts w:ascii="Arial" w:eastAsia="Calibri" w:hAnsi="Arial" w:cs="Arial"/>
          <w:b/>
          <w:bCs/>
          <w:kern w:val="1"/>
          <w:sz w:val="24"/>
          <w:szCs w:val="24"/>
          <w:u w:val="single"/>
          <w:lang w:eastAsia="cs-CZ" w:bidi="ar-SA"/>
        </w:rPr>
        <w:t>UKONČENÍ SMLOUVY, VYŠŠÍ MOC</w:t>
      </w:r>
    </w:p>
    <w:p w:rsidR="0072401C" w:rsidRPr="006052EE" w:rsidRDefault="0072401C" w:rsidP="0072401C">
      <w:pPr>
        <w:widowControl w:val="0"/>
        <w:numPr>
          <w:ilvl w:val="1"/>
          <w:numId w:val="1"/>
        </w:numPr>
        <w:suppressAutoHyphens/>
        <w:spacing w:after="0"/>
        <w:jc w:val="left"/>
        <w:rPr>
          <w:rFonts w:ascii="Arial" w:eastAsia="Times New Roman" w:hAnsi="Arial" w:cs="Arial"/>
          <w:sz w:val="24"/>
          <w:szCs w:val="24"/>
          <w:lang w:eastAsia="cs-CZ" w:bidi="ar-SA"/>
        </w:rPr>
      </w:pPr>
      <w:r w:rsidRPr="006052EE">
        <w:rPr>
          <w:rFonts w:ascii="Arial" w:eastAsia="Times New Roman" w:hAnsi="Arial" w:cs="Arial"/>
          <w:sz w:val="24"/>
          <w:szCs w:val="24"/>
          <w:lang w:eastAsia="cs-CZ" w:bidi="ar-SA"/>
        </w:rPr>
        <w:t>Tuto Smlouvu lze ukončit splněním, dohodou Smluvních stran nebo odstoupením od Smlouvy z důvodů stanovených v zákoně nebo ve Smlouvě.</w:t>
      </w:r>
    </w:p>
    <w:p w:rsidR="0072401C" w:rsidRPr="006052EE" w:rsidRDefault="0072401C" w:rsidP="0072401C">
      <w:pPr>
        <w:widowControl w:val="0"/>
        <w:spacing w:after="0"/>
        <w:ind w:left="567" w:firstLine="0"/>
        <w:jc w:val="left"/>
        <w:rPr>
          <w:rFonts w:ascii="Arial" w:eastAsia="Times New Roman" w:hAnsi="Arial" w:cs="Arial"/>
          <w:sz w:val="24"/>
          <w:szCs w:val="24"/>
          <w:lang w:eastAsia="cs-CZ" w:bidi="ar-SA"/>
        </w:rPr>
      </w:pPr>
    </w:p>
    <w:p w:rsidR="0072401C" w:rsidRPr="006052EE" w:rsidRDefault="0072401C" w:rsidP="0072401C">
      <w:pPr>
        <w:widowControl w:val="0"/>
        <w:numPr>
          <w:ilvl w:val="1"/>
          <w:numId w:val="1"/>
        </w:numPr>
        <w:suppressAutoHyphens/>
        <w:spacing w:after="0"/>
        <w:jc w:val="left"/>
        <w:rPr>
          <w:rFonts w:ascii="Arial" w:eastAsia="Times New Roman" w:hAnsi="Arial" w:cs="Arial"/>
          <w:sz w:val="24"/>
          <w:szCs w:val="24"/>
          <w:lang w:eastAsia="cs-CZ" w:bidi="ar-SA"/>
        </w:rPr>
      </w:pPr>
      <w:r w:rsidRPr="006052EE">
        <w:rPr>
          <w:rFonts w:ascii="Arial" w:eastAsia="Times New Roman" w:hAnsi="Arial" w:cs="Arial"/>
          <w:sz w:val="24"/>
          <w:szCs w:val="24"/>
          <w:lang w:eastAsia="cs-CZ" w:bidi="ar-SA"/>
        </w:rPr>
        <w:t>Kupující je oprávněn od Smlouvy odstoupit bez jakýchkoliv sankcí na jeho straně, nastane-li některá z níže uvedených skutečností:</w:t>
      </w:r>
    </w:p>
    <w:p w:rsidR="0072401C" w:rsidRPr="006052EE" w:rsidRDefault="0072401C" w:rsidP="0072401C">
      <w:pPr>
        <w:widowControl w:val="0"/>
        <w:suppressAutoHyphens/>
        <w:spacing w:after="0"/>
        <w:ind w:left="720" w:firstLine="0"/>
        <w:jc w:val="left"/>
        <w:rPr>
          <w:rFonts w:ascii="Arial" w:eastAsia="Times New Roman" w:hAnsi="Arial" w:cs="Arial"/>
          <w:b/>
          <w:kern w:val="1"/>
          <w:sz w:val="24"/>
          <w:szCs w:val="24"/>
          <w:lang w:eastAsia="cs-CZ" w:bidi="ar-SA"/>
        </w:rPr>
      </w:pPr>
    </w:p>
    <w:p w:rsidR="0072401C" w:rsidRPr="006052EE" w:rsidRDefault="0072401C" w:rsidP="0072401C">
      <w:pPr>
        <w:widowControl w:val="0"/>
        <w:spacing w:after="0"/>
        <w:ind w:left="567" w:firstLine="0"/>
        <w:jc w:val="left"/>
        <w:rPr>
          <w:rFonts w:ascii="Arial" w:eastAsia="Times New Roman" w:hAnsi="Arial" w:cs="Arial"/>
          <w:sz w:val="24"/>
          <w:szCs w:val="24"/>
          <w:lang w:eastAsia="cs-CZ" w:bidi="ar-SA"/>
        </w:rPr>
      </w:pPr>
    </w:p>
    <w:p w:rsidR="0072401C" w:rsidRPr="006052EE" w:rsidRDefault="0072401C" w:rsidP="0072401C">
      <w:pPr>
        <w:widowControl w:val="0"/>
        <w:numPr>
          <w:ilvl w:val="2"/>
          <w:numId w:val="0"/>
        </w:numPr>
        <w:suppressAutoHyphens/>
        <w:spacing w:after="240"/>
        <w:ind w:left="1418" w:hanging="851"/>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Prodávající bude v prodlení s dodáním Zboží ve lhůtě dle odst. 4.1 Smlouvy,</w:t>
      </w:r>
    </w:p>
    <w:p w:rsidR="0072401C" w:rsidRPr="006052EE" w:rsidRDefault="0072401C" w:rsidP="0072401C">
      <w:pPr>
        <w:widowControl w:val="0"/>
        <w:numPr>
          <w:ilvl w:val="2"/>
          <w:numId w:val="0"/>
        </w:numPr>
        <w:suppressAutoHyphens/>
        <w:spacing w:after="240"/>
        <w:ind w:left="1418" w:hanging="851"/>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dodané Zboží nebude splňovat technické parametry či podmínky dle požadované technické specifikace podle Příloh č. 1 a 2 a dle platných technických norem.</w:t>
      </w:r>
    </w:p>
    <w:p w:rsidR="0072401C" w:rsidRPr="006052EE" w:rsidRDefault="0072401C" w:rsidP="0072401C">
      <w:pPr>
        <w:widowControl w:val="0"/>
        <w:numPr>
          <w:ilvl w:val="1"/>
          <w:numId w:val="1"/>
        </w:numPr>
        <w:suppressAutoHyphens/>
        <w:spacing w:after="0"/>
        <w:jc w:val="left"/>
        <w:rPr>
          <w:rFonts w:ascii="Arial" w:eastAsia="Times New Roman" w:hAnsi="Arial" w:cs="Arial"/>
          <w:sz w:val="24"/>
          <w:szCs w:val="24"/>
          <w:lang w:eastAsia="cs-CZ" w:bidi="ar-SA"/>
        </w:rPr>
      </w:pPr>
      <w:r w:rsidRPr="006052EE">
        <w:rPr>
          <w:rFonts w:ascii="Arial" w:eastAsia="Times New Roman" w:hAnsi="Arial" w:cs="Arial"/>
          <w:sz w:val="24"/>
          <w:szCs w:val="24"/>
          <w:lang w:eastAsia="cs-CZ" w:bidi="ar-SA"/>
        </w:rPr>
        <w:t>Prodávající je oprávněn od Smlouvy odstoupit v případě, že Kupující je v prodlení se zaplacením kupní ceny delším než 2 měsíce s výjimkou případů, kdy Kupující nezaplatil kupní cenu z důvodu vad dodaného Zboží nebo porušení smlouvy Prodávajícím.</w:t>
      </w:r>
    </w:p>
    <w:p w:rsidR="0072401C" w:rsidRPr="006052EE" w:rsidRDefault="0072401C" w:rsidP="0072401C">
      <w:pPr>
        <w:widowControl w:val="0"/>
        <w:spacing w:after="0"/>
        <w:ind w:left="567" w:firstLine="0"/>
        <w:jc w:val="left"/>
        <w:rPr>
          <w:rFonts w:ascii="Arial" w:eastAsia="Times New Roman" w:hAnsi="Arial" w:cs="Arial"/>
          <w:sz w:val="24"/>
          <w:szCs w:val="24"/>
          <w:lang w:eastAsia="cs-CZ" w:bidi="ar-SA"/>
        </w:rPr>
      </w:pPr>
    </w:p>
    <w:p w:rsidR="0072401C" w:rsidRPr="006052EE" w:rsidRDefault="0072401C" w:rsidP="0072401C">
      <w:pPr>
        <w:widowControl w:val="0"/>
        <w:numPr>
          <w:ilvl w:val="1"/>
          <w:numId w:val="1"/>
        </w:numPr>
        <w:suppressAutoHyphens/>
        <w:spacing w:after="0"/>
        <w:jc w:val="left"/>
        <w:rPr>
          <w:rFonts w:ascii="Arial" w:eastAsia="Times New Roman" w:hAnsi="Arial" w:cs="Arial"/>
          <w:sz w:val="24"/>
          <w:szCs w:val="24"/>
          <w:lang w:eastAsia="cs-CZ" w:bidi="ar-SA"/>
        </w:rPr>
      </w:pPr>
      <w:r w:rsidRPr="006052EE">
        <w:rPr>
          <w:rFonts w:ascii="Arial" w:eastAsia="Times New Roman" w:hAnsi="Arial" w:cs="Arial"/>
          <w:sz w:val="24"/>
          <w:szCs w:val="24"/>
          <w:lang w:eastAsia="cs-CZ" w:bidi="ar-SA"/>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72401C" w:rsidRPr="006052EE" w:rsidRDefault="0072401C" w:rsidP="0072401C">
      <w:pPr>
        <w:widowControl w:val="0"/>
        <w:spacing w:after="0"/>
        <w:ind w:left="567" w:firstLine="0"/>
        <w:jc w:val="left"/>
        <w:rPr>
          <w:rFonts w:ascii="Arial" w:eastAsia="Times New Roman" w:hAnsi="Arial" w:cs="Arial"/>
          <w:sz w:val="24"/>
          <w:szCs w:val="24"/>
          <w:lang w:eastAsia="cs-CZ" w:bidi="ar-SA"/>
        </w:rPr>
      </w:pPr>
    </w:p>
    <w:p w:rsidR="0072401C" w:rsidRPr="006052EE" w:rsidRDefault="0072401C" w:rsidP="0072401C">
      <w:pPr>
        <w:widowControl w:val="0"/>
        <w:numPr>
          <w:ilvl w:val="1"/>
          <w:numId w:val="1"/>
        </w:numPr>
        <w:suppressAutoHyphens/>
        <w:spacing w:after="0"/>
        <w:jc w:val="left"/>
        <w:rPr>
          <w:rFonts w:ascii="Arial" w:eastAsia="Times New Roman" w:hAnsi="Arial" w:cs="Arial"/>
          <w:sz w:val="24"/>
          <w:szCs w:val="24"/>
          <w:lang w:eastAsia="cs-CZ" w:bidi="ar-SA"/>
        </w:rPr>
      </w:pPr>
      <w:r w:rsidRPr="006052EE">
        <w:rPr>
          <w:rFonts w:ascii="Arial" w:eastAsia="Times New Roman" w:hAnsi="Arial" w:cs="Arial"/>
          <w:sz w:val="24"/>
          <w:szCs w:val="24"/>
          <w:lang w:eastAsia="cs-CZ" w:bidi="ar-SA"/>
        </w:rPr>
        <w:t>Smluvní strany berou na vědomí, že povinnosti k náhradě škody způsobené porušením smluvní povinnosti se lze zprostit pouze za podmínek § 2913 OZ.</w:t>
      </w:r>
    </w:p>
    <w:p w:rsidR="0072401C" w:rsidRPr="006052EE" w:rsidRDefault="0072401C" w:rsidP="0072401C">
      <w:pPr>
        <w:widowControl w:val="0"/>
        <w:suppressAutoHyphens/>
        <w:spacing w:after="0"/>
        <w:ind w:left="720" w:firstLine="0"/>
        <w:jc w:val="left"/>
        <w:rPr>
          <w:rFonts w:ascii="Arial" w:eastAsia="Times New Roman" w:hAnsi="Arial" w:cs="Arial"/>
          <w:b/>
          <w:kern w:val="1"/>
          <w:sz w:val="24"/>
          <w:szCs w:val="24"/>
          <w:lang w:eastAsia="cs-CZ" w:bidi="ar-SA"/>
        </w:rPr>
      </w:pPr>
    </w:p>
    <w:p w:rsidR="0072401C"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p>
    <w:p w:rsidR="0072401C" w:rsidRPr="006052EE"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r w:rsidRPr="006052EE">
        <w:rPr>
          <w:rFonts w:ascii="Arial" w:eastAsia="Calibri" w:hAnsi="Arial" w:cs="Arial"/>
          <w:b/>
          <w:bCs/>
          <w:kern w:val="1"/>
          <w:sz w:val="24"/>
          <w:szCs w:val="24"/>
          <w:u w:val="single"/>
          <w:lang w:eastAsia="cs-CZ" w:bidi="ar-SA"/>
        </w:rPr>
        <w:t>ZÁRUKA</w:t>
      </w:r>
    </w:p>
    <w:p w:rsidR="0072401C" w:rsidRPr="006052EE" w:rsidRDefault="0072401C" w:rsidP="0072401C">
      <w:pPr>
        <w:widowControl w:val="0"/>
        <w:numPr>
          <w:ilvl w:val="1"/>
          <w:numId w:val="1"/>
        </w:numPr>
        <w:suppressAutoHyphens/>
        <w:spacing w:after="0"/>
        <w:jc w:val="left"/>
        <w:rPr>
          <w:rFonts w:ascii="Arial" w:eastAsia="Times New Roman" w:hAnsi="Arial" w:cs="Arial"/>
          <w:sz w:val="24"/>
          <w:szCs w:val="24"/>
          <w:lang w:eastAsia="cs-CZ" w:bidi="ar-SA"/>
        </w:rPr>
      </w:pPr>
      <w:r w:rsidRPr="006052EE">
        <w:rPr>
          <w:rFonts w:ascii="Arial" w:eastAsia="Times New Roman" w:hAnsi="Arial" w:cs="Arial"/>
          <w:sz w:val="24"/>
          <w:szCs w:val="24"/>
          <w:lang w:eastAsia="cs-CZ" w:bidi="ar-SA"/>
        </w:rPr>
        <w:t xml:space="preserve">Prodávající poskytuje Kupujícímu záruku za jakost dodaného Zboží po dobu 24  měsíců. Záruka za jakost počíná běžet dnem následujícím po podpisu předávacího protokolu Kupujícím dle odst. 9.4 Smlouvy. </w:t>
      </w:r>
    </w:p>
    <w:p w:rsidR="0072401C" w:rsidRPr="006052EE" w:rsidRDefault="0072401C" w:rsidP="0072401C">
      <w:pPr>
        <w:widowControl w:val="0"/>
        <w:spacing w:after="0"/>
        <w:ind w:left="567" w:firstLine="0"/>
        <w:jc w:val="left"/>
        <w:rPr>
          <w:rFonts w:ascii="Arial" w:eastAsia="Times New Roman" w:hAnsi="Arial" w:cs="Arial"/>
          <w:sz w:val="24"/>
          <w:szCs w:val="24"/>
          <w:lang w:eastAsia="cs-CZ" w:bidi="ar-SA"/>
        </w:rPr>
      </w:pPr>
    </w:p>
    <w:p w:rsidR="0072401C"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p>
    <w:p w:rsidR="0072401C" w:rsidRPr="006052EE"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r w:rsidRPr="006052EE">
        <w:rPr>
          <w:rFonts w:ascii="Arial" w:eastAsia="Calibri" w:hAnsi="Arial" w:cs="Arial"/>
          <w:b/>
          <w:bCs/>
          <w:kern w:val="1"/>
          <w:sz w:val="24"/>
          <w:szCs w:val="24"/>
          <w:u w:val="single"/>
          <w:lang w:eastAsia="cs-CZ" w:bidi="ar-SA"/>
        </w:rPr>
        <w:t>SMLUVNÍ POKUTY</w:t>
      </w:r>
    </w:p>
    <w:p w:rsidR="0072401C" w:rsidRPr="006052EE" w:rsidRDefault="0072401C" w:rsidP="0072401C">
      <w:pPr>
        <w:widowControl w:val="0"/>
        <w:numPr>
          <w:ilvl w:val="1"/>
          <w:numId w:val="1"/>
        </w:numPr>
        <w:suppressAutoHyphens/>
        <w:spacing w:after="0"/>
        <w:jc w:val="left"/>
        <w:rPr>
          <w:rFonts w:ascii="Arial" w:eastAsia="Times New Roman" w:hAnsi="Arial" w:cs="Arial"/>
          <w:sz w:val="24"/>
          <w:szCs w:val="24"/>
          <w:lang w:eastAsia="cs-CZ" w:bidi="ar-SA"/>
        </w:rPr>
      </w:pPr>
      <w:r w:rsidRPr="006052EE">
        <w:rPr>
          <w:rFonts w:ascii="Arial" w:eastAsia="Times New Roman" w:hAnsi="Arial" w:cs="Arial"/>
          <w:sz w:val="24"/>
          <w:szCs w:val="24"/>
          <w:lang w:eastAsia="cs-CZ" w:bidi="ar-SA"/>
        </w:rPr>
        <w:t xml:space="preserve">Kupující  má vůči Prodávajícímu právo na zaplacení smluvní pokuty ve výši 0,5 % z Kupní Ceny za každý započatý den prodlení s plněním povinností dle odst. 4.1 Smlouvy. </w:t>
      </w:r>
    </w:p>
    <w:p w:rsidR="0072401C" w:rsidRPr="006052EE" w:rsidRDefault="0072401C" w:rsidP="0072401C">
      <w:pPr>
        <w:widowControl w:val="0"/>
        <w:spacing w:after="0"/>
        <w:ind w:left="567" w:firstLine="0"/>
        <w:jc w:val="left"/>
        <w:rPr>
          <w:rFonts w:ascii="Arial" w:eastAsia="Times New Roman" w:hAnsi="Arial" w:cs="Arial"/>
          <w:sz w:val="24"/>
          <w:szCs w:val="24"/>
          <w:lang w:eastAsia="cs-CZ" w:bidi="ar-SA"/>
        </w:rPr>
      </w:pPr>
    </w:p>
    <w:p w:rsidR="0072401C" w:rsidRPr="006052EE" w:rsidRDefault="0072401C" w:rsidP="0072401C">
      <w:pPr>
        <w:widowControl w:val="0"/>
        <w:numPr>
          <w:ilvl w:val="1"/>
          <w:numId w:val="1"/>
        </w:numPr>
        <w:suppressAutoHyphens/>
        <w:spacing w:after="0"/>
        <w:jc w:val="left"/>
        <w:rPr>
          <w:rFonts w:ascii="Arial" w:eastAsia="Times New Roman" w:hAnsi="Arial" w:cs="Arial"/>
          <w:sz w:val="24"/>
          <w:szCs w:val="24"/>
          <w:lang w:eastAsia="cs-CZ" w:bidi="ar-SA"/>
        </w:rPr>
      </w:pPr>
      <w:r w:rsidRPr="006052EE">
        <w:rPr>
          <w:rFonts w:ascii="Arial" w:eastAsia="Times New Roman" w:hAnsi="Arial" w:cs="Arial"/>
          <w:sz w:val="24"/>
          <w:szCs w:val="24"/>
          <w:lang w:eastAsia="cs-CZ" w:bidi="ar-SA"/>
        </w:rPr>
        <w:t>V případě odstoupení od Smlouvy z důvodu dle čl. 12 odst. 12.2.2 této smlouvy je Kupující oprávněn uplatnit vůči Prodávajícímu právo na zaplacení smluvní pokuty ve výši 5 % Kupní Ceny.</w:t>
      </w:r>
    </w:p>
    <w:p w:rsidR="0072401C" w:rsidRPr="006052EE" w:rsidRDefault="0072401C" w:rsidP="0072401C">
      <w:pPr>
        <w:widowControl w:val="0"/>
        <w:spacing w:after="0"/>
        <w:ind w:firstLine="0"/>
        <w:jc w:val="left"/>
        <w:rPr>
          <w:rFonts w:ascii="Arial" w:eastAsia="Times New Roman" w:hAnsi="Arial" w:cs="Arial"/>
          <w:sz w:val="24"/>
          <w:szCs w:val="24"/>
          <w:lang w:eastAsia="cs-CZ" w:bidi="ar-SA"/>
        </w:rPr>
      </w:pPr>
    </w:p>
    <w:p w:rsidR="0072401C" w:rsidRPr="006052EE" w:rsidRDefault="0072401C" w:rsidP="0072401C">
      <w:pPr>
        <w:widowControl w:val="0"/>
        <w:numPr>
          <w:ilvl w:val="1"/>
          <w:numId w:val="1"/>
        </w:numPr>
        <w:suppressAutoHyphens/>
        <w:spacing w:after="0"/>
        <w:jc w:val="left"/>
        <w:rPr>
          <w:rFonts w:ascii="Arial" w:eastAsia="Times New Roman" w:hAnsi="Arial" w:cs="Arial"/>
          <w:sz w:val="24"/>
          <w:szCs w:val="24"/>
          <w:lang w:eastAsia="cs-CZ" w:bidi="ar-SA"/>
        </w:rPr>
      </w:pPr>
      <w:r w:rsidRPr="006052EE">
        <w:rPr>
          <w:rFonts w:ascii="Arial" w:eastAsia="Times New Roman" w:hAnsi="Arial" w:cs="Arial"/>
          <w:sz w:val="24"/>
          <w:szCs w:val="24"/>
          <w:lang w:eastAsia="cs-CZ" w:bidi="ar-SA"/>
        </w:rPr>
        <w:t xml:space="preserve">Pro případ prodlení s úhradou kterékoli splatné pohledávky (peněžitého dluhu) dle Smlouvy je prodlévající Kupující či Prodávající (dlužník) povinen zaplatit druhé smluvní straně (věřiteli) úrok z prodlení ve výši 0,05 % z dlužné částky za každý den prodlení. </w:t>
      </w:r>
    </w:p>
    <w:p w:rsidR="0072401C" w:rsidRPr="006052EE" w:rsidRDefault="0072401C" w:rsidP="0072401C">
      <w:pPr>
        <w:widowControl w:val="0"/>
        <w:spacing w:after="0"/>
        <w:ind w:firstLine="0"/>
        <w:jc w:val="left"/>
        <w:rPr>
          <w:rFonts w:ascii="Arial" w:eastAsia="Times New Roman" w:hAnsi="Arial" w:cs="Arial"/>
          <w:sz w:val="24"/>
          <w:szCs w:val="24"/>
          <w:lang w:eastAsia="cs-CZ" w:bidi="ar-SA"/>
        </w:rPr>
      </w:pPr>
    </w:p>
    <w:p w:rsidR="0072401C" w:rsidRPr="006052EE" w:rsidRDefault="0072401C" w:rsidP="0072401C">
      <w:pPr>
        <w:widowControl w:val="0"/>
        <w:numPr>
          <w:ilvl w:val="1"/>
          <w:numId w:val="1"/>
        </w:numPr>
        <w:suppressAutoHyphens/>
        <w:spacing w:after="0"/>
        <w:jc w:val="left"/>
        <w:rPr>
          <w:rFonts w:ascii="Arial" w:eastAsia="Times New Roman" w:hAnsi="Arial" w:cs="Arial"/>
          <w:sz w:val="24"/>
          <w:szCs w:val="24"/>
          <w:lang w:eastAsia="cs-CZ" w:bidi="ar-SA"/>
        </w:rPr>
      </w:pPr>
      <w:r w:rsidRPr="006052EE">
        <w:rPr>
          <w:rFonts w:ascii="Arial" w:eastAsia="Times New Roman" w:hAnsi="Arial" w:cs="Arial"/>
          <w:sz w:val="24"/>
          <w:szCs w:val="24"/>
          <w:lang w:eastAsia="cs-CZ" w:bidi="ar-SA"/>
        </w:rPr>
        <w:t>Smluvní pokuta je splatná do 30 dnů ode dne doručení výzvy k zaplacení.</w:t>
      </w:r>
    </w:p>
    <w:p w:rsidR="0072401C" w:rsidRPr="006052EE" w:rsidRDefault="0072401C" w:rsidP="0072401C">
      <w:pPr>
        <w:widowControl w:val="0"/>
        <w:spacing w:after="0"/>
        <w:ind w:firstLine="0"/>
        <w:jc w:val="left"/>
        <w:rPr>
          <w:rFonts w:ascii="Arial" w:eastAsia="Times New Roman" w:hAnsi="Arial" w:cs="Arial"/>
          <w:sz w:val="24"/>
          <w:szCs w:val="24"/>
          <w:lang w:eastAsia="cs-CZ" w:bidi="ar-SA"/>
        </w:rPr>
      </w:pPr>
    </w:p>
    <w:p w:rsidR="0072401C" w:rsidRPr="006052EE" w:rsidRDefault="0072401C" w:rsidP="0072401C">
      <w:pPr>
        <w:widowControl w:val="0"/>
        <w:numPr>
          <w:ilvl w:val="1"/>
          <w:numId w:val="1"/>
        </w:numPr>
        <w:suppressAutoHyphens/>
        <w:spacing w:after="0"/>
        <w:jc w:val="left"/>
        <w:rPr>
          <w:rFonts w:ascii="Arial" w:eastAsia="Times New Roman" w:hAnsi="Arial" w:cs="Arial"/>
          <w:sz w:val="24"/>
          <w:szCs w:val="24"/>
          <w:lang w:eastAsia="cs-CZ" w:bidi="ar-SA"/>
        </w:rPr>
      </w:pPr>
      <w:r w:rsidRPr="006052EE">
        <w:rPr>
          <w:rFonts w:ascii="Arial" w:eastAsia="Times New Roman" w:hAnsi="Arial" w:cs="Arial"/>
          <w:sz w:val="24"/>
          <w:szCs w:val="24"/>
          <w:lang w:eastAsia="cs-CZ" w:bidi="ar-SA"/>
        </w:rPr>
        <w:t>Zaplacením smluvní pokuty nejsou dotčeny nároky smluvních stran na náhradu škody, použití ustanovení § 2050 OZ je vyloučeno.</w:t>
      </w:r>
    </w:p>
    <w:p w:rsidR="0072401C" w:rsidRPr="006052EE" w:rsidRDefault="0072401C" w:rsidP="0072401C">
      <w:pPr>
        <w:widowControl w:val="0"/>
        <w:spacing w:after="0"/>
        <w:ind w:firstLine="0"/>
        <w:jc w:val="left"/>
        <w:rPr>
          <w:rFonts w:ascii="Arial" w:eastAsia="Times New Roman" w:hAnsi="Arial" w:cs="Arial"/>
          <w:sz w:val="24"/>
          <w:szCs w:val="24"/>
          <w:lang w:eastAsia="cs-CZ" w:bidi="ar-SA"/>
        </w:rPr>
      </w:pPr>
    </w:p>
    <w:p w:rsidR="0072401C"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p>
    <w:p w:rsidR="0072401C" w:rsidRPr="006052EE"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r w:rsidRPr="006052EE">
        <w:rPr>
          <w:rFonts w:ascii="Arial" w:eastAsia="Calibri" w:hAnsi="Arial" w:cs="Arial"/>
          <w:b/>
          <w:bCs/>
          <w:kern w:val="1"/>
          <w:sz w:val="24"/>
          <w:szCs w:val="24"/>
          <w:u w:val="single"/>
          <w:lang w:eastAsia="cs-CZ" w:bidi="ar-SA"/>
        </w:rPr>
        <w:t>POVINNOSTI PRODÁVAJÍCÍHO PŘI FINANČNÍ KONTROLE VE VEŘEJNÉ SPRÁVĚ</w:t>
      </w:r>
    </w:p>
    <w:p w:rsidR="0072401C" w:rsidRPr="006052EE" w:rsidRDefault="0072401C" w:rsidP="0072401C">
      <w:pPr>
        <w:widowControl w:val="0"/>
        <w:numPr>
          <w:ilvl w:val="1"/>
          <w:numId w:val="1"/>
        </w:numPr>
        <w:suppressAutoHyphens/>
        <w:spacing w:after="0"/>
        <w:jc w:val="left"/>
        <w:rPr>
          <w:rFonts w:ascii="Arial" w:eastAsia="Times New Roman" w:hAnsi="Arial" w:cs="Arial"/>
          <w:sz w:val="24"/>
          <w:szCs w:val="24"/>
          <w:lang w:eastAsia="cs-CZ" w:bidi="ar-SA"/>
        </w:rPr>
      </w:pPr>
      <w:r w:rsidRPr="006052EE">
        <w:rPr>
          <w:rFonts w:ascii="Arial" w:eastAsia="Times New Roman" w:hAnsi="Arial" w:cs="Arial"/>
          <w:sz w:val="24"/>
          <w:szCs w:val="24"/>
          <w:lang w:eastAsia="cs-CZ" w:bidi="ar-SA"/>
        </w:rPr>
        <w:t>Prodávající je povinen Kupujícímu a kontrolním orgánům poskytnout veškerou požadovanou součinnost při výkonu finanční kontroly dle § 2 písmene e) zákona č. 320/2001 Sb., o finanční kontrole, ve znění pozdějších předpisů.</w:t>
      </w:r>
    </w:p>
    <w:p w:rsidR="0072401C" w:rsidRPr="006052EE" w:rsidRDefault="0072401C" w:rsidP="0072401C">
      <w:pPr>
        <w:widowControl w:val="0"/>
        <w:spacing w:after="0"/>
        <w:ind w:left="567" w:firstLine="0"/>
        <w:jc w:val="left"/>
        <w:rPr>
          <w:rFonts w:ascii="Arial" w:eastAsia="Times New Roman" w:hAnsi="Arial" w:cs="Arial"/>
          <w:sz w:val="24"/>
          <w:szCs w:val="24"/>
          <w:lang w:eastAsia="cs-CZ" w:bidi="ar-SA"/>
        </w:rPr>
      </w:pPr>
    </w:p>
    <w:p w:rsidR="0072401C" w:rsidRPr="006052EE" w:rsidRDefault="0072401C" w:rsidP="0072401C">
      <w:pPr>
        <w:widowControl w:val="0"/>
        <w:numPr>
          <w:ilvl w:val="1"/>
          <w:numId w:val="1"/>
        </w:numPr>
        <w:suppressAutoHyphens/>
        <w:spacing w:after="0"/>
        <w:jc w:val="left"/>
        <w:rPr>
          <w:rFonts w:ascii="Arial" w:eastAsia="Times New Roman" w:hAnsi="Arial" w:cs="Arial"/>
          <w:sz w:val="24"/>
          <w:szCs w:val="24"/>
          <w:lang w:eastAsia="cs-CZ" w:bidi="ar-SA"/>
        </w:rPr>
      </w:pPr>
      <w:r w:rsidRPr="006052EE">
        <w:rPr>
          <w:rFonts w:ascii="Arial" w:eastAsia="Times New Roman" w:hAnsi="Arial" w:cs="Arial"/>
          <w:sz w:val="24"/>
          <w:szCs w:val="24"/>
          <w:lang w:eastAsia="cs-CZ" w:bidi="ar-SA"/>
        </w:rPr>
        <w:t>Prodávající je povinen poskytnout Kupujícímu veškeré doklady související s předmětem plnění dle této Smlouvy, které si vyžádají kontrolní orgány.</w:t>
      </w:r>
    </w:p>
    <w:p w:rsidR="0072401C" w:rsidRPr="006052EE" w:rsidRDefault="0072401C" w:rsidP="0072401C">
      <w:pPr>
        <w:widowControl w:val="0"/>
        <w:spacing w:after="0"/>
        <w:ind w:firstLine="0"/>
        <w:jc w:val="left"/>
        <w:rPr>
          <w:rFonts w:ascii="Arial" w:eastAsia="Times New Roman" w:hAnsi="Arial" w:cs="Arial"/>
          <w:sz w:val="24"/>
          <w:szCs w:val="24"/>
          <w:lang w:eastAsia="cs-CZ" w:bidi="ar-SA"/>
        </w:rPr>
      </w:pPr>
    </w:p>
    <w:p w:rsidR="0072401C" w:rsidRPr="006052EE" w:rsidRDefault="0072401C" w:rsidP="0072401C">
      <w:pPr>
        <w:widowControl w:val="0"/>
        <w:numPr>
          <w:ilvl w:val="1"/>
          <w:numId w:val="1"/>
        </w:numPr>
        <w:suppressAutoHyphens/>
        <w:spacing w:after="0"/>
        <w:jc w:val="left"/>
        <w:rPr>
          <w:rFonts w:ascii="Arial" w:eastAsia="Times New Roman" w:hAnsi="Arial" w:cs="Arial"/>
          <w:sz w:val="24"/>
          <w:szCs w:val="24"/>
          <w:lang w:eastAsia="cs-CZ" w:bidi="ar-SA"/>
        </w:rPr>
      </w:pPr>
      <w:r w:rsidRPr="006052EE">
        <w:rPr>
          <w:rFonts w:ascii="Arial" w:eastAsia="Times New Roman" w:hAnsi="Arial" w:cs="Arial"/>
          <w:sz w:val="24"/>
          <w:szCs w:val="24"/>
          <w:lang w:eastAsia="cs-CZ" w:bidi="ar-SA"/>
        </w:rPr>
        <w:t>Prodávající je povinen umožnit vstup do objektů a na pozemky související s předmětem plnění dle této smlouvy pověřeným osobám řídících orgánů pověřených kontrolou zařazených do Magistrátu hl. m. Prahy, Ministerstva financí, Evropské komise, Evropského účetního dvora, Nejvyššího kontrolního úřadu a dalších oprávněných orgánů státní správy.</w:t>
      </w:r>
    </w:p>
    <w:p w:rsidR="0072401C" w:rsidRPr="006052EE" w:rsidRDefault="0072401C" w:rsidP="0072401C">
      <w:pPr>
        <w:widowControl w:val="0"/>
        <w:spacing w:after="0"/>
        <w:ind w:firstLine="0"/>
        <w:jc w:val="left"/>
        <w:rPr>
          <w:rFonts w:ascii="Arial" w:eastAsia="Times New Roman" w:hAnsi="Arial" w:cs="Arial"/>
          <w:sz w:val="24"/>
          <w:szCs w:val="24"/>
          <w:lang w:eastAsia="cs-CZ" w:bidi="ar-SA"/>
        </w:rPr>
      </w:pPr>
    </w:p>
    <w:p w:rsidR="0072401C" w:rsidRPr="006052EE" w:rsidRDefault="0072401C" w:rsidP="0072401C">
      <w:pPr>
        <w:widowControl w:val="0"/>
        <w:numPr>
          <w:ilvl w:val="1"/>
          <w:numId w:val="1"/>
        </w:numPr>
        <w:suppressAutoHyphens/>
        <w:spacing w:after="0"/>
        <w:jc w:val="left"/>
        <w:rPr>
          <w:rFonts w:ascii="Arial" w:eastAsia="Times New Roman" w:hAnsi="Arial" w:cs="Arial"/>
          <w:sz w:val="24"/>
          <w:szCs w:val="24"/>
          <w:lang w:eastAsia="cs-CZ" w:bidi="ar-SA"/>
        </w:rPr>
      </w:pPr>
      <w:r w:rsidRPr="006052EE">
        <w:rPr>
          <w:rFonts w:ascii="Arial" w:eastAsia="Times New Roman" w:hAnsi="Arial" w:cs="Arial"/>
          <w:sz w:val="24"/>
          <w:szCs w:val="24"/>
          <w:lang w:eastAsia="cs-CZ" w:bidi="ar-SA"/>
        </w:rPr>
        <w:t xml:space="preserve">Prodávající je oprávněn plnit kteroukoli část této Smlouvy pomocí subdodavatele. V takovém případě Prodávající odpovídá, jakoby plnil sám a současně je Prodávající povinen zajistit, aby každý z jeho subdodavatelů splnil povinnosti dle odst. 14.1 až 14.3. Seznam subdodavatelů s určením, </w:t>
      </w:r>
      <w:proofErr w:type="gramStart"/>
      <w:r w:rsidRPr="006052EE">
        <w:rPr>
          <w:rFonts w:ascii="Arial" w:eastAsia="Times New Roman" w:hAnsi="Arial" w:cs="Arial"/>
          <w:sz w:val="24"/>
          <w:szCs w:val="24"/>
          <w:lang w:eastAsia="cs-CZ" w:bidi="ar-SA"/>
        </w:rPr>
        <w:t>kterou</w:t>
      </w:r>
      <w:proofErr w:type="gramEnd"/>
      <w:r w:rsidRPr="006052EE">
        <w:rPr>
          <w:rFonts w:ascii="Arial" w:eastAsia="Times New Roman" w:hAnsi="Arial" w:cs="Arial"/>
          <w:sz w:val="24"/>
          <w:szCs w:val="24"/>
          <w:lang w:eastAsia="cs-CZ" w:bidi="ar-SA"/>
        </w:rPr>
        <w:t xml:space="preserve"> část smlouvy bude každý z nich plnit, tvoří Přílohu č.3 této Smlouvy, a to vč. souvisejících dokumentů.</w:t>
      </w:r>
    </w:p>
    <w:p w:rsidR="0072401C" w:rsidRPr="006052EE" w:rsidRDefault="0072401C" w:rsidP="0072401C">
      <w:pPr>
        <w:widowControl w:val="0"/>
        <w:spacing w:after="0"/>
        <w:ind w:firstLine="0"/>
        <w:jc w:val="left"/>
        <w:rPr>
          <w:rFonts w:ascii="Arial" w:eastAsia="Times New Roman" w:hAnsi="Arial" w:cs="Arial"/>
          <w:sz w:val="24"/>
          <w:szCs w:val="24"/>
          <w:lang w:eastAsia="cs-CZ" w:bidi="ar-SA"/>
        </w:rPr>
      </w:pPr>
    </w:p>
    <w:p w:rsidR="0072401C"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p>
    <w:p w:rsidR="0072401C" w:rsidRPr="006052EE" w:rsidRDefault="0072401C" w:rsidP="0072401C">
      <w:pPr>
        <w:widowControl w:val="0"/>
        <w:suppressAutoHyphens/>
        <w:spacing w:after="240"/>
        <w:ind w:left="567" w:hanging="567"/>
        <w:rPr>
          <w:rFonts w:ascii="Arial" w:eastAsia="Calibri" w:hAnsi="Arial" w:cs="Arial"/>
          <w:b/>
          <w:bCs/>
          <w:kern w:val="1"/>
          <w:sz w:val="24"/>
          <w:szCs w:val="24"/>
          <w:u w:val="single"/>
          <w:lang w:eastAsia="cs-CZ" w:bidi="ar-SA"/>
        </w:rPr>
      </w:pPr>
      <w:r w:rsidRPr="006052EE">
        <w:rPr>
          <w:rFonts w:ascii="Arial" w:eastAsia="Calibri" w:hAnsi="Arial" w:cs="Arial"/>
          <w:b/>
          <w:bCs/>
          <w:kern w:val="1"/>
          <w:sz w:val="24"/>
          <w:szCs w:val="24"/>
          <w:u w:val="single"/>
          <w:lang w:eastAsia="cs-CZ" w:bidi="ar-SA"/>
        </w:rPr>
        <w:t>ZÁVĚREČNÁ A JINÁ UJEDNÁNÍ</w:t>
      </w:r>
    </w:p>
    <w:p w:rsidR="0072401C" w:rsidRPr="006052EE" w:rsidRDefault="0072401C" w:rsidP="0072401C">
      <w:pPr>
        <w:widowControl w:val="0"/>
        <w:numPr>
          <w:ilvl w:val="1"/>
          <w:numId w:val="1"/>
        </w:numPr>
        <w:suppressAutoHyphens/>
        <w:spacing w:after="0"/>
        <w:jc w:val="left"/>
        <w:rPr>
          <w:rFonts w:ascii="Arial" w:eastAsia="Times New Roman" w:hAnsi="Arial" w:cs="Arial"/>
          <w:sz w:val="24"/>
          <w:szCs w:val="24"/>
          <w:lang w:eastAsia="cs-CZ" w:bidi="ar-SA"/>
        </w:rPr>
      </w:pPr>
      <w:r w:rsidRPr="006052EE">
        <w:rPr>
          <w:rFonts w:ascii="Arial" w:eastAsia="Times New Roman" w:hAnsi="Arial" w:cs="Arial"/>
          <w:sz w:val="24"/>
          <w:szCs w:val="24"/>
          <w:lang w:eastAsia="cs-CZ" w:bidi="ar-SA"/>
        </w:rPr>
        <w:t>Smlouva představuje úplnou a ucelenou dohodu mezi Kupujícím a Prodávajícím.</w:t>
      </w:r>
    </w:p>
    <w:p w:rsidR="0072401C" w:rsidRPr="006052EE" w:rsidRDefault="0072401C" w:rsidP="0072401C">
      <w:pPr>
        <w:widowControl w:val="0"/>
        <w:spacing w:after="0"/>
        <w:ind w:firstLine="0"/>
        <w:jc w:val="left"/>
        <w:rPr>
          <w:rFonts w:ascii="Arial" w:eastAsia="Times New Roman" w:hAnsi="Arial" w:cs="Arial"/>
          <w:sz w:val="24"/>
          <w:szCs w:val="24"/>
          <w:lang w:eastAsia="cs-CZ" w:bidi="ar-SA"/>
        </w:rPr>
      </w:pPr>
    </w:p>
    <w:p w:rsidR="0072401C" w:rsidRPr="006052EE" w:rsidRDefault="0072401C" w:rsidP="0072401C">
      <w:pPr>
        <w:widowControl w:val="0"/>
        <w:numPr>
          <w:ilvl w:val="1"/>
          <w:numId w:val="1"/>
        </w:numPr>
        <w:suppressAutoHyphens/>
        <w:spacing w:after="0"/>
        <w:jc w:val="left"/>
        <w:rPr>
          <w:rFonts w:ascii="Arial" w:eastAsia="Times New Roman" w:hAnsi="Arial" w:cs="Arial"/>
          <w:sz w:val="24"/>
          <w:szCs w:val="24"/>
          <w:lang w:eastAsia="cs-CZ" w:bidi="ar-SA"/>
        </w:rPr>
      </w:pPr>
      <w:r w:rsidRPr="006052EE">
        <w:rPr>
          <w:rFonts w:ascii="Arial" w:eastAsia="Times New Roman" w:hAnsi="Arial" w:cs="Arial"/>
          <w:sz w:val="24"/>
          <w:szCs w:val="24"/>
          <w:lang w:eastAsia="cs-CZ" w:bidi="ar-SA"/>
        </w:rPr>
        <w:t>Prodávající výslovně souhlasí s tím, aby tato smlouva byla uvedena v centrální evidenci smluv vedené Městskou částí Prahou 3, která je veřejně přístupná a obsahuje údaje o smluvních stranách, předmětu smlouvy, číselné označení této smlouvy a datum jejího podpisu, či aby byl celý její obsah ze strany Městské části Prahy 3 zveřejněn, zejména v Registru smluv na portálu veřejné správy. Smluvní strany prohlašují, že veškeré informace uvedené v této smlouvě nepovažují za obchodní tajemství ve smyslu § 504 zákona č. 89/2012 Sb., občanského zákoníku a udělují svolení k jejich užití a zveřejnění bez stanovení jakýchkoliv dalších podmínek</w:t>
      </w:r>
    </w:p>
    <w:p w:rsidR="0072401C" w:rsidRPr="006052EE" w:rsidRDefault="0072401C" w:rsidP="0072401C">
      <w:pPr>
        <w:widowControl w:val="0"/>
        <w:spacing w:after="0"/>
        <w:ind w:firstLine="0"/>
        <w:jc w:val="left"/>
        <w:rPr>
          <w:rFonts w:ascii="Arial" w:eastAsia="Times New Roman" w:hAnsi="Arial" w:cs="Arial"/>
          <w:sz w:val="24"/>
          <w:szCs w:val="24"/>
          <w:lang w:eastAsia="cs-CZ" w:bidi="ar-SA"/>
        </w:rPr>
      </w:pPr>
    </w:p>
    <w:p w:rsidR="0072401C" w:rsidRPr="006052EE" w:rsidRDefault="0072401C" w:rsidP="0072401C">
      <w:pPr>
        <w:widowControl w:val="0"/>
        <w:numPr>
          <w:ilvl w:val="1"/>
          <w:numId w:val="1"/>
        </w:numPr>
        <w:suppressAutoHyphens/>
        <w:spacing w:after="0"/>
        <w:jc w:val="left"/>
        <w:rPr>
          <w:rFonts w:ascii="Arial" w:eastAsia="Times New Roman" w:hAnsi="Arial" w:cs="Arial"/>
          <w:sz w:val="24"/>
          <w:szCs w:val="24"/>
          <w:lang w:eastAsia="cs-CZ" w:bidi="ar-SA"/>
        </w:rPr>
      </w:pPr>
      <w:r w:rsidRPr="006052EE">
        <w:rPr>
          <w:rFonts w:ascii="Arial" w:eastAsia="Times New Roman" w:hAnsi="Arial" w:cs="Arial"/>
          <w:sz w:val="24"/>
          <w:szCs w:val="24"/>
          <w:lang w:eastAsia="cs-CZ" w:bidi="ar-SA"/>
        </w:rPr>
        <w:t>Tato Smlouva nabývá platnosti a účinnosti dnem svého podpisu oprávněnými osobami obou Smluvních stran.</w:t>
      </w:r>
    </w:p>
    <w:p w:rsidR="0072401C" w:rsidRPr="006052EE" w:rsidRDefault="0072401C" w:rsidP="0072401C">
      <w:pPr>
        <w:widowControl w:val="0"/>
        <w:spacing w:after="0"/>
        <w:ind w:firstLine="0"/>
        <w:jc w:val="left"/>
        <w:rPr>
          <w:rFonts w:ascii="Arial" w:eastAsia="Times New Roman" w:hAnsi="Arial" w:cs="Arial"/>
          <w:sz w:val="24"/>
          <w:szCs w:val="24"/>
          <w:lang w:eastAsia="cs-CZ" w:bidi="ar-SA"/>
        </w:rPr>
      </w:pPr>
    </w:p>
    <w:p w:rsidR="0072401C" w:rsidRPr="006052EE" w:rsidRDefault="0072401C" w:rsidP="0072401C">
      <w:pPr>
        <w:widowControl w:val="0"/>
        <w:numPr>
          <w:ilvl w:val="1"/>
          <w:numId w:val="1"/>
        </w:numPr>
        <w:suppressAutoHyphens/>
        <w:spacing w:after="0"/>
        <w:jc w:val="left"/>
        <w:rPr>
          <w:rFonts w:ascii="Arial" w:eastAsia="Times New Roman" w:hAnsi="Arial" w:cs="Arial"/>
          <w:sz w:val="24"/>
          <w:szCs w:val="24"/>
          <w:lang w:eastAsia="cs-CZ" w:bidi="ar-SA"/>
        </w:rPr>
      </w:pPr>
      <w:r w:rsidRPr="006052EE">
        <w:rPr>
          <w:rFonts w:ascii="Arial" w:eastAsia="Times New Roman" w:hAnsi="Arial" w:cs="Arial"/>
          <w:sz w:val="24"/>
          <w:szCs w:val="24"/>
          <w:lang w:eastAsia="cs-CZ" w:bidi="ar-SA"/>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rsidR="0072401C" w:rsidRPr="006052EE" w:rsidRDefault="0072401C" w:rsidP="0072401C">
      <w:pPr>
        <w:widowControl w:val="0"/>
        <w:spacing w:after="0"/>
        <w:ind w:firstLine="0"/>
        <w:jc w:val="left"/>
        <w:rPr>
          <w:rFonts w:ascii="Arial" w:eastAsia="Times New Roman" w:hAnsi="Arial" w:cs="Arial"/>
          <w:sz w:val="24"/>
          <w:szCs w:val="24"/>
          <w:lang w:eastAsia="cs-CZ" w:bidi="ar-SA"/>
        </w:rPr>
      </w:pPr>
    </w:p>
    <w:p w:rsidR="0072401C" w:rsidRPr="006052EE" w:rsidRDefault="0072401C" w:rsidP="0072401C">
      <w:pPr>
        <w:widowControl w:val="0"/>
        <w:numPr>
          <w:ilvl w:val="1"/>
          <w:numId w:val="1"/>
        </w:numPr>
        <w:suppressAutoHyphens/>
        <w:spacing w:after="0"/>
        <w:jc w:val="left"/>
        <w:rPr>
          <w:rFonts w:ascii="Arial" w:eastAsia="Times New Roman" w:hAnsi="Arial" w:cs="Arial"/>
          <w:sz w:val="24"/>
          <w:szCs w:val="24"/>
          <w:lang w:eastAsia="cs-CZ" w:bidi="ar-SA"/>
        </w:rPr>
      </w:pPr>
      <w:r w:rsidRPr="006052EE">
        <w:rPr>
          <w:rFonts w:ascii="Arial" w:eastAsia="Times New Roman" w:hAnsi="Arial" w:cs="Arial"/>
          <w:sz w:val="24"/>
          <w:szCs w:val="24"/>
          <w:lang w:eastAsia="cs-CZ" w:bidi="ar-SA"/>
        </w:rPr>
        <w:t>Tato Smlouva je sepsána ve čtyřech (4) vyhotoveních, z nichž každé vyhotovení má povahu originálu. Každá ze Smluvních stran obdrží po dvou (2) vyhotoveních.</w:t>
      </w:r>
    </w:p>
    <w:p w:rsidR="0072401C" w:rsidRPr="006052EE" w:rsidRDefault="0072401C" w:rsidP="0072401C">
      <w:pPr>
        <w:widowControl w:val="0"/>
        <w:spacing w:after="0"/>
        <w:ind w:firstLine="0"/>
        <w:jc w:val="left"/>
        <w:rPr>
          <w:rFonts w:ascii="Arial" w:eastAsia="Times New Roman" w:hAnsi="Arial" w:cs="Arial"/>
          <w:sz w:val="24"/>
          <w:szCs w:val="24"/>
          <w:lang w:eastAsia="cs-CZ" w:bidi="ar-SA"/>
        </w:rPr>
      </w:pPr>
    </w:p>
    <w:p w:rsidR="0072401C" w:rsidRPr="006052EE" w:rsidRDefault="0072401C" w:rsidP="0072401C">
      <w:pPr>
        <w:widowControl w:val="0"/>
        <w:numPr>
          <w:ilvl w:val="1"/>
          <w:numId w:val="1"/>
        </w:numPr>
        <w:suppressAutoHyphens/>
        <w:spacing w:after="0"/>
        <w:jc w:val="left"/>
        <w:rPr>
          <w:rFonts w:ascii="Arial" w:eastAsia="Times New Roman" w:hAnsi="Arial" w:cs="Arial"/>
          <w:sz w:val="24"/>
          <w:szCs w:val="24"/>
          <w:lang w:eastAsia="cs-CZ" w:bidi="ar-SA"/>
        </w:rPr>
      </w:pPr>
      <w:r w:rsidRPr="006052EE">
        <w:rPr>
          <w:rFonts w:ascii="Arial" w:eastAsia="Times New Roman" w:hAnsi="Arial" w:cs="Arial"/>
          <w:sz w:val="24"/>
          <w:szCs w:val="24"/>
          <w:lang w:eastAsia="cs-CZ" w:bidi="ar-SA"/>
        </w:rPr>
        <w:t>Nedílnou součástí Smlouvy jsou tyto přílohy:</w:t>
      </w:r>
    </w:p>
    <w:p w:rsidR="0072401C" w:rsidRPr="006052EE" w:rsidRDefault="0072401C" w:rsidP="0072401C">
      <w:pPr>
        <w:widowControl w:val="0"/>
        <w:suppressAutoHyphens/>
        <w:spacing w:after="0"/>
        <w:ind w:left="720" w:firstLine="0"/>
        <w:jc w:val="left"/>
        <w:rPr>
          <w:rFonts w:ascii="Arial" w:eastAsia="Times New Roman" w:hAnsi="Arial" w:cs="Arial"/>
          <w:b/>
          <w:kern w:val="1"/>
          <w:sz w:val="24"/>
          <w:szCs w:val="24"/>
          <w:lang w:eastAsia="cs-CZ" w:bidi="ar-SA"/>
        </w:rPr>
      </w:pPr>
    </w:p>
    <w:p w:rsidR="0072401C" w:rsidRPr="006052EE" w:rsidRDefault="0072401C" w:rsidP="0072401C">
      <w:pPr>
        <w:widowControl w:val="0"/>
        <w:suppressAutoHyphens/>
        <w:spacing w:after="0"/>
        <w:ind w:left="567" w:firstLine="0"/>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Příloha č. 1:</w:t>
      </w:r>
      <w:r w:rsidRPr="006052EE">
        <w:rPr>
          <w:rFonts w:ascii="Arial" w:eastAsia="Calibri" w:hAnsi="Arial" w:cs="Arial"/>
          <w:bCs/>
          <w:kern w:val="1"/>
          <w:sz w:val="24"/>
          <w:szCs w:val="24"/>
          <w:lang w:eastAsia="cs-CZ" w:bidi="ar-SA"/>
        </w:rPr>
        <w:tab/>
        <w:t xml:space="preserve">Technická specifikace zboží </w:t>
      </w:r>
    </w:p>
    <w:p w:rsidR="0072401C" w:rsidRPr="006052EE" w:rsidRDefault="0072401C" w:rsidP="0072401C">
      <w:pPr>
        <w:widowControl w:val="0"/>
        <w:suppressAutoHyphens/>
        <w:spacing w:after="0"/>
        <w:ind w:left="567" w:firstLine="0"/>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Příloha č. 2:</w:t>
      </w:r>
      <w:r w:rsidRPr="006052EE">
        <w:rPr>
          <w:rFonts w:ascii="Arial" w:eastAsia="Calibri" w:hAnsi="Arial" w:cs="Arial"/>
          <w:bCs/>
          <w:kern w:val="1"/>
          <w:sz w:val="24"/>
          <w:szCs w:val="24"/>
          <w:lang w:eastAsia="cs-CZ" w:bidi="ar-SA"/>
        </w:rPr>
        <w:tab/>
        <w:t>Nabídka Prodávajícího v rozsahu části, která technicky popisuje Zboží</w:t>
      </w:r>
    </w:p>
    <w:p w:rsidR="0072401C" w:rsidRPr="006052EE" w:rsidRDefault="0072401C" w:rsidP="0072401C">
      <w:pPr>
        <w:widowControl w:val="0"/>
        <w:suppressAutoHyphens/>
        <w:spacing w:after="0"/>
        <w:ind w:left="567" w:firstLine="0"/>
        <w:rPr>
          <w:rFonts w:ascii="Arial" w:eastAsia="Calibri" w:hAnsi="Arial" w:cs="Arial"/>
          <w:bCs/>
          <w:kern w:val="1"/>
          <w:sz w:val="24"/>
          <w:szCs w:val="24"/>
          <w:lang w:eastAsia="cs-CZ" w:bidi="ar-SA"/>
        </w:rPr>
      </w:pPr>
      <w:r w:rsidRPr="006052EE">
        <w:rPr>
          <w:rFonts w:ascii="Arial" w:eastAsia="Calibri" w:hAnsi="Arial" w:cs="Arial"/>
          <w:bCs/>
          <w:kern w:val="1"/>
          <w:sz w:val="24"/>
          <w:szCs w:val="24"/>
          <w:lang w:eastAsia="cs-CZ" w:bidi="ar-SA"/>
        </w:rPr>
        <w:t>Příloha č. 3</w:t>
      </w:r>
      <w:r w:rsidRPr="006052EE">
        <w:rPr>
          <w:rFonts w:ascii="Arial" w:eastAsia="Calibri" w:hAnsi="Arial" w:cs="Arial"/>
          <w:bCs/>
          <w:kern w:val="1"/>
          <w:sz w:val="24"/>
          <w:szCs w:val="24"/>
          <w:lang w:eastAsia="cs-CZ" w:bidi="ar-SA"/>
        </w:rPr>
        <w:tab/>
        <w:t>Seznam subdodavatelů s určením, kterou část Smlouvy bude každý z nich plnit</w:t>
      </w:r>
    </w:p>
    <w:p w:rsidR="0072401C" w:rsidRPr="006052EE" w:rsidRDefault="0072401C" w:rsidP="0072401C">
      <w:pPr>
        <w:widowControl w:val="0"/>
        <w:spacing w:after="0"/>
        <w:ind w:firstLine="0"/>
        <w:jc w:val="left"/>
        <w:rPr>
          <w:rFonts w:ascii="Arial" w:eastAsia="Times New Roman" w:hAnsi="Arial" w:cs="Arial"/>
          <w:sz w:val="24"/>
          <w:szCs w:val="24"/>
          <w:lang w:eastAsia="cs-CZ" w:bidi="ar-SA"/>
        </w:rPr>
      </w:pPr>
    </w:p>
    <w:p w:rsidR="0072401C" w:rsidRPr="006052EE" w:rsidRDefault="0072401C" w:rsidP="0072401C">
      <w:pPr>
        <w:widowControl w:val="0"/>
        <w:suppressAutoHyphens/>
        <w:spacing w:after="0"/>
        <w:ind w:firstLine="0"/>
        <w:rPr>
          <w:rFonts w:ascii="Arial" w:eastAsia="Times New Roman" w:hAnsi="Arial" w:cs="Arial"/>
          <w:kern w:val="1"/>
          <w:sz w:val="24"/>
          <w:szCs w:val="24"/>
          <w:lang w:eastAsia="cs-CZ" w:bidi="ar-SA"/>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843"/>
        <w:gridCol w:w="3544"/>
      </w:tblGrid>
      <w:tr w:rsidR="0072401C" w:rsidRPr="006052EE" w:rsidTr="000B5E26">
        <w:tc>
          <w:tcPr>
            <w:tcW w:w="3544" w:type="dxa"/>
          </w:tcPr>
          <w:p w:rsidR="0072401C" w:rsidRPr="006052EE" w:rsidRDefault="0072401C" w:rsidP="000B5E26">
            <w:pPr>
              <w:widowControl w:val="0"/>
              <w:suppressAutoHyphens/>
              <w:spacing w:after="240"/>
              <w:ind w:firstLine="0"/>
              <w:rPr>
                <w:rFonts w:ascii="Arial" w:eastAsia="Calibri" w:hAnsi="Arial" w:cs="Arial"/>
                <w:bCs/>
                <w:kern w:val="1"/>
                <w:sz w:val="24"/>
                <w:szCs w:val="24"/>
                <w:lang w:bidi="ar-SA"/>
              </w:rPr>
            </w:pPr>
            <w:r w:rsidRPr="006052EE">
              <w:rPr>
                <w:rFonts w:ascii="Arial" w:eastAsia="Calibri" w:hAnsi="Arial" w:cs="Arial"/>
                <w:bCs/>
                <w:kern w:val="1"/>
                <w:sz w:val="24"/>
                <w:szCs w:val="24"/>
                <w:lang w:bidi="ar-SA"/>
              </w:rPr>
              <w:t>V Praze dne:</w:t>
            </w:r>
            <w:r>
              <w:rPr>
                <w:rFonts w:ascii="Arial" w:eastAsia="Calibri" w:hAnsi="Arial" w:cs="Arial"/>
                <w:bCs/>
                <w:kern w:val="1"/>
                <w:sz w:val="24"/>
                <w:szCs w:val="24"/>
                <w:lang w:bidi="ar-SA"/>
              </w:rPr>
              <w:t xml:space="preserve"> 6. října 2016</w:t>
            </w:r>
          </w:p>
        </w:tc>
        <w:tc>
          <w:tcPr>
            <w:tcW w:w="1843" w:type="dxa"/>
          </w:tcPr>
          <w:p w:rsidR="0072401C" w:rsidRPr="006052EE" w:rsidRDefault="0072401C" w:rsidP="000B5E26">
            <w:pPr>
              <w:widowControl w:val="0"/>
              <w:suppressAutoHyphens/>
              <w:spacing w:after="240"/>
              <w:ind w:firstLine="0"/>
              <w:rPr>
                <w:rFonts w:ascii="Arial" w:eastAsia="Calibri" w:hAnsi="Arial" w:cs="Arial"/>
                <w:bCs/>
                <w:kern w:val="1"/>
                <w:sz w:val="24"/>
                <w:szCs w:val="24"/>
                <w:lang w:bidi="ar-SA"/>
              </w:rPr>
            </w:pPr>
          </w:p>
        </w:tc>
        <w:tc>
          <w:tcPr>
            <w:tcW w:w="3544" w:type="dxa"/>
          </w:tcPr>
          <w:p w:rsidR="0072401C" w:rsidRPr="006052EE" w:rsidRDefault="0072401C" w:rsidP="000B5E26">
            <w:pPr>
              <w:widowControl w:val="0"/>
              <w:suppressAutoHyphens/>
              <w:spacing w:after="240"/>
              <w:ind w:firstLine="0"/>
              <w:rPr>
                <w:rFonts w:ascii="Arial" w:eastAsia="Calibri" w:hAnsi="Arial" w:cs="Arial"/>
                <w:bCs/>
                <w:kern w:val="1"/>
                <w:sz w:val="24"/>
                <w:szCs w:val="24"/>
                <w:lang w:bidi="ar-SA"/>
              </w:rPr>
            </w:pPr>
            <w:r w:rsidRPr="006052EE">
              <w:rPr>
                <w:rFonts w:ascii="Arial" w:eastAsia="Calibri" w:hAnsi="Arial" w:cs="Arial"/>
                <w:bCs/>
                <w:kern w:val="1"/>
                <w:sz w:val="24"/>
                <w:szCs w:val="24"/>
                <w:lang w:bidi="ar-SA"/>
              </w:rPr>
              <w:t>V Praze dne:</w:t>
            </w:r>
          </w:p>
        </w:tc>
      </w:tr>
      <w:tr w:rsidR="0072401C" w:rsidRPr="006052EE" w:rsidTr="000B5E26">
        <w:trPr>
          <w:trHeight w:val="589"/>
        </w:trPr>
        <w:tc>
          <w:tcPr>
            <w:tcW w:w="3544" w:type="dxa"/>
          </w:tcPr>
          <w:p w:rsidR="0072401C" w:rsidRPr="006052EE" w:rsidRDefault="0072401C" w:rsidP="000B5E26">
            <w:pPr>
              <w:widowControl w:val="0"/>
              <w:suppressAutoHyphens/>
              <w:spacing w:after="240"/>
              <w:ind w:firstLine="0"/>
              <w:rPr>
                <w:rFonts w:ascii="Arial" w:eastAsia="Calibri" w:hAnsi="Arial" w:cs="Arial"/>
                <w:bCs/>
                <w:kern w:val="1"/>
                <w:sz w:val="24"/>
                <w:szCs w:val="24"/>
                <w:lang w:bidi="ar-SA"/>
              </w:rPr>
            </w:pPr>
            <w:r w:rsidRPr="006052EE">
              <w:rPr>
                <w:rFonts w:ascii="Arial" w:eastAsia="Calibri" w:hAnsi="Arial" w:cs="Arial"/>
                <w:bCs/>
                <w:kern w:val="1"/>
                <w:sz w:val="24"/>
                <w:szCs w:val="24"/>
                <w:lang w:bidi="ar-SA"/>
              </w:rPr>
              <w:t>Prodávající:</w:t>
            </w:r>
          </w:p>
        </w:tc>
        <w:tc>
          <w:tcPr>
            <w:tcW w:w="1843" w:type="dxa"/>
          </w:tcPr>
          <w:p w:rsidR="0072401C" w:rsidRPr="006052EE" w:rsidRDefault="0072401C" w:rsidP="000B5E26">
            <w:pPr>
              <w:widowControl w:val="0"/>
              <w:suppressAutoHyphens/>
              <w:spacing w:after="240"/>
              <w:ind w:firstLine="0"/>
              <w:rPr>
                <w:rFonts w:ascii="Arial" w:eastAsia="Calibri" w:hAnsi="Arial" w:cs="Arial"/>
                <w:bCs/>
                <w:kern w:val="1"/>
                <w:sz w:val="24"/>
                <w:szCs w:val="24"/>
                <w:lang w:bidi="ar-SA"/>
              </w:rPr>
            </w:pPr>
          </w:p>
        </w:tc>
        <w:tc>
          <w:tcPr>
            <w:tcW w:w="3544" w:type="dxa"/>
          </w:tcPr>
          <w:p w:rsidR="0072401C" w:rsidRPr="006052EE" w:rsidRDefault="0072401C" w:rsidP="000B5E26">
            <w:pPr>
              <w:widowControl w:val="0"/>
              <w:suppressAutoHyphens/>
              <w:spacing w:after="240"/>
              <w:ind w:firstLine="0"/>
              <w:rPr>
                <w:rFonts w:ascii="Arial" w:eastAsia="Calibri" w:hAnsi="Arial" w:cs="Arial"/>
                <w:bCs/>
                <w:kern w:val="1"/>
                <w:sz w:val="24"/>
                <w:szCs w:val="24"/>
                <w:lang w:bidi="ar-SA"/>
              </w:rPr>
            </w:pPr>
            <w:r w:rsidRPr="006052EE">
              <w:rPr>
                <w:rFonts w:ascii="Arial" w:eastAsia="Calibri" w:hAnsi="Arial" w:cs="Arial"/>
                <w:bCs/>
                <w:kern w:val="1"/>
                <w:sz w:val="24"/>
                <w:szCs w:val="24"/>
                <w:lang w:bidi="ar-SA"/>
              </w:rPr>
              <w:t>Kupující:</w:t>
            </w:r>
          </w:p>
        </w:tc>
      </w:tr>
      <w:tr w:rsidR="0072401C" w:rsidRPr="006052EE" w:rsidTr="000B5E26">
        <w:trPr>
          <w:trHeight w:val="1855"/>
        </w:trPr>
        <w:tc>
          <w:tcPr>
            <w:tcW w:w="3544" w:type="dxa"/>
            <w:tcBorders>
              <w:bottom w:val="single" w:sz="4" w:space="0" w:color="auto"/>
            </w:tcBorders>
          </w:tcPr>
          <w:p w:rsidR="0072401C" w:rsidRPr="006052EE" w:rsidRDefault="0072401C" w:rsidP="000B5E26">
            <w:pPr>
              <w:widowControl w:val="0"/>
              <w:suppressAutoHyphens/>
              <w:spacing w:after="240"/>
              <w:ind w:firstLine="0"/>
              <w:rPr>
                <w:rFonts w:ascii="Arial" w:eastAsia="Calibri" w:hAnsi="Arial" w:cs="Arial"/>
                <w:bCs/>
                <w:kern w:val="1"/>
                <w:sz w:val="24"/>
                <w:szCs w:val="24"/>
                <w:lang w:bidi="ar-SA"/>
              </w:rPr>
            </w:pPr>
          </w:p>
        </w:tc>
        <w:tc>
          <w:tcPr>
            <w:tcW w:w="1843" w:type="dxa"/>
          </w:tcPr>
          <w:p w:rsidR="0072401C" w:rsidRPr="006052EE" w:rsidRDefault="0072401C" w:rsidP="000B5E26">
            <w:pPr>
              <w:widowControl w:val="0"/>
              <w:suppressAutoHyphens/>
              <w:spacing w:after="240"/>
              <w:ind w:firstLine="0"/>
              <w:rPr>
                <w:rFonts w:ascii="Arial" w:eastAsia="Calibri" w:hAnsi="Arial" w:cs="Arial"/>
                <w:bCs/>
                <w:kern w:val="1"/>
                <w:sz w:val="24"/>
                <w:szCs w:val="24"/>
                <w:lang w:bidi="ar-SA"/>
              </w:rPr>
            </w:pPr>
          </w:p>
        </w:tc>
        <w:tc>
          <w:tcPr>
            <w:tcW w:w="3544" w:type="dxa"/>
            <w:tcBorders>
              <w:bottom w:val="single" w:sz="4" w:space="0" w:color="auto"/>
            </w:tcBorders>
          </w:tcPr>
          <w:p w:rsidR="0072401C" w:rsidRPr="006052EE" w:rsidRDefault="0072401C" w:rsidP="000B5E26">
            <w:pPr>
              <w:widowControl w:val="0"/>
              <w:suppressAutoHyphens/>
              <w:spacing w:after="240"/>
              <w:ind w:firstLine="0"/>
              <w:rPr>
                <w:rFonts w:ascii="Arial" w:eastAsia="Calibri" w:hAnsi="Arial" w:cs="Arial"/>
                <w:bCs/>
                <w:kern w:val="1"/>
                <w:sz w:val="24"/>
                <w:szCs w:val="24"/>
                <w:lang w:bidi="ar-SA"/>
              </w:rPr>
            </w:pPr>
          </w:p>
        </w:tc>
      </w:tr>
      <w:tr w:rsidR="0072401C" w:rsidRPr="006052EE" w:rsidTr="000B5E26">
        <w:tc>
          <w:tcPr>
            <w:tcW w:w="3544" w:type="dxa"/>
            <w:tcBorders>
              <w:top w:val="single" w:sz="4" w:space="0" w:color="auto"/>
            </w:tcBorders>
          </w:tcPr>
          <w:p w:rsidR="0072401C" w:rsidRPr="006052EE" w:rsidRDefault="0072401C" w:rsidP="000B5E26">
            <w:pPr>
              <w:widowControl w:val="0"/>
              <w:suppressAutoHyphens/>
              <w:spacing w:after="240"/>
              <w:ind w:firstLine="0"/>
              <w:jc w:val="center"/>
              <w:rPr>
                <w:rFonts w:ascii="Arial" w:eastAsia="Calibri" w:hAnsi="Arial" w:cs="Arial"/>
                <w:bCs/>
                <w:kern w:val="1"/>
                <w:sz w:val="24"/>
                <w:szCs w:val="24"/>
                <w:lang w:bidi="ar-SA"/>
              </w:rPr>
            </w:pPr>
            <w:r>
              <w:rPr>
                <w:rFonts w:ascii="Arial" w:eastAsia="Calibri" w:hAnsi="Arial" w:cs="Arial"/>
                <w:bCs/>
                <w:kern w:val="1"/>
                <w:sz w:val="24"/>
                <w:szCs w:val="24"/>
                <w:lang w:bidi="ar-SA"/>
              </w:rPr>
              <w:t>Lukáš Bartoň</w:t>
            </w:r>
          </w:p>
        </w:tc>
        <w:tc>
          <w:tcPr>
            <w:tcW w:w="1843" w:type="dxa"/>
          </w:tcPr>
          <w:p w:rsidR="0072401C" w:rsidRPr="006052EE" w:rsidRDefault="0072401C" w:rsidP="000B5E26">
            <w:pPr>
              <w:widowControl w:val="0"/>
              <w:suppressAutoHyphens/>
              <w:spacing w:after="240"/>
              <w:ind w:firstLine="0"/>
              <w:jc w:val="center"/>
              <w:rPr>
                <w:rFonts w:ascii="Arial" w:eastAsia="Calibri" w:hAnsi="Arial" w:cs="Arial"/>
                <w:bCs/>
                <w:kern w:val="1"/>
                <w:sz w:val="24"/>
                <w:szCs w:val="24"/>
                <w:lang w:bidi="ar-SA"/>
              </w:rPr>
            </w:pPr>
          </w:p>
        </w:tc>
        <w:tc>
          <w:tcPr>
            <w:tcW w:w="3544" w:type="dxa"/>
            <w:tcBorders>
              <w:top w:val="single" w:sz="4" w:space="0" w:color="auto"/>
            </w:tcBorders>
          </w:tcPr>
          <w:p w:rsidR="0072401C" w:rsidRPr="006052EE" w:rsidRDefault="0072401C" w:rsidP="000B5E26">
            <w:pPr>
              <w:widowControl w:val="0"/>
              <w:suppressAutoHyphens/>
              <w:spacing w:after="240"/>
              <w:ind w:firstLine="0"/>
              <w:jc w:val="center"/>
              <w:rPr>
                <w:rFonts w:ascii="Arial" w:eastAsia="Calibri" w:hAnsi="Arial" w:cs="Arial"/>
                <w:bCs/>
                <w:kern w:val="1"/>
                <w:sz w:val="24"/>
                <w:szCs w:val="24"/>
                <w:lang w:bidi="ar-SA"/>
              </w:rPr>
            </w:pPr>
            <w:r w:rsidRPr="006052EE">
              <w:rPr>
                <w:rFonts w:ascii="Arial" w:eastAsia="Calibri" w:hAnsi="Arial" w:cs="Arial"/>
                <w:bCs/>
                <w:kern w:val="1"/>
                <w:sz w:val="24"/>
                <w:szCs w:val="24"/>
                <w:lang w:bidi="ar-SA"/>
              </w:rPr>
              <w:t xml:space="preserve">Ing. Vladislava </w:t>
            </w:r>
            <w:proofErr w:type="spellStart"/>
            <w:r w:rsidRPr="006052EE">
              <w:rPr>
                <w:rFonts w:ascii="Arial" w:eastAsia="Calibri" w:hAnsi="Arial" w:cs="Arial"/>
                <w:bCs/>
                <w:kern w:val="1"/>
                <w:sz w:val="24"/>
                <w:szCs w:val="24"/>
                <w:lang w:bidi="ar-SA"/>
              </w:rPr>
              <w:t>Hujová</w:t>
            </w:r>
            <w:proofErr w:type="spellEnd"/>
          </w:p>
        </w:tc>
      </w:tr>
      <w:tr w:rsidR="0072401C" w:rsidRPr="006052EE" w:rsidTr="000B5E26">
        <w:tc>
          <w:tcPr>
            <w:tcW w:w="3544" w:type="dxa"/>
          </w:tcPr>
          <w:p w:rsidR="0072401C" w:rsidRPr="006052EE" w:rsidRDefault="0072401C" w:rsidP="000B5E26">
            <w:pPr>
              <w:spacing w:after="60"/>
              <w:ind w:firstLine="0"/>
              <w:jc w:val="center"/>
              <w:rPr>
                <w:rFonts w:ascii="Arial" w:eastAsia="Times New Roman" w:hAnsi="Arial" w:cs="Arial"/>
                <w:sz w:val="24"/>
                <w:szCs w:val="24"/>
                <w:lang w:bidi="ar-SA"/>
              </w:rPr>
            </w:pPr>
            <w:r>
              <w:rPr>
                <w:rFonts w:ascii="Arial" w:eastAsia="Times New Roman" w:hAnsi="Arial" w:cs="Arial"/>
                <w:sz w:val="24"/>
                <w:szCs w:val="24"/>
                <w:lang w:bidi="ar-SA"/>
              </w:rPr>
              <w:t>jednatel společnosti</w:t>
            </w:r>
          </w:p>
        </w:tc>
        <w:tc>
          <w:tcPr>
            <w:tcW w:w="1843" w:type="dxa"/>
          </w:tcPr>
          <w:p w:rsidR="0072401C" w:rsidRPr="006052EE" w:rsidRDefault="0072401C" w:rsidP="000B5E26">
            <w:pPr>
              <w:spacing w:after="60"/>
              <w:ind w:firstLine="0"/>
              <w:jc w:val="center"/>
              <w:rPr>
                <w:rFonts w:ascii="Arial" w:eastAsia="Times New Roman" w:hAnsi="Arial" w:cs="Arial"/>
                <w:sz w:val="24"/>
                <w:szCs w:val="24"/>
                <w:lang w:bidi="ar-SA"/>
              </w:rPr>
            </w:pPr>
          </w:p>
        </w:tc>
        <w:tc>
          <w:tcPr>
            <w:tcW w:w="3544" w:type="dxa"/>
          </w:tcPr>
          <w:p w:rsidR="0072401C" w:rsidRPr="006052EE" w:rsidRDefault="0072401C" w:rsidP="000B5E26">
            <w:pPr>
              <w:spacing w:after="60"/>
              <w:ind w:firstLine="0"/>
              <w:jc w:val="center"/>
              <w:rPr>
                <w:rFonts w:ascii="Arial" w:eastAsia="Times New Roman" w:hAnsi="Arial" w:cs="Arial"/>
                <w:sz w:val="24"/>
                <w:szCs w:val="24"/>
                <w:lang w:bidi="ar-SA"/>
              </w:rPr>
            </w:pPr>
            <w:r w:rsidRPr="006052EE">
              <w:rPr>
                <w:rFonts w:ascii="Arial" w:eastAsia="Times New Roman" w:hAnsi="Arial" w:cs="Arial"/>
                <w:sz w:val="24"/>
                <w:szCs w:val="24"/>
                <w:lang w:bidi="ar-SA"/>
              </w:rPr>
              <w:t>starostka městské části</w:t>
            </w:r>
          </w:p>
        </w:tc>
      </w:tr>
    </w:tbl>
    <w:p w:rsidR="0072401C" w:rsidRPr="006052EE" w:rsidRDefault="0072401C" w:rsidP="0072401C">
      <w:pPr>
        <w:widowControl w:val="0"/>
        <w:suppressAutoHyphens/>
        <w:spacing w:after="240"/>
        <w:ind w:left="567" w:hanging="567"/>
        <w:rPr>
          <w:rFonts w:ascii="Arial" w:eastAsia="Calibri" w:hAnsi="Arial" w:cs="Arial"/>
          <w:bCs/>
          <w:kern w:val="1"/>
          <w:sz w:val="24"/>
          <w:szCs w:val="24"/>
          <w:u w:val="single"/>
          <w:lang w:eastAsia="cs-CZ" w:bidi="ar-SA"/>
        </w:rPr>
      </w:pPr>
      <w:r w:rsidRPr="006052EE">
        <w:rPr>
          <w:rFonts w:ascii="Arial" w:eastAsia="Calibri" w:hAnsi="Arial" w:cs="Arial"/>
          <w:bCs/>
          <w:kern w:val="1"/>
          <w:sz w:val="24"/>
          <w:szCs w:val="24"/>
          <w:u w:val="single"/>
          <w:lang w:eastAsia="cs-CZ" w:bidi="ar-SA"/>
        </w:rPr>
        <w:br w:type="page"/>
        <w:t>Příloha č. 1 – Technická specifikace zboží</w:t>
      </w:r>
    </w:p>
    <w:p w:rsidR="0072401C" w:rsidRPr="006052EE" w:rsidRDefault="0072401C" w:rsidP="0072401C">
      <w:pPr>
        <w:widowControl w:val="0"/>
        <w:suppressAutoHyphens/>
        <w:spacing w:after="0"/>
        <w:ind w:firstLine="0"/>
        <w:rPr>
          <w:rFonts w:ascii="Arial" w:eastAsia="Calibri" w:hAnsi="Arial" w:cs="Arial"/>
          <w:kern w:val="1"/>
          <w:sz w:val="24"/>
          <w:szCs w:val="24"/>
          <w:lang w:eastAsia="cs-CZ" w:bidi="ar-SA"/>
        </w:rPr>
      </w:pP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 xml:space="preserve">Specifikace SAN </w:t>
      </w:r>
      <w:proofErr w:type="spellStart"/>
      <w:r w:rsidRPr="006052EE">
        <w:rPr>
          <w:rFonts w:ascii="Arial" w:eastAsia="Calibri" w:hAnsi="Arial" w:cs="Arial"/>
          <w:kern w:val="1"/>
          <w:sz w:val="24"/>
          <w:szCs w:val="24"/>
          <w:lang w:eastAsia="cs-CZ" w:bidi="ar-SA"/>
        </w:rPr>
        <w:t>Switchů</w:t>
      </w:r>
      <w:proofErr w:type="spellEnd"/>
      <w:r w:rsidRPr="006052EE">
        <w:rPr>
          <w:rFonts w:ascii="Arial" w:eastAsia="Calibri" w:hAnsi="Arial" w:cs="Arial"/>
          <w:kern w:val="1"/>
          <w:sz w:val="24"/>
          <w:szCs w:val="24"/>
          <w:lang w:eastAsia="cs-CZ" w:bidi="ar-SA"/>
        </w:rPr>
        <w:t>:</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 xml:space="preserve">2x SAN </w:t>
      </w:r>
      <w:proofErr w:type="spellStart"/>
      <w:r w:rsidRPr="006052EE">
        <w:rPr>
          <w:rFonts w:ascii="Arial" w:eastAsia="Calibri" w:hAnsi="Arial" w:cs="Arial"/>
          <w:kern w:val="1"/>
          <w:sz w:val="24"/>
          <w:szCs w:val="24"/>
          <w:lang w:eastAsia="cs-CZ" w:bidi="ar-SA"/>
        </w:rPr>
        <w:t>switch</w:t>
      </w:r>
      <w:proofErr w:type="spellEnd"/>
      <w:r w:rsidRPr="006052EE">
        <w:rPr>
          <w:rFonts w:ascii="Arial" w:eastAsia="Calibri" w:hAnsi="Arial" w:cs="Arial"/>
          <w:kern w:val="1"/>
          <w:sz w:val="24"/>
          <w:szCs w:val="24"/>
          <w:lang w:eastAsia="cs-CZ" w:bidi="ar-SA"/>
        </w:rPr>
        <w:t xml:space="preserve"> o parametrech:</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w:t>
      </w:r>
      <w:r w:rsidRPr="006052EE">
        <w:rPr>
          <w:rFonts w:ascii="Arial" w:eastAsia="Calibri" w:hAnsi="Arial" w:cs="Arial"/>
          <w:kern w:val="1"/>
          <w:sz w:val="24"/>
          <w:szCs w:val="24"/>
          <w:lang w:eastAsia="cs-CZ" w:bidi="ar-SA"/>
        </w:rPr>
        <w:tab/>
        <w:t>Minimálně 24 portů podporujících rychlosti 16Gb/s, 8Gb/s a 4Gb/s</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w:t>
      </w:r>
      <w:r w:rsidRPr="006052EE">
        <w:rPr>
          <w:rFonts w:ascii="Arial" w:eastAsia="Calibri" w:hAnsi="Arial" w:cs="Arial"/>
          <w:kern w:val="1"/>
          <w:sz w:val="24"/>
          <w:szCs w:val="24"/>
          <w:lang w:eastAsia="cs-CZ" w:bidi="ar-SA"/>
        </w:rPr>
        <w:tab/>
        <w:t>Redundantní napájecí zdroje (minimum dva (2))</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w:t>
      </w:r>
      <w:r w:rsidRPr="006052EE">
        <w:rPr>
          <w:rFonts w:ascii="Arial" w:eastAsia="Calibri" w:hAnsi="Arial" w:cs="Arial"/>
          <w:kern w:val="1"/>
          <w:sz w:val="24"/>
          <w:szCs w:val="24"/>
          <w:lang w:eastAsia="cs-CZ" w:bidi="ar-SA"/>
        </w:rPr>
        <w:tab/>
        <w:t>Minimálně 16x 16Gbit SFP+ transceiver</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w:t>
      </w:r>
      <w:r w:rsidRPr="006052EE">
        <w:rPr>
          <w:rFonts w:ascii="Arial" w:eastAsia="Calibri" w:hAnsi="Arial" w:cs="Arial"/>
          <w:kern w:val="1"/>
          <w:sz w:val="24"/>
          <w:szCs w:val="24"/>
          <w:lang w:eastAsia="cs-CZ" w:bidi="ar-SA"/>
        </w:rPr>
        <w:tab/>
        <w:t>Minimálně 16x OM4 kabel s délkou 5m</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w:t>
      </w:r>
      <w:r w:rsidRPr="006052EE">
        <w:rPr>
          <w:rFonts w:ascii="Arial" w:eastAsia="Calibri" w:hAnsi="Arial" w:cs="Arial"/>
          <w:kern w:val="1"/>
          <w:sz w:val="24"/>
          <w:szCs w:val="24"/>
          <w:lang w:eastAsia="cs-CZ" w:bidi="ar-SA"/>
        </w:rPr>
        <w:tab/>
        <w:t xml:space="preserve">Licence pro e-porty (Full </w:t>
      </w:r>
      <w:proofErr w:type="spellStart"/>
      <w:r w:rsidRPr="006052EE">
        <w:rPr>
          <w:rFonts w:ascii="Arial" w:eastAsia="Calibri" w:hAnsi="Arial" w:cs="Arial"/>
          <w:kern w:val="1"/>
          <w:sz w:val="24"/>
          <w:szCs w:val="24"/>
          <w:lang w:eastAsia="cs-CZ" w:bidi="ar-SA"/>
        </w:rPr>
        <w:t>Fabric</w:t>
      </w:r>
      <w:proofErr w:type="spellEnd"/>
      <w:r w:rsidRPr="006052EE">
        <w:rPr>
          <w:rFonts w:ascii="Arial" w:eastAsia="Calibri" w:hAnsi="Arial" w:cs="Arial"/>
          <w:kern w:val="1"/>
          <w:sz w:val="24"/>
          <w:szCs w:val="24"/>
          <w:lang w:eastAsia="cs-CZ" w:bidi="ar-SA"/>
        </w:rPr>
        <w:t xml:space="preserve">) na všech 24 portů </w:t>
      </w:r>
      <w:proofErr w:type="spellStart"/>
      <w:r w:rsidRPr="006052EE">
        <w:rPr>
          <w:rFonts w:ascii="Arial" w:eastAsia="Calibri" w:hAnsi="Arial" w:cs="Arial"/>
          <w:kern w:val="1"/>
          <w:sz w:val="24"/>
          <w:szCs w:val="24"/>
          <w:lang w:eastAsia="cs-CZ" w:bidi="ar-SA"/>
        </w:rPr>
        <w:t>switche</w:t>
      </w:r>
      <w:proofErr w:type="spellEnd"/>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w:t>
      </w:r>
      <w:r w:rsidRPr="006052EE">
        <w:rPr>
          <w:rFonts w:ascii="Arial" w:eastAsia="Calibri" w:hAnsi="Arial" w:cs="Arial"/>
          <w:kern w:val="1"/>
          <w:sz w:val="24"/>
          <w:szCs w:val="24"/>
          <w:lang w:eastAsia="cs-CZ" w:bidi="ar-SA"/>
        </w:rPr>
        <w:tab/>
        <w:t>Licence na SW komponenty pro funkce:</w:t>
      </w:r>
    </w:p>
    <w:p w:rsidR="0072401C" w:rsidRPr="006052EE" w:rsidRDefault="0072401C" w:rsidP="0072401C">
      <w:pPr>
        <w:widowControl w:val="0"/>
        <w:numPr>
          <w:ilvl w:val="0"/>
          <w:numId w:val="4"/>
        </w:numPr>
        <w:suppressAutoHyphens/>
        <w:spacing w:after="0"/>
        <w:jc w:val="left"/>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Monitorovací nástroj založený na  zásadách, který funguje pomocí předpřipravených pravidel a automatizace, která zjednodušuje prahovou konfiguraci a monitorování celé SAN infrastruktury.</w:t>
      </w:r>
    </w:p>
    <w:p w:rsidR="0072401C" w:rsidRPr="006052EE" w:rsidRDefault="0072401C" w:rsidP="0072401C">
      <w:pPr>
        <w:widowControl w:val="0"/>
        <w:numPr>
          <w:ilvl w:val="0"/>
          <w:numId w:val="4"/>
        </w:numPr>
        <w:suppressAutoHyphens/>
        <w:spacing w:after="0"/>
        <w:jc w:val="left"/>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Komplexní nástroj, který umožňuje správcům identifikovat, monitorovat a analyzovat konkrétní proudy aplikačních dat, aby byl zajištěn optimalizovaný výkon.</w:t>
      </w:r>
    </w:p>
    <w:p w:rsidR="0072401C" w:rsidRPr="006052EE" w:rsidRDefault="0072401C" w:rsidP="0072401C">
      <w:pPr>
        <w:widowControl w:val="0"/>
        <w:numPr>
          <w:ilvl w:val="0"/>
          <w:numId w:val="4"/>
        </w:numPr>
        <w:suppressAutoHyphens/>
        <w:spacing w:after="0"/>
        <w:jc w:val="left"/>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 xml:space="preserve">Jedna přizpůsobitelná obrazovka ve spolupráci se SAN Network </w:t>
      </w:r>
      <w:proofErr w:type="spellStart"/>
      <w:r w:rsidRPr="006052EE">
        <w:rPr>
          <w:rFonts w:ascii="Arial" w:eastAsia="Times New Roman" w:hAnsi="Arial" w:cs="Arial"/>
          <w:kern w:val="1"/>
          <w:sz w:val="24"/>
          <w:szCs w:val="24"/>
          <w:lang w:eastAsia="cs-CZ" w:bidi="ar-SA"/>
        </w:rPr>
        <w:t>Advisorem</w:t>
      </w:r>
      <w:proofErr w:type="spellEnd"/>
      <w:r w:rsidRPr="006052EE">
        <w:rPr>
          <w:rFonts w:ascii="Arial" w:eastAsia="Times New Roman" w:hAnsi="Arial" w:cs="Arial"/>
          <w:kern w:val="1"/>
          <w:sz w:val="24"/>
          <w:szCs w:val="24"/>
          <w:lang w:eastAsia="cs-CZ" w:bidi="ar-SA"/>
        </w:rPr>
        <w:t>, který obsahuje všechny důležité informace o SAN pro pohodlné revizi a analýzu.</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w:t>
      </w:r>
      <w:r w:rsidRPr="006052EE">
        <w:rPr>
          <w:rFonts w:ascii="Arial" w:eastAsia="Calibri" w:hAnsi="Arial" w:cs="Arial"/>
          <w:kern w:val="1"/>
          <w:sz w:val="24"/>
          <w:szCs w:val="24"/>
          <w:lang w:eastAsia="cs-CZ" w:bidi="ar-SA"/>
        </w:rPr>
        <w:tab/>
        <w:t xml:space="preserve">Podpora od výrobce </w:t>
      </w:r>
      <w:proofErr w:type="spellStart"/>
      <w:r w:rsidRPr="006052EE">
        <w:rPr>
          <w:rFonts w:ascii="Arial" w:eastAsia="Calibri" w:hAnsi="Arial" w:cs="Arial"/>
          <w:kern w:val="1"/>
          <w:sz w:val="24"/>
          <w:szCs w:val="24"/>
          <w:lang w:eastAsia="cs-CZ" w:bidi="ar-SA"/>
        </w:rPr>
        <w:t>switche</w:t>
      </w:r>
      <w:proofErr w:type="spellEnd"/>
      <w:r w:rsidRPr="006052EE">
        <w:rPr>
          <w:rFonts w:ascii="Arial" w:eastAsia="Calibri" w:hAnsi="Arial" w:cs="Arial"/>
          <w:kern w:val="1"/>
          <w:sz w:val="24"/>
          <w:szCs w:val="24"/>
          <w:lang w:eastAsia="cs-CZ" w:bidi="ar-SA"/>
        </w:rPr>
        <w:t xml:space="preserve"> 3 roky s reakcí do 4 hodin od nahlášení 24x7</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Specifikace RACKU a jeho příslušenství:</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1x RACK o parametrech:</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w:t>
      </w:r>
      <w:r w:rsidRPr="006052EE">
        <w:rPr>
          <w:rFonts w:ascii="Arial" w:eastAsia="Calibri" w:hAnsi="Arial" w:cs="Arial"/>
          <w:kern w:val="1"/>
          <w:sz w:val="24"/>
          <w:szCs w:val="24"/>
          <w:lang w:eastAsia="cs-CZ" w:bidi="ar-SA"/>
        </w:rPr>
        <w:tab/>
        <w:t>Volně stojící</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w:t>
      </w:r>
      <w:r w:rsidRPr="006052EE">
        <w:rPr>
          <w:rFonts w:ascii="Arial" w:eastAsia="Calibri" w:hAnsi="Arial" w:cs="Arial"/>
          <w:kern w:val="1"/>
          <w:sz w:val="24"/>
          <w:szCs w:val="24"/>
          <w:lang w:eastAsia="cs-CZ" w:bidi="ar-SA"/>
        </w:rPr>
        <w:tab/>
        <w:t>Výška 42U</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w:t>
      </w:r>
      <w:r w:rsidRPr="006052EE">
        <w:rPr>
          <w:rFonts w:ascii="Arial" w:eastAsia="Calibri" w:hAnsi="Arial" w:cs="Arial"/>
          <w:kern w:val="1"/>
          <w:sz w:val="24"/>
          <w:szCs w:val="24"/>
          <w:lang w:eastAsia="cs-CZ" w:bidi="ar-SA"/>
        </w:rPr>
        <w:tab/>
        <w:t>Šířka 60cm</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w:t>
      </w:r>
      <w:r w:rsidRPr="006052EE">
        <w:rPr>
          <w:rFonts w:ascii="Arial" w:eastAsia="Calibri" w:hAnsi="Arial" w:cs="Arial"/>
          <w:kern w:val="1"/>
          <w:sz w:val="24"/>
          <w:szCs w:val="24"/>
          <w:lang w:eastAsia="cs-CZ" w:bidi="ar-SA"/>
        </w:rPr>
        <w:tab/>
        <w:t>Hloubka 107cm</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w:t>
      </w:r>
      <w:r w:rsidRPr="006052EE">
        <w:rPr>
          <w:rFonts w:ascii="Arial" w:eastAsia="Calibri" w:hAnsi="Arial" w:cs="Arial"/>
          <w:kern w:val="1"/>
          <w:sz w:val="24"/>
          <w:szCs w:val="24"/>
          <w:lang w:eastAsia="cs-CZ" w:bidi="ar-SA"/>
        </w:rPr>
        <w:tab/>
        <w:t>Dynamická zátěž minimálně 800Kg</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w:t>
      </w:r>
      <w:r w:rsidRPr="006052EE">
        <w:rPr>
          <w:rFonts w:ascii="Arial" w:eastAsia="Calibri" w:hAnsi="Arial" w:cs="Arial"/>
          <w:kern w:val="1"/>
          <w:sz w:val="24"/>
          <w:szCs w:val="24"/>
          <w:lang w:eastAsia="cs-CZ" w:bidi="ar-SA"/>
        </w:rPr>
        <w:tab/>
        <w:t>Perforované přední a zadní dveře</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w:t>
      </w:r>
      <w:r w:rsidRPr="006052EE">
        <w:rPr>
          <w:rFonts w:ascii="Arial" w:eastAsia="Calibri" w:hAnsi="Arial" w:cs="Arial"/>
          <w:kern w:val="1"/>
          <w:sz w:val="24"/>
          <w:szCs w:val="24"/>
          <w:lang w:eastAsia="cs-CZ" w:bidi="ar-SA"/>
        </w:rPr>
        <w:tab/>
        <w:t>Kabelový management pro servery</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w:t>
      </w:r>
      <w:r w:rsidRPr="006052EE">
        <w:rPr>
          <w:rFonts w:ascii="Arial" w:eastAsia="Calibri" w:hAnsi="Arial" w:cs="Arial"/>
          <w:kern w:val="1"/>
          <w:sz w:val="24"/>
          <w:szCs w:val="24"/>
          <w:lang w:eastAsia="cs-CZ" w:bidi="ar-SA"/>
        </w:rPr>
        <w:tab/>
        <w:t>Kompatibilní s dodávanými napájecími lištami (PDU)</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w:t>
      </w:r>
      <w:r w:rsidRPr="006052EE">
        <w:rPr>
          <w:rFonts w:ascii="Arial" w:eastAsia="Calibri" w:hAnsi="Arial" w:cs="Arial"/>
          <w:kern w:val="1"/>
          <w:sz w:val="24"/>
          <w:szCs w:val="24"/>
          <w:lang w:eastAsia="cs-CZ" w:bidi="ar-SA"/>
        </w:rPr>
        <w:tab/>
        <w:t>2x Napájecí lišta (PDU) o parametrech:</w:t>
      </w:r>
    </w:p>
    <w:p w:rsidR="0072401C" w:rsidRPr="006052EE" w:rsidRDefault="0072401C" w:rsidP="0072401C">
      <w:pPr>
        <w:widowControl w:val="0"/>
        <w:numPr>
          <w:ilvl w:val="0"/>
          <w:numId w:val="4"/>
        </w:numPr>
        <w:suppressAutoHyphens/>
        <w:spacing w:after="0"/>
        <w:jc w:val="left"/>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Kompatibilní se stávajícími napájecími a záložními systémy APC</w:t>
      </w:r>
    </w:p>
    <w:p w:rsidR="0072401C" w:rsidRPr="006052EE" w:rsidRDefault="0072401C" w:rsidP="0072401C">
      <w:pPr>
        <w:widowControl w:val="0"/>
        <w:numPr>
          <w:ilvl w:val="0"/>
          <w:numId w:val="4"/>
        </w:numPr>
        <w:suppressAutoHyphens/>
        <w:spacing w:after="0"/>
        <w:jc w:val="left"/>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Napájení (Vstup) 230V 16A, typ připojení IEC-320 C20</w:t>
      </w:r>
    </w:p>
    <w:p w:rsidR="0072401C" w:rsidRPr="006052EE" w:rsidRDefault="0072401C" w:rsidP="0072401C">
      <w:pPr>
        <w:widowControl w:val="0"/>
        <w:numPr>
          <w:ilvl w:val="0"/>
          <w:numId w:val="4"/>
        </w:numPr>
        <w:suppressAutoHyphens/>
        <w:spacing w:after="0"/>
        <w:jc w:val="left"/>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21x Výstup napájení IEC-320 C13</w:t>
      </w:r>
    </w:p>
    <w:p w:rsidR="0072401C" w:rsidRPr="006052EE" w:rsidRDefault="0072401C" w:rsidP="0072401C">
      <w:pPr>
        <w:widowControl w:val="0"/>
        <w:numPr>
          <w:ilvl w:val="0"/>
          <w:numId w:val="4"/>
        </w:numPr>
        <w:suppressAutoHyphens/>
        <w:spacing w:after="0"/>
        <w:jc w:val="left"/>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3x Výstup napájení IEC-320 C19</w:t>
      </w:r>
    </w:p>
    <w:p w:rsidR="0072401C" w:rsidRPr="006052EE" w:rsidRDefault="0072401C" w:rsidP="0072401C">
      <w:pPr>
        <w:widowControl w:val="0"/>
        <w:numPr>
          <w:ilvl w:val="0"/>
          <w:numId w:val="4"/>
        </w:numPr>
        <w:suppressAutoHyphens/>
        <w:spacing w:after="0"/>
        <w:jc w:val="left"/>
        <w:rPr>
          <w:rFonts w:ascii="Arial" w:eastAsia="Times New Roman" w:hAnsi="Arial" w:cs="Arial"/>
          <w:kern w:val="1"/>
          <w:sz w:val="24"/>
          <w:szCs w:val="24"/>
          <w:lang w:eastAsia="cs-CZ" w:bidi="ar-SA"/>
        </w:rPr>
      </w:pPr>
      <w:proofErr w:type="spellStart"/>
      <w:r w:rsidRPr="006052EE">
        <w:rPr>
          <w:rFonts w:ascii="Arial" w:eastAsia="Times New Roman" w:hAnsi="Arial" w:cs="Arial"/>
          <w:kern w:val="1"/>
          <w:sz w:val="24"/>
          <w:szCs w:val="24"/>
          <w:lang w:eastAsia="cs-CZ" w:bidi="ar-SA"/>
        </w:rPr>
        <w:t>Spravovatelné</w:t>
      </w:r>
      <w:proofErr w:type="spellEnd"/>
      <w:r w:rsidRPr="006052EE">
        <w:rPr>
          <w:rFonts w:ascii="Arial" w:eastAsia="Times New Roman" w:hAnsi="Arial" w:cs="Arial"/>
          <w:kern w:val="1"/>
          <w:sz w:val="24"/>
          <w:szCs w:val="24"/>
          <w:lang w:eastAsia="cs-CZ" w:bidi="ar-SA"/>
        </w:rPr>
        <w:t xml:space="preserve"> zapínání/vypínání výstupů pomocí management rozhraní</w:t>
      </w:r>
    </w:p>
    <w:p w:rsidR="0072401C" w:rsidRPr="006052EE" w:rsidRDefault="0072401C" w:rsidP="0072401C">
      <w:pPr>
        <w:widowControl w:val="0"/>
        <w:numPr>
          <w:ilvl w:val="0"/>
          <w:numId w:val="4"/>
        </w:numPr>
        <w:suppressAutoHyphens/>
        <w:spacing w:after="0"/>
        <w:jc w:val="left"/>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 xml:space="preserve">Správa pomocí </w:t>
      </w:r>
      <w:proofErr w:type="spellStart"/>
      <w:r w:rsidRPr="006052EE">
        <w:rPr>
          <w:rFonts w:ascii="Arial" w:eastAsia="Times New Roman" w:hAnsi="Arial" w:cs="Arial"/>
          <w:kern w:val="1"/>
          <w:sz w:val="24"/>
          <w:szCs w:val="24"/>
          <w:lang w:eastAsia="cs-CZ" w:bidi="ar-SA"/>
        </w:rPr>
        <w:t>ethernet</w:t>
      </w:r>
      <w:proofErr w:type="spellEnd"/>
      <w:r w:rsidRPr="006052EE">
        <w:rPr>
          <w:rFonts w:ascii="Arial" w:eastAsia="Times New Roman" w:hAnsi="Arial" w:cs="Arial"/>
          <w:kern w:val="1"/>
          <w:sz w:val="24"/>
          <w:szCs w:val="24"/>
          <w:lang w:eastAsia="cs-CZ" w:bidi="ar-SA"/>
        </w:rPr>
        <w:t xml:space="preserve"> rozhraní RJ45 (Web, SNMP)</w:t>
      </w:r>
    </w:p>
    <w:p w:rsidR="0072401C" w:rsidRPr="006052EE" w:rsidRDefault="0072401C" w:rsidP="0072401C">
      <w:pPr>
        <w:widowControl w:val="0"/>
        <w:numPr>
          <w:ilvl w:val="0"/>
          <w:numId w:val="4"/>
        </w:numPr>
        <w:suppressAutoHyphens/>
        <w:spacing w:after="0"/>
        <w:jc w:val="left"/>
        <w:rPr>
          <w:rFonts w:ascii="Arial" w:eastAsia="Times New Roman" w:hAnsi="Arial" w:cs="Arial"/>
          <w:kern w:val="1"/>
          <w:sz w:val="24"/>
          <w:szCs w:val="24"/>
          <w:lang w:eastAsia="cs-CZ" w:bidi="ar-SA"/>
        </w:rPr>
      </w:pPr>
      <w:r w:rsidRPr="006052EE">
        <w:rPr>
          <w:rFonts w:ascii="Arial" w:eastAsia="Times New Roman" w:hAnsi="Arial" w:cs="Arial"/>
          <w:kern w:val="1"/>
          <w:sz w:val="24"/>
          <w:szCs w:val="24"/>
          <w:lang w:eastAsia="cs-CZ" w:bidi="ar-SA"/>
        </w:rPr>
        <w:t xml:space="preserve">Montáž na vnitřní bok </w:t>
      </w:r>
      <w:proofErr w:type="spellStart"/>
      <w:r w:rsidRPr="006052EE">
        <w:rPr>
          <w:rFonts w:ascii="Arial" w:eastAsia="Times New Roman" w:hAnsi="Arial" w:cs="Arial"/>
          <w:kern w:val="1"/>
          <w:sz w:val="24"/>
          <w:szCs w:val="24"/>
          <w:lang w:eastAsia="cs-CZ" w:bidi="ar-SA"/>
        </w:rPr>
        <w:t>RACKu</w:t>
      </w:r>
      <w:proofErr w:type="spellEnd"/>
      <w:r w:rsidRPr="006052EE">
        <w:rPr>
          <w:rFonts w:ascii="Arial" w:eastAsia="Times New Roman" w:hAnsi="Arial" w:cs="Arial"/>
          <w:kern w:val="1"/>
          <w:sz w:val="24"/>
          <w:szCs w:val="24"/>
          <w:lang w:eastAsia="cs-CZ" w:bidi="ar-SA"/>
        </w:rPr>
        <w:t xml:space="preserve"> </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Požadované služby:</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w:t>
      </w:r>
      <w:r w:rsidRPr="006052EE">
        <w:rPr>
          <w:rFonts w:ascii="Arial" w:eastAsia="Calibri" w:hAnsi="Arial" w:cs="Arial"/>
          <w:kern w:val="1"/>
          <w:sz w:val="24"/>
          <w:szCs w:val="24"/>
          <w:lang w:eastAsia="cs-CZ" w:bidi="ar-SA"/>
        </w:rPr>
        <w:tab/>
        <w:t xml:space="preserve">Instalace </w:t>
      </w:r>
      <w:proofErr w:type="spellStart"/>
      <w:r w:rsidRPr="006052EE">
        <w:rPr>
          <w:rFonts w:ascii="Arial" w:eastAsia="Calibri" w:hAnsi="Arial" w:cs="Arial"/>
          <w:kern w:val="1"/>
          <w:sz w:val="24"/>
          <w:szCs w:val="24"/>
          <w:lang w:eastAsia="cs-CZ" w:bidi="ar-SA"/>
        </w:rPr>
        <w:t>RACKu</w:t>
      </w:r>
      <w:proofErr w:type="spellEnd"/>
      <w:r w:rsidRPr="006052EE">
        <w:rPr>
          <w:rFonts w:ascii="Arial" w:eastAsia="Calibri" w:hAnsi="Arial" w:cs="Arial"/>
          <w:kern w:val="1"/>
          <w:sz w:val="24"/>
          <w:szCs w:val="24"/>
          <w:lang w:eastAsia="cs-CZ" w:bidi="ar-SA"/>
        </w:rPr>
        <w:t xml:space="preserve"> v prostorách zadavatele</w:t>
      </w:r>
    </w:p>
    <w:p w:rsidR="0072401C" w:rsidRPr="006052EE" w:rsidRDefault="0072401C" w:rsidP="0072401C">
      <w:pPr>
        <w:widowControl w:val="0"/>
        <w:suppressAutoHyphens/>
        <w:spacing w:after="0"/>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w:t>
      </w:r>
      <w:r w:rsidRPr="006052EE">
        <w:rPr>
          <w:rFonts w:ascii="Arial" w:eastAsia="Calibri" w:hAnsi="Arial" w:cs="Arial"/>
          <w:kern w:val="1"/>
          <w:sz w:val="24"/>
          <w:szCs w:val="24"/>
          <w:lang w:eastAsia="cs-CZ" w:bidi="ar-SA"/>
        </w:rPr>
        <w:tab/>
        <w:t xml:space="preserve">Instalace PDU do </w:t>
      </w:r>
      <w:proofErr w:type="spellStart"/>
      <w:proofErr w:type="gramStart"/>
      <w:r w:rsidRPr="006052EE">
        <w:rPr>
          <w:rFonts w:ascii="Arial" w:eastAsia="Calibri" w:hAnsi="Arial" w:cs="Arial"/>
          <w:kern w:val="1"/>
          <w:sz w:val="24"/>
          <w:szCs w:val="24"/>
          <w:lang w:eastAsia="cs-CZ" w:bidi="ar-SA"/>
        </w:rPr>
        <w:t>RACKu</w:t>
      </w:r>
      <w:proofErr w:type="spellEnd"/>
      <w:proofErr w:type="gramEnd"/>
    </w:p>
    <w:p w:rsidR="0072401C" w:rsidRPr="006052EE" w:rsidRDefault="0072401C" w:rsidP="0072401C">
      <w:pPr>
        <w:widowControl w:val="0"/>
        <w:suppressAutoHyphens/>
        <w:spacing w:after="0"/>
        <w:ind w:left="705" w:hanging="705"/>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t>•</w:t>
      </w:r>
      <w:r w:rsidRPr="006052EE">
        <w:rPr>
          <w:rFonts w:ascii="Arial" w:eastAsia="Calibri" w:hAnsi="Arial" w:cs="Arial"/>
          <w:kern w:val="1"/>
          <w:sz w:val="24"/>
          <w:szCs w:val="24"/>
          <w:lang w:eastAsia="cs-CZ" w:bidi="ar-SA"/>
        </w:rPr>
        <w:tab/>
        <w:t xml:space="preserve">Instalace SAN </w:t>
      </w:r>
      <w:proofErr w:type="spellStart"/>
      <w:r w:rsidRPr="006052EE">
        <w:rPr>
          <w:rFonts w:ascii="Arial" w:eastAsia="Calibri" w:hAnsi="Arial" w:cs="Arial"/>
          <w:kern w:val="1"/>
          <w:sz w:val="24"/>
          <w:szCs w:val="24"/>
          <w:lang w:eastAsia="cs-CZ" w:bidi="ar-SA"/>
        </w:rPr>
        <w:t>switchů</w:t>
      </w:r>
      <w:proofErr w:type="spellEnd"/>
      <w:r w:rsidRPr="006052EE">
        <w:rPr>
          <w:rFonts w:ascii="Arial" w:eastAsia="Calibri" w:hAnsi="Arial" w:cs="Arial"/>
          <w:kern w:val="1"/>
          <w:sz w:val="24"/>
          <w:szCs w:val="24"/>
          <w:lang w:eastAsia="cs-CZ" w:bidi="ar-SA"/>
        </w:rPr>
        <w:t xml:space="preserve"> a nahrazení stávajících SAN </w:t>
      </w:r>
      <w:proofErr w:type="spellStart"/>
      <w:r w:rsidRPr="006052EE">
        <w:rPr>
          <w:rFonts w:ascii="Arial" w:eastAsia="Calibri" w:hAnsi="Arial" w:cs="Arial"/>
          <w:kern w:val="1"/>
          <w:sz w:val="24"/>
          <w:szCs w:val="24"/>
          <w:lang w:eastAsia="cs-CZ" w:bidi="ar-SA"/>
        </w:rPr>
        <w:t>switchů</w:t>
      </w:r>
      <w:proofErr w:type="spellEnd"/>
      <w:r w:rsidRPr="006052EE">
        <w:rPr>
          <w:rFonts w:ascii="Arial" w:eastAsia="Calibri" w:hAnsi="Arial" w:cs="Arial"/>
          <w:kern w:val="1"/>
          <w:sz w:val="24"/>
          <w:szCs w:val="24"/>
          <w:lang w:eastAsia="cs-CZ" w:bidi="ar-SA"/>
        </w:rPr>
        <w:t xml:space="preserve"> IBM 2498-B24, včetně přenosu konfigurace ze stávajících SAN </w:t>
      </w:r>
      <w:proofErr w:type="spellStart"/>
      <w:r w:rsidRPr="006052EE">
        <w:rPr>
          <w:rFonts w:ascii="Arial" w:eastAsia="Calibri" w:hAnsi="Arial" w:cs="Arial"/>
          <w:kern w:val="1"/>
          <w:sz w:val="24"/>
          <w:szCs w:val="24"/>
          <w:lang w:eastAsia="cs-CZ" w:bidi="ar-SA"/>
        </w:rPr>
        <w:t>switchů</w:t>
      </w:r>
      <w:proofErr w:type="spellEnd"/>
      <w:r w:rsidRPr="006052EE">
        <w:rPr>
          <w:rFonts w:ascii="Arial" w:eastAsia="Calibri" w:hAnsi="Arial" w:cs="Arial"/>
          <w:kern w:val="1"/>
          <w:sz w:val="24"/>
          <w:szCs w:val="24"/>
          <w:lang w:eastAsia="cs-CZ" w:bidi="ar-SA"/>
        </w:rPr>
        <w:t>.</w:t>
      </w:r>
    </w:p>
    <w:p w:rsidR="0072401C" w:rsidRPr="006052EE" w:rsidRDefault="0072401C" w:rsidP="0072401C">
      <w:pPr>
        <w:spacing w:after="200" w:line="276" w:lineRule="auto"/>
        <w:ind w:firstLine="0"/>
        <w:jc w:val="left"/>
        <w:rPr>
          <w:rFonts w:ascii="Arial" w:eastAsia="Calibri" w:hAnsi="Arial" w:cs="Arial"/>
          <w:kern w:val="1"/>
          <w:sz w:val="24"/>
          <w:szCs w:val="24"/>
          <w:lang w:eastAsia="cs-CZ" w:bidi="ar-SA"/>
        </w:rPr>
      </w:pPr>
      <w:r w:rsidRPr="006052EE">
        <w:rPr>
          <w:rFonts w:ascii="Arial" w:eastAsia="Calibri" w:hAnsi="Arial" w:cs="Arial"/>
          <w:kern w:val="1"/>
          <w:sz w:val="24"/>
          <w:szCs w:val="24"/>
          <w:lang w:eastAsia="cs-CZ" w:bidi="ar-SA"/>
        </w:rPr>
        <w:br w:type="page"/>
      </w:r>
    </w:p>
    <w:p w:rsidR="0072401C" w:rsidRPr="006052EE" w:rsidRDefault="0072401C" w:rsidP="0072401C">
      <w:pPr>
        <w:widowControl w:val="0"/>
        <w:suppressAutoHyphens/>
        <w:spacing w:after="0"/>
        <w:ind w:left="705" w:hanging="705"/>
        <w:jc w:val="left"/>
        <w:rPr>
          <w:rFonts w:ascii="Arial" w:eastAsia="Calibri" w:hAnsi="Arial" w:cs="Arial"/>
          <w:kern w:val="1"/>
          <w:sz w:val="24"/>
          <w:szCs w:val="24"/>
          <w:u w:val="single"/>
          <w:lang w:eastAsia="cs-CZ" w:bidi="ar-SA"/>
        </w:rPr>
      </w:pPr>
      <w:r w:rsidRPr="006052EE">
        <w:rPr>
          <w:rFonts w:ascii="Arial" w:eastAsia="Calibri" w:hAnsi="Arial" w:cs="Arial"/>
          <w:kern w:val="1"/>
          <w:sz w:val="24"/>
          <w:szCs w:val="24"/>
          <w:u w:val="single"/>
          <w:lang w:eastAsia="cs-CZ" w:bidi="ar-SA"/>
        </w:rPr>
        <w:t>Příloha č. 2 - Nabídka Prodávajícího v rozsahu části, která technicky popisuje Zboží</w:t>
      </w:r>
    </w:p>
    <w:p w:rsidR="0072401C" w:rsidRDefault="0072401C" w:rsidP="0072401C">
      <w:pPr>
        <w:spacing w:after="200" w:line="276" w:lineRule="auto"/>
        <w:ind w:firstLine="0"/>
        <w:jc w:val="left"/>
        <w:rPr>
          <w:rFonts w:ascii="Arial" w:eastAsia="Calibri" w:hAnsi="Arial" w:cs="Arial"/>
          <w:kern w:val="1"/>
          <w:sz w:val="24"/>
          <w:szCs w:val="24"/>
          <w:u w:val="single"/>
          <w:lang w:eastAsia="cs-CZ" w:bidi="ar-SA"/>
        </w:rPr>
      </w:pPr>
    </w:p>
    <w:p w:rsidR="0072401C" w:rsidRDefault="0072401C" w:rsidP="0072401C">
      <w:pPr>
        <w:spacing w:after="200" w:line="276" w:lineRule="auto"/>
        <w:ind w:firstLine="0"/>
        <w:jc w:val="left"/>
        <w:rPr>
          <w:rFonts w:ascii="Arial" w:eastAsia="Calibri" w:hAnsi="Arial" w:cs="Arial"/>
          <w:kern w:val="1"/>
          <w:sz w:val="24"/>
          <w:szCs w:val="24"/>
          <w:u w:val="single"/>
          <w:lang w:eastAsia="cs-CZ" w:bidi="ar-SA"/>
        </w:rPr>
      </w:pPr>
    </w:p>
    <w:tbl>
      <w:tblPr>
        <w:tblW w:w="5000" w:type="pct"/>
        <w:tblCellMar>
          <w:left w:w="70" w:type="dxa"/>
          <w:right w:w="70" w:type="dxa"/>
        </w:tblCellMar>
        <w:tblLook w:val="04A0" w:firstRow="1" w:lastRow="0" w:firstColumn="1" w:lastColumn="0" w:noHBand="0" w:noVBand="1"/>
      </w:tblPr>
      <w:tblGrid>
        <w:gridCol w:w="7646"/>
        <w:gridCol w:w="760"/>
        <w:gridCol w:w="646"/>
      </w:tblGrid>
      <w:tr w:rsidR="0072401C" w:rsidRPr="00D56CE4" w:rsidTr="000B5E26">
        <w:trPr>
          <w:trHeight w:val="315"/>
        </w:trPr>
        <w:tc>
          <w:tcPr>
            <w:tcW w:w="4223" w:type="pct"/>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72401C" w:rsidRPr="00D56CE4" w:rsidRDefault="0072401C" w:rsidP="000B5E26">
            <w:pPr>
              <w:spacing w:after="0"/>
              <w:ind w:firstLine="0"/>
              <w:jc w:val="left"/>
              <w:rPr>
                <w:rFonts w:ascii="Calibri" w:eastAsia="Times New Roman" w:hAnsi="Calibri" w:cs="Times New Roman"/>
                <w:b/>
                <w:bCs/>
                <w:color w:val="000000"/>
                <w:sz w:val="24"/>
                <w:szCs w:val="24"/>
                <w:lang w:eastAsia="cs-CZ" w:bidi="ar-SA"/>
              </w:rPr>
            </w:pPr>
            <w:r w:rsidRPr="00D56CE4">
              <w:rPr>
                <w:rFonts w:ascii="Calibri" w:eastAsia="Times New Roman" w:hAnsi="Calibri" w:cs="Times New Roman"/>
                <w:b/>
                <w:bCs/>
                <w:color w:val="000000"/>
                <w:sz w:val="24"/>
                <w:szCs w:val="24"/>
                <w:lang w:eastAsia="cs-CZ" w:bidi="ar-SA"/>
              </w:rPr>
              <w:t>Popis</w:t>
            </w:r>
          </w:p>
        </w:tc>
        <w:tc>
          <w:tcPr>
            <w:tcW w:w="777" w:type="pct"/>
            <w:gridSpan w:val="2"/>
            <w:tcBorders>
              <w:top w:val="single" w:sz="8" w:space="0" w:color="auto"/>
              <w:left w:val="nil"/>
              <w:bottom w:val="single" w:sz="4" w:space="0" w:color="auto"/>
              <w:right w:val="single" w:sz="8" w:space="0" w:color="000000"/>
            </w:tcBorders>
            <w:shd w:val="clear" w:color="000000" w:fill="BFBFBF"/>
            <w:noWrap/>
            <w:vAlign w:val="bottom"/>
            <w:hideMark/>
          </w:tcPr>
          <w:p w:rsidR="0072401C" w:rsidRPr="00D56CE4" w:rsidRDefault="0072401C" w:rsidP="000B5E26">
            <w:pPr>
              <w:spacing w:after="0"/>
              <w:ind w:firstLine="0"/>
              <w:jc w:val="center"/>
              <w:rPr>
                <w:rFonts w:ascii="Calibri" w:eastAsia="Times New Roman" w:hAnsi="Calibri" w:cs="Times New Roman"/>
                <w:b/>
                <w:bCs/>
                <w:color w:val="000000"/>
                <w:sz w:val="24"/>
                <w:szCs w:val="24"/>
                <w:lang w:eastAsia="cs-CZ" w:bidi="ar-SA"/>
              </w:rPr>
            </w:pPr>
            <w:r w:rsidRPr="00D56CE4">
              <w:rPr>
                <w:rFonts w:ascii="Calibri" w:eastAsia="Times New Roman" w:hAnsi="Calibri" w:cs="Times New Roman"/>
                <w:b/>
                <w:bCs/>
                <w:color w:val="000000"/>
                <w:sz w:val="24"/>
                <w:szCs w:val="24"/>
                <w:lang w:eastAsia="cs-CZ" w:bidi="ar-SA"/>
              </w:rPr>
              <w:t>MJ</w:t>
            </w:r>
          </w:p>
        </w:tc>
      </w:tr>
      <w:tr w:rsidR="0072401C" w:rsidRPr="00D56CE4" w:rsidTr="000B5E26">
        <w:trPr>
          <w:trHeight w:val="300"/>
        </w:trPr>
        <w:tc>
          <w:tcPr>
            <w:tcW w:w="4223" w:type="pct"/>
            <w:tcBorders>
              <w:top w:val="nil"/>
              <w:left w:val="single" w:sz="8" w:space="0" w:color="auto"/>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 xml:space="preserve">HPE SN3000B 24/12 FC </w:t>
            </w:r>
            <w:proofErr w:type="spellStart"/>
            <w:r w:rsidRPr="00D56CE4">
              <w:rPr>
                <w:rFonts w:ascii="Calibri" w:eastAsia="Times New Roman" w:hAnsi="Calibri" w:cs="Times New Roman"/>
                <w:color w:val="000000"/>
                <w:szCs w:val="22"/>
                <w:lang w:eastAsia="cs-CZ" w:bidi="ar-SA"/>
              </w:rPr>
              <w:t>Switch</w:t>
            </w:r>
            <w:proofErr w:type="spellEnd"/>
          </w:p>
        </w:tc>
        <w:tc>
          <w:tcPr>
            <w:tcW w:w="420" w:type="pct"/>
            <w:tcBorders>
              <w:top w:val="nil"/>
              <w:left w:val="nil"/>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righ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2</w:t>
            </w:r>
          </w:p>
        </w:tc>
        <w:tc>
          <w:tcPr>
            <w:tcW w:w="358" w:type="pct"/>
            <w:tcBorders>
              <w:top w:val="nil"/>
              <w:left w:val="nil"/>
              <w:bottom w:val="single" w:sz="4" w:space="0" w:color="auto"/>
              <w:right w:val="single" w:sz="8"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ks</w:t>
            </w:r>
          </w:p>
        </w:tc>
      </w:tr>
      <w:tr w:rsidR="0072401C" w:rsidRPr="00D56CE4" w:rsidTr="000B5E26">
        <w:trPr>
          <w:trHeight w:val="300"/>
        </w:trPr>
        <w:tc>
          <w:tcPr>
            <w:tcW w:w="4223" w:type="pct"/>
            <w:tcBorders>
              <w:top w:val="nil"/>
              <w:left w:val="single" w:sz="8" w:space="0" w:color="auto"/>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 xml:space="preserve">2.4m </w:t>
            </w:r>
            <w:proofErr w:type="spellStart"/>
            <w:r w:rsidRPr="00D56CE4">
              <w:rPr>
                <w:rFonts w:ascii="Calibri" w:eastAsia="Times New Roman" w:hAnsi="Calibri" w:cs="Times New Roman"/>
                <w:color w:val="000000"/>
                <w:szCs w:val="22"/>
                <w:lang w:eastAsia="cs-CZ" w:bidi="ar-SA"/>
              </w:rPr>
              <w:t>Jumper</w:t>
            </w:r>
            <w:proofErr w:type="spellEnd"/>
            <w:r w:rsidRPr="00D56CE4">
              <w:rPr>
                <w:rFonts w:ascii="Calibri" w:eastAsia="Times New Roman" w:hAnsi="Calibri" w:cs="Times New Roman"/>
                <w:color w:val="000000"/>
                <w:szCs w:val="22"/>
                <w:lang w:eastAsia="cs-CZ" w:bidi="ar-SA"/>
              </w:rPr>
              <w:t xml:space="preserve"> (IEC320 C13/C14, M/F CEE 22)</w:t>
            </w:r>
          </w:p>
        </w:tc>
        <w:tc>
          <w:tcPr>
            <w:tcW w:w="420" w:type="pct"/>
            <w:tcBorders>
              <w:top w:val="nil"/>
              <w:left w:val="nil"/>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righ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2</w:t>
            </w:r>
          </w:p>
        </w:tc>
        <w:tc>
          <w:tcPr>
            <w:tcW w:w="358" w:type="pct"/>
            <w:tcBorders>
              <w:top w:val="nil"/>
              <w:left w:val="nil"/>
              <w:bottom w:val="single" w:sz="4" w:space="0" w:color="auto"/>
              <w:right w:val="single" w:sz="8"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ks</w:t>
            </w:r>
          </w:p>
        </w:tc>
      </w:tr>
      <w:tr w:rsidR="0072401C" w:rsidRPr="00D56CE4" w:rsidTr="000B5E26">
        <w:trPr>
          <w:trHeight w:val="300"/>
        </w:trPr>
        <w:tc>
          <w:tcPr>
            <w:tcW w:w="4223" w:type="pct"/>
            <w:tcBorders>
              <w:top w:val="nil"/>
              <w:left w:val="single" w:sz="8" w:space="0" w:color="auto"/>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HPE B-</w:t>
            </w:r>
            <w:proofErr w:type="spellStart"/>
            <w:r w:rsidRPr="00D56CE4">
              <w:rPr>
                <w:rFonts w:ascii="Calibri" w:eastAsia="Times New Roman" w:hAnsi="Calibri" w:cs="Times New Roman"/>
                <w:color w:val="000000"/>
                <w:szCs w:val="22"/>
                <w:lang w:eastAsia="cs-CZ" w:bidi="ar-SA"/>
              </w:rPr>
              <w:t>series</w:t>
            </w:r>
            <w:proofErr w:type="spellEnd"/>
            <w:r w:rsidRPr="00D56CE4">
              <w:rPr>
                <w:rFonts w:ascii="Calibri" w:eastAsia="Times New Roman" w:hAnsi="Calibri" w:cs="Times New Roman"/>
                <w:color w:val="000000"/>
                <w:szCs w:val="22"/>
                <w:lang w:eastAsia="cs-CZ" w:bidi="ar-SA"/>
              </w:rPr>
              <w:t xml:space="preserve"> 16Gb SFP+SW XCVR</w:t>
            </w:r>
          </w:p>
        </w:tc>
        <w:tc>
          <w:tcPr>
            <w:tcW w:w="420" w:type="pct"/>
            <w:tcBorders>
              <w:top w:val="nil"/>
              <w:left w:val="nil"/>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righ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32</w:t>
            </w:r>
          </w:p>
        </w:tc>
        <w:tc>
          <w:tcPr>
            <w:tcW w:w="358" w:type="pct"/>
            <w:tcBorders>
              <w:top w:val="nil"/>
              <w:left w:val="nil"/>
              <w:bottom w:val="single" w:sz="4" w:space="0" w:color="auto"/>
              <w:right w:val="single" w:sz="8"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ks</w:t>
            </w:r>
          </w:p>
        </w:tc>
      </w:tr>
      <w:tr w:rsidR="0072401C" w:rsidRPr="00D56CE4" w:rsidTr="000B5E26">
        <w:trPr>
          <w:trHeight w:val="300"/>
        </w:trPr>
        <w:tc>
          <w:tcPr>
            <w:tcW w:w="4223" w:type="pct"/>
            <w:tcBorders>
              <w:top w:val="nil"/>
              <w:left w:val="single" w:sz="8" w:space="0" w:color="auto"/>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 xml:space="preserve">HPE 3Y FC 24x7 8/8 and 8/24 </w:t>
            </w:r>
            <w:proofErr w:type="spellStart"/>
            <w:r w:rsidRPr="00D56CE4">
              <w:rPr>
                <w:rFonts w:ascii="Calibri" w:eastAsia="Times New Roman" w:hAnsi="Calibri" w:cs="Times New Roman"/>
                <w:color w:val="000000"/>
                <w:szCs w:val="22"/>
                <w:lang w:eastAsia="cs-CZ" w:bidi="ar-SA"/>
              </w:rPr>
              <w:t>Swtch</w:t>
            </w:r>
            <w:proofErr w:type="spellEnd"/>
            <w:r w:rsidRPr="00D56CE4">
              <w:rPr>
                <w:rFonts w:ascii="Calibri" w:eastAsia="Times New Roman" w:hAnsi="Calibri" w:cs="Times New Roman"/>
                <w:color w:val="000000"/>
                <w:szCs w:val="22"/>
                <w:lang w:eastAsia="cs-CZ" w:bidi="ar-SA"/>
              </w:rPr>
              <w:t xml:space="preserve"> SVC</w:t>
            </w:r>
          </w:p>
        </w:tc>
        <w:tc>
          <w:tcPr>
            <w:tcW w:w="420" w:type="pct"/>
            <w:tcBorders>
              <w:top w:val="nil"/>
              <w:left w:val="nil"/>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righ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2</w:t>
            </w:r>
          </w:p>
        </w:tc>
        <w:tc>
          <w:tcPr>
            <w:tcW w:w="358" w:type="pct"/>
            <w:tcBorders>
              <w:top w:val="nil"/>
              <w:left w:val="nil"/>
              <w:bottom w:val="single" w:sz="4" w:space="0" w:color="auto"/>
              <w:right w:val="single" w:sz="8"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ks</w:t>
            </w:r>
          </w:p>
        </w:tc>
      </w:tr>
      <w:tr w:rsidR="0072401C" w:rsidRPr="00D56CE4" w:rsidTr="000B5E26">
        <w:trPr>
          <w:trHeight w:val="300"/>
        </w:trPr>
        <w:tc>
          <w:tcPr>
            <w:tcW w:w="4223" w:type="pct"/>
            <w:tcBorders>
              <w:top w:val="nil"/>
              <w:left w:val="single" w:sz="8" w:space="0" w:color="auto"/>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HPE B-</w:t>
            </w:r>
            <w:proofErr w:type="spellStart"/>
            <w:r w:rsidRPr="00D56CE4">
              <w:rPr>
                <w:rFonts w:ascii="Calibri" w:eastAsia="Times New Roman" w:hAnsi="Calibri" w:cs="Times New Roman"/>
                <w:color w:val="000000"/>
                <w:szCs w:val="22"/>
                <w:lang w:eastAsia="cs-CZ" w:bidi="ar-SA"/>
              </w:rPr>
              <w:t>series</w:t>
            </w:r>
            <w:proofErr w:type="spellEnd"/>
            <w:r w:rsidRPr="00D56CE4">
              <w:rPr>
                <w:rFonts w:ascii="Calibri" w:eastAsia="Times New Roman" w:hAnsi="Calibri" w:cs="Times New Roman"/>
                <w:color w:val="000000"/>
                <w:szCs w:val="22"/>
                <w:lang w:eastAsia="cs-CZ" w:bidi="ar-SA"/>
              </w:rPr>
              <w:t xml:space="preserve"> 8-24 Port </w:t>
            </w:r>
            <w:proofErr w:type="spellStart"/>
            <w:r w:rsidRPr="00D56CE4">
              <w:rPr>
                <w:rFonts w:ascii="Calibri" w:eastAsia="Times New Roman" w:hAnsi="Calibri" w:cs="Times New Roman"/>
                <w:color w:val="000000"/>
                <w:szCs w:val="22"/>
                <w:lang w:eastAsia="cs-CZ" w:bidi="ar-SA"/>
              </w:rPr>
              <w:t>Pwr</w:t>
            </w:r>
            <w:proofErr w:type="spellEnd"/>
            <w:r w:rsidRPr="00D56CE4">
              <w:rPr>
                <w:rFonts w:ascii="Calibri" w:eastAsia="Times New Roman" w:hAnsi="Calibri" w:cs="Times New Roman"/>
                <w:color w:val="000000"/>
                <w:szCs w:val="22"/>
                <w:lang w:eastAsia="cs-CZ" w:bidi="ar-SA"/>
              </w:rPr>
              <w:t xml:space="preserve"> </w:t>
            </w:r>
            <w:proofErr w:type="spellStart"/>
            <w:r w:rsidRPr="00D56CE4">
              <w:rPr>
                <w:rFonts w:ascii="Calibri" w:eastAsia="Times New Roman" w:hAnsi="Calibri" w:cs="Times New Roman"/>
                <w:color w:val="000000"/>
                <w:szCs w:val="22"/>
                <w:lang w:eastAsia="cs-CZ" w:bidi="ar-SA"/>
              </w:rPr>
              <w:t>Pk</w:t>
            </w:r>
            <w:proofErr w:type="spellEnd"/>
            <w:r w:rsidRPr="00D56CE4">
              <w:rPr>
                <w:rFonts w:ascii="Calibri" w:eastAsia="Times New Roman" w:hAnsi="Calibri" w:cs="Times New Roman"/>
                <w:color w:val="000000"/>
                <w:szCs w:val="22"/>
                <w:lang w:eastAsia="cs-CZ" w:bidi="ar-SA"/>
              </w:rPr>
              <w:t xml:space="preserve">+ </w:t>
            </w:r>
            <w:proofErr w:type="spellStart"/>
            <w:r w:rsidRPr="00D56CE4">
              <w:rPr>
                <w:rFonts w:ascii="Calibri" w:eastAsia="Times New Roman" w:hAnsi="Calibri" w:cs="Times New Roman"/>
                <w:color w:val="000000"/>
                <w:szCs w:val="22"/>
                <w:lang w:eastAsia="cs-CZ" w:bidi="ar-SA"/>
              </w:rPr>
              <w:t>Upg</w:t>
            </w:r>
            <w:proofErr w:type="spellEnd"/>
            <w:r w:rsidRPr="00D56CE4">
              <w:rPr>
                <w:rFonts w:ascii="Calibri" w:eastAsia="Times New Roman" w:hAnsi="Calibri" w:cs="Times New Roman"/>
                <w:color w:val="000000"/>
                <w:szCs w:val="22"/>
                <w:lang w:eastAsia="cs-CZ" w:bidi="ar-SA"/>
              </w:rPr>
              <w:t xml:space="preserve"> E-LTU</w:t>
            </w:r>
          </w:p>
        </w:tc>
        <w:tc>
          <w:tcPr>
            <w:tcW w:w="420" w:type="pct"/>
            <w:tcBorders>
              <w:top w:val="nil"/>
              <w:left w:val="nil"/>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righ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2</w:t>
            </w:r>
          </w:p>
        </w:tc>
        <w:tc>
          <w:tcPr>
            <w:tcW w:w="358" w:type="pct"/>
            <w:tcBorders>
              <w:top w:val="nil"/>
              <w:left w:val="nil"/>
              <w:bottom w:val="single" w:sz="4" w:space="0" w:color="auto"/>
              <w:right w:val="single" w:sz="8"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ks</w:t>
            </w:r>
          </w:p>
        </w:tc>
      </w:tr>
      <w:tr w:rsidR="0072401C" w:rsidRPr="00D56CE4" w:rsidTr="000B5E26">
        <w:trPr>
          <w:trHeight w:val="300"/>
        </w:trPr>
        <w:tc>
          <w:tcPr>
            <w:tcW w:w="4223" w:type="pct"/>
            <w:tcBorders>
              <w:top w:val="nil"/>
              <w:left w:val="single" w:sz="8" w:space="0" w:color="auto"/>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 xml:space="preserve">HPE SN3000B SAN </w:t>
            </w:r>
            <w:proofErr w:type="spellStart"/>
            <w:r w:rsidRPr="00D56CE4">
              <w:rPr>
                <w:rFonts w:ascii="Calibri" w:eastAsia="Times New Roman" w:hAnsi="Calibri" w:cs="Times New Roman"/>
                <w:color w:val="000000"/>
                <w:szCs w:val="22"/>
                <w:lang w:eastAsia="cs-CZ" w:bidi="ar-SA"/>
              </w:rPr>
              <w:t>Switch</w:t>
            </w:r>
            <w:proofErr w:type="spellEnd"/>
            <w:r w:rsidRPr="00D56CE4">
              <w:rPr>
                <w:rFonts w:ascii="Calibri" w:eastAsia="Times New Roman" w:hAnsi="Calibri" w:cs="Times New Roman"/>
                <w:color w:val="000000"/>
                <w:szCs w:val="22"/>
                <w:lang w:eastAsia="cs-CZ" w:bidi="ar-SA"/>
              </w:rPr>
              <w:t xml:space="preserve"> 12-port </w:t>
            </w:r>
            <w:proofErr w:type="spellStart"/>
            <w:r w:rsidRPr="00D56CE4">
              <w:rPr>
                <w:rFonts w:ascii="Calibri" w:eastAsia="Times New Roman" w:hAnsi="Calibri" w:cs="Times New Roman"/>
                <w:color w:val="000000"/>
                <w:szCs w:val="22"/>
                <w:lang w:eastAsia="cs-CZ" w:bidi="ar-SA"/>
              </w:rPr>
              <w:t>Upg</w:t>
            </w:r>
            <w:proofErr w:type="spellEnd"/>
            <w:r w:rsidRPr="00D56CE4">
              <w:rPr>
                <w:rFonts w:ascii="Calibri" w:eastAsia="Times New Roman" w:hAnsi="Calibri" w:cs="Times New Roman"/>
                <w:color w:val="000000"/>
                <w:szCs w:val="22"/>
                <w:lang w:eastAsia="cs-CZ" w:bidi="ar-SA"/>
              </w:rPr>
              <w:t xml:space="preserve"> E-LTU</w:t>
            </w:r>
          </w:p>
        </w:tc>
        <w:tc>
          <w:tcPr>
            <w:tcW w:w="420" w:type="pct"/>
            <w:tcBorders>
              <w:top w:val="nil"/>
              <w:left w:val="nil"/>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righ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2</w:t>
            </w:r>
          </w:p>
        </w:tc>
        <w:tc>
          <w:tcPr>
            <w:tcW w:w="358" w:type="pct"/>
            <w:tcBorders>
              <w:top w:val="nil"/>
              <w:left w:val="nil"/>
              <w:bottom w:val="single" w:sz="4" w:space="0" w:color="auto"/>
              <w:right w:val="single" w:sz="8"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ks</w:t>
            </w:r>
          </w:p>
        </w:tc>
      </w:tr>
      <w:tr w:rsidR="0072401C" w:rsidRPr="00D56CE4" w:rsidTr="000B5E26">
        <w:trPr>
          <w:trHeight w:val="300"/>
        </w:trPr>
        <w:tc>
          <w:tcPr>
            <w:tcW w:w="4223" w:type="pct"/>
            <w:tcBorders>
              <w:top w:val="nil"/>
              <w:left w:val="single" w:sz="8" w:space="0" w:color="auto"/>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 xml:space="preserve">HPE SN3000B </w:t>
            </w:r>
            <w:proofErr w:type="spellStart"/>
            <w:r w:rsidRPr="00D56CE4">
              <w:rPr>
                <w:rFonts w:ascii="Calibri" w:eastAsia="Times New Roman" w:hAnsi="Calibri" w:cs="Times New Roman"/>
                <w:color w:val="000000"/>
                <w:szCs w:val="22"/>
                <w:lang w:eastAsia="cs-CZ" w:bidi="ar-SA"/>
              </w:rPr>
              <w:t>Optional</w:t>
            </w:r>
            <w:proofErr w:type="spellEnd"/>
            <w:r w:rsidRPr="00D56CE4">
              <w:rPr>
                <w:rFonts w:ascii="Calibri" w:eastAsia="Times New Roman" w:hAnsi="Calibri" w:cs="Times New Roman"/>
                <w:color w:val="000000"/>
                <w:szCs w:val="22"/>
                <w:lang w:eastAsia="cs-CZ" w:bidi="ar-SA"/>
              </w:rPr>
              <w:t xml:space="preserve"> </w:t>
            </w:r>
            <w:proofErr w:type="spellStart"/>
            <w:r w:rsidRPr="00D56CE4">
              <w:rPr>
                <w:rFonts w:ascii="Calibri" w:eastAsia="Times New Roman" w:hAnsi="Calibri" w:cs="Times New Roman"/>
                <w:color w:val="000000"/>
                <w:szCs w:val="22"/>
                <w:lang w:eastAsia="cs-CZ" w:bidi="ar-SA"/>
              </w:rPr>
              <w:t>Power</w:t>
            </w:r>
            <w:proofErr w:type="spellEnd"/>
            <w:r w:rsidRPr="00D56CE4">
              <w:rPr>
                <w:rFonts w:ascii="Calibri" w:eastAsia="Times New Roman" w:hAnsi="Calibri" w:cs="Times New Roman"/>
                <w:color w:val="000000"/>
                <w:szCs w:val="22"/>
                <w:lang w:eastAsia="cs-CZ" w:bidi="ar-SA"/>
              </w:rPr>
              <w:t xml:space="preserve"> Supply</w:t>
            </w:r>
          </w:p>
        </w:tc>
        <w:tc>
          <w:tcPr>
            <w:tcW w:w="420" w:type="pct"/>
            <w:tcBorders>
              <w:top w:val="nil"/>
              <w:left w:val="nil"/>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righ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2</w:t>
            </w:r>
          </w:p>
        </w:tc>
        <w:tc>
          <w:tcPr>
            <w:tcW w:w="358" w:type="pct"/>
            <w:tcBorders>
              <w:top w:val="nil"/>
              <w:left w:val="nil"/>
              <w:bottom w:val="single" w:sz="4" w:space="0" w:color="auto"/>
              <w:right w:val="single" w:sz="8"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ks</w:t>
            </w:r>
          </w:p>
        </w:tc>
      </w:tr>
      <w:tr w:rsidR="0072401C" w:rsidRPr="00D56CE4" w:rsidTr="000B5E26">
        <w:trPr>
          <w:trHeight w:val="300"/>
        </w:trPr>
        <w:tc>
          <w:tcPr>
            <w:tcW w:w="4223" w:type="pct"/>
            <w:tcBorders>
              <w:top w:val="nil"/>
              <w:left w:val="single" w:sz="8" w:space="0" w:color="auto"/>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 xml:space="preserve">2.4m </w:t>
            </w:r>
            <w:proofErr w:type="spellStart"/>
            <w:r w:rsidRPr="00D56CE4">
              <w:rPr>
                <w:rFonts w:ascii="Calibri" w:eastAsia="Times New Roman" w:hAnsi="Calibri" w:cs="Times New Roman"/>
                <w:color w:val="000000"/>
                <w:szCs w:val="22"/>
                <w:lang w:eastAsia="cs-CZ" w:bidi="ar-SA"/>
              </w:rPr>
              <w:t>Jumper</w:t>
            </w:r>
            <w:proofErr w:type="spellEnd"/>
            <w:r w:rsidRPr="00D56CE4">
              <w:rPr>
                <w:rFonts w:ascii="Calibri" w:eastAsia="Times New Roman" w:hAnsi="Calibri" w:cs="Times New Roman"/>
                <w:color w:val="000000"/>
                <w:szCs w:val="22"/>
                <w:lang w:eastAsia="cs-CZ" w:bidi="ar-SA"/>
              </w:rPr>
              <w:t xml:space="preserve"> (IEC320 C13/C14, M/F CEE 22)</w:t>
            </w:r>
          </w:p>
        </w:tc>
        <w:tc>
          <w:tcPr>
            <w:tcW w:w="420" w:type="pct"/>
            <w:tcBorders>
              <w:top w:val="nil"/>
              <w:left w:val="nil"/>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righ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2</w:t>
            </w:r>
          </w:p>
        </w:tc>
        <w:tc>
          <w:tcPr>
            <w:tcW w:w="358" w:type="pct"/>
            <w:tcBorders>
              <w:top w:val="nil"/>
              <w:left w:val="nil"/>
              <w:bottom w:val="single" w:sz="4" w:space="0" w:color="auto"/>
              <w:right w:val="single" w:sz="8"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ks</w:t>
            </w:r>
          </w:p>
        </w:tc>
      </w:tr>
      <w:tr w:rsidR="0072401C" w:rsidRPr="00D56CE4" w:rsidTr="000B5E26">
        <w:trPr>
          <w:trHeight w:val="300"/>
        </w:trPr>
        <w:tc>
          <w:tcPr>
            <w:tcW w:w="4223" w:type="pct"/>
            <w:tcBorders>
              <w:top w:val="nil"/>
              <w:left w:val="single" w:sz="8" w:space="0" w:color="auto"/>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 xml:space="preserve">HPE </w:t>
            </w:r>
            <w:proofErr w:type="spellStart"/>
            <w:r w:rsidRPr="00D56CE4">
              <w:rPr>
                <w:rFonts w:ascii="Calibri" w:eastAsia="Times New Roman" w:hAnsi="Calibri" w:cs="Times New Roman"/>
                <w:color w:val="000000"/>
                <w:szCs w:val="22"/>
                <w:lang w:eastAsia="cs-CZ" w:bidi="ar-SA"/>
              </w:rPr>
              <w:t>Premier</w:t>
            </w:r>
            <w:proofErr w:type="spellEnd"/>
            <w:r w:rsidRPr="00D56CE4">
              <w:rPr>
                <w:rFonts w:ascii="Calibri" w:eastAsia="Times New Roman" w:hAnsi="Calibri" w:cs="Times New Roman"/>
                <w:color w:val="000000"/>
                <w:szCs w:val="22"/>
                <w:lang w:eastAsia="cs-CZ" w:bidi="ar-SA"/>
              </w:rPr>
              <w:t xml:space="preserve"> </w:t>
            </w:r>
            <w:proofErr w:type="spellStart"/>
            <w:r w:rsidRPr="00D56CE4">
              <w:rPr>
                <w:rFonts w:ascii="Calibri" w:eastAsia="Times New Roman" w:hAnsi="Calibri" w:cs="Times New Roman"/>
                <w:color w:val="000000"/>
                <w:szCs w:val="22"/>
                <w:lang w:eastAsia="cs-CZ" w:bidi="ar-SA"/>
              </w:rPr>
              <w:t>Flex</w:t>
            </w:r>
            <w:proofErr w:type="spellEnd"/>
            <w:r w:rsidRPr="00D56CE4">
              <w:rPr>
                <w:rFonts w:ascii="Calibri" w:eastAsia="Times New Roman" w:hAnsi="Calibri" w:cs="Times New Roman"/>
                <w:color w:val="000000"/>
                <w:szCs w:val="22"/>
                <w:lang w:eastAsia="cs-CZ" w:bidi="ar-SA"/>
              </w:rPr>
              <w:t xml:space="preserve"> LC/LC OM4 2f 5m </w:t>
            </w:r>
            <w:proofErr w:type="spellStart"/>
            <w:r w:rsidRPr="00D56CE4">
              <w:rPr>
                <w:rFonts w:ascii="Calibri" w:eastAsia="Times New Roman" w:hAnsi="Calibri" w:cs="Times New Roman"/>
                <w:color w:val="000000"/>
                <w:szCs w:val="22"/>
                <w:lang w:eastAsia="cs-CZ" w:bidi="ar-SA"/>
              </w:rPr>
              <w:t>Cbl</w:t>
            </w:r>
            <w:proofErr w:type="spellEnd"/>
          </w:p>
        </w:tc>
        <w:tc>
          <w:tcPr>
            <w:tcW w:w="420" w:type="pct"/>
            <w:tcBorders>
              <w:top w:val="nil"/>
              <w:left w:val="nil"/>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righ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32</w:t>
            </w:r>
          </w:p>
        </w:tc>
        <w:tc>
          <w:tcPr>
            <w:tcW w:w="358" w:type="pct"/>
            <w:tcBorders>
              <w:top w:val="nil"/>
              <w:left w:val="nil"/>
              <w:bottom w:val="single" w:sz="4" w:space="0" w:color="auto"/>
              <w:right w:val="single" w:sz="8"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ks</w:t>
            </w:r>
          </w:p>
        </w:tc>
      </w:tr>
      <w:tr w:rsidR="0072401C" w:rsidRPr="00D56CE4" w:rsidTr="000B5E26">
        <w:trPr>
          <w:trHeight w:val="330"/>
        </w:trPr>
        <w:tc>
          <w:tcPr>
            <w:tcW w:w="4223" w:type="pct"/>
            <w:tcBorders>
              <w:top w:val="nil"/>
              <w:left w:val="single" w:sz="8" w:space="0" w:color="auto"/>
              <w:bottom w:val="single" w:sz="8" w:space="0" w:color="auto"/>
              <w:right w:val="nil"/>
            </w:tcBorders>
            <w:shd w:val="clear" w:color="000000" w:fill="BFBFBF"/>
            <w:noWrap/>
            <w:vAlign w:val="bottom"/>
            <w:hideMark/>
          </w:tcPr>
          <w:p w:rsidR="0072401C" w:rsidRPr="00D56CE4" w:rsidRDefault="0072401C" w:rsidP="000B5E26">
            <w:pPr>
              <w:spacing w:after="0"/>
              <w:ind w:firstLine="0"/>
              <w:jc w:val="left"/>
              <w:rPr>
                <w:rFonts w:ascii="Calibri" w:eastAsia="Times New Roman" w:hAnsi="Calibri" w:cs="Times New Roman"/>
                <w:b/>
                <w:bCs/>
                <w:color w:val="000000"/>
                <w:sz w:val="24"/>
                <w:szCs w:val="24"/>
                <w:lang w:eastAsia="cs-CZ" w:bidi="ar-SA"/>
              </w:rPr>
            </w:pPr>
            <w:r w:rsidRPr="00D56CE4">
              <w:rPr>
                <w:rFonts w:ascii="Calibri" w:eastAsia="Times New Roman" w:hAnsi="Calibri" w:cs="Times New Roman"/>
                <w:b/>
                <w:bCs/>
                <w:color w:val="000000"/>
                <w:sz w:val="24"/>
                <w:szCs w:val="24"/>
                <w:lang w:eastAsia="cs-CZ" w:bidi="ar-SA"/>
              </w:rPr>
              <w:t> </w:t>
            </w:r>
          </w:p>
        </w:tc>
        <w:tc>
          <w:tcPr>
            <w:tcW w:w="420" w:type="pct"/>
            <w:tcBorders>
              <w:top w:val="nil"/>
              <w:left w:val="nil"/>
              <w:bottom w:val="single" w:sz="8" w:space="0" w:color="auto"/>
              <w:right w:val="nil"/>
            </w:tcBorders>
            <w:shd w:val="clear" w:color="000000" w:fill="BFBFBF"/>
            <w:noWrap/>
            <w:vAlign w:val="bottom"/>
            <w:hideMark/>
          </w:tcPr>
          <w:p w:rsidR="0072401C" w:rsidRPr="00D56CE4" w:rsidRDefault="0072401C" w:rsidP="000B5E26">
            <w:pPr>
              <w:spacing w:after="0"/>
              <w:ind w:firstLine="0"/>
              <w:jc w:val="left"/>
              <w:rPr>
                <w:rFonts w:ascii="Calibri" w:eastAsia="Times New Roman" w:hAnsi="Calibri" w:cs="Times New Roman"/>
                <w:b/>
                <w:bCs/>
                <w:color w:val="000000"/>
                <w:sz w:val="24"/>
                <w:szCs w:val="24"/>
                <w:lang w:eastAsia="cs-CZ" w:bidi="ar-SA"/>
              </w:rPr>
            </w:pPr>
            <w:r w:rsidRPr="00D56CE4">
              <w:rPr>
                <w:rFonts w:ascii="Calibri" w:eastAsia="Times New Roman" w:hAnsi="Calibri" w:cs="Times New Roman"/>
                <w:b/>
                <w:bCs/>
                <w:color w:val="000000"/>
                <w:sz w:val="24"/>
                <w:szCs w:val="24"/>
                <w:lang w:eastAsia="cs-CZ" w:bidi="ar-SA"/>
              </w:rPr>
              <w:t> </w:t>
            </w:r>
          </w:p>
        </w:tc>
        <w:tc>
          <w:tcPr>
            <w:tcW w:w="358" w:type="pct"/>
            <w:tcBorders>
              <w:top w:val="nil"/>
              <w:left w:val="nil"/>
              <w:bottom w:val="single" w:sz="8" w:space="0" w:color="auto"/>
              <w:right w:val="single" w:sz="8" w:space="0" w:color="auto"/>
            </w:tcBorders>
            <w:shd w:val="clear" w:color="000000" w:fill="BFBFBF"/>
            <w:noWrap/>
            <w:vAlign w:val="bottom"/>
            <w:hideMark/>
          </w:tcPr>
          <w:p w:rsidR="0072401C" w:rsidRPr="00D56CE4" w:rsidRDefault="0072401C" w:rsidP="000B5E26">
            <w:pPr>
              <w:spacing w:after="0"/>
              <w:ind w:firstLine="0"/>
              <w:jc w:val="left"/>
              <w:rPr>
                <w:rFonts w:ascii="Calibri" w:eastAsia="Times New Roman" w:hAnsi="Calibri" w:cs="Times New Roman"/>
                <w:b/>
                <w:bCs/>
                <w:color w:val="000000"/>
                <w:sz w:val="24"/>
                <w:szCs w:val="24"/>
                <w:lang w:eastAsia="cs-CZ" w:bidi="ar-SA"/>
              </w:rPr>
            </w:pPr>
            <w:r w:rsidRPr="00D56CE4">
              <w:rPr>
                <w:rFonts w:ascii="Calibri" w:eastAsia="Times New Roman" w:hAnsi="Calibri" w:cs="Times New Roman"/>
                <w:b/>
                <w:bCs/>
                <w:color w:val="000000"/>
                <w:sz w:val="24"/>
                <w:szCs w:val="24"/>
                <w:lang w:eastAsia="cs-CZ" w:bidi="ar-SA"/>
              </w:rPr>
              <w:t> </w:t>
            </w:r>
          </w:p>
        </w:tc>
      </w:tr>
    </w:tbl>
    <w:p w:rsidR="0072401C" w:rsidRDefault="0072401C" w:rsidP="0072401C">
      <w:pPr>
        <w:spacing w:after="200" w:line="276" w:lineRule="auto"/>
        <w:ind w:firstLine="0"/>
        <w:jc w:val="left"/>
        <w:rPr>
          <w:rFonts w:ascii="Arial" w:eastAsia="Calibri" w:hAnsi="Arial" w:cs="Arial"/>
          <w:kern w:val="1"/>
          <w:sz w:val="24"/>
          <w:szCs w:val="24"/>
          <w:u w:val="single"/>
          <w:lang w:eastAsia="cs-CZ" w:bidi="ar-SA"/>
        </w:rPr>
      </w:pPr>
    </w:p>
    <w:p w:rsidR="0072401C" w:rsidRDefault="0072401C" w:rsidP="0072401C">
      <w:pPr>
        <w:spacing w:after="200" w:line="276" w:lineRule="auto"/>
        <w:ind w:firstLine="0"/>
        <w:jc w:val="left"/>
        <w:rPr>
          <w:rFonts w:ascii="Arial" w:eastAsia="Calibri" w:hAnsi="Arial" w:cs="Arial"/>
          <w:kern w:val="1"/>
          <w:sz w:val="24"/>
          <w:szCs w:val="24"/>
          <w:u w:val="single"/>
          <w:lang w:eastAsia="cs-CZ" w:bidi="ar-SA"/>
        </w:rPr>
      </w:pPr>
    </w:p>
    <w:tbl>
      <w:tblPr>
        <w:tblW w:w="5000" w:type="pct"/>
        <w:tblCellMar>
          <w:left w:w="70" w:type="dxa"/>
          <w:right w:w="70" w:type="dxa"/>
        </w:tblCellMar>
        <w:tblLook w:val="04A0" w:firstRow="1" w:lastRow="0" w:firstColumn="1" w:lastColumn="0" w:noHBand="0" w:noVBand="1"/>
      </w:tblPr>
      <w:tblGrid>
        <w:gridCol w:w="7989"/>
        <w:gridCol w:w="420"/>
        <w:gridCol w:w="643"/>
      </w:tblGrid>
      <w:tr w:rsidR="0072401C" w:rsidRPr="00D56CE4" w:rsidTr="000B5E26">
        <w:trPr>
          <w:trHeight w:val="315"/>
        </w:trPr>
        <w:tc>
          <w:tcPr>
            <w:tcW w:w="4413" w:type="pct"/>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72401C" w:rsidRPr="00D56CE4" w:rsidRDefault="0072401C" w:rsidP="000B5E26">
            <w:pPr>
              <w:spacing w:after="0"/>
              <w:ind w:firstLine="0"/>
              <w:jc w:val="left"/>
              <w:rPr>
                <w:rFonts w:ascii="Calibri" w:eastAsia="Times New Roman" w:hAnsi="Calibri" w:cs="Times New Roman"/>
                <w:b/>
                <w:bCs/>
                <w:color w:val="000000"/>
                <w:sz w:val="24"/>
                <w:szCs w:val="24"/>
                <w:lang w:eastAsia="cs-CZ" w:bidi="ar-SA"/>
              </w:rPr>
            </w:pPr>
            <w:r w:rsidRPr="00D56CE4">
              <w:rPr>
                <w:rFonts w:ascii="Calibri" w:eastAsia="Times New Roman" w:hAnsi="Calibri" w:cs="Times New Roman"/>
                <w:b/>
                <w:bCs/>
                <w:color w:val="000000"/>
                <w:sz w:val="24"/>
                <w:szCs w:val="24"/>
                <w:lang w:eastAsia="cs-CZ" w:bidi="ar-SA"/>
              </w:rPr>
              <w:t>Popis</w:t>
            </w:r>
          </w:p>
        </w:tc>
        <w:tc>
          <w:tcPr>
            <w:tcW w:w="587" w:type="pct"/>
            <w:gridSpan w:val="2"/>
            <w:tcBorders>
              <w:top w:val="single" w:sz="8" w:space="0" w:color="auto"/>
              <w:left w:val="nil"/>
              <w:bottom w:val="single" w:sz="4" w:space="0" w:color="auto"/>
              <w:right w:val="single" w:sz="8" w:space="0" w:color="000000"/>
            </w:tcBorders>
            <w:shd w:val="clear" w:color="000000" w:fill="BFBFBF"/>
            <w:noWrap/>
            <w:vAlign w:val="bottom"/>
            <w:hideMark/>
          </w:tcPr>
          <w:p w:rsidR="0072401C" w:rsidRPr="00D56CE4" w:rsidRDefault="0072401C" w:rsidP="000B5E26">
            <w:pPr>
              <w:spacing w:after="0"/>
              <w:ind w:firstLine="0"/>
              <w:jc w:val="center"/>
              <w:rPr>
                <w:rFonts w:ascii="Calibri" w:eastAsia="Times New Roman" w:hAnsi="Calibri" w:cs="Times New Roman"/>
                <w:b/>
                <w:bCs/>
                <w:color w:val="000000"/>
                <w:sz w:val="24"/>
                <w:szCs w:val="24"/>
                <w:lang w:eastAsia="cs-CZ" w:bidi="ar-SA"/>
              </w:rPr>
            </w:pPr>
            <w:r w:rsidRPr="00D56CE4">
              <w:rPr>
                <w:rFonts w:ascii="Calibri" w:eastAsia="Times New Roman" w:hAnsi="Calibri" w:cs="Times New Roman"/>
                <w:b/>
                <w:bCs/>
                <w:color w:val="000000"/>
                <w:sz w:val="24"/>
                <w:szCs w:val="24"/>
                <w:lang w:eastAsia="cs-CZ" w:bidi="ar-SA"/>
              </w:rPr>
              <w:t>MJ</w:t>
            </w:r>
          </w:p>
        </w:tc>
      </w:tr>
      <w:tr w:rsidR="0072401C" w:rsidRPr="00D56CE4" w:rsidTr="000B5E26">
        <w:trPr>
          <w:trHeight w:val="300"/>
        </w:trPr>
        <w:tc>
          <w:tcPr>
            <w:tcW w:w="4413" w:type="pct"/>
            <w:tcBorders>
              <w:top w:val="nil"/>
              <w:left w:val="single" w:sz="8" w:space="0" w:color="auto"/>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 xml:space="preserve">APC </w:t>
            </w:r>
            <w:proofErr w:type="spellStart"/>
            <w:r w:rsidRPr="00D56CE4">
              <w:rPr>
                <w:rFonts w:ascii="Calibri" w:eastAsia="Times New Roman" w:hAnsi="Calibri" w:cs="Times New Roman"/>
                <w:color w:val="000000"/>
                <w:szCs w:val="22"/>
                <w:lang w:eastAsia="cs-CZ" w:bidi="ar-SA"/>
              </w:rPr>
              <w:t>NetShelter</w:t>
            </w:r>
            <w:proofErr w:type="spellEnd"/>
            <w:r w:rsidRPr="00D56CE4">
              <w:rPr>
                <w:rFonts w:ascii="Calibri" w:eastAsia="Times New Roman" w:hAnsi="Calibri" w:cs="Times New Roman"/>
                <w:color w:val="000000"/>
                <w:szCs w:val="22"/>
                <w:lang w:eastAsia="cs-CZ" w:bidi="ar-SA"/>
              </w:rPr>
              <w:t xml:space="preserve"> SX 42UX600X1070 černý, s boky a dveřmi</w:t>
            </w:r>
          </w:p>
        </w:tc>
        <w:tc>
          <w:tcPr>
            <w:tcW w:w="232" w:type="pct"/>
            <w:tcBorders>
              <w:top w:val="nil"/>
              <w:left w:val="nil"/>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righ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1</w:t>
            </w:r>
          </w:p>
        </w:tc>
        <w:tc>
          <w:tcPr>
            <w:tcW w:w="355" w:type="pct"/>
            <w:tcBorders>
              <w:top w:val="nil"/>
              <w:left w:val="nil"/>
              <w:bottom w:val="single" w:sz="4" w:space="0" w:color="auto"/>
              <w:right w:val="single" w:sz="8"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ks</w:t>
            </w:r>
          </w:p>
        </w:tc>
      </w:tr>
      <w:tr w:rsidR="0072401C" w:rsidRPr="00D56CE4" w:rsidTr="000B5E26">
        <w:trPr>
          <w:trHeight w:val="300"/>
        </w:trPr>
        <w:tc>
          <w:tcPr>
            <w:tcW w:w="4413" w:type="pct"/>
            <w:tcBorders>
              <w:top w:val="nil"/>
              <w:left w:val="single" w:sz="8" w:space="0" w:color="auto"/>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 xml:space="preserve">APC AP8959 </w:t>
            </w:r>
            <w:proofErr w:type="spellStart"/>
            <w:r w:rsidRPr="00D56CE4">
              <w:rPr>
                <w:rFonts w:ascii="Calibri" w:eastAsia="Times New Roman" w:hAnsi="Calibri" w:cs="Times New Roman"/>
                <w:color w:val="000000"/>
                <w:szCs w:val="22"/>
                <w:lang w:eastAsia="cs-CZ" w:bidi="ar-SA"/>
              </w:rPr>
              <w:t>Rack</w:t>
            </w:r>
            <w:proofErr w:type="spellEnd"/>
            <w:r w:rsidRPr="00D56CE4">
              <w:rPr>
                <w:rFonts w:ascii="Calibri" w:eastAsia="Times New Roman" w:hAnsi="Calibri" w:cs="Times New Roman"/>
                <w:color w:val="000000"/>
                <w:szCs w:val="22"/>
                <w:lang w:eastAsia="cs-CZ" w:bidi="ar-SA"/>
              </w:rPr>
              <w:t xml:space="preserve"> PDU 2G, </w:t>
            </w:r>
            <w:proofErr w:type="spellStart"/>
            <w:r w:rsidRPr="00D56CE4">
              <w:rPr>
                <w:rFonts w:ascii="Calibri" w:eastAsia="Times New Roman" w:hAnsi="Calibri" w:cs="Times New Roman"/>
                <w:color w:val="000000"/>
                <w:szCs w:val="22"/>
                <w:lang w:eastAsia="cs-CZ" w:bidi="ar-SA"/>
              </w:rPr>
              <w:t>Switched</w:t>
            </w:r>
            <w:proofErr w:type="spellEnd"/>
            <w:r w:rsidRPr="00D56CE4">
              <w:rPr>
                <w:rFonts w:ascii="Calibri" w:eastAsia="Times New Roman" w:hAnsi="Calibri" w:cs="Times New Roman"/>
                <w:color w:val="000000"/>
                <w:szCs w:val="22"/>
                <w:lang w:eastAsia="cs-CZ" w:bidi="ar-SA"/>
              </w:rPr>
              <w:t xml:space="preserve">, </w:t>
            </w:r>
            <w:proofErr w:type="spellStart"/>
            <w:r w:rsidRPr="00D56CE4">
              <w:rPr>
                <w:rFonts w:ascii="Calibri" w:eastAsia="Times New Roman" w:hAnsi="Calibri" w:cs="Times New Roman"/>
                <w:color w:val="000000"/>
                <w:szCs w:val="22"/>
                <w:lang w:eastAsia="cs-CZ" w:bidi="ar-SA"/>
              </w:rPr>
              <w:t>ZeroU</w:t>
            </w:r>
            <w:proofErr w:type="spellEnd"/>
            <w:r w:rsidRPr="00D56CE4">
              <w:rPr>
                <w:rFonts w:ascii="Calibri" w:eastAsia="Times New Roman" w:hAnsi="Calibri" w:cs="Times New Roman"/>
                <w:color w:val="000000"/>
                <w:szCs w:val="22"/>
                <w:lang w:eastAsia="cs-CZ" w:bidi="ar-SA"/>
              </w:rPr>
              <w:t>, 16A, C20-&gt;(21) C13 &amp; (3) C19</w:t>
            </w:r>
          </w:p>
        </w:tc>
        <w:tc>
          <w:tcPr>
            <w:tcW w:w="232" w:type="pct"/>
            <w:tcBorders>
              <w:top w:val="nil"/>
              <w:left w:val="nil"/>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righ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2</w:t>
            </w:r>
          </w:p>
        </w:tc>
        <w:tc>
          <w:tcPr>
            <w:tcW w:w="355" w:type="pct"/>
            <w:tcBorders>
              <w:top w:val="nil"/>
              <w:left w:val="nil"/>
              <w:bottom w:val="single" w:sz="4" w:space="0" w:color="auto"/>
              <w:right w:val="single" w:sz="8"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ks</w:t>
            </w:r>
          </w:p>
        </w:tc>
      </w:tr>
      <w:tr w:rsidR="0072401C" w:rsidRPr="00D56CE4" w:rsidTr="000B5E26">
        <w:trPr>
          <w:trHeight w:val="300"/>
        </w:trPr>
        <w:tc>
          <w:tcPr>
            <w:tcW w:w="4413" w:type="pct"/>
            <w:tcBorders>
              <w:top w:val="nil"/>
              <w:left w:val="single" w:sz="8" w:space="0" w:color="auto"/>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 xml:space="preserve">APC </w:t>
            </w:r>
            <w:proofErr w:type="spellStart"/>
            <w:r w:rsidRPr="00D56CE4">
              <w:rPr>
                <w:rFonts w:ascii="Calibri" w:eastAsia="Times New Roman" w:hAnsi="Calibri" w:cs="Times New Roman"/>
                <w:color w:val="000000"/>
                <w:szCs w:val="22"/>
                <w:lang w:eastAsia="cs-CZ" w:bidi="ar-SA"/>
              </w:rPr>
              <w:t>NetShelter</w:t>
            </w:r>
            <w:proofErr w:type="spellEnd"/>
            <w:r w:rsidRPr="00D56CE4">
              <w:rPr>
                <w:rFonts w:ascii="Calibri" w:eastAsia="Times New Roman" w:hAnsi="Calibri" w:cs="Times New Roman"/>
                <w:color w:val="000000"/>
                <w:szCs w:val="22"/>
                <w:lang w:eastAsia="cs-CZ" w:bidi="ar-SA"/>
              </w:rPr>
              <w:t xml:space="preserve"> </w:t>
            </w:r>
            <w:proofErr w:type="spellStart"/>
            <w:r w:rsidRPr="00D56CE4">
              <w:rPr>
                <w:rFonts w:ascii="Calibri" w:eastAsia="Times New Roman" w:hAnsi="Calibri" w:cs="Times New Roman"/>
                <w:color w:val="000000"/>
                <w:szCs w:val="22"/>
                <w:lang w:eastAsia="cs-CZ" w:bidi="ar-SA"/>
              </w:rPr>
              <w:t>Cable</w:t>
            </w:r>
            <w:proofErr w:type="spellEnd"/>
            <w:r w:rsidRPr="00D56CE4">
              <w:rPr>
                <w:rFonts w:ascii="Calibri" w:eastAsia="Times New Roman" w:hAnsi="Calibri" w:cs="Times New Roman"/>
                <w:color w:val="000000"/>
                <w:szCs w:val="22"/>
                <w:lang w:eastAsia="cs-CZ" w:bidi="ar-SA"/>
              </w:rPr>
              <w:t xml:space="preserve"> </w:t>
            </w:r>
            <w:proofErr w:type="spellStart"/>
            <w:r w:rsidRPr="00D56CE4">
              <w:rPr>
                <w:rFonts w:ascii="Calibri" w:eastAsia="Times New Roman" w:hAnsi="Calibri" w:cs="Times New Roman"/>
                <w:color w:val="000000"/>
                <w:szCs w:val="22"/>
                <w:lang w:eastAsia="cs-CZ" w:bidi="ar-SA"/>
              </w:rPr>
              <w:t>Hoops</w:t>
            </w:r>
            <w:proofErr w:type="spellEnd"/>
          </w:p>
        </w:tc>
        <w:tc>
          <w:tcPr>
            <w:tcW w:w="232" w:type="pct"/>
            <w:tcBorders>
              <w:top w:val="nil"/>
              <w:left w:val="nil"/>
              <w:bottom w:val="single" w:sz="4" w:space="0" w:color="auto"/>
              <w:right w:val="single" w:sz="4" w:space="0" w:color="auto"/>
            </w:tcBorders>
            <w:shd w:val="clear" w:color="auto" w:fill="auto"/>
            <w:noWrap/>
            <w:vAlign w:val="bottom"/>
            <w:hideMark/>
          </w:tcPr>
          <w:p w:rsidR="0072401C" w:rsidRPr="00D56CE4" w:rsidRDefault="0072401C" w:rsidP="000B5E26">
            <w:pPr>
              <w:spacing w:after="0"/>
              <w:ind w:firstLine="0"/>
              <w:jc w:val="righ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2</w:t>
            </w:r>
          </w:p>
        </w:tc>
        <w:tc>
          <w:tcPr>
            <w:tcW w:w="355" w:type="pct"/>
            <w:tcBorders>
              <w:top w:val="nil"/>
              <w:left w:val="nil"/>
              <w:bottom w:val="single" w:sz="4" w:space="0" w:color="auto"/>
              <w:right w:val="single" w:sz="8" w:space="0" w:color="auto"/>
            </w:tcBorders>
            <w:shd w:val="clear" w:color="auto" w:fill="auto"/>
            <w:noWrap/>
            <w:vAlign w:val="bottom"/>
            <w:hideMark/>
          </w:tcPr>
          <w:p w:rsidR="0072401C" w:rsidRPr="00D56CE4" w:rsidRDefault="0072401C" w:rsidP="000B5E26">
            <w:pPr>
              <w:spacing w:after="0"/>
              <w:ind w:firstLine="0"/>
              <w:jc w:val="left"/>
              <w:rPr>
                <w:rFonts w:ascii="Calibri" w:eastAsia="Times New Roman" w:hAnsi="Calibri" w:cs="Times New Roman"/>
                <w:color w:val="000000"/>
                <w:szCs w:val="22"/>
                <w:lang w:eastAsia="cs-CZ" w:bidi="ar-SA"/>
              </w:rPr>
            </w:pPr>
            <w:r w:rsidRPr="00D56CE4">
              <w:rPr>
                <w:rFonts w:ascii="Calibri" w:eastAsia="Times New Roman" w:hAnsi="Calibri" w:cs="Times New Roman"/>
                <w:color w:val="000000"/>
                <w:szCs w:val="22"/>
                <w:lang w:eastAsia="cs-CZ" w:bidi="ar-SA"/>
              </w:rPr>
              <w:t>ks</w:t>
            </w:r>
          </w:p>
        </w:tc>
      </w:tr>
      <w:tr w:rsidR="0072401C" w:rsidRPr="00D56CE4" w:rsidTr="000B5E26">
        <w:trPr>
          <w:trHeight w:val="330"/>
        </w:trPr>
        <w:tc>
          <w:tcPr>
            <w:tcW w:w="4413" w:type="pct"/>
            <w:tcBorders>
              <w:top w:val="nil"/>
              <w:left w:val="single" w:sz="8" w:space="0" w:color="auto"/>
              <w:bottom w:val="single" w:sz="8" w:space="0" w:color="auto"/>
              <w:right w:val="nil"/>
            </w:tcBorders>
            <w:shd w:val="clear" w:color="000000" w:fill="BFBFBF"/>
            <w:noWrap/>
            <w:vAlign w:val="bottom"/>
            <w:hideMark/>
          </w:tcPr>
          <w:p w:rsidR="0072401C" w:rsidRPr="00D56CE4" w:rsidRDefault="0072401C" w:rsidP="000B5E26">
            <w:pPr>
              <w:spacing w:after="0"/>
              <w:ind w:firstLine="0"/>
              <w:jc w:val="left"/>
              <w:rPr>
                <w:rFonts w:ascii="Calibri" w:eastAsia="Times New Roman" w:hAnsi="Calibri" w:cs="Times New Roman"/>
                <w:b/>
                <w:bCs/>
                <w:color w:val="000000"/>
                <w:sz w:val="24"/>
                <w:szCs w:val="24"/>
                <w:lang w:eastAsia="cs-CZ" w:bidi="ar-SA"/>
              </w:rPr>
            </w:pPr>
            <w:r w:rsidRPr="00D56CE4">
              <w:rPr>
                <w:rFonts w:ascii="Calibri" w:eastAsia="Times New Roman" w:hAnsi="Calibri" w:cs="Times New Roman"/>
                <w:b/>
                <w:bCs/>
                <w:color w:val="000000"/>
                <w:sz w:val="24"/>
                <w:szCs w:val="24"/>
                <w:lang w:eastAsia="cs-CZ" w:bidi="ar-SA"/>
              </w:rPr>
              <w:t> </w:t>
            </w:r>
          </w:p>
        </w:tc>
        <w:tc>
          <w:tcPr>
            <w:tcW w:w="232" w:type="pct"/>
            <w:tcBorders>
              <w:top w:val="nil"/>
              <w:left w:val="nil"/>
              <w:bottom w:val="single" w:sz="8" w:space="0" w:color="auto"/>
              <w:right w:val="nil"/>
            </w:tcBorders>
            <w:shd w:val="clear" w:color="000000" w:fill="BFBFBF"/>
            <w:noWrap/>
            <w:vAlign w:val="bottom"/>
            <w:hideMark/>
          </w:tcPr>
          <w:p w:rsidR="0072401C" w:rsidRPr="00D56CE4" w:rsidRDefault="0072401C" w:rsidP="000B5E26">
            <w:pPr>
              <w:spacing w:after="0"/>
              <w:ind w:firstLine="0"/>
              <w:jc w:val="left"/>
              <w:rPr>
                <w:rFonts w:ascii="Calibri" w:eastAsia="Times New Roman" w:hAnsi="Calibri" w:cs="Times New Roman"/>
                <w:b/>
                <w:bCs/>
                <w:color w:val="000000"/>
                <w:sz w:val="24"/>
                <w:szCs w:val="24"/>
                <w:lang w:eastAsia="cs-CZ" w:bidi="ar-SA"/>
              </w:rPr>
            </w:pPr>
            <w:r w:rsidRPr="00D56CE4">
              <w:rPr>
                <w:rFonts w:ascii="Calibri" w:eastAsia="Times New Roman" w:hAnsi="Calibri" w:cs="Times New Roman"/>
                <w:b/>
                <w:bCs/>
                <w:color w:val="000000"/>
                <w:sz w:val="24"/>
                <w:szCs w:val="24"/>
                <w:lang w:eastAsia="cs-CZ" w:bidi="ar-SA"/>
              </w:rPr>
              <w:t> </w:t>
            </w:r>
          </w:p>
        </w:tc>
        <w:tc>
          <w:tcPr>
            <w:tcW w:w="355" w:type="pct"/>
            <w:tcBorders>
              <w:top w:val="nil"/>
              <w:left w:val="nil"/>
              <w:bottom w:val="single" w:sz="8" w:space="0" w:color="auto"/>
              <w:right w:val="single" w:sz="8" w:space="0" w:color="auto"/>
            </w:tcBorders>
            <w:shd w:val="clear" w:color="000000" w:fill="BFBFBF"/>
            <w:noWrap/>
            <w:vAlign w:val="bottom"/>
            <w:hideMark/>
          </w:tcPr>
          <w:p w:rsidR="0072401C" w:rsidRPr="00D56CE4" w:rsidRDefault="0072401C" w:rsidP="000B5E26">
            <w:pPr>
              <w:spacing w:after="0"/>
              <w:ind w:firstLine="0"/>
              <w:jc w:val="left"/>
              <w:rPr>
                <w:rFonts w:ascii="Calibri" w:eastAsia="Times New Roman" w:hAnsi="Calibri" w:cs="Times New Roman"/>
                <w:b/>
                <w:bCs/>
                <w:color w:val="000000"/>
                <w:sz w:val="24"/>
                <w:szCs w:val="24"/>
                <w:lang w:eastAsia="cs-CZ" w:bidi="ar-SA"/>
              </w:rPr>
            </w:pPr>
            <w:r w:rsidRPr="00D56CE4">
              <w:rPr>
                <w:rFonts w:ascii="Calibri" w:eastAsia="Times New Roman" w:hAnsi="Calibri" w:cs="Times New Roman"/>
                <w:b/>
                <w:bCs/>
                <w:color w:val="000000"/>
                <w:sz w:val="24"/>
                <w:szCs w:val="24"/>
                <w:lang w:eastAsia="cs-CZ" w:bidi="ar-SA"/>
              </w:rPr>
              <w:t> </w:t>
            </w:r>
          </w:p>
        </w:tc>
      </w:tr>
    </w:tbl>
    <w:p w:rsidR="0072401C" w:rsidRPr="006052EE" w:rsidRDefault="0072401C" w:rsidP="0072401C">
      <w:pPr>
        <w:spacing w:after="200" w:line="276" w:lineRule="auto"/>
        <w:ind w:firstLine="0"/>
        <w:jc w:val="left"/>
        <w:rPr>
          <w:rFonts w:ascii="Arial" w:eastAsia="Calibri" w:hAnsi="Arial" w:cs="Arial"/>
          <w:kern w:val="1"/>
          <w:sz w:val="24"/>
          <w:szCs w:val="24"/>
          <w:u w:val="single"/>
          <w:lang w:eastAsia="cs-CZ" w:bidi="ar-SA"/>
        </w:rPr>
      </w:pPr>
      <w:r w:rsidRPr="006052EE">
        <w:rPr>
          <w:rFonts w:ascii="Arial" w:eastAsia="Calibri" w:hAnsi="Arial" w:cs="Arial"/>
          <w:kern w:val="1"/>
          <w:sz w:val="24"/>
          <w:szCs w:val="24"/>
          <w:u w:val="single"/>
          <w:lang w:eastAsia="cs-CZ" w:bidi="ar-SA"/>
        </w:rPr>
        <w:br w:type="page"/>
      </w:r>
    </w:p>
    <w:p w:rsidR="0072401C" w:rsidRPr="006052EE" w:rsidRDefault="0072401C" w:rsidP="0072401C">
      <w:pPr>
        <w:widowControl w:val="0"/>
        <w:suppressAutoHyphens/>
        <w:spacing w:after="0"/>
        <w:ind w:firstLine="0"/>
        <w:rPr>
          <w:rFonts w:ascii="Arial" w:eastAsia="Calibri" w:hAnsi="Arial" w:cs="Arial"/>
          <w:bCs/>
          <w:kern w:val="1"/>
          <w:sz w:val="24"/>
          <w:szCs w:val="24"/>
          <w:u w:val="single"/>
          <w:lang w:eastAsia="cs-CZ" w:bidi="ar-SA"/>
        </w:rPr>
      </w:pPr>
      <w:r w:rsidRPr="006052EE">
        <w:rPr>
          <w:rFonts w:ascii="Arial" w:eastAsia="Calibri" w:hAnsi="Arial" w:cs="Arial"/>
          <w:bCs/>
          <w:kern w:val="1"/>
          <w:sz w:val="24"/>
          <w:szCs w:val="24"/>
          <w:u w:val="single"/>
          <w:lang w:eastAsia="cs-CZ" w:bidi="ar-SA"/>
        </w:rPr>
        <w:t>Příloha č. 3 - Seznam subdodavatelů s určením, kterou část Smlouvy bude každý z nich plnit</w:t>
      </w:r>
    </w:p>
    <w:p w:rsidR="0072401C" w:rsidRPr="006052EE" w:rsidRDefault="0072401C" w:rsidP="0072401C">
      <w:pPr>
        <w:widowControl w:val="0"/>
        <w:suppressAutoHyphens/>
        <w:spacing w:after="0"/>
        <w:ind w:left="705" w:hanging="705"/>
        <w:jc w:val="left"/>
        <w:rPr>
          <w:rFonts w:ascii="Arial" w:eastAsia="Calibri" w:hAnsi="Arial" w:cs="Arial"/>
          <w:kern w:val="1"/>
          <w:sz w:val="24"/>
          <w:szCs w:val="24"/>
          <w:u w:val="single"/>
          <w:lang w:eastAsia="cs-CZ" w:bidi="ar-SA"/>
        </w:rPr>
      </w:pPr>
    </w:p>
    <w:p w:rsidR="0072401C" w:rsidRPr="006052EE" w:rsidRDefault="0072401C" w:rsidP="0072401C">
      <w:pPr>
        <w:widowControl w:val="0"/>
        <w:suppressAutoHyphens/>
        <w:spacing w:after="0"/>
        <w:ind w:left="705" w:hanging="705"/>
        <w:jc w:val="left"/>
        <w:rPr>
          <w:rFonts w:ascii="Arial" w:eastAsia="Calibri" w:hAnsi="Arial" w:cs="Arial"/>
          <w:kern w:val="1"/>
          <w:sz w:val="24"/>
          <w:szCs w:val="24"/>
          <w:lang w:eastAsia="cs-CZ" w:bidi="ar-SA"/>
        </w:rPr>
      </w:pPr>
    </w:p>
    <w:p w:rsidR="0072401C" w:rsidRPr="006052EE" w:rsidRDefault="0072401C" w:rsidP="0072401C">
      <w:pPr>
        <w:widowControl w:val="0"/>
        <w:suppressAutoHyphens/>
        <w:spacing w:after="0"/>
        <w:ind w:left="705" w:hanging="705"/>
        <w:jc w:val="left"/>
        <w:rPr>
          <w:rFonts w:ascii="Arial" w:eastAsia="Calibri" w:hAnsi="Arial" w:cs="Arial"/>
          <w:kern w:val="1"/>
          <w:sz w:val="24"/>
          <w:szCs w:val="24"/>
          <w:lang w:eastAsia="cs-CZ" w:bidi="ar-SA"/>
        </w:rPr>
      </w:pPr>
    </w:p>
    <w:p w:rsidR="0072401C" w:rsidRPr="006052EE" w:rsidRDefault="0072401C" w:rsidP="0072401C">
      <w:pPr>
        <w:suppressAutoHyphens/>
        <w:spacing w:after="0"/>
        <w:ind w:firstLine="0"/>
        <w:rPr>
          <w:rFonts w:ascii="Arial" w:eastAsia="Times New Roman" w:hAnsi="Arial" w:cs="Arial"/>
          <w:sz w:val="20"/>
          <w:szCs w:val="24"/>
          <w:lang w:eastAsia="ar-SA" w:bidi="ar-SA"/>
        </w:rPr>
      </w:pPr>
    </w:p>
    <w:p w:rsidR="00E9378B" w:rsidRDefault="0072401C" w:rsidP="0072401C">
      <w:pPr>
        <w:ind w:firstLine="0"/>
      </w:pPr>
      <w:r w:rsidRPr="00D15B6C">
        <w:rPr>
          <w:rFonts w:ascii="Arial" w:hAnsi="Arial" w:cs="Arial"/>
        </w:rPr>
        <w:t>Subdodavatelé nebudou pro tuto zakázkou použiti.</w:t>
      </w:r>
    </w:p>
    <w:sectPr w:rsidR="00E93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4DB"/>
    <w:multiLevelType w:val="multilevel"/>
    <w:tmpl w:val="03ECD7F6"/>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asciiTheme="minorHAnsi" w:hAnsiTheme="minorHAnsi"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26FD780D"/>
    <w:multiLevelType w:val="hybridMultilevel"/>
    <w:tmpl w:val="7E9233F6"/>
    <w:lvl w:ilvl="0" w:tplc="DBCCAD78">
      <w:start w:val="2"/>
      <w:numFmt w:val="bullet"/>
      <w:lvlText w:val="-"/>
      <w:lvlJc w:val="left"/>
      <w:pPr>
        <w:ind w:left="1778" w:hanging="360"/>
      </w:pPr>
      <w:rPr>
        <w:rFonts w:ascii="Calibri" w:eastAsia="Calibri" w:hAnsi="Calibri" w:cs="Calibri"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 w15:restartNumberingAfterBreak="0">
    <w:nsid w:val="32051AB1"/>
    <w:multiLevelType w:val="hybridMultilevel"/>
    <w:tmpl w:val="682CC65A"/>
    <w:lvl w:ilvl="0" w:tplc="DBCCAD78">
      <w:start w:val="2"/>
      <w:numFmt w:val="bullet"/>
      <w:lvlText w:val="-"/>
      <w:lvlJc w:val="left"/>
      <w:pPr>
        <w:ind w:left="1068" w:hanging="360"/>
      </w:pPr>
      <w:rPr>
        <w:rFonts w:ascii="Calibri" w:eastAsia="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4CD25D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1C"/>
    <w:rsid w:val="0072401C"/>
    <w:rsid w:val="00E937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C0B916F"/>
  <w15:chartTrackingRefBased/>
  <w15:docId w15:val="{F59F9640-2A3B-4401-9D88-7F256E1B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401C"/>
    <w:pPr>
      <w:spacing w:line="240" w:lineRule="auto"/>
      <w:ind w:firstLine="561"/>
      <w:jc w:val="both"/>
    </w:pPr>
    <w:rPr>
      <w:rFonts w:eastAsiaTheme="minorEastAsia"/>
      <w:szCs w:val="20"/>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Mkatabulky1">
    <w:name w:val="Mřížka tabulky1"/>
    <w:basedOn w:val="Normlntabulka"/>
    <w:next w:val="Mkatabulky"/>
    <w:rsid w:val="007240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72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2726</Words>
  <Characters>16088</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Koutecký</dc:creator>
  <cp:keywords/>
  <dc:description/>
  <cp:lastModifiedBy/>
  <cp:revision>1</cp:revision>
  <dcterms:created xsi:type="dcterms:W3CDTF">2016-10-14T06:53:00Z</dcterms:created>
</cp:coreProperties>
</file>