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>Specifikace připojení provozoven Partner do Datové sítě České pošty, s.p.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  <w:bookmarkStart w:id="0" w:name="_GoBack"/>
      <w:bookmarkEnd w:id="0"/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>Připojení musí odpovídat technickým a bezpečnostním požadavkům ICT České pošty, s.p.</w:t>
      </w:r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>rozhraní Ethernet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92124E">
      <w:rPr>
        <w:noProof/>
      </w:rPr>
      <w:t>1</w:t>
    </w:r>
    <w:r w:rsidR="003A7616">
      <w:rPr>
        <w:noProof/>
      </w:rPr>
      <w:fldChar w:fldCharType="end"/>
    </w:r>
    <w:r w:rsidR="004A6877">
      <w:t>/</w:t>
    </w:r>
    <w:fldSimple w:instr=" NUMPAGES  \* Arabic  \* MERGEFORMAT ">
      <w:r w:rsidR="0092124E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Pr="000B4507" w:rsidRDefault="00144268" w:rsidP="007772D5">
    <w:pPr>
      <w:pStyle w:val="Zhlav"/>
      <w:tabs>
        <w:tab w:val="center" w:pos="1707"/>
      </w:tabs>
      <w:ind w:left="1701"/>
      <w:rPr>
        <w:rFonts w:asciiTheme="minorHAnsi" w:hAnsi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7772D5">
      <w:rPr>
        <w:rFonts w:asciiTheme="minorHAnsi" w:hAnsiTheme="minorHAnsi"/>
      </w:rPr>
      <w:t>Příloha č. 7</w:t>
    </w:r>
    <w:r w:rsidR="007772D5" w:rsidRPr="000B4507">
      <w:rPr>
        <w:rFonts w:asciiTheme="minorHAnsi" w:hAnsiTheme="minorHAnsi"/>
      </w:rPr>
      <w:t xml:space="preserve"> </w:t>
    </w:r>
    <w:r w:rsidR="007772D5" w:rsidRPr="000B4507">
      <w:rPr>
        <w:rFonts w:asciiTheme="minorHAnsi" w:hAnsiTheme="minorHAnsi" w:cs="Arial"/>
        <w:noProof/>
      </w:rPr>
      <w:t>Smlouvy o zajištění služeb pro Českou poštu, s.p.</w:t>
    </w:r>
    <w:r w:rsidR="007772D5" w:rsidRPr="000B4507">
      <w:rPr>
        <w:rFonts w:asciiTheme="minorHAnsi" w:hAnsiTheme="minorHAnsi" w:cs="Arial"/>
        <w:noProof/>
      </w:rPr>
      <w:br/>
    </w:r>
    <w:r w:rsidR="007772D5">
      <w:rPr>
        <w:rFonts w:asciiTheme="minorHAnsi" w:hAnsiTheme="minorHAnsi"/>
      </w:rPr>
      <w:t xml:space="preserve">č. </w:t>
    </w:r>
    <w:r w:rsidR="0092124E">
      <w:rPr>
        <w:rFonts w:asciiTheme="minorHAnsi" w:hAnsiTheme="minorHAnsi"/>
      </w:rPr>
      <w:t>2018 /01727</w:t>
    </w:r>
    <w:r w:rsidR="007772D5">
      <w:rPr>
        <w:rFonts w:asciiTheme="minorHAnsi" w:hAnsiTheme="minorHAnsi"/>
      </w:rPr>
      <w:br/>
    </w:r>
    <w:r w:rsidR="007772D5" w:rsidRPr="000B4507">
      <w:rPr>
        <w:rFonts w:asciiTheme="minorHAnsi" w:hAnsiTheme="minorHAnsi"/>
        <w:b/>
      </w:rPr>
      <w:t>Specifikace připojení provozoven Partner do Datové sítě České pošty, s.p.</w:t>
    </w:r>
  </w:p>
  <w:p w:rsidR="001F741B" w:rsidRPr="00E253F5" w:rsidRDefault="001F741B" w:rsidP="007772D5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6BD3"/>
    <w:rsid w:val="000C7110"/>
    <w:rsid w:val="000D426F"/>
    <w:rsid w:val="000F5DA9"/>
    <w:rsid w:val="000F7B12"/>
    <w:rsid w:val="00102BFA"/>
    <w:rsid w:val="00106843"/>
    <w:rsid w:val="00113956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130E"/>
    <w:rsid w:val="002F5E86"/>
    <w:rsid w:val="00305F11"/>
    <w:rsid w:val="00306AF3"/>
    <w:rsid w:val="0032736C"/>
    <w:rsid w:val="00333A09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66638"/>
    <w:rsid w:val="00766A20"/>
    <w:rsid w:val="007670D1"/>
    <w:rsid w:val="007772D5"/>
    <w:rsid w:val="007836DF"/>
    <w:rsid w:val="00783FF0"/>
    <w:rsid w:val="00786B01"/>
    <w:rsid w:val="007A01B3"/>
    <w:rsid w:val="007B38FB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124E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06559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1989"/>
    <w:rsid w:val="00E42B80"/>
    <w:rsid w:val="00E70D2B"/>
    <w:rsid w:val="00E725F0"/>
    <w:rsid w:val="00E91A4D"/>
    <w:rsid w:val="00EA15FD"/>
    <w:rsid w:val="00EA6004"/>
    <w:rsid w:val="00EB0BD2"/>
    <w:rsid w:val="00EC0984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F5D3D90-45E8-4A80-989D-61763A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5</cp:revision>
  <cp:lastPrinted>2011-01-27T12:38:00Z</cp:lastPrinted>
  <dcterms:created xsi:type="dcterms:W3CDTF">2016-11-04T13:10:00Z</dcterms:created>
  <dcterms:modified xsi:type="dcterms:W3CDTF">2018-01-27T16:06:00Z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