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AD2" w:rsidRPr="00143502" w:rsidRDefault="00B31DD0" w:rsidP="00143502">
      <w:pPr>
        <w:tabs>
          <w:tab w:val="left" w:pos="1800"/>
        </w:tabs>
        <w:spacing w:after="120" w:line="360" w:lineRule="auto"/>
        <w:jc w:val="center"/>
        <w:rPr>
          <w:rFonts w:ascii="Arial Narrow" w:hAnsi="Arial Narrow" w:cs="Arial"/>
          <w:b/>
          <w:bCs/>
          <w:sz w:val="32"/>
          <w:szCs w:val="32"/>
        </w:rPr>
      </w:pPr>
      <w:r w:rsidRPr="007872BD">
        <w:rPr>
          <w:rFonts w:ascii="Arial Narrow" w:hAnsi="Arial Narrow" w:cs="Arial"/>
          <w:b/>
          <w:bCs/>
          <w:sz w:val="32"/>
          <w:szCs w:val="32"/>
        </w:rPr>
        <w:t xml:space="preserve">Dodatek č. 1 ke smlouvě o dílo </w:t>
      </w:r>
    </w:p>
    <w:p w:rsidR="00490AD2" w:rsidRPr="0053638F" w:rsidRDefault="00490AD2" w:rsidP="00C718CA">
      <w:pPr>
        <w:spacing w:after="120" w:line="360" w:lineRule="auto"/>
        <w:rPr>
          <w:rFonts w:ascii="Arial Narrow" w:hAnsi="Arial Narrow" w:cs="Arial"/>
          <w:sz w:val="22"/>
          <w:szCs w:val="22"/>
        </w:rPr>
      </w:pPr>
      <w:r w:rsidRPr="0053638F">
        <w:rPr>
          <w:rFonts w:ascii="Arial Narrow" w:hAnsi="Arial Narrow" w:cs="Arial"/>
          <w:sz w:val="22"/>
          <w:szCs w:val="22"/>
        </w:rPr>
        <w:t xml:space="preserve">Smluvní strany: </w:t>
      </w:r>
    </w:p>
    <w:p w:rsidR="00BC2F0A" w:rsidRPr="009F5991" w:rsidRDefault="00490AD2" w:rsidP="00C718CA">
      <w:pPr>
        <w:pStyle w:val="Zkladntext"/>
        <w:spacing w:line="360" w:lineRule="auto"/>
        <w:ind w:left="1418" w:hanging="1418"/>
        <w:jc w:val="both"/>
        <w:rPr>
          <w:rFonts w:ascii="Arial Narrow" w:hAnsi="Arial Narrow" w:cs="Arial"/>
          <w:b/>
          <w:bCs/>
          <w:i/>
          <w:sz w:val="24"/>
          <w:szCs w:val="22"/>
        </w:rPr>
      </w:pPr>
      <w:r w:rsidRPr="007872BD">
        <w:rPr>
          <w:rFonts w:ascii="Arial Narrow" w:hAnsi="Arial Narrow" w:cs="Arial"/>
          <w:sz w:val="22"/>
          <w:szCs w:val="22"/>
        </w:rPr>
        <w:t>Objednatel:</w:t>
      </w:r>
      <w:r w:rsidR="00BC2F0A" w:rsidRPr="007872BD">
        <w:rPr>
          <w:rFonts w:ascii="Arial Narrow" w:hAnsi="Arial Narrow" w:cs="Arial"/>
          <w:sz w:val="22"/>
          <w:szCs w:val="22"/>
        </w:rPr>
        <w:tab/>
      </w:r>
      <w:r w:rsidR="009F5991" w:rsidRPr="009F5991">
        <w:rPr>
          <w:rStyle w:val="tsubjname"/>
          <w:rFonts w:ascii="Arial Narrow" w:hAnsi="Arial Narrow" w:cs="Arial"/>
          <w:b/>
          <w:sz w:val="22"/>
        </w:rPr>
        <w:t>Gymnázium a Střední odborná škola pedagogická, Nová Paka, Kumburská 740</w:t>
      </w:r>
    </w:p>
    <w:p w:rsidR="00BC2F0A" w:rsidRPr="009F5991" w:rsidRDefault="00BC2F0A" w:rsidP="00C718CA">
      <w:pPr>
        <w:pStyle w:val="Zkladntext"/>
        <w:spacing w:line="360" w:lineRule="auto"/>
        <w:ind w:left="708" w:firstLine="708"/>
        <w:jc w:val="both"/>
        <w:rPr>
          <w:rFonts w:ascii="Arial Narrow" w:hAnsi="Arial Narrow" w:cs="Arial"/>
          <w:sz w:val="22"/>
          <w:szCs w:val="22"/>
        </w:rPr>
      </w:pPr>
      <w:r w:rsidRPr="009F5991">
        <w:rPr>
          <w:rFonts w:ascii="Arial Narrow" w:hAnsi="Arial Narrow" w:cs="Arial"/>
          <w:sz w:val="22"/>
          <w:szCs w:val="22"/>
        </w:rPr>
        <w:t>Sídlo:</w:t>
      </w:r>
      <w:r w:rsidR="00092BEF" w:rsidRPr="009F5991">
        <w:rPr>
          <w:rFonts w:ascii="Arial Narrow" w:hAnsi="Arial Narrow" w:cs="Arial"/>
          <w:sz w:val="22"/>
          <w:szCs w:val="22"/>
        </w:rPr>
        <w:t xml:space="preserve"> </w:t>
      </w:r>
      <w:r w:rsidR="009F5991" w:rsidRPr="009F5991">
        <w:rPr>
          <w:rFonts w:ascii="Arial Narrow" w:hAnsi="Arial Narrow" w:cs="Arial"/>
          <w:sz w:val="22"/>
          <w:szCs w:val="22"/>
        </w:rPr>
        <w:t>Kumburská 740, Nová Paka</w:t>
      </w:r>
      <w:r w:rsidR="009F5991" w:rsidRPr="007872BD">
        <w:rPr>
          <w:rFonts w:ascii="Arial Narrow" w:hAnsi="Arial Narrow" w:cs="Arial"/>
          <w:sz w:val="22"/>
          <w:szCs w:val="22"/>
        </w:rPr>
        <w:t xml:space="preserve"> </w:t>
      </w:r>
    </w:p>
    <w:p w:rsidR="00BC2F0A" w:rsidRPr="009F5991" w:rsidRDefault="00BC2F0A" w:rsidP="00C718CA">
      <w:pPr>
        <w:pStyle w:val="Zkladntext"/>
        <w:spacing w:line="360" w:lineRule="auto"/>
        <w:ind w:left="708" w:firstLine="708"/>
        <w:jc w:val="both"/>
        <w:rPr>
          <w:rFonts w:ascii="Arial Narrow" w:hAnsi="Arial Narrow" w:cs="Arial"/>
          <w:sz w:val="22"/>
          <w:szCs w:val="22"/>
        </w:rPr>
      </w:pPr>
      <w:r w:rsidRPr="009F5991">
        <w:rPr>
          <w:rFonts w:ascii="Arial Narrow" w:hAnsi="Arial Narrow" w:cs="Arial"/>
          <w:sz w:val="22"/>
          <w:szCs w:val="22"/>
        </w:rPr>
        <w:t xml:space="preserve">IČ: </w:t>
      </w:r>
      <w:r w:rsidR="009F5991" w:rsidRPr="009F5991">
        <w:rPr>
          <w:rFonts w:ascii="Arial Narrow" w:hAnsi="Arial Narrow" w:cs="Arial"/>
          <w:sz w:val="22"/>
          <w:szCs w:val="22"/>
        </w:rPr>
        <w:t>60117001</w:t>
      </w:r>
    </w:p>
    <w:p w:rsidR="00BC2F0A" w:rsidRPr="009F5991" w:rsidRDefault="00BC2F0A" w:rsidP="00C718CA">
      <w:pPr>
        <w:pStyle w:val="Zkladntext"/>
        <w:spacing w:line="360" w:lineRule="auto"/>
        <w:ind w:left="708" w:firstLine="708"/>
        <w:jc w:val="both"/>
        <w:rPr>
          <w:rFonts w:ascii="Arial Narrow" w:hAnsi="Arial Narrow" w:cs="Arial"/>
          <w:sz w:val="22"/>
          <w:szCs w:val="22"/>
        </w:rPr>
      </w:pPr>
      <w:r w:rsidRPr="009F5991">
        <w:rPr>
          <w:rFonts w:ascii="Arial Narrow" w:hAnsi="Arial Narrow" w:cs="Arial"/>
          <w:sz w:val="22"/>
          <w:szCs w:val="22"/>
        </w:rPr>
        <w:t xml:space="preserve">jednající: </w:t>
      </w:r>
      <w:r w:rsidR="009F5991" w:rsidRPr="009F5991">
        <w:rPr>
          <w:rFonts w:ascii="Arial Narrow" w:hAnsi="Arial Narrow" w:cs="Arial"/>
          <w:sz w:val="22"/>
          <w:szCs w:val="22"/>
        </w:rPr>
        <w:t xml:space="preserve">Mgr. Pavlem Matějovským, ředitelem </w:t>
      </w:r>
    </w:p>
    <w:p w:rsidR="00490AD2" w:rsidRPr="007872BD" w:rsidRDefault="00490AD2" w:rsidP="00C718CA">
      <w:pPr>
        <w:spacing w:after="120" w:line="360" w:lineRule="auto"/>
        <w:rPr>
          <w:rFonts w:ascii="Arial Narrow" w:hAnsi="Arial Narrow" w:cs="Arial"/>
          <w:sz w:val="22"/>
          <w:szCs w:val="22"/>
        </w:rPr>
      </w:pPr>
      <w:r w:rsidRPr="007872BD">
        <w:rPr>
          <w:rFonts w:ascii="Arial Narrow" w:hAnsi="Arial Narrow" w:cs="Arial"/>
          <w:sz w:val="22"/>
          <w:szCs w:val="22"/>
        </w:rPr>
        <w:tab/>
      </w:r>
      <w:r w:rsidRPr="007872BD">
        <w:rPr>
          <w:rFonts w:ascii="Arial Narrow" w:hAnsi="Arial Narrow" w:cs="Arial"/>
          <w:sz w:val="22"/>
          <w:szCs w:val="22"/>
        </w:rPr>
        <w:tab/>
        <w:t>na straně jedné</w:t>
      </w:r>
    </w:p>
    <w:p w:rsidR="00490AD2" w:rsidRDefault="00490AD2" w:rsidP="00C718CA">
      <w:pPr>
        <w:spacing w:after="120" w:line="360" w:lineRule="auto"/>
        <w:rPr>
          <w:rFonts w:ascii="Arial Narrow" w:hAnsi="Arial Narrow" w:cs="Arial"/>
          <w:sz w:val="22"/>
          <w:szCs w:val="22"/>
        </w:rPr>
      </w:pPr>
      <w:r w:rsidRPr="007872BD">
        <w:rPr>
          <w:rFonts w:ascii="Arial Narrow" w:hAnsi="Arial Narrow" w:cs="Arial"/>
          <w:sz w:val="22"/>
          <w:szCs w:val="22"/>
        </w:rPr>
        <w:tab/>
      </w:r>
      <w:r w:rsidRPr="007872BD">
        <w:rPr>
          <w:rFonts w:ascii="Arial Narrow" w:hAnsi="Arial Narrow" w:cs="Arial"/>
          <w:sz w:val="22"/>
          <w:szCs w:val="22"/>
        </w:rPr>
        <w:tab/>
        <w:t>(dále jen „</w:t>
      </w:r>
      <w:r w:rsidRPr="007872BD">
        <w:rPr>
          <w:rFonts w:ascii="Arial Narrow" w:hAnsi="Arial Narrow" w:cs="Arial"/>
          <w:b/>
          <w:bCs/>
          <w:sz w:val="22"/>
          <w:szCs w:val="22"/>
        </w:rPr>
        <w:t>objednatel</w:t>
      </w:r>
      <w:r w:rsidRPr="007872BD">
        <w:rPr>
          <w:rFonts w:ascii="Arial Narrow" w:hAnsi="Arial Narrow" w:cs="Arial"/>
          <w:sz w:val="22"/>
          <w:szCs w:val="22"/>
        </w:rPr>
        <w:t>“)</w:t>
      </w:r>
    </w:p>
    <w:p w:rsidR="009F5991" w:rsidRDefault="009F5991" w:rsidP="009F5991">
      <w:pPr>
        <w:pStyle w:val="Zkladntext"/>
        <w:rPr>
          <w:rFonts w:ascii="Arial" w:hAnsi="Arial" w:cs="Arial"/>
          <w:b/>
          <w:bCs/>
          <w:i/>
        </w:rPr>
      </w:pPr>
    </w:p>
    <w:p w:rsidR="00490AD2" w:rsidRPr="007872BD" w:rsidRDefault="00490AD2" w:rsidP="00C718CA">
      <w:pPr>
        <w:spacing w:after="120" w:line="360" w:lineRule="auto"/>
        <w:rPr>
          <w:rFonts w:ascii="Arial Narrow" w:hAnsi="Arial Narrow" w:cs="Arial"/>
          <w:sz w:val="22"/>
          <w:szCs w:val="22"/>
        </w:rPr>
      </w:pPr>
      <w:r w:rsidRPr="007872BD">
        <w:rPr>
          <w:rFonts w:ascii="Arial Narrow" w:hAnsi="Arial Narrow" w:cs="Arial"/>
          <w:sz w:val="22"/>
          <w:szCs w:val="22"/>
        </w:rPr>
        <w:t>a</w:t>
      </w:r>
    </w:p>
    <w:p w:rsidR="009F5991" w:rsidRDefault="009F5991" w:rsidP="00C718CA">
      <w:pPr>
        <w:spacing w:after="120" w:line="360" w:lineRule="auto"/>
        <w:rPr>
          <w:rFonts w:ascii="Arial Narrow" w:hAnsi="Arial Narrow" w:cs="Arial"/>
          <w:sz w:val="22"/>
          <w:szCs w:val="22"/>
        </w:rPr>
      </w:pPr>
    </w:p>
    <w:p w:rsidR="009F5991" w:rsidRPr="009F5991" w:rsidRDefault="00C718CA" w:rsidP="009F5991">
      <w:pPr>
        <w:spacing w:after="120"/>
        <w:rPr>
          <w:rFonts w:ascii="Arial Narrow" w:hAnsi="Arial Narrow" w:cs="Arial"/>
          <w:b/>
          <w:sz w:val="22"/>
          <w:szCs w:val="20"/>
        </w:rPr>
      </w:pPr>
      <w:r w:rsidRPr="002E15F0">
        <w:rPr>
          <w:rFonts w:ascii="Arial Narrow" w:hAnsi="Arial Narrow" w:cs="Arial"/>
          <w:sz w:val="22"/>
          <w:szCs w:val="22"/>
        </w:rPr>
        <w:t>Zhotovitel:</w:t>
      </w:r>
      <w:r w:rsidRPr="002E15F0">
        <w:rPr>
          <w:rFonts w:ascii="Arial Narrow" w:hAnsi="Arial Narrow" w:cs="Arial"/>
          <w:sz w:val="22"/>
          <w:szCs w:val="22"/>
        </w:rPr>
        <w:tab/>
      </w:r>
      <w:r w:rsidR="009F5991" w:rsidRPr="009F5991">
        <w:rPr>
          <w:rFonts w:ascii="Arial Narrow" w:hAnsi="Arial Narrow" w:cs="Arial"/>
          <w:b/>
          <w:sz w:val="22"/>
          <w:szCs w:val="20"/>
        </w:rPr>
        <w:t>MATEX HK s.r.o.</w:t>
      </w:r>
    </w:p>
    <w:p w:rsidR="00C718CA" w:rsidRPr="009F5991" w:rsidRDefault="00C718CA" w:rsidP="00C718CA">
      <w:pPr>
        <w:spacing w:after="120" w:line="360" w:lineRule="auto"/>
        <w:rPr>
          <w:rFonts w:ascii="Arial Narrow" w:hAnsi="Arial Narrow" w:cs="Arial"/>
          <w:sz w:val="22"/>
          <w:szCs w:val="22"/>
        </w:rPr>
      </w:pPr>
      <w:r w:rsidRPr="003F4C3F">
        <w:rPr>
          <w:rFonts w:ascii="Arial Narrow" w:hAnsi="Arial Narrow" w:cs="Arial"/>
          <w:sz w:val="22"/>
          <w:szCs w:val="22"/>
        </w:rPr>
        <w:tab/>
      </w:r>
      <w:r w:rsidRPr="003F4C3F">
        <w:rPr>
          <w:rFonts w:ascii="Arial Narrow" w:hAnsi="Arial Narrow" w:cs="Arial"/>
          <w:sz w:val="22"/>
          <w:szCs w:val="22"/>
        </w:rPr>
        <w:tab/>
      </w:r>
      <w:r w:rsidRPr="009F5991">
        <w:rPr>
          <w:rFonts w:ascii="Arial Narrow" w:hAnsi="Arial Narrow" w:cs="Arial"/>
          <w:sz w:val="22"/>
          <w:szCs w:val="22"/>
        </w:rPr>
        <w:t xml:space="preserve">Sídlo: </w:t>
      </w:r>
      <w:r w:rsidR="009F5991" w:rsidRPr="009F5991">
        <w:rPr>
          <w:rFonts w:ascii="Arial Narrow" w:hAnsi="Arial Narrow" w:cs="Arial"/>
          <w:sz w:val="22"/>
          <w:szCs w:val="22"/>
        </w:rPr>
        <w:t>Kladská 181, 500 03 Hradec Králové</w:t>
      </w:r>
      <w:r w:rsidR="009F5991" w:rsidRPr="009F5991">
        <w:rPr>
          <w:rFonts w:ascii="Arial Narrow" w:hAnsi="Arial Narrow"/>
          <w:sz w:val="22"/>
          <w:szCs w:val="22"/>
        </w:rPr>
        <w:t xml:space="preserve"> </w:t>
      </w:r>
    </w:p>
    <w:p w:rsidR="00C718CA" w:rsidRPr="009F5991" w:rsidRDefault="00C718CA" w:rsidP="00C718CA">
      <w:pPr>
        <w:spacing w:after="120" w:line="360" w:lineRule="auto"/>
        <w:rPr>
          <w:rFonts w:ascii="Arial Narrow" w:hAnsi="Arial Narrow" w:cs="Arial"/>
          <w:sz w:val="22"/>
          <w:szCs w:val="22"/>
        </w:rPr>
      </w:pPr>
      <w:r w:rsidRPr="009F5991">
        <w:rPr>
          <w:rFonts w:ascii="Arial Narrow" w:hAnsi="Arial Narrow" w:cs="Arial"/>
          <w:sz w:val="22"/>
          <w:szCs w:val="22"/>
        </w:rPr>
        <w:tab/>
      </w:r>
      <w:r w:rsidRPr="009F5991">
        <w:rPr>
          <w:rFonts w:ascii="Arial Narrow" w:hAnsi="Arial Narrow" w:cs="Arial"/>
          <w:sz w:val="22"/>
          <w:szCs w:val="22"/>
        </w:rPr>
        <w:tab/>
        <w:t xml:space="preserve">IČ: </w:t>
      </w:r>
      <w:r w:rsidR="009F5991" w:rsidRPr="009F5991">
        <w:rPr>
          <w:rFonts w:ascii="Arial Narrow" w:hAnsi="Arial Narrow" w:cs="Arial"/>
          <w:sz w:val="22"/>
          <w:szCs w:val="22"/>
        </w:rPr>
        <w:t>259 68 807</w:t>
      </w:r>
    </w:p>
    <w:p w:rsidR="00C718CA" w:rsidRPr="009F5991" w:rsidRDefault="00C718CA" w:rsidP="00C718CA">
      <w:pPr>
        <w:spacing w:after="120" w:line="360" w:lineRule="auto"/>
        <w:rPr>
          <w:rFonts w:ascii="Arial Narrow" w:hAnsi="Arial Narrow" w:cs="Arial"/>
          <w:sz w:val="22"/>
          <w:szCs w:val="22"/>
        </w:rPr>
      </w:pPr>
      <w:r w:rsidRPr="009F5991">
        <w:rPr>
          <w:rFonts w:ascii="Arial Narrow" w:hAnsi="Arial Narrow" w:cs="Arial"/>
          <w:sz w:val="22"/>
          <w:szCs w:val="22"/>
        </w:rPr>
        <w:tab/>
      </w:r>
      <w:r w:rsidRPr="009F5991">
        <w:rPr>
          <w:rFonts w:ascii="Arial Narrow" w:hAnsi="Arial Narrow" w:cs="Arial"/>
          <w:sz w:val="22"/>
          <w:szCs w:val="22"/>
        </w:rPr>
        <w:tab/>
        <w:t>DIČ:</w:t>
      </w:r>
      <w:r w:rsidR="009F5991" w:rsidRPr="009F5991">
        <w:rPr>
          <w:rFonts w:ascii="Arial Narrow" w:hAnsi="Arial Narrow" w:cs="Arial"/>
          <w:sz w:val="22"/>
          <w:szCs w:val="22"/>
        </w:rPr>
        <w:t xml:space="preserve"> CZ25968807</w:t>
      </w:r>
    </w:p>
    <w:p w:rsidR="00C718CA" w:rsidRPr="009F5991" w:rsidRDefault="00C718CA" w:rsidP="00C718CA">
      <w:pPr>
        <w:spacing w:after="120" w:line="360" w:lineRule="auto"/>
        <w:rPr>
          <w:rFonts w:ascii="Arial Narrow" w:hAnsi="Arial Narrow" w:cs="Arial"/>
          <w:sz w:val="22"/>
          <w:szCs w:val="22"/>
        </w:rPr>
      </w:pPr>
      <w:r w:rsidRPr="009F5991">
        <w:rPr>
          <w:rFonts w:ascii="Arial Narrow" w:hAnsi="Arial Narrow" w:cs="Arial"/>
          <w:sz w:val="22"/>
          <w:szCs w:val="22"/>
        </w:rPr>
        <w:tab/>
      </w:r>
      <w:r w:rsidRPr="009F5991">
        <w:rPr>
          <w:rFonts w:ascii="Arial Narrow" w:hAnsi="Arial Narrow" w:cs="Arial"/>
          <w:sz w:val="22"/>
          <w:szCs w:val="22"/>
        </w:rPr>
        <w:tab/>
        <w:t xml:space="preserve">jednající: </w:t>
      </w:r>
      <w:r w:rsidR="009F5991" w:rsidRPr="009F5991">
        <w:rPr>
          <w:rFonts w:ascii="Arial Narrow" w:hAnsi="Arial Narrow" w:cs="Arial"/>
          <w:sz w:val="22"/>
          <w:szCs w:val="22"/>
        </w:rPr>
        <w:t xml:space="preserve">Martinem </w:t>
      </w:r>
      <w:proofErr w:type="spellStart"/>
      <w:r w:rsidR="009F5991" w:rsidRPr="009F5991">
        <w:rPr>
          <w:rFonts w:ascii="Arial Narrow" w:hAnsi="Arial Narrow" w:cs="Arial"/>
          <w:sz w:val="22"/>
          <w:szCs w:val="22"/>
        </w:rPr>
        <w:t>Žítkem</w:t>
      </w:r>
      <w:proofErr w:type="spellEnd"/>
      <w:r w:rsidR="009F5991" w:rsidRPr="009F5991">
        <w:rPr>
          <w:rFonts w:ascii="Arial Narrow" w:hAnsi="Arial Narrow" w:cs="Arial"/>
          <w:sz w:val="22"/>
          <w:szCs w:val="22"/>
        </w:rPr>
        <w:t xml:space="preserve">, jednatelem společnosti </w:t>
      </w:r>
    </w:p>
    <w:p w:rsidR="00C718CA" w:rsidRPr="009F5991" w:rsidRDefault="00C718CA" w:rsidP="00C718CA">
      <w:pPr>
        <w:spacing w:after="120" w:line="360" w:lineRule="auto"/>
        <w:rPr>
          <w:rFonts w:ascii="Arial Narrow" w:hAnsi="Arial Narrow" w:cs="Arial"/>
          <w:sz w:val="22"/>
          <w:szCs w:val="22"/>
        </w:rPr>
      </w:pPr>
      <w:r w:rsidRPr="009F5991">
        <w:rPr>
          <w:rFonts w:ascii="Arial Narrow" w:hAnsi="Arial Narrow" w:cs="Arial"/>
          <w:sz w:val="22"/>
          <w:szCs w:val="22"/>
        </w:rPr>
        <w:tab/>
      </w:r>
      <w:r w:rsidRPr="009F5991">
        <w:rPr>
          <w:rFonts w:ascii="Arial Narrow" w:hAnsi="Arial Narrow" w:cs="Arial"/>
          <w:sz w:val="22"/>
          <w:szCs w:val="22"/>
        </w:rPr>
        <w:tab/>
        <w:t xml:space="preserve">zapsaný v obchodním rejstříku vedeném </w:t>
      </w:r>
      <w:r w:rsidR="009F5991" w:rsidRPr="009F5991">
        <w:rPr>
          <w:rFonts w:ascii="Arial Narrow" w:hAnsi="Arial Narrow" w:cs="Arial"/>
          <w:sz w:val="22"/>
          <w:szCs w:val="22"/>
        </w:rPr>
        <w:t xml:space="preserve">Krajským soudem v Hradci Králové, </w:t>
      </w:r>
      <w:proofErr w:type="spellStart"/>
      <w:r w:rsidR="009F5991" w:rsidRPr="009F5991">
        <w:rPr>
          <w:rFonts w:ascii="Arial Narrow" w:hAnsi="Arial Narrow" w:cs="Arial"/>
          <w:sz w:val="22"/>
          <w:szCs w:val="22"/>
        </w:rPr>
        <w:t>sp</w:t>
      </w:r>
      <w:proofErr w:type="spellEnd"/>
      <w:r w:rsidR="009F5991" w:rsidRPr="009F5991">
        <w:rPr>
          <w:rFonts w:ascii="Arial Narrow" w:hAnsi="Arial Narrow" w:cs="Arial"/>
          <w:sz w:val="22"/>
          <w:szCs w:val="22"/>
        </w:rPr>
        <w:t>. zn. C 18080</w:t>
      </w:r>
      <w:r w:rsidRPr="009F5991">
        <w:rPr>
          <w:rFonts w:ascii="Arial Narrow" w:hAnsi="Arial Narrow" w:cs="Arial"/>
          <w:sz w:val="22"/>
          <w:szCs w:val="22"/>
        </w:rPr>
        <w:tab/>
      </w:r>
      <w:r w:rsidRPr="009F5991">
        <w:rPr>
          <w:rFonts w:ascii="Arial Narrow" w:hAnsi="Arial Narrow" w:cs="Arial"/>
          <w:sz w:val="22"/>
          <w:szCs w:val="22"/>
        </w:rPr>
        <w:tab/>
      </w:r>
      <w:r w:rsidR="00AB3F12">
        <w:rPr>
          <w:rFonts w:ascii="Arial Narrow" w:hAnsi="Arial Narrow" w:cs="Arial"/>
          <w:sz w:val="22"/>
          <w:szCs w:val="22"/>
        </w:rPr>
        <w:tab/>
      </w:r>
      <w:r w:rsidRPr="009F5991">
        <w:rPr>
          <w:rFonts w:ascii="Arial Narrow" w:hAnsi="Arial Narrow" w:cs="Arial"/>
          <w:sz w:val="22"/>
          <w:szCs w:val="22"/>
        </w:rPr>
        <w:t>na straně druhé</w:t>
      </w:r>
    </w:p>
    <w:p w:rsidR="00490AD2" w:rsidRPr="007872BD" w:rsidRDefault="00490AD2" w:rsidP="00C718CA">
      <w:pPr>
        <w:spacing w:after="120" w:line="360" w:lineRule="auto"/>
        <w:rPr>
          <w:rFonts w:ascii="Arial Narrow" w:hAnsi="Arial Narrow" w:cs="Arial"/>
          <w:sz w:val="22"/>
          <w:szCs w:val="22"/>
        </w:rPr>
      </w:pPr>
      <w:r w:rsidRPr="007872BD">
        <w:rPr>
          <w:rFonts w:ascii="Arial Narrow" w:hAnsi="Arial Narrow" w:cs="Arial"/>
          <w:sz w:val="22"/>
          <w:szCs w:val="22"/>
        </w:rPr>
        <w:tab/>
      </w:r>
      <w:r w:rsidRPr="007872BD">
        <w:rPr>
          <w:rFonts w:ascii="Arial Narrow" w:hAnsi="Arial Narrow" w:cs="Arial"/>
          <w:sz w:val="22"/>
          <w:szCs w:val="22"/>
        </w:rPr>
        <w:tab/>
        <w:t>(dále jen „</w:t>
      </w:r>
      <w:r w:rsidRPr="007872BD">
        <w:rPr>
          <w:rFonts w:ascii="Arial Narrow" w:hAnsi="Arial Narrow" w:cs="Arial"/>
          <w:b/>
          <w:bCs/>
          <w:sz w:val="22"/>
          <w:szCs w:val="22"/>
        </w:rPr>
        <w:t>zhotovitel</w:t>
      </w:r>
      <w:r w:rsidR="008F7DD9" w:rsidRPr="007872BD">
        <w:rPr>
          <w:rFonts w:ascii="Arial Narrow" w:hAnsi="Arial Narrow" w:cs="Arial"/>
          <w:bCs/>
          <w:sz w:val="22"/>
          <w:szCs w:val="22"/>
        </w:rPr>
        <w:t>“)</w:t>
      </w:r>
    </w:p>
    <w:p w:rsidR="00490AD2" w:rsidRPr="00143502" w:rsidRDefault="00490AD2" w:rsidP="00143502">
      <w:pPr>
        <w:spacing w:after="120" w:line="360" w:lineRule="auto"/>
        <w:jc w:val="both"/>
        <w:rPr>
          <w:rFonts w:ascii="Arial Narrow" w:hAnsi="Arial Narrow" w:cs="Arial"/>
          <w:b/>
          <w:bCs/>
          <w:sz w:val="22"/>
          <w:szCs w:val="22"/>
        </w:rPr>
      </w:pPr>
      <w:r w:rsidRPr="007872BD">
        <w:rPr>
          <w:rFonts w:ascii="Arial Narrow" w:hAnsi="Arial Narrow" w:cs="Arial"/>
          <w:sz w:val="22"/>
          <w:szCs w:val="22"/>
        </w:rPr>
        <w:t xml:space="preserve">uzavírají níže uvedeného dne, měsíce a roku dle </w:t>
      </w:r>
      <w:proofErr w:type="spellStart"/>
      <w:r w:rsidRPr="007872BD">
        <w:rPr>
          <w:rFonts w:ascii="Arial Narrow" w:hAnsi="Arial Narrow" w:cs="Arial"/>
          <w:sz w:val="22"/>
          <w:szCs w:val="22"/>
        </w:rPr>
        <w:t>ust</w:t>
      </w:r>
      <w:proofErr w:type="spellEnd"/>
      <w:r w:rsidRPr="007872BD">
        <w:rPr>
          <w:rFonts w:ascii="Arial Narrow" w:hAnsi="Arial Narrow" w:cs="Arial"/>
          <w:sz w:val="22"/>
          <w:szCs w:val="22"/>
        </w:rPr>
        <w:t xml:space="preserve">. § 2586 a násl. zák. č. 89/2012 Sb., občanského zákoníku, ve znění pozdějších předpisů, </w:t>
      </w:r>
      <w:r w:rsidR="00143502">
        <w:rPr>
          <w:rFonts w:ascii="Arial Narrow" w:hAnsi="Arial Narrow" w:cs="Arial"/>
          <w:sz w:val="22"/>
          <w:szCs w:val="22"/>
        </w:rPr>
        <w:t xml:space="preserve">tento Dodatek č. 1 ke </w:t>
      </w:r>
      <w:r w:rsidR="00143502">
        <w:rPr>
          <w:rFonts w:ascii="Arial Narrow" w:hAnsi="Arial Narrow" w:cs="Arial"/>
          <w:b/>
          <w:bCs/>
          <w:sz w:val="22"/>
          <w:szCs w:val="22"/>
        </w:rPr>
        <w:t>S</w:t>
      </w:r>
      <w:r w:rsidRPr="00143502">
        <w:rPr>
          <w:rFonts w:ascii="Arial Narrow" w:hAnsi="Arial Narrow" w:cs="Arial"/>
          <w:b/>
          <w:bCs/>
          <w:sz w:val="22"/>
          <w:szCs w:val="22"/>
        </w:rPr>
        <w:t>mlouv</w:t>
      </w:r>
      <w:r w:rsidR="00143502">
        <w:rPr>
          <w:rFonts w:ascii="Arial Narrow" w:hAnsi="Arial Narrow" w:cs="Arial"/>
          <w:b/>
          <w:bCs/>
          <w:sz w:val="22"/>
          <w:szCs w:val="22"/>
        </w:rPr>
        <w:t>ě</w:t>
      </w:r>
      <w:r w:rsidRPr="00143502">
        <w:rPr>
          <w:rFonts w:ascii="Arial Narrow" w:hAnsi="Arial Narrow" w:cs="Arial"/>
          <w:b/>
          <w:bCs/>
          <w:sz w:val="22"/>
          <w:szCs w:val="22"/>
        </w:rPr>
        <w:t xml:space="preserve"> o dílo:</w:t>
      </w:r>
    </w:p>
    <w:p w:rsidR="00490AD2" w:rsidRPr="00143502" w:rsidRDefault="00490AD2" w:rsidP="00143502">
      <w:pPr>
        <w:spacing w:after="120" w:line="360" w:lineRule="auto"/>
        <w:jc w:val="both"/>
        <w:rPr>
          <w:rFonts w:ascii="Arial Narrow" w:hAnsi="Arial Narrow" w:cs="Arial"/>
          <w:b/>
          <w:bCs/>
          <w:sz w:val="22"/>
          <w:szCs w:val="22"/>
        </w:rPr>
      </w:pPr>
      <w:r w:rsidRPr="00143502">
        <w:rPr>
          <w:rFonts w:ascii="Arial Narrow" w:hAnsi="Arial Narrow" w:cs="Arial"/>
          <w:b/>
          <w:bCs/>
          <w:sz w:val="22"/>
          <w:szCs w:val="22"/>
        </w:rPr>
        <w:t xml:space="preserve"> </w:t>
      </w:r>
    </w:p>
    <w:p w:rsidR="007872BD" w:rsidRPr="00143502" w:rsidRDefault="007872BD" w:rsidP="00143502">
      <w:pPr>
        <w:tabs>
          <w:tab w:val="left" w:pos="4140"/>
        </w:tabs>
        <w:spacing w:after="120" w:line="360" w:lineRule="auto"/>
        <w:jc w:val="center"/>
        <w:rPr>
          <w:rFonts w:ascii="Arial Narrow" w:hAnsi="Arial Narrow" w:cs="Arial"/>
          <w:b/>
          <w:bCs/>
          <w:sz w:val="22"/>
          <w:szCs w:val="22"/>
        </w:rPr>
      </w:pPr>
      <w:r w:rsidRPr="00143502">
        <w:rPr>
          <w:rFonts w:ascii="Arial Narrow" w:hAnsi="Arial Narrow" w:cs="Arial"/>
          <w:b/>
          <w:bCs/>
          <w:sz w:val="22"/>
          <w:szCs w:val="22"/>
        </w:rPr>
        <w:t>I.</w:t>
      </w:r>
    </w:p>
    <w:p w:rsidR="00490AD2" w:rsidRPr="007872BD" w:rsidRDefault="007872BD" w:rsidP="00143502">
      <w:pPr>
        <w:tabs>
          <w:tab w:val="left" w:pos="4140"/>
        </w:tabs>
        <w:spacing w:after="120" w:line="360" w:lineRule="auto"/>
        <w:jc w:val="center"/>
        <w:rPr>
          <w:rFonts w:ascii="Arial Narrow" w:hAnsi="Arial Narrow" w:cs="Arial"/>
          <w:b/>
          <w:bCs/>
          <w:sz w:val="22"/>
          <w:szCs w:val="22"/>
        </w:rPr>
      </w:pPr>
      <w:r w:rsidRPr="007872BD">
        <w:rPr>
          <w:rFonts w:ascii="Arial Narrow" w:hAnsi="Arial Narrow" w:cs="Arial"/>
          <w:b/>
          <w:bCs/>
          <w:sz w:val="22"/>
          <w:szCs w:val="22"/>
        </w:rPr>
        <w:t>Odůvodnění uzavření dodatku</w:t>
      </w:r>
    </w:p>
    <w:p w:rsidR="00490AD2" w:rsidRPr="007872BD" w:rsidRDefault="008963C9" w:rsidP="00143502">
      <w:pPr>
        <w:pStyle w:val="Odstavecseseznamem"/>
        <w:numPr>
          <w:ilvl w:val="0"/>
          <w:numId w:val="21"/>
        </w:numPr>
        <w:spacing w:after="120" w:line="360" w:lineRule="auto"/>
        <w:jc w:val="both"/>
        <w:rPr>
          <w:rFonts w:ascii="Arial Narrow" w:hAnsi="Arial Narrow" w:cs="Arial"/>
          <w:sz w:val="22"/>
          <w:szCs w:val="22"/>
        </w:rPr>
      </w:pPr>
      <w:r w:rsidRPr="00143502">
        <w:rPr>
          <w:rFonts w:ascii="Arial Narrow" w:hAnsi="Arial Narrow" w:cs="Arial"/>
          <w:sz w:val="22"/>
          <w:szCs w:val="22"/>
        </w:rPr>
        <w:t xml:space="preserve">Smluvní strany uzavřely dne </w:t>
      </w:r>
      <w:r w:rsidR="009F5991">
        <w:rPr>
          <w:rFonts w:ascii="Arial Narrow" w:hAnsi="Arial Narrow" w:cs="Arial"/>
          <w:sz w:val="22"/>
          <w:szCs w:val="22"/>
        </w:rPr>
        <w:t>01</w:t>
      </w:r>
      <w:r w:rsidR="009F5991" w:rsidRPr="00143502">
        <w:rPr>
          <w:rFonts w:ascii="Arial Narrow" w:hAnsi="Arial Narrow" w:cs="Arial"/>
          <w:sz w:val="22"/>
          <w:szCs w:val="22"/>
        </w:rPr>
        <w:t>.</w:t>
      </w:r>
      <w:r w:rsidR="009F5991">
        <w:rPr>
          <w:rFonts w:ascii="Arial Narrow" w:hAnsi="Arial Narrow" w:cs="Arial"/>
          <w:sz w:val="22"/>
          <w:szCs w:val="22"/>
        </w:rPr>
        <w:t xml:space="preserve"> 03. 2018</w:t>
      </w:r>
      <w:r w:rsidRPr="00143502">
        <w:rPr>
          <w:rFonts w:ascii="Arial Narrow" w:hAnsi="Arial Narrow" w:cs="Arial"/>
          <w:sz w:val="22"/>
          <w:szCs w:val="22"/>
        </w:rPr>
        <w:t xml:space="preserve"> na základě výsledků </w:t>
      </w:r>
      <w:r w:rsidR="00143502">
        <w:rPr>
          <w:rFonts w:ascii="Arial Narrow" w:hAnsi="Arial Narrow" w:cs="Arial"/>
          <w:sz w:val="22"/>
          <w:szCs w:val="22"/>
        </w:rPr>
        <w:t>zadávacího</w:t>
      </w:r>
      <w:r w:rsidR="00143502" w:rsidRPr="00143502">
        <w:rPr>
          <w:rFonts w:ascii="Arial Narrow" w:hAnsi="Arial Narrow" w:cs="Arial"/>
          <w:sz w:val="22"/>
          <w:szCs w:val="22"/>
        </w:rPr>
        <w:t xml:space="preserve"> </w:t>
      </w:r>
      <w:r w:rsidRPr="00143502">
        <w:rPr>
          <w:rFonts w:ascii="Arial Narrow" w:hAnsi="Arial Narrow" w:cs="Arial"/>
          <w:sz w:val="22"/>
          <w:szCs w:val="22"/>
        </w:rPr>
        <w:t xml:space="preserve">řízení </w:t>
      </w:r>
      <w:r w:rsidR="00143502">
        <w:rPr>
          <w:rFonts w:ascii="Arial Narrow" w:hAnsi="Arial Narrow" w:cs="Arial"/>
          <w:sz w:val="22"/>
          <w:szCs w:val="22"/>
        </w:rPr>
        <w:t>na realizaci veřejné zakázky</w:t>
      </w:r>
      <w:r w:rsidR="00AB3F12">
        <w:rPr>
          <w:rFonts w:ascii="Arial Narrow" w:hAnsi="Arial Narrow" w:cs="Arial"/>
          <w:sz w:val="22"/>
          <w:szCs w:val="22"/>
        </w:rPr>
        <w:t xml:space="preserve"> na stavební práce</w:t>
      </w:r>
      <w:r w:rsidR="00143502">
        <w:rPr>
          <w:rFonts w:ascii="Arial Narrow" w:hAnsi="Arial Narrow" w:cs="Arial"/>
          <w:sz w:val="22"/>
          <w:szCs w:val="22"/>
        </w:rPr>
        <w:t xml:space="preserve"> s názvem </w:t>
      </w:r>
      <w:r w:rsidR="00DC2AE4" w:rsidRPr="00143502">
        <w:rPr>
          <w:rFonts w:ascii="Arial Narrow" w:hAnsi="Arial Narrow" w:cs="Arial"/>
          <w:b/>
          <w:sz w:val="22"/>
          <w:szCs w:val="22"/>
        </w:rPr>
        <w:t>„</w:t>
      </w:r>
      <w:r w:rsidR="009F5991" w:rsidRPr="009F5991">
        <w:rPr>
          <w:rFonts w:ascii="Arial Narrow" w:hAnsi="Arial Narrow" w:cs="Arial"/>
          <w:b/>
          <w:color w:val="000000"/>
          <w:sz w:val="22"/>
          <w:szCs w:val="20"/>
        </w:rPr>
        <w:t xml:space="preserve">Rekonstrukce školní kuchyně v Gymnáziu a </w:t>
      </w:r>
      <w:proofErr w:type="spellStart"/>
      <w:r w:rsidR="009F5991" w:rsidRPr="009F5991">
        <w:rPr>
          <w:rFonts w:ascii="Arial Narrow" w:hAnsi="Arial Narrow" w:cs="Arial"/>
          <w:b/>
          <w:color w:val="000000"/>
          <w:sz w:val="22"/>
          <w:szCs w:val="20"/>
        </w:rPr>
        <w:t>SOŠPg</w:t>
      </w:r>
      <w:proofErr w:type="spellEnd"/>
      <w:r w:rsidR="009F5991" w:rsidRPr="009F5991">
        <w:rPr>
          <w:rFonts w:ascii="Arial Narrow" w:hAnsi="Arial Narrow" w:cs="Arial"/>
          <w:b/>
          <w:color w:val="000000"/>
          <w:sz w:val="22"/>
          <w:szCs w:val="20"/>
        </w:rPr>
        <w:t xml:space="preserve"> Nová Paka</w:t>
      </w:r>
      <w:r w:rsidR="009F5991" w:rsidRPr="009F5991">
        <w:rPr>
          <w:rFonts w:ascii="Arial Narrow" w:hAnsi="Arial Narrow" w:cs="Arial"/>
          <w:b/>
          <w:color w:val="000000"/>
          <w:sz w:val="28"/>
        </w:rPr>
        <w:t xml:space="preserve"> </w:t>
      </w:r>
      <w:r w:rsidR="009F5991" w:rsidRPr="009F5991">
        <w:rPr>
          <w:rFonts w:ascii="Arial Narrow" w:hAnsi="Arial Narrow" w:cs="Arial"/>
          <w:b/>
          <w:color w:val="000000"/>
          <w:sz w:val="22"/>
          <w:szCs w:val="20"/>
        </w:rPr>
        <w:t>– stavební práce II</w:t>
      </w:r>
      <w:r w:rsidR="00DC2AE4" w:rsidRPr="007872BD">
        <w:rPr>
          <w:rFonts w:ascii="Arial Narrow" w:hAnsi="Arial Narrow" w:cs="Arial"/>
          <w:b/>
          <w:sz w:val="22"/>
          <w:szCs w:val="22"/>
        </w:rPr>
        <w:t>“</w:t>
      </w:r>
      <w:r w:rsidR="0078037E" w:rsidRPr="007872BD">
        <w:rPr>
          <w:rFonts w:ascii="Arial Narrow" w:hAnsi="Arial Narrow" w:cs="Arial"/>
          <w:sz w:val="22"/>
          <w:szCs w:val="22"/>
        </w:rPr>
        <w:t xml:space="preserve"> </w:t>
      </w:r>
      <w:r w:rsidRPr="007872BD">
        <w:rPr>
          <w:rFonts w:ascii="Arial Narrow" w:hAnsi="Arial Narrow" w:cs="Arial"/>
          <w:sz w:val="22"/>
          <w:szCs w:val="22"/>
        </w:rPr>
        <w:t>smlouvu o dílo</w:t>
      </w:r>
      <w:r w:rsidR="00092BEF" w:rsidRPr="007872BD">
        <w:rPr>
          <w:rFonts w:ascii="Arial Narrow" w:hAnsi="Arial Narrow" w:cs="Arial"/>
          <w:sz w:val="22"/>
          <w:szCs w:val="22"/>
        </w:rPr>
        <w:t xml:space="preserve"> (dále jen „Smlouva“)</w:t>
      </w:r>
      <w:r w:rsidR="00A21D32" w:rsidRPr="007872BD">
        <w:rPr>
          <w:rFonts w:ascii="Arial Narrow" w:hAnsi="Arial Narrow" w:cs="Arial"/>
          <w:sz w:val="22"/>
          <w:szCs w:val="22"/>
        </w:rPr>
        <w:t>.</w:t>
      </w:r>
    </w:p>
    <w:p w:rsidR="00092BEF" w:rsidRDefault="009F5991" w:rsidP="00143502">
      <w:pPr>
        <w:pStyle w:val="Odstavecseseznamem"/>
        <w:numPr>
          <w:ilvl w:val="0"/>
          <w:numId w:val="21"/>
        </w:numPr>
        <w:spacing w:after="120" w:line="360" w:lineRule="auto"/>
        <w:jc w:val="both"/>
        <w:rPr>
          <w:rFonts w:ascii="Arial Narrow" w:hAnsi="Arial Narrow" w:cs="Arial"/>
          <w:sz w:val="22"/>
          <w:szCs w:val="22"/>
        </w:rPr>
      </w:pPr>
      <w:r>
        <w:rPr>
          <w:rFonts w:ascii="Arial Narrow" w:hAnsi="Arial Narrow" w:cs="Arial"/>
          <w:sz w:val="22"/>
          <w:szCs w:val="22"/>
        </w:rPr>
        <w:t xml:space="preserve">V souladu s Preambulí Smlouvy je předmět </w:t>
      </w:r>
      <w:r w:rsidR="00AB3F12">
        <w:rPr>
          <w:rFonts w:ascii="Arial Narrow" w:hAnsi="Arial Narrow" w:cs="Arial"/>
          <w:sz w:val="22"/>
          <w:szCs w:val="22"/>
        </w:rPr>
        <w:t>veřejné zakázky</w:t>
      </w:r>
      <w:r>
        <w:rPr>
          <w:rFonts w:ascii="Arial Narrow" w:hAnsi="Arial Narrow" w:cs="Arial"/>
          <w:sz w:val="22"/>
          <w:szCs w:val="22"/>
        </w:rPr>
        <w:t xml:space="preserve"> hrazen z</w:t>
      </w:r>
      <w:r w:rsidR="00582319">
        <w:rPr>
          <w:rFonts w:ascii="Arial Narrow" w:hAnsi="Arial Narrow" w:cs="Arial"/>
          <w:sz w:val="22"/>
          <w:szCs w:val="22"/>
        </w:rPr>
        <w:t xml:space="preserve"> 99% z </w:t>
      </w:r>
      <w:r>
        <w:rPr>
          <w:rFonts w:ascii="Arial Narrow" w:hAnsi="Arial Narrow" w:cs="Arial"/>
          <w:sz w:val="22"/>
          <w:szCs w:val="22"/>
        </w:rPr>
        <w:t>Dotace poskytnuté Královéhradeckým krajem. Vzhledem k tomu, že Královéhradecký kraj neposkytne objednateli v roce 2018 dotac</w:t>
      </w:r>
      <w:r w:rsidR="00582319">
        <w:rPr>
          <w:rFonts w:ascii="Arial Narrow" w:hAnsi="Arial Narrow" w:cs="Arial"/>
          <w:sz w:val="22"/>
          <w:szCs w:val="22"/>
        </w:rPr>
        <w:t>i</w:t>
      </w:r>
      <w:r>
        <w:rPr>
          <w:rFonts w:ascii="Arial Narrow" w:hAnsi="Arial Narrow" w:cs="Arial"/>
          <w:sz w:val="22"/>
          <w:szCs w:val="22"/>
        </w:rPr>
        <w:t xml:space="preserve"> na realizaci celého předmětu díla, dohodly se </w:t>
      </w:r>
      <w:r w:rsidR="00AB3F12">
        <w:rPr>
          <w:rFonts w:ascii="Arial Narrow" w:hAnsi="Arial Narrow" w:cs="Arial"/>
          <w:sz w:val="22"/>
          <w:szCs w:val="22"/>
        </w:rPr>
        <w:t>s</w:t>
      </w:r>
      <w:r w:rsidR="00AB3F12" w:rsidRPr="007872BD">
        <w:rPr>
          <w:rFonts w:ascii="Arial Narrow" w:hAnsi="Arial Narrow" w:cs="Arial"/>
          <w:sz w:val="22"/>
          <w:szCs w:val="22"/>
        </w:rPr>
        <w:t xml:space="preserve">mluvní strany </w:t>
      </w:r>
      <w:r w:rsidRPr="007872BD">
        <w:rPr>
          <w:rFonts w:ascii="Arial Narrow" w:hAnsi="Arial Narrow" w:cs="Arial"/>
          <w:sz w:val="22"/>
          <w:szCs w:val="22"/>
        </w:rPr>
        <w:t xml:space="preserve">tímto </w:t>
      </w:r>
      <w:r>
        <w:rPr>
          <w:rFonts w:ascii="Arial Narrow" w:hAnsi="Arial Narrow" w:cs="Arial"/>
          <w:sz w:val="22"/>
          <w:szCs w:val="22"/>
        </w:rPr>
        <w:t>D</w:t>
      </w:r>
      <w:r w:rsidRPr="00143502">
        <w:rPr>
          <w:rFonts w:ascii="Arial Narrow" w:hAnsi="Arial Narrow" w:cs="Arial"/>
          <w:sz w:val="22"/>
          <w:szCs w:val="22"/>
        </w:rPr>
        <w:t>odatkem č. 1</w:t>
      </w:r>
      <w:r w:rsidR="00AB3F12">
        <w:rPr>
          <w:rFonts w:ascii="Arial Narrow" w:hAnsi="Arial Narrow" w:cs="Arial"/>
          <w:sz w:val="22"/>
          <w:szCs w:val="22"/>
        </w:rPr>
        <w:t xml:space="preserve">, že předmět díla bude realizován ve </w:t>
      </w:r>
      <w:r>
        <w:rPr>
          <w:rFonts w:ascii="Arial Narrow" w:hAnsi="Arial Narrow" w:cs="Arial"/>
          <w:sz w:val="22"/>
          <w:szCs w:val="22"/>
        </w:rPr>
        <w:t>2 (dv</w:t>
      </w:r>
      <w:r w:rsidR="00AB3F12">
        <w:rPr>
          <w:rFonts w:ascii="Arial Narrow" w:hAnsi="Arial Narrow" w:cs="Arial"/>
          <w:sz w:val="22"/>
          <w:szCs w:val="22"/>
        </w:rPr>
        <w:t>ou</w:t>
      </w:r>
      <w:r>
        <w:rPr>
          <w:rFonts w:ascii="Arial Narrow" w:hAnsi="Arial Narrow" w:cs="Arial"/>
          <w:sz w:val="22"/>
          <w:szCs w:val="22"/>
        </w:rPr>
        <w:t>) etap</w:t>
      </w:r>
      <w:r w:rsidR="00AB3F12">
        <w:rPr>
          <w:rFonts w:ascii="Arial Narrow" w:hAnsi="Arial Narrow" w:cs="Arial"/>
          <w:sz w:val="22"/>
          <w:szCs w:val="22"/>
        </w:rPr>
        <w:t>ách</w:t>
      </w:r>
      <w:r w:rsidR="00582319">
        <w:rPr>
          <w:rFonts w:ascii="Arial Narrow" w:hAnsi="Arial Narrow" w:cs="Arial"/>
          <w:sz w:val="22"/>
          <w:szCs w:val="22"/>
        </w:rPr>
        <w:t xml:space="preserve">, a to (a) </w:t>
      </w:r>
      <w:r w:rsidR="00AB3F12">
        <w:rPr>
          <w:rFonts w:ascii="Arial Narrow" w:hAnsi="Arial Narrow" w:cs="Arial"/>
          <w:sz w:val="22"/>
          <w:szCs w:val="22"/>
        </w:rPr>
        <w:t xml:space="preserve">v </w:t>
      </w:r>
      <w:r w:rsidR="00582319">
        <w:rPr>
          <w:rFonts w:ascii="Arial Narrow" w:hAnsi="Arial Narrow" w:cs="Arial"/>
          <w:sz w:val="22"/>
          <w:szCs w:val="22"/>
        </w:rPr>
        <w:t>etap</w:t>
      </w:r>
      <w:r w:rsidR="00AB3F12">
        <w:rPr>
          <w:rFonts w:ascii="Arial Narrow" w:hAnsi="Arial Narrow" w:cs="Arial"/>
          <w:sz w:val="22"/>
          <w:szCs w:val="22"/>
        </w:rPr>
        <w:t>ě</w:t>
      </w:r>
      <w:r w:rsidR="00582319">
        <w:rPr>
          <w:rFonts w:ascii="Arial Narrow" w:hAnsi="Arial Narrow" w:cs="Arial"/>
          <w:sz w:val="22"/>
          <w:szCs w:val="22"/>
        </w:rPr>
        <w:t xml:space="preserve"> vlastní rekonstrukce </w:t>
      </w:r>
      <w:r w:rsidR="00AB3F12">
        <w:rPr>
          <w:rFonts w:ascii="Arial Narrow" w:hAnsi="Arial Narrow" w:cs="Arial"/>
          <w:sz w:val="22"/>
          <w:szCs w:val="22"/>
        </w:rPr>
        <w:t xml:space="preserve">školní kuchyně </w:t>
      </w:r>
      <w:r w:rsidR="00582319">
        <w:rPr>
          <w:rFonts w:ascii="Arial Narrow" w:hAnsi="Arial Narrow" w:cs="Arial"/>
          <w:sz w:val="22"/>
          <w:szCs w:val="22"/>
        </w:rPr>
        <w:t xml:space="preserve">a (b) </w:t>
      </w:r>
      <w:r w:rsidR="00AB3F12">
        <w:rPr>
          <w:rFonts w:ascii="Arial Narrow" w:hAnsi="Arial Narrow" w:cs="Arial"/>
          <w:sz w:val="22"/>
          <w:szCs w:val="22"/>
        </w:rPr>
        <w:t xml:space="preserve">v </w:t>
      </w:r>
      <w:r w:rsidR="00582319">
        <w:rPr>
          <w:rFonts w:ascii="Arial Narrow" w:hAnsi="Arial Narrow" w:cs="Arial"/>
          <w:sz w:val="22"/>
          <w:szCs w:val="22"/>
        </w:rPr>
        <w:t>etap</w:t>
      </w:r>
      <w:r w:rsidR="00AB3F12">
        <w:rPr>
          <w:rFonts w:ascii="Arial Narrow" w:hAnsi="Arial Narrow" w:cs="Arial"/>
          <w:sz w:val="22"/>
          <w:szCs w:val="22"/>
        </w:rPr>
        <w:t>ě</w:t>
      </w:r>
      <w:r w:rsidR="00582319">
        <w:rPr>
          <w:rFonts w:ascii="Arial Narrow" w:hAnsi="Arial Narrow" w:cs="Arial"/>
          <w:sz w:val="22"/>
          <w:szCs w:val="22"/>
        </w:rPr>
        <w:t xml:space="preserve"> zateplení objektu,</w:t>
      </w:r>
      <w:r>
        <w:rPr>
          <w:rFonts w:ascii="Arial Narrow" w:hAnsi="Arial Narrow" w:cs="Arial"/>
          <w:sz w:val="22"/>
          <w:szCs w:val="22"/>
        </w:rPr>
        <w:t xml:space="preserve"> jak je dále uvedeno. </w:t>
      </w:r>
    </w:p>
    <w:p w:rsidR="004B5C2F" w:rsidRDefault="004B5C2F" w:rsidP="00143502">
      <w:pPr>
        <w:pStyle w:val="Odstavecseseznamem"/>
        <w:numPr>
          <w:ilvl w:val="0"/>
          <w:numId w:val="21"/>
        </w:numPr>
        <w:spacing w:after="120" w:line="360" w:lineRule="auto"/>
        <w:jc w:val="both"/>
        <w:rPr>
          <w:rFonts w:ascii="Arial Narrow" w:hAnsi="Arial Narrow" w:cs="Arial"/>
          <w:sz w:val="22"/>
          <w:szCs w:val="22"/>
        </w:rPr>
      </w:pPr>
      <w:r>
        <w:rPr>
          <w:rFonts w:ascii="Arial Narrow" w:hAnsi="Arial Narrow" w:cs="Arial"/>
          <w:sz w:val="22"/>
          <w:szCs w:val="22"/>
        </w:rPr>
        <w:lastRenderedPageBreak/>
        <w:t>Pro vyloučení pochybností objednatel uvádí, že o schválení dotace na dokončení díla v celém rozsahu dle Smlouvy bude Královéhradeckým krajem rozhodnuto v průběhu měsíce listopadu 2018, o čemž se objednatel zavazuje zhotovitele</w:t>
      </w:r>
      <w:r w:rsidR="00AB3F12">
        <w:rPr>
          <w:rFonts w:ascii="Arial Narrow" w:hAnsi="Arial Narrow" w:cs="Arial"/>
          <w:sz w:val="22"/>
          <w:szCs w:val="22"/>
        </w:rPr>
        <w:t xml:space="preserve"> bez zbytečného odkladu</w:t>
      </w:r>
      <w:r>
        <w:rPr>
          <w:rFonts w:ascii="Arial Narrow" w:hAnsi="Arial Narrow" w:cs="Arial"/>
          <w:sz w:val="22"/>
          <w:szCs w:val="22"/>
        </w:rPr>
        <w:t xml:space="preserve"> informovat. </w:t>
      </w:r>
    </w:p>
    <w:p w:rsidR="00311880" w:rsidRPr="0053638F" w:rsidRDefault="00311880" w:rsidP="00311880">
      <w:pPr>
        <w:pStyle w:val="Odstavecseseznamem"/>
        <w:numPr>
          <w:ilvl w:val="0"/>
          <w:numId w:val="21"/>
        </w:numPr>
        <w:spacing w:after="120" w:line="360" w:lineRule="auto"/>
        <w:jc w:val="both"/>
        <w:rPr>
          <w:rFonts w:ascii="Arial Narrow" w:hAnsi="Arial Narrow" w:cs="Arial"/>
          <w:sz w:val="22"/>
          <w:szCs w:val="22"/>
        </w:rPr>
      </w:pPr>
      <w:r w:rsidRPr="007872BD">
        <w:rPr>
          <w:rFonts w:ascii="Arial Narrow" w:hAnsi="Arial Narrow" w:cs="Arial"/>
          <w:sz w:val="22"/>
          <w:szCs w:val="22"/>
        </w:rPr>
        <w:t xml:space="preserve">Objednatel uzavírá </w:t>
      </w:r>
      <w:r w:rsidR="00AB3F12">
        <w:rPr>
          <w:rFonts w:ascii="Arial Narrow" w:hAnsi="Arial Narrow" w:cs="Arial"/>
          <w:sz w:val="22"/>
          <w:szCs w:val="22"/>
        </w:rPr>
        <w:t xml:space="preserve">se zhotovitelem </w:t>
      </w:r>
      <w:r>
        <w:rPr>
          <w:rFonts w:ascii="Arial Narrow" w:hAnsi="Arial Narrow" w:cs="Arial"/>
          <w:sz w:val="22"/>
          <w:szCs w:val="22"/>
        </w:rPr>
        <w:t>tento D</w:t>
      </w:r>
      <w:r w:rsidRPr="007872BD">
        <w:rPr>
          <w:rFonts w:ascii="Arial Narrow" w:hAnsi="Arial Narrow" w:cs="Arial"/>
          <w:sz w:val="22"/>
          <w:szCs w:val="22"/>
        </w:rPr>
        <w:t xml:space="preserve">odatek č. 1 ke Smlouvě, kterým realizuje změny Smlouvy v souladu s ustanovením § 222 odst. </w:t>
      </w:r>
      <w:r w:rsidR="009F5991">
        <w:rPr>
          <w:rFonts w:ascii="Arial Narrow" w:hAnsi="Arial Narrow" w:cs="Arial"/>
          <w:sz w:val="22"/>
          <w:szCs w:val="22"/>
        </w:rPr>
        <w:t>3</w:t>
      </w:r>
      <w:r w:rsidRPr="007872BD">
        <w:rPr>
          <w:rFonts w:ascii="Arial Narrow" w:hAnsi="Arial Narrow" w:cs="Arial"/>
          <w:sz w:val="22"/>
          <w:szCs w:val="22"/>
        </w:rPr>
        <w:t xml:space="preserve"> zákona č. 134/2016 Sb., o zadávání veřejných zakázek (dále jen „ZZVZ“), když </w:t>
      </w:r>
      <w:r w:rsidR="009F5991">
        <w:rPr>
          <w:rFonts w:ascii="Arial Narrow" w:hAnsi="Arial Narrow" w:cs="Arial"/>
          <w:sz w:val="22"/>
          <w:szCs w:val="22"/>
        </w:rPr>
        <w:t xml:space="preserve">dále uvedené změny objednatel nepovažuje za podstatné ve smyslu </w:t>
      </w:r>
      <w:r w:rsidR="00AB3F12">
        <w:rPr>
          <w:rFonts w:ascii="Arial Narrow" w:hAnsi="Arial Narrow" w:cs="Arial"/>
          <w:sz w:val="22"/>
          <w:szCs w:val="22"/>
        </w:rPr>
        <w:t>daného</w:t>
      </w:r>
      <w:r w:rsidR="009F5991">
        <w:rPr>
          <w:rFonts w:ascii="Arial Narrow" w:hAnsi="Arial Narrow" w:cs="Arial"/>
          <w:sz w:val="22"/>
          <w:szCs w:val="22"/>
        </w:rPr>
        <w:t xml:space="preserve"> ustanovení, neboť</w:t>
      </w:r>
      <w:r w:rsidRPr="0053638F">
        <w:rPr>
          <w:rFonts w:ascii="Arial Narrow" w:hAnsi="Arial Narrow" w:cs="Arial"/>
          <w:sz w:val="22"/>
          <w:szCs w:val="22"/>
        </w:rPr>
        <w:t>:</w:t>
      </w:r>
    </w:p>
    <w:p w:rsidR="00311880" w:rsidRPr="00143502" w:rsidRDefault="00311880" w:rsidP="00311880">
      <w:pPr>
        <w:pStyle w:val="Odstavecseseznamem"/>
        <w:spacing w:after="120" w:line="360" w:lineRule="auto"/>
        <w:ind w:left="360"/>
        <w:jc w:val="both"/>
        <w:rPr>
          <w:rFonts w:ascii="Arial Narrow" w:hAnsi="Arial Narrow" w:cs="Arial"/>
          <w:sz w:val="22"/>
          <w:szCs w:val="22"/>
        </w:rPr>
      </w:pPr>
      <w:r w:rsidRPr="007872BD">
        <w:rPr>
          <w:rFonts w:ascii="Arial Narrow" w:hAnsi="Arial Narrow" w:cs="Arial"/>
          <w:sz w:val="22"/>
          <w:szCs w:val="22"/>
        </w:rPr>
        <w:t xml:space="preserve">a) </w:t>
      </w:r>
      <w:r w:rsidR="009F5991">
        <w:rPr>
          <w:rFonts w:ascii="Arial Narrow" w:hAnsi="Arial Narrow" w:cs="Arial"/>
          <w:sz w:val="22"/>
          <w:szCs w:val="22"/>
        </w:rPr>
        <w:t>změn</w:t>
      </w:r>
      <w:r w:rsidR="00AB3F12">
        <w:rPr>
          <w:rFonts w:ascii="Arial Narrow" w:hAnsi="Arial Narrow" w:cs="Arial"/>
          <w:sz w:val="22"/>
          <w:szCs w:val="22"/>
        </w:rPr>
        <w:t>y</w:t>
      </w:r>
      <w:r w:rsidR="009F5991">
        <w:rPr>
          <w:rFonts w:ascii="Arial Narrow" w:hAnsi="Arial Narrow" w:cs="Arial"/>
          <w:sz w:val="22"/>
          <w:szCs w:val="22"/>
        </w:rPr>
        <w:t xml:space="preserve"> by ne</w:t>
      </w:r>
      <w:r w:rsidR="009F5991" w:rsidRPr="009F5991">
        <w:rPr>
          <w:rFonts w:ascii="Arial Narrow" w:hAnsi="Arial Narrow" w:cs="Arial"/>
          <w:sz w:val="22"/>
          <w:szCs w:val="22"/>
        </w:rPr>
        <w:t>umožnil</w:t>
      </w:r>
      <w:r w:rsidR="00AB3F12">
        <w:rPr>
          <w:rFonts w:ascii="Arial Narrow" w:hAnsi="Arial Narrow" w:cs="Arial"/>
          <w:sz w:val="22"/>
          <w:szCs w:val="22"/>
        </w:rPr>
        <w:t>y</w:t>
      </w:r>
      <w:r w:rsidR="009F5991" w:rsidRPr="009F5991">
        <w:rPr>
          <w:rFonts w:ascii="Arial Narrow" w:hAnsi="Arial Narrow" w:cs="Arial"/>
          <w:sz w:val="22"/>
          <w:szCs w:val="22"/>
        </w:rPr>
        <w:t xml:space="preserve"> účast jiných dodavatelů </w:t>
      </w:r>
      <w:r w:rsidR="009F5991">
        <w:rPr>
          <w:rFonts w:ascii="Arial Narrow" w:hAnsi="Arial Narrow" w:cs="Arial"/>
          <w:sz w:val="22"/>
          <w:szCs w:val="22"/>
        </w:rPr>
        <w:t>a nemohl</w:t>
      </w:r>
      <w:r w:rsidR="00AB3F12">
        <w:rPr>
          <w:rFonts w:ascii="Arial Narrow" w:hAnsi="Arial Narrow" w:cs="Arial"/>
          <w:sz w:val="22"/>
          <w:szCs w:val="22"/>
        </w:rPr>
        <w:t>y</w:t>
      </w:r>
      <w:r w:rsidR="009F5991">
        <w:rPr>
          <w:rFonts w:ascii="Arial Narrow" w:hAnsi="Arial Narrow" w:cs="Arial"/>
          <w:sz w:val="22"/>
          <w:szCs w:val="22"/>
        </w:rPr>
        <w:t xml:space="preserve"> by</w:t>
      </w:r>
      <w:r w:rsidR="009F5991" w:rsidRPr="009F5991">
        <w:rPr>
          <w:rFonts w:ascii="Arial Narrow" w:hAnsi="Arial Narrow" w:cs="Arial"/>
          <w:sz w:val="22"/>
          <w:szCs w:val="22"/>
        </w:rPr>
        <w:t xml:space="preserve"> ovlivnit výběr dodavatele v původním zadávacím řízení, pokud by zadávací podmínky původního zadávacího řízení odpovídaly t</w:t>
      </w:r>
      <w:r w:rsidR="00AB3F12">
        <w:rPr>
          <w:rFonts w:ascii="Arial Narrow" w:hAnsi="Arial Narrow" w:cs="Arial"/>
          <w:sz w:val="22"/>
          <w:szCs w:val="22"/>
        </w:rPr>
        <w:t>ěmto změnám</w:t>
      </w:r>
      <w:r>
        <w:rPr>
          <w:rFonts w:ascii="Arial Narrow" w:hAnsi="Arial Narrow" w:cs="Arial"/>
          <w:sz w:val="22"/>
          <w:szCs w:val="22"/>
        </w:rPr>
        <w:t xml:space="preserve"> – </w:t>
      </w:r>
      <w:r w:rsidR="009F5991">
        <w:rPr>
          <w:rFonts w:ascii="Arial Narrow" w:hAnsi="Arial Narrow" w:cs="Arial"/>
          <w:i/>
          <w:sz w:val="22"/>
          <w:szCs w:val="22"/>
        </w:rPr>
        <w:t>rozsah stavebních prací se nemění, cena za dílo se nemění</w:t>
      </w:r>
      <w:r w:rsidRPr="00143502">
        <w:rPr>
          <w:rFonts w:ascii="Arial Narrow" w:hAnsi="Arial Narrow" w:cs="Arial"/>
          <w:sz w:val="22"/>
          <w:szCs w:val="22"/>
        </w:rPr>
        <w:t>,</w:t>
      </w:r>
    </w:p>
    <w:p w:rsidR="00311880" w:rsidRPr="00143502" w:rsidRDefault="00311880" w:rsidP="00311880">
      <w:pPr>
        <w:pStyle w:val="Odstavecseseznamem"/>
        <w:spacing w:after="120" w:line="360" w:lineRule="auto"/>
        <w:ind w:left="360"/>
        <w:jc w:val="both"/>
        <w:rPr>
          <w:rFonts w:ascii="Arial Narrow" w:hAnsi="Arial Narrow" w:cs="Arial"/>
          <w:sz w:val="22"/>
          <w:szCs w:val="22"/>
        </w:rPr>
      </w:pPr>
      <w:r w:rsidRPr="00143502">
        <w:rPr>
          <w:rFonts w:ascii="Arial Narrow" w:hAnsi="Arial Narrow" w:cs="Arial"/>
          <w:sz w:val="22"/>
          <w:szCs w:val="22"/>
        </w:rPr>
        <w:t xml:space="preserve"> b) </w:t>
      </w:r>
      <w:r w:rsidR="009F5991">
        <w:rPr>
          <w:rFonts w:ascii="Arial Narrow" w:hAnsi="Arial Narrow" w:cs="Arial"/>
          <w:sz w:val="22"/>
          <w:szCs w:val="22"/>
        </w:rPr>
        <w:t xml:space="preserve">nemění </w:t>
      </w:r>
      <w:r w:rsidR="009F5991" w:rsidRPr="009F5991">
        <w:rPr>
          <w:rFonts w:ascii="Arial Narrow" w:hAnsi="Arial Narrow" w:cs="Arial"/>
          <w:sz w:val="22"/>
          <w:szCs w:val="22"/>
        </w:rPr>
        <w:t>ekonomickou rovnováhu závazku ze smlouvy ve prospěch vybraného dodavatele</w:t>
      </w:r>
      <w:r w:rsidRPr="00143502">
        <w:rPr>
          <w:rFonts w:ascii="Arial Narrow" w:hAnsi="Arial Narrow" w:cs="Arial"/>
          <w:sz w:val="22"/>
          <w:szCs w:val="22"/>
        </w:rPr>
        <w:t xml:space="preserve"> </w:t>
      </w:r>
      <w:r>
        <w:rPr>
          <w:rFonts w:ascii="Arial Narrow" w:hAnsi="Arial Narrow" w:cs="Arial"/>
          <w:sz w:val="22"/>
          <w:szCs w:val="22"/>
        </w:rPr>
        <w:t xml:space="preserve">– </w:t>
      </w:r>
      <w:r w:rsidR="00582319">
        <w:rPr>
          <w:rFonts w:ascii="Arial Narrow" w:hAnsi="Arial Narrow" w:cs="Arial"/>
          <w:i/>
          <w:sz w:val="22"/>
          <w:szCs w:val="22"/>
        </w:rPr>
        <w:t>cena za dílo zůstává stejná</w:t>
      </w:r>
      <w:r>
        <w:rPr>
          <w:rFonts w:ascii="Arial Narrow" w:hAnsi="Arial Narrow" w:cs="Arial"/>
          <w:i/>
          <w:sz w:val="22"/>
          <w:szCs w:val="22"/>
        </w:rPr>
        <w:t xml:space="preserve">; </w:t>
      </w:r>
      <w:r w:rsidRPr="00143502">
        <w:rPr>
          <w:rFonts w:ascii="Arial Narrow" w:hAnsi="Arial Narrow" w:cs="Arial"/>
          <w:sz w:val="22"/>
          <w:szCs w:val="22"/>
        </w:rPr>
        <w:t>a</w:t>
      </w:r>
    </w:p>
    <w:p w:rsidR="00311880" w:rsidRPr="00143502" w:rsidRDefault="00311880" w:rsidP="00311880">
      <w:pPr>
        <w:pStyle w:val="Odstavecseseznamem"/>
        <w:spacing w:after="120" w:line="360" w:lineRule="auto"/>
        <w:ind w:left="360"/>
        <w:jc w:val="both"/>
        <w:rPr>
          <w:rFonts w:ascii="Arial Narrow" w:hAnsi="Arial Narrow" w:cs="Arial"/>
          <w:sz w:val="22"/>
          <w:szCs w:val="22"/>
        </w:rPr>
      </w:pPr>
      <w:r w:rsidRPr="00143502">
        <w:rPr>
          <w:rFonts w:ascii="Arial Narrow" w:hAnsi="Arial Narrow" w:cs="Arial"/>
          <w:sz w:val="22"/>
          <w:szCs w:val="22"/>
        </w:rPr>
        <w:t xml:space="preserve">c) </w:t>
      </w:r>
      <w:r w:rsidR="00582319">
        <w:rPr>
          <w:rFonts w:ascii="Arial Narrow" w:hAnsi="Arial Narrow" w:cs="Arial"/>
          <w:sz w:val="22"/>
          <w:szCs w:val="22"/>
        </w:rPr>
        <w:t>nevede</w:t>
      </w:r>
      <w:r w:rsidR="00582319" w:rsidRPr="00582319">
        <w:rPr>
          <w:rFonts w:ascii="Arial Narrow" w:hAnsi="Arial Narrow" w:cs="Arial"/>
          <w:sz w:val="22"/>
          <w:szCs w:val="22"/>
        </w:rPr>
        <w:t xml:space="preserve"> k významnému rozšíření rozsahu plnění veřejné zakázky</w:t>
      </w:r>
      <w:r>
        <w:rPr>
          <w:rFonts w:ascii="Arial Narrow" w:hAnsi="Arial Narrow" w:cs="Arial"/>
          <w:sz w:val="22"/>
          <w:szCs w:val="22"/>
        </w:rPr>
        <w:t xml:space="preserve"> – </w:t>
      </w:r>
      <w:r w:rsidR="00582319">
        <w:rPr>
          <w:rFonts w:ascii="Arial Narrow" w:hAnsi="Arial Narrow" w:cs="Arial"/>
          <w:i/>
          <w:sz w:val="22"/>
          <w:szCs w:val="22"/>
        </w:rPr>
        <w:t>rozsah stavebních prací zůstává stejný</w:t>
      </w:r>
      <w:r w:rsidRPr="00143502">
        <w:rPr>
          <w:rFonts w:ascii="Arial Narrow" w:hAnsi="Arial Narrow" w:cs="Arial"/>
          <w:sz w:val="22"/>
          <w:szCs w:val="22"/>
        </w:rPr>
        <w:t>.</w:t>
      </w:r>
    </w:p>
    <w:p w:rsidR="003814FE" w:rsidRDefault="00582319" w:rsidP="00582319">
      <w:pPr>
        <w:pStyle w:val="Odstavecseseznamem"/>
        <w:spacing w:after="120" w:line="360" w:lineRule="auto"/>
        <w:ind w:left="360"/>
        <w:jc w:val="both"/>
        <w:rPr>
          <w:rFonts w:ascii="Arial Narrow" w:hAnsi="Arial Narrow" w:cs="Arial"/>
          <w:b/>
          <w:sz w:val="22"/>
          <w:szCs w:val="22"/>
        </w:rPr>
      </w:pPr>
      <w:r>
        <w:rPr>
          <w:rFonts w:ascii="Arial Narrow" w:hAnsi="Arial Narrow" w:cs="Arial"/>
          <w:sz w:val="22"/>
          <w:szCs w:val="22"/>
        </w:rPr>
        <w:t xml:space="preserve">Vzhledem k tomu, že charakter změn nemá povahu změny podstatné dle </w:t>
      </w:r>
      <w:r w:rsidR="00AB3F12">
        <w:rPr>
          <w:rFonts w:ascii="Arial Narrow" w:hAnsi="Arial Narrow" w:cs="Arial"/>
          <w:sz w:val="22"/>
          <w:szCs w:val="22"/>
        </w:rPr>
        <w:t xml:space="preserve">ustanovení § 222 odst. 3 </w:t>
      </w:r>
      <w:r>
        <w:rPr>
          <w:rFonts w:ascii="Arial Narrow" w:hAnsi="Arial Narrow" w:cs="Arial"/>
          <w:sz w:val="22"/>
          <w:szCs w:val="22"/>
        </w:rPr>
        <w:t>ZZVZ, realizuje je objednatel na základě tohoto Dodatku.</w:t>
      </w:r>
    </w:p>
    <w:p w:rsidR="003E2459" w:rsidRPr="007872BD" w:rsidRDefault="00D44C62" w:rsidP="00143502">
      <w:pPr>
        <w:spacing w:after="120" w:line="360" w:lineRule="auto"/>
        <w:jc w:val="center"/>
        <w:rPr>
          <w:rFonts w:ascii="Arial Narrow" w:hAnsi="Arial Narrow" w:cs="Arial"/>
          <w:b/>
          <w:sz w:val="22"/>
          <w:szCs w:val="22"/>
        </w:rPr>
      </w:pPr>
      <w:r>
        <w:rPr>
          <w:rFonts w:ascii="Arial Narrow" w:hAnsi="Arial Narrow" w:cs="Arial"/>
          <w:b/>
          <w:sz w:val="22"/>
          <w:szCs w:val="22"/>
        </w:rPr>
        <w:t>I</w:t>
      </w:r>
      <w:r w:rsidR="003E2459" w:rsidRPr="007872BD">
        <w:rPr>
          <w:rFonts w:ascii="Arial Narrow" w:hAnsi="Arial Narrow" w:cs="Arial"/>
          <w:b/>
          <w:sz w:val="22"/>
          <w:szCs w:val="22"/>
        </w:rPr>
        <w:t>I.</w:t>
      </w:r>
    </w:p>
    <w:p w:rsidR="008963C9" w:rsidRPr="007872BD" w:rsidRDefault="008963C9" w:rsidP="00143502">
      <w:pPr>
        <w:spacing w:after="120" w:line="360" w:lineRule="auto"/>
        <w:jc w:val="center"/>
        <w:rPr>
          <w:rFonts w:ascii="Arial Narrow" w:hAnsi="Arial Narrow" w:cs="Arial"/>
          <w:b/>
          <w:sz w:val="22"/>
          <w:szCs w:val="22"/>
        </w:rPr>
      </w:pPr>
      <w:r w:rsidRPr="007872BD">
        <w:rPr>
          <w:rFonts w:ascii="Arial Narrow" w:hAnsi="Arial Narrow" w:cs="Arial"/>
          <w:b/>
          <w:sz w:val="22"/>
          <w:szCs w:val="22"/>
        </w:rPr>
        <w:t>Změn</w:t>
      </w:r>
      <w:r w:rsidR="00D44C62">
        <w:rPr>
          <w:rFonts w:ascii="Arial Narrow" w:hAnsi="Arial Narrow" w:cs="Arial"/>
          <w:b/>
          <w:sz w:val="22"/>
          <w:szCs w:val="22"/>
        </w:rPr>
        <w:t>y</w:t>
      </w:r>
      <w:r w:rsidRPr="007872BD">
        <w:rPr>
          <w:rFonts w:ascii="Arial Narrow" w:hAnsi="Arial Narrow" w:cs="Arial"/>
          <w:b/>
          <w:sz w:val="22"/>
          <w:szCs w:val="22"/>
        </w:rPr>
        <w:t xml:space="preserve"> smlouvy o dílo</w:t>
      </w:r>
    </w:p>
    <w:p w:rsidR="000434BA" w:rsidRPr="00582319" w:rsidRDefault="000434BA" w:rsidP="00582319">
      <w:pPr>
        <w:pStyle w:val="Odstavecseseznamem"/>
        <w:numPr>
          <w:ilvl w:val="0"/>
          <w:numId w:val="24"/>
        </w:numPr>
        <w:autoSpaceDE w:val="0"/>
        <w:autoSpaceDN w:val="0"/>
        <w:adjustRightInd w:val="0"/>
        <w:spacing w:after="120" w:line="360" w:lineRule="auto"/>
        <w:jc w:val="both"/>
        <w:rPr>
          <w:rFonts w:ascii="Arial Narrow" w:hAnsi="Arial Narrow" w:cs="Arial"/>
          <w:bCs/>
          <w:kern w:val="32"/>
          <w:sz w:val="22"/>
          <w:szCs w:val="22"/>
        </w:rPr>
      </w:pPr>
      <w:r w:rsidRPr="00582319">
        <w:rPr>
          <w:rFonts w:ascii="Arial Narrow" w:hAnsi="Arial Narrow" w:cs="Arial"/>
          <w:bCs/>
          <w:kern w:val="32"/>
          <w:sz w:val="22"/>
          <w:szCs w:val="22"/>
        </w:rPr>
        <w:t xml:space="preserve">Smluvní strany </w:t>
      </w:r>
      <w:r w:rsidR="00582319">
        <w:rPr>
          <w:rFonts w:ascii="Arial Narrow" w:hAnsi="Arial Narrow" w:cs="Arial"/>
          <w:bCs/>
          <w:kern w:val="32"/>
          <w:sz w:val="22"/>
          <w:szCs w:val="22"/>
        </w:rPr>
        <w:t xml:space="preserve">tedy </w:t>
      </w:r>
      <w:r w:rsidRPr="00582319">
        <w:rPr>
          <w:rFonts w:ascii="Arial Narrow" w:hAnsi="Arial Narrow" w:cs="Arial"/>
          <w:bCs/>
          <w:kern w:val="32"/>
          <w:sz w:val="22"/>
          <w:szCs w:val="22"/>
        </w:rPr>
        <w:t xml:space="preserve">ze shora uvedeného důvodu ruší odstavec </w:t>
      </w:r>
      <w:r w:rsidR="00C014C0">
        <w:rPr>
          <w:rFonts w:ascii="Arial Narrow" w:hAnsi="Arial Narrow" w:cs="Arial"/>
          <w:bCs/>
          <w:kern w:val="32"/>
          <w:sz w:val="22"/>
          <w:szCs w:val="22"/>
        </w:rPr>
        <w:t>2</w:t>
      </w:r>
      <w:r w:rsidR="00C014C0" w:rsidRPr="00582319">
        <w:rPr>
          <w:rFonts w:ascii="Arial Narrow" w:hAnsi="Arial Narrow" w:cs="Arial"/>
          <w:bCs/>
          <w:kern w:val="32"/>
          <w:sz w:val="22"/>
          <w:szCs w:val="22"/>
        </w:rPr>
        <w:t>. 1</w:t>
      </w:r>
      <w:r w:rsidRPr="00582319">
        <w:rPr>
          <w:rFonts w:ascii="Arial Narrow" w:hAnsi="Arial Narrow" w:cs="Arial"/>
          <w:bCs/>
          <w:kern w:val="32"/>
          <w:sz w:val="22"/>
          <w:szCs w:val="22"/>
        </w:rPr>
        <w:t>.</w:t>
      </w:r>
      <w:r w:rsidR="00C014C0">
        <w:rPr>
          <w:rFonts w:ascii="Arial Narrow" w:hAnsi="Arial Narrow" w:cs="Arial"/>
          <w:bCs/>
          <w:kern w:val="32"/>
          <w:sz w:val="22"/>
          <w:szCs w:val="22"/>
        </w:rPr>
        <w:t>, článku II</w:t>
      </w:r>
      <w:r w:rsidRPr="00582319">
        <w:rPr>
          <w:rFonts w:ascii="Arial Narrow" w:hAnsi="Arial Narrow" w:cs="Arial"/>
          <w:bCs/>
          <w:kern w:val="32"/>
          <w:sz w:val="22"/>
          <w:szCs w:val="22"/>
        </w:rPr>
        <w:t xml:space="preserve"> Smlouvy</w:t>
      </w:r>
      <w:r w:rsidR="00C014C0">
        <w:rPr>
          <w:rFonts w:ascii="Arial Narrow" w:hAnsi="Arial Narrow" w:cs="Arial"/>
          <w:bCs/>
          <w:kern w:val="32"/>
          <w:sz w:val="22"/>
          <w:szCs w:val="22"/>
        </w:rPr>
        <w:t xml:space="preserve"> „Termín splnění díla“</w:t>
      </w:r>
      <w:r w:rsidRPr="00582319">
        <w:rPr>
          <w:rFonts w:ascii="Arial Narrow" w:hAnsi="Arial Narrow" w:cs="Arial"/>
          <w:bCs/>
          <w:kern w:val="32"/>
          <w:sz w:val="22"/>
          <w:szCs w:val="22"/>
        </w:rPr>
        <w:t>, a nahrazují jej novým úplným zněním, které je následující:</w:t>
      </w:r>
    </w:p>
    <w:p w:rsidR="00582319" w:rsidRDefault="007872BD" w:rsidP="00582319">
      <w:pPr>
        <w:pStyle w:val="Nadpis2"/>
        <w:spacing w:before="0" w:after="120"/>
        <w:ind w:left="360"/>
        <w:rPr>
          <w:rFonts w:ascii="Arial Narrow" w:hAnsi="Arial Narrow" w:cs="Arial"/>
          <w:bCs w:val="0"/>
          <w:i/>
          <w:sz w:val="22"/>
          <w:szCs w:val="22"/>
        </w:rPr>
      </w:pPr>
      <w:r w:rsidRPr="00582319">
        <w:rPr>
          <w:rFonts w:ascii="Arial Narrow" w:hAnsi="Arial Narrow" w:cs="Arial"/>
          <w:i/>
          <w:color w:val="000000"/>
          <w:sz w:val="22"/>
          <w:szCs w:val="22"/>
        </w:rPr>
        <w:t>„</w:t>
      </w:r>
      <w:r w:rsidR="00582319" w:rsidRPr="00582319">
        <w:rPr>
          <w:rFonts w:ascii="Arial Narrow" w:hAnsi="Arial Narrow" w:cs="Arial"/>
          <w:b w:val="0"/>
          <w:bCs w:val="0"/>
          <w:i/>
          <w:sz w:val="22"/>
          <w:szCs w:val="22"/>
        </w:rPr>
        <w:t xml:space="preserve">2.1. </w:t>
      </w:r>
      <w:r w:rsidR="00582319" w:rsidRPr="00582319">
        <w:rPr>
          <w:rFonts w:ascii="Arial Narrow" w:hAnsi="Arial Narrow" w:cs="Arial"/>
          <w:bCs w:val="0"/>
          <w:i/>
          <w:sz w:val="22"/>
          <w:szCs w:val="22"/>
        </w:rPr>
        <w:t xml:space="preserve">Zhotovitel je povinen provést dílo </w:t>
      </w:r>
      <w:r w:rsidR="00582319">
        <w:rPr>
          <w:rFonts w:ascii="Arial Narrow" w:hAnsi="Arial Narrow" w:cs="Arial"/>
          <w:bCs w:val="0"/>
          <w:i/>
          <w:sz w:val="22"/>
          <w:szCs w:val="22"/>
        </w:rPr>
        <w:t xml:space="preserve">v následujících etapách: </w:t>
      </w:r>
    </w:p>
    <w:p w:rsidR="00582319" w:rsidRDefault="00582319" w:rsidP="00582319">
      <w:pPr>
        <w:pStyle w:val="Nadpis2"/>
        <w:numPr>
          <w:ilvl w:val="0"/>
          <w:numId w:val="26"/>
        </w:numPr>
        <w:spacing w:before="0" w:after="120"/>
        <w:ind w:left="851"/>
        <w:rPr>
          <w:rFonts w:ascii="Arial Narrow" w:hAnsi="Arial Narrow" w:cs="Arial"/>
          <w:b w:val="0"/>
          <w:bCs w:val="0"/>
          <w:i/>
          <w:sz w:val="22"/>
          <w:szCs w:val="22"/>
        </w:rPr>
      </w:pPr>
      <w:r>
        <w:rPr>
          <w:rFonts w:ascii="Arial Narrow" w:hAnsi="Arial Narrow" w:cs="Arial"/>
          <w:bCs w:val="0"/>
          <w:i/>
          <w:sz w:val="22"/>
          <w:szCs w:val="22"/>
        </w:rPr>
        <w:t xml:space="preserve">ETAPA 1: </w:t>
      </w:r>
      <w:r>
        <w:rPr>
          <w:rFonts w:ascii="Arial Narrow" w:hAnsi="Arial Narrow" w:cs="Arial"/>
          <w:bCs w:val="0"/>
          <w:i/>
          <w:sz w:val="22"/>
          <w:szCs w:val="22"/>
        </w:rPr>
        <w:tab/>
      </w:r>
      <w:r w:rsidRPr="00582319">
        <w:rPr>
          <w:rFonts w:ascii="Arial Narrow" w:hAnsi="Arial Narrow" w:cs="Arial"/>
          <w:bCs w:val="0"/>
          <w:i/>
          <w:sz w:val="22"/>
          <w:szCs w:val="22"/>
        </w:rPr>
        <w:t>nejpozději</w:t>
      </w:r>
      <w:r w:rsidRPr="00582319">
        <w:rPr>
          <w:rFonts w:ascii="Arial Narrow" w:hAnsi="Arial Narrow" w:cs="Arial"/>
          <w:b w:val="0"/>
          <w:bCs w:val="0"/>
          <w:i/>
          <w:sz w:val="22"/>
          <w:szCs w:val="22"/>
        </w:rPr>
        <w:t xml:space="preserve"> </w:t>
      </w:r>
      <w:r w:rsidRPr="00582319">
        <w:rPr>
          <w:rFonts w:ascii="Arial Narrow" w:hAnsi="Arial Narrow" w:cs="Arial"/>
          <w:bCs w:val="0"/>
          <w:i/>
          <w:sz w:val="22"/>
          <w:szCs w:val="22"/>
        </w:rPr>
        <w:t>do 31. 7. 2018.</w:t>
      </w:r>
      <w:r w:rsidRPr="00582319">
        <w:rPr>
          <w:rFonts w:ascii="Arial Narrow" w:hAnsi="Arial Narrow" w:cs="Arial"/>
          <w:b w:val="0"/>
          <w:bCs w:val="0"/>
          <w:i/>
          <w:sz w:val="22"/>
          <w:szCs w:val="22"/>
        </w:rPr>
        <w:t xml:space="preserve"> </w:t>
      </w:r>
    </w:p>
    <w:p w:rsidR="00582319" w:rsidRDefault="00582319" w:rsidP="004B5C2F">
      <w:pPr>
        <w:pStyle w:val="Nadpis2"/>
        <w:spacing w:before="0" w:after="120"/>
        <w:ind w:left="2124"/>
        <w:rPr>
          <w:rFonts w:ascii="Arial Narrow" w:hAnsi="Arial Narrow" w:cs="Arial"/>
          <w:b w:val="0"/>
          <w:bCs w:val="0"/>
          <w:i/>
          <w:sz w:val="22"/>
          <w:szCs w:val="22"/>
        </w:rPr>
      </w:pPr>
      <w:r w:rsidRPr="00582319">
        <w:rPr>
          <w:rFonts w:ascii="Arial Narrow" w:hAnsi="Arial Narrow" w:cs="Arial"/>
          <w:b w:val="0"/>
          <w:bCs w:val="0"/>
          <w:i/>
          <w:sz w:val="22"/>
          <w:szCs w:val="22"/>
        </w:rPr>
        <w:t>Termín zhotovení</w:t>
      </w:r>
      <w:r>
        <w:rPr>
          <w:rFonts w:ascii="Arial Narrow" w:hAnsi="Arial Narrow" w:cs="Arial"/>
          <w:b w:val="0"/>
          <w:bCs w:val="0"/>
          <w:i/>
          <w:sz w:val="22"/>
          <w:szCs w:val="22"/>
        </w:rPr>
        <w:t xml:space="preserve"> Etapy 1</w:t>
      </w:r>
      <w:r w:rsidRPr="00582319">
        <w:rPr>
          <w:rFonts w:ascii="Arial Narrow" w:hAnsi="Arial Narrow" w:cs="Arial"/>
          <w:b w:val="0"/>
          <w:bCs w:val="0"/>
          <w:i/>
          <w:sz w:val="22"/>
          <w:szCs w:val="22"/>
        </w:rPr>
        <w:t xml:space="preserve"> díla je pro objednatele nanejvýše důležitý, když na stavební práce naváže dodávka </w:t>
      </w:r>
      <w:proofErr w:type="spellStart"/>
      <w:r w:rsidRPr="00582319">
        <w:rPr>
          <w:rFonts w:ascii="Arial Narrow" w:hAnsi="Arial Narrow" w:cs="Arial"/>
          <w:b w:val="0"/>
          <w:bCs w:val="0"/>
          <w:i/>
          <w:sz w:val="22"/>
          <w:szCs w:val="22"/>
        </w:rPr>
        <w:t>gastro</w:t>
      </w:r>
      <w:proofErr w:type="spellEnd"/>
      <w:r w:rsidRPr="00582319">
        <w:rPr>
          <w:rFonts w:ascii="Arial Narrow" w:hAnsi="Arial Narrow" w:cs="Arial"/>
          <w:b w:val="0"/>
          <w:bCs w:val="0"/>
          <w:i/>
          <w:sz w:val="22"/>
          <w:szCs w:val="22"/>
        </w:rPr>
        <w:t xml:space="preserve"> zařízení a od září 2018 bude zahájen nový školní rok.</w:t>
      </w:r>
    </w:p>
    <w:p w:rsidR="004B5C2F" w:rsidRDefault="004B5C2F" w:rsidP="004B5C2F">
      <w:pPr>
        <w:ind w:left="2124" w:firstLine="6"/>
        <w:jc w:val="both"/>
      </w:pPr>
      <w:r w:rsidRPr="004B5C2F">
        <w:rPr>
          <w:rFonts w:ascii="Arial Narrow" w:hAnsi="Arial Narrow" w:cs="Arial"/>
          <w:i/>
          <w:kern w:val="32"/>
          <w:sz w:val="22"/>
          <w:szCs w:val="22"/>
        </w:rPr>
        <w:t xml:space="preserve">Předmětem díla Etapy 1 budou stavební práce, které nejsou vymezeny Přílohou č. 2 </w:t>
      </w:r>
      <w:proofErr w:type="gramStart"/>
      <w:r w:rsidRPr="004B5C2F">
        <w:rPr>
          <w:rFonts w:ascii="Arial Narrow" w:hAnsi="Arial Narrow" w:cs="Arial"/>
          <w:i/>
          <w:kern w:val="32"/>
          <w:sz w:val="22"/>
          <w:szCs w:val="22"/>
        </w:rPr>
        <w:t>této</w:t>
      </w:r>
      <w:proofErr w:type="gramEnd"/>
      <w:r w:rsidRPr="004B5C2F">
        <w:rPr>
          <w:rFonts w:ascii="Arial Narrow" w:hAnsi="Arial Narrow" w:cs="Arial"/>
          <w:i/>
          <w:kern w:val="32"/>
          <w:sz w:val="22"/>
          <w:szCs w:val="22"/>
        </w:rPr>
        <w:t xml:space="preserve"> smlouvy.</w:t>
      </w:r>
      <w:r>
        <w:t xml:space="preserve"> </w:t>
      </w:r>
    </w:p>
    <w:p w:rsidR="004B5C2F" w:rsidRPr="004B5C2F" w:rsidRDefault="004B5C2F" w:rsidP="004B5C2F">
      <w:pPr>
        <w:ind w:left="2124" w:firstLine="6"/>
        <w:jc w:val="both"/>
      </w:pPr>
    </w:p>
    <w:p w:rsidR="00582319" w:rsidRDefault="00582319" w:rsidP="004B5C2F">
      <w:pPr>
        <w:pStyle w:val="Odstavecseseznamem"/>
        <w:numPr>
          <w:ilvl w:val="0"/>
          <w:numId w:val="26"/>
        </w:numPr>
        <w:jc w:val="both"/>
        <w:rPr>
          <w:rFonts w:ascii="Arial Narrow" w:hAnsi="Arial Narrow" w:cs="Arial"/>
          <w:b/>
          <w:i/>
          <w:kern w:val="32"/>
          <w:sz w:val="22"/>
          <w:szCs w:val="22"/>
        </w:rPr>
      </w:pPr>
      <w:r w:rsidRPr="00582319">
        <w:rPr>
          <w:rFonts w:ascii="Arial Narrow" w:hAnsi="Arial Narrow" w:cs="Arial"/>
          <w:b/>
          <w:i/>
          <w:kern w:val="32"/>
          <w:sz w:val="22"/>
          <w:szCs w:val="22"/>
        </w:rPr>
        <w:t>ETAPA 2</w:t>
      </w:r>
      <w:r>
        <w:rPr>
          <w:rFonts w:ascii="Arial Narrow" w:hAnsi="Arial Narrow" w:cs="Arial"/>
          <w:b/>
          <w:i/>
          <w:kern w:val="32"/>
          <w:sz w:val="22"/>
          <w:szCs w:val="22"/>
        </w:rPr>
        <w:t xml:space="preserve">: </w:t>
      </w:r>
      <w:r>
        <w:rPr>
          <w:rFonts w:ascii="Arial Narrow" w:hAnsi="Arial Narrow" w:cs="Arial"/>
          <w:b/>
          <w:i/>
          <w:kern w:val="32"/>
          <w:sz w:val="22"/>
          <w:szCs w:val="22"/>
        </w:rPr>
        <w:tab/>
        <w:t>nejpozději do 4 měsíců od převzetí staveniště</w:t>
      </w:r>
      <w:r w:rsidR="00AB3F12">
        <w:rPr>
          <w:rFonts w:ascii="Arial Narrow" w:hAnsi="Arial Narrow" w:cs="Arial"/>
          <w:b/>
          <w:i/>
          <w:kern w:val="32"/>
          <w:sz w:val="22"/>
          <w:szCs w:val="22"/>
        </w:rPr>
        <w:t xml:space="preserve"> pro Etapu 2 díla</w:t>
      </w:r>
      <w:r>
        <w:rPr>
          <w:rFonts w:ascii="Arial Narrow" w:hAnsi="Arial Narrow" w:cs="Arial"/>
          <w:b/>
          <w:i/>
          <w:kern w:val="32"/>
          <w:sz w:val="22"/>
          <w:szCs w:val="22"/>
        </w:rPr>
        <w:t>.</w:t>
      </w:r>
    </w:p>
    <w:p w:rsidR="00582319" w:rsidRPr="00582319" w:rsidRDefault="00582319" w:rsidP="004B5C2F">
      <w:pPr>
        <w:pStyle w:val="Odstavecseseznamem"/>
        <w:ind w:left="2124"/>
        <w:jc w:val="both"/>
        <w:rPr>
          <w:rFonts w:ascii="Arial Narrow" w:hAnsi="Arial Narrow" w:cs="Arial"/>
          <w:i/>
          <w:kern w:val="32"/>
          <w:sz w:val="22"/>
          <w:szCs w:val="22"/>
        </w:rPr>
      </w:pPr>
      <w:r>
        <w:rPr>
          <w:rFonts w:ascii="Arial Narrow" w:hAnsi="Arial Narrow" w:cs="Arial"/>
          <w:i/>
          <w:kern w:val="32"/>
          <w:sz w:val="22"/>
          <w:szCs w:val="22"/>
        </w:rPr>
        <w:t xml:space="preserve">Předmětem díla Etapy 2 bude </w:t>
      </w:r>
      <w:r w:rsidR="004B5C2F">
        <w:rPr>
          <w:rFonts w:ascii="Arial Narrow" w:hAnsi="Arial Narrow" w:cs="Arial"/>
          <w:i/>
          <w:kern w:val="32"/>
          <w:sz w:val="22"/>
          <w:szCs w:val="22"/>
        </w:rPr>
        <w:t xml:space="preserve">stavební práce potřebné k </w:t>
      </w:r>
      <w:r>
        <w:rPr>
          <w:rFonts w:ascii="Arial Narrow" w:hAnsi="Arial Narrow" w:cs="Arial"/>
          <w:i/>
          <w:kern w:val="32"/>
          <w:sz w:val="22"/>
          <w:szCs w:val="22"/>
        </w:rPr>
        <w:t xml:space="preserve">zateplení objektu, </w:t>
      </w:r>
      <w:r w:rsidR="004B5C2F">
        <w:rPr>
          <w:rFonts w:ascii="Arial Narrow" w:hAnsi="Arial Narrow" w:cs="Arial"/>
          <w:i/>
          <w:kern w:val="32"/>
          <w:sz w:val="22"/>
          <w:szCs w:val="22"/>
        </w:rPr>
        <w:t xml:space="preserve">v rozsahu </w:t>
      </w:r>
      <w:r>
        <w:rPr>
          <w:rFonts w:ascii="Arial Narrow" w:hAnsi="Arial Narrow" w:cs="Arial"/>
          <w:i/>
          <w:kern w:val="32"/>
          <w:sz w:val="22"/>
          <w:szCs w:val="22"/>
        </w:rPr>
        <w:t xml:space="preserve">dle části Položkového rozpočtu, která tvoří Přílohu </w:t>
      </w:r>
      <w:r w:rsidR="004B5C2F">
        <w:rPr>
          <w:rFonts w:ascii="Arial Narrow" w:hAnsi="Arial Narrow" w:cs="Arial"/>
          <w:i/>
          <w:kern w:val="32"/>
          <w:sz w:val="22"/>
          <w:szCs w:val="22"/>
        </w:rPr>
        <w:t xml:space="preserve">č. 2 </w:t>
      </w:r>
      <w:proofErr w:type="gramStart"/>
      <w:r w:rsidR="004B5C2F">
        <w:rPr>
          <w:rFonts w:ascii="Arial Narrow" w:hAnsi="Arial Narrow" w:cs="Arial"/>
          <w:i/>
          <w:kern w:val="32"/>
          <w:sz w:val="22"/>
          <w:szCs w:val="22"/>
        </w:rPr>
        <w:t>této</w:t>
      </w:r>
      <w:proofErr w:type="gramEnd"/>
      <w:r w:rsidR="004B5C2F">
        <w:rPr>
          <w:rFonts w:ascii="Arial Narrow" w:hAnsi="Arial Narrow" w:cs="Arial"/>
          <w:i/>
          <w:kern w:val="32"/>
          <w:sz w:val="22"/>
          <w:szCs w:val="22"/>
        </w:rPr>
        <w:t xml:space="preserve"> smlouvy. </w:t>
      </w:r>
    </w:p>
    <w:p w:rsidR="00582319" w:rsidRPr="00582319" w:rsidRDefault="00582319" w:rsidP="004B5C2F">
      <w:pPr>
        <w:pStyle w:val="Odstavecseseznamem"/>
        <w:jc w:val="both"/>
        <w:rPr>
          <w:rFonts w:ascii="Arial Narrow" w:hAnsi="Arial Narrow" w:cs="Arial"/>
          <w:b/>
          <w:i/>
          <w:kern w:val="32"/>
          <w:sz w:val="22"/>
          <w:szCs w:val="22"/>
        </w:rPr>
      </w:pPr>
      <w:r>
        <w:rPr>
          <w:rFonts w:ascii="Arial Narrow" w:hAnsi="Arial Narrow" w:cs="Arial"/>
          <w:b/>
          <w:i/>
          <w:kern w:val="32"/>
          <w:sz w:val="22"/>
          <w:szCs w:val="22"/>
        </w:rPr>
        <w:tab/>
      </w:r>
      <w:r>
        <w:rPr>
          <w:rFonts w:ascii="Arial Narrow" w:hAnsi="Arial Narrow" w:cs="Arial"/>
          <w:b/>
          <w:i/>
          <w:kern w:val="32"/>
          <w:sz w:val="22"/>
          <w:szCs w:val="22"/>
        </w:rPr>
        <w:tab/>
      </w:r>
    </w:p>
    <w:p w:rsidR="00582319" w:rsidRPr="00582319" w:rsidRDefault="00582319" w:rsidP="00582319">
      <w:pPr>
        <w:pStyle w:val="Nadpis2"/>
        <w:spacing w:before="0" w:after="120"/>
        <w:ind w:left="360"/>
        <w:rPr>
          <w:rFonts w:ascii="Arial Narrow" w:hAnsi="Arial Narrow" w:cs="Arial"/>
          <w:b w:val="0"/>
          <w:i/>
          <w:sz w:val="22"/>
          <w:szCs w:val="22"/>
        </w:rPr>
      </w:pPr>
      <w:r w:rsidRPr="00582319">
        <w:rPr>
          <w:rFonts w:ascii="Arial Narrow" w:hAnsi="Arial Narrow" w:cs="Arial"/>
          <w:bCs w:val="0"/>
          <w:i/>
          <w:sz w:val="22"/>
          <w:szCs w:val="22"/>
        </w:rPr>
        <w:t>Zhotovitel je povinen zahájit práce</w:t>
      </w:r>
      <w:r w:rsidR="00AB3F12">
        <w:rPr>
          <w:rFonts w:ascii="Arial Narrow" w:hAnsi="Arial Narrow" w:cs="Arial"/>
          <w:bCs w:val="0"/>
          <w:i/>
          <w:sz w:val="22"/>
          <w:szCs w:val="22"/>
        </w:rPr>
        <w:t xml:space="preserve"> na příslušné Etapě</w:t>
      </w:r>
      <w:r w:rsidRPr="00582319">
        <w:rPr>
          <w:rFonts w:ascii="Arial Narrow" w:hAnsi="Arial Narrow" w:cs="Arial"/>
          <w:b w:val="0"/>
          <w:bCs w:val="0"/>
          <w:i/>
          <w:sz w:val="22"/>
          <w:szCs w:val="22"/>
        </w:rPr>
        <w:t xml:space="preserve"> </w:t>
      </w:r>
      <w:r w:rsidRPr="00582319">
        <w:rPr>
          <w:rFonts w:ascii="Arial Narrow" w:hAnsi="Arial Narrow" w:cs="Arial"/>
          <w:b w:val="0"/>
          <w:i/>
          <w:sz w:val="22"/>
          <w:szCs w:val="22"/>
        </w:rPr>
        <w:t>ihned po předání staveniště.</w:t>
      </w:r>
    </w:p>
    <w:p w:rsidR="00582319" w:rsidRDefault="00582319" w:rsidP="00582319">
      <w:pPr>
        <w:spacing w:after="120" w:line="360" w:lineRule="auto"/>
        <w:ind w:left="360"/>
        <w:jc w:val="both"/>
        <w:rPr>
          <w:rFonts w:ascii="Arial Narrow" w:hAnsi="Arial Narrow" w:cs="Arial"/>
          <w:i/>
          <w:sz w:val="22"/>
          <w:szCs w:val="22"/>
        </w:rPr>
      </w:pPr>
      <w:r w:rsidRPr="00582319">
        <w:rPr>
          <w:rFonts w:ascii="Arial Narrow" w:hAnsi="Arial Narrow" w:cs="Arial"/>
          <w:b/>
          <w:i/>
          <w:sz w:val="22"/>
          <w:szCs w:val="22"/>
        </w:rPr>
        <w:t xml:space="preserve">Staveniště </w:t>
      </w:r>
      <w:r>
        <w:rPr>
          <w:rFonts w:ascii="Arial Narrow" w:hAnsi="Arial Narrow" w:cs="Arial"/>
          <w:b/>
          <w:i/>
          <w:sz w:val="22"/>
          <w:szCs w:val="22"/>
        </w:rPr>
        <w:t xml:space="preserve">pro Etapu 1 díla </w:t>
      </w:r>
      <w:r w:rsidRPr="00582319">
        <w:rPr>
          <w:rFonts w:ascii="Arial Narrow" w:hAnsi="Arial Narrow" w:cs="Arial"/>
          <w:b/>
          <w:i/>
          <w:sz w:val="22"/>
          <w:szCs w:val="22"/>
        </w:rPr>
        <w:t>bude objednatelem zhotoviteli předáno</w:t>
      </w:r>
      <w:r w:rsidRPr="00582319">
        <w:rPr>
          <w:rFonts w:ascii="Arial Narrow" w:hAnsi="Arial Narrow" w:cs="Arial"/>
          <w:i/>
          <w:sz w:val="22"/>
          <w:szCs w:val="22"/>
        </w:rPr>
        <w:t xml:space="preserve"> nejdříve 15. 3. 2018 anebo do 3 (tří) pracovních dnů ode dne účinnosti této smlouvy, podle toho, která skutečnost nastane později</w:t>
      </w:r>
      <w:r>
        <w:rPr>
          <w:rFonts w:ascii="Arial Narrow" w:hAnsi="Arial Narrow" w:cs="Arial"/>
          <w:i/>
          <w:sz w:val="22"/>
          <w:szCs w:val="22"/>
        </w:rPr>
        <w:t>.</w:t>
      </w:r>
    </w:p>
    <w:p w:rsidR="00523659" w:rsidRDefault="00582319" w:rsidP="00582319">
      <w:pPr>
        <w:spacing w:after="120" w:line="360" w:lineRule="auto"/>
        <w:ind w:left="360"/>
        <w:jc w:val="both"/>
        <w:rPr>
          <w:rFonts w:ascii="Arial Narrow" w:hAnsi="Arial Narrow" w:cs="Arial"/>
          <w:b/>
          <w:bCs/>
          <w:i/>
          <w:sz w:val="22"/>
          <w:szCs w:val="22"/>
        </w:rPr>
      </w:pPr>
      <w:r>
        <w:rPr>
          <w:rFonts w:ascii="Arial Narrow" w:hAnsi="Arial Narrow" w:cs="Arial"/>
          <w:b/>
          <w:i/>
          <w:sz w:val="22"/>
          <w:szCs w:val="22"/>
        </w:rPr>
        <w:t xml:space="preserve">Staveniště pro Etapu 2 díla bude objednatelem zhotoviteli předáno </w:t>
      </w:r>
      <w:r>
        <w:rPr>
          <w:rFonts w:ascii="Arial Narrow" w:hAnsi="Arial Narrow" w:cs="Arial"/>
          <w:i/>
          <w:sz w:val="22"/>
          <w:szCs w:val="22"/>
        </w:rPr>
        <w:t xml:space="preserve">dne </w:t>
      </w:r>
      <w:r w:rsidR="00CC3929">
        <w:rPr>
          <w:rFonts w:ascii="Arial Narrow" w:hAnsi="Arial Narrow" w:cs="Arial"/>
          <w:i/>
          <w:sz w:val="22"/>
          <w:szCs w:val="22"/>
        </w:rPr>
        <w:t>01. 03</w:t>
      </w:r>
      <w:r w:rsidR="004B5C2F">
        <w:rPr>
          <w:rFonts w:ascii="Arial Narrow" w:hAnsi="Arial Narrow" w:cs="Arial"/>
          <w:i/>
          <w:sz w:val="22"/>
          <w:szCs w:val="22"/>
        </w:rPr>
        <w:t>. 2019</w:t>
      </w:r>
      <w:r>
        <w:rPr>
          <w:rFonts w:ascii="Arial Narrow" w:hAnsi="Arial Narrow" w:cs="Arial"/>
          <w:i/>
          <w:sz w:val="22"/>
          <w:szCs w:val="22"/>
        </w:rPr>
        <w:t>.</w:t>
      </w:r>
      <w:r w:rsidR="00311880" w:rsidRPr="00582319">
        <w:rPr>
          <w:rFonts w:ascii="Arial Narrow" w:hAnsi="Arial Narrow" w:cs="Arial"/>
          <w:b/>
          <w:bCs/>
          <w:i/>
          <w:sz w:val="22"/>
          <w:szCs w:val="22"/>
        </w:rPr>
        <w:t>“</w:t>
      </w:r>
    </w:p>
    <w:p w:rsidR="004B5C2F" w:rsidRPr="004B5C2F" w:rsidRDefault="004B5C2F" w:rsidP="004B5C2F">
      <w:pPr>
        <w:pStyle w:val="Odstavecseseznamem"/>
        <w:numPr>
          <w:ilvl w:val="0"/>
          <w:numId w:val="24"/>
        </w:numPr>
        <w:spacing w:after="120" w:line="360" w:lineRule="auto"/>
        <w:jc w:val="both"/>
        <w:rPr>
          <w:rFonts w:ascii="Arial Narrow" w:hAnsi="Arial Narrow" w:cs="Arial"/>
          <w:b/>
          <w:bCs/>
          <w:sz w:val="22"/>
          <w:szCs w:val="22"/>
        </w:rPr>
      </w:pPr>
      <w:r w:rsidRPr="00582319">
        <w:rPr>
          <w:rFonts w:ascii="Arial Narrow" w:hAnsi="Arial Narrow" w:cs="Arial"/>
          <w:bCs/>
          <w:kern w:val="32"/>
          <w:sz w:val="22"/>
          <w:szCs w:val="22"/>
        </w:rPr>
        <w:t xml:space="preserve">Smluvní strany </w:t>
      </w:r>
      <w:r>
        <w:rPr>
          <w:rFonts w:ascii="Arial Narrow" w:hAnsi="Arial Narrow" w:cs="Arial"/>
          <w:bCs/>
          <w:kern w:val="32"/>
          <w:sz w:val="22"/>
          <w:szCs w:val="22"/>
        </w:rPr>
        <w:t xml:space="preserve">se dále dohodly na zrušení </w:t>
      </w:r>
      <w:r w:rsidR="00C014C0" w:rsidRPr="00582319">
        <w:rPr>
          <w:rFonts w:ascii="Arial Narrow" w:hAnsi="Arial Narrow" w:cs="Arial"/>
          <w:bCs/>
          <w:kern w:val="32"/>
          <w:sz w:val="22"/>
          <w:szCs w:val="22"/>
        </w:rPr>
        <w:t>odstavc</w:t>
      </w:r>
      <w:r w:rsidR="00C014C0">
        <w:rPr>
          <w:rFonts w:ascii="Arial Narrow" w:hAnsi="Arial Narrow" w:cs="Arial"/>
          <w:bCs/>
          <w:kern w:val="32"/>
          <w:sz w:val="22"/>
          <w:szCs w:val="22"/>
        </w:rPr>
        <w:t>e</w:t>
      </w:r>
      <w:r w:rsidR="00C014C0" w:rsidRPr="00582319">
        <w:rPr>
          <w:rFonts w:ascii="Arial Narrow" w:hAnsi="Arial Narrow" w:cs="Arial"/>
          <w:bCs/>
          <w:kern w:val="32"/>
          <w:sz w:val="22"/>
          <w:szCs w:val="22"/>
        </w:rPr>
        <w:t xml:space="preserve"> </w:t>
      </w:r>
      <w:r w:rsidR="00C014C0">
        <w:rPr>
          <w:rFonts w:ascii="Arial Narrow" w:hAnsi="Arial Narrow" w:cs="Arial"/>
          <w:bCs/>
          <w:kern w:val="32"/>
          <w:sz w:val="22"/>
          <w:szCs w:val="22"/>
        </w:rPr>
        <w:t>4</w:t>
      </w:r>
      <w:r w:rsidR="00C014C0" w:rsidRPr="00582319">
        <w:rPr>
          <w:rFonts w:ascii="Arial Narrow" w:hAnsi="Arial Narrow" w:cs="Arial"/>
          <w:bCs/>
          <w:kern w:val="32"/>
          <w:sz w:val="22"/>
          <w:szCs w:val="22"/>
        </w:rPr>
        <w:t>.</w:t>
      </w:r>
      <w:r w:rsidR="00C014C0">
        <w:rPr>
          <w:rFonts w:ascii="Arial Narrow" w:hAnsi="Arial Narrow" w:cs="Arial"/>
          <w:bCs/>
          <w:kern w:val="32"/>
          <w:sz w:val="22"/>
          <w:szCs w:val="22"/>
        </w:rPr>
        <w:t xml:space="preserve"> 5</w:t>
      </w:r>
      <w:r w:rsidR="00C014C0" w:rsidRPr="00582319">
        <w:rPr>
          <w:rFonts w:ascii="Arial Narrow" w:hAnsi="Arial Narrow" w:cs="Arial"/>
          <w:bCs/>
          <w:kern w:val="32"/>
          <w:sz w:val="22"/>
          <w:szCs w:val="22"/>
        </w:rPr>
        <w:t>.</w:t>
      </w:r>
      <w:r w:rsidR="00C014C0">
        <w:rPr>
          <w:rFonts w:ascii="Arial Narrow" w:hAnsi="Arial Narrow" w:cs="Arial"/>
          <w:bCs/>
          <w:kern w:val="32"/>
          <w:sz w:val="22"/>
          <w:szCs w:val="22"/>
        </w:rPr>
        <w:t>, článku IV</w:t>
      </w:r>
      <w:r w:rsidRPr="00582319">
        <w:rPr>
          <w:rFonts w:ascii="Arial Narrow" w:hAnsi="Arial Narrow" w:cs="Arial"/>
          <w:bCs/>
          <w:kern w:val="32"/>
          <w:sz w:val="22"/>
          <w:szCs w:val="22"/>
        </w:rPr>
        <w:t xml:space="preserve"> Smlouvy </w:t>
      </w:r>
      <w:r w:rsidR="00C014C0">
        <w:rPr>
          <w:rFonts w:ascii="Arial Narrow" w:hAnsi="Arial Narrow" w:cs="Arial"/>
          <w:bCs/>
          <w:kern w:val="32"/>
          <w:sz w:val="22"/>
          <w:szCs w:val="22"/>
        </w:rPr>
        <w:t xml:space="preserve">„Platební podmínky a zádržné“ </w:t>
      </w:r>
      <w:r w:rsidRPr="00582319">
        <w:rPr>
          <w:rFonts w:ascii="Arial Narrow" w:hAnsi="Arial Narrow" w:cs="Arial"/>
          <w:bCs/>
          <w:kern w:val="32"/>
          <w:sz w:val="22"/>
          <w:szCs w:val="22"/>
        </w:rPr>
        <w:t xml:space="preserve">a </w:t>
      </w:r>
      <w:r>
        <w:rPr>
          <w:rFonts w:ascii="Arial Narrow" w:hAnsi="Arial Narrow" w:cs="Arial"/>
          <w:bCs/>
          <w:kern w:val="32"/>
          <w:sz w:val="22"/>
          <w:szCs w:val="22"/>
        </w:rPr>
        <w:t xml:space="preserve">jeho </w:t>
      </w:r>
      <w:r w:rsidRPr="00582319">
        <w:rPr>
          <w:rFonts w:ascii="Arial Narrow" w:hAnsi="Arial Narrow" w:cs="Arial"/>
          <w:bCs/>
          <w:kern w:val="32"/>
          <w:sz w:val="22"/>
          <w:szCs w:val="22"/>
        </w:rPr>
        <w:t>nahraz</w:t>
      </w:r>
      <w:r>
        <w:rPr>
          <w:rFonts w:ascii="Arial Narrow" w:hAnsi="Arial Narrow" w:cs="Arial"/>
          <w:bCs/>
          <w:kern w:val="32"/>
          <w:sz w:val="22"/>
          <w:szCs w:val="22"/>
        </w:rPr>
        <w:t xml:space="preserve">ení </w:t>
      </w:r>
      <w:r w:rsidRPr="00582319">
        <w:rPr>
          <w:rFonts w:ascii="Arial Narrow" w:hAnsi="Arial Narrow" w:cs="Arial"/>
          <w:bCs/>
          <w:kern w:val="32"/>
          <w:sz w:val="22"/>
          <w:szCs w:val="22"/>
        </w:rPr>
        <w:t>novým úplným zněním, které je následující</w:t>
      </w:r>
      <w:r>
        <w:rPr>
          <w:rFonts w:ascii="Arial Narrow" w:hAnsi="Arial Narrow" w:cs="Arial"/>
          <w:bCs/>
          <w:kern w:val="32"/>
          <w:sz w:val="22"/>
          <w:szCs w:val="22"/>
        </w:rPr>
        <w:t xml:space="preserve">: </w:t>
      </w:r>
    </w:p>
    <w:p w:rsidR="004B5C2F" w:rsidRPr="004B5C2F" w:rsidRDefault="004B5C2F" w:rsidP="004B5C2F">
      <w:pPr>
        <w:spacing w:after="120" w:line="360" w:lineRule="auto"/>
        <w:ind w:firstLine="360"/>
        <w:jc w:val="both"/>
        <w:rPr>
          <w:rFonts w:ascii="Arial Narrow" w:hAnsi="Arial Narrow" w:cs="Arial"/>
          <w:i/>
          <w:sz w:val="22"/>
          <w:szCs w:val="20"/>
        </w:rPr>
      </w:pPr>
      <w:r w:rsidRPr="004B5C2F">
        <w:rPr>
          <w:rFonts w:ascii="Arial Narrow" w:hAnsi="Arial Narrow" w:cs="Arial"/>
          <w:i/>
          <w:sz w:val="22"/>
          <w:szCs w:val="20"/>
        </w:rPr>
        <w:t>„4.5. Zádržné uvolní objednatel zhotoviteli následujících způsobem:</w:t>
      </w:r>
    </w:p>
    <w:p w:rsidR="004B5C2F" w:rsidRPr="004B5C2F" w:rsidRDefault="004B5C2F" w:rsidP="004B5C2F">
      <w:pPr>
        <w:spacing w:after="120" w:line="360" w:lineRule="auto"/>
        <w:ind w:left="360"/>
        <w:jc w:val="both"/>
        <w:rPr>
          <w:rFonts w:ascii="Arial Narrow" w:hAnsi="Arial Narrow" w:cs="Arial"/>
          <w:i/>
          <w:sz w:val="22"/>
          <w:szCs w:val="20"/>
        </w:rPr>
      </w:pPr>
      <w:r w:rsidRPr="004B5C2F">
        <w:rPr>
          <w:rFonts w:ascii="Arial Narrow" w:hAnsi="Arial Narrow" w:cs="Arial"/>
          <w:i/>
          <w:sz w:val="22"/>
          <w:szCs w:val="20"/>
        </w:rPr>
        <w:t xml:space="preserve">4.5.1. Zádržné díla Etapy 1 uvolní objednatel zhotoviteli takto:  </w:t>
      </w:r>
    </w:p>
    <w:p w:rsidR="004B5C2F" w:rsidRPr="004B5C2F" w:rsidRDefault="004B5C2F" w:rsidP="004B5C2F">
      <w:pPr>
        <w:pStyle w:val="Odstavecseseznamem"/>
        <w:autoSpaceDE w:val="0"/>
        <w:autoSpaceDN w:val="0"/>
        <w:adjustRightInd w:val="0"/>
        <w:spacing w:after="120" w:line="360" w:lineRule="auto"/>
        <w:ind w:left="993" w:hanging="567"/>
        <w:jc w:val="both"/>
        <w:rPr>
          <w:rFonts w:ascii="Arial Narrow" w:hAnsi="Arial Narrow" w:cs="Arial"/>
          <w:i/>
          <w:sz w:val="22"/>
          <w:szCs w:val="20"/>
        </w:rPr>
      </w:pPr>
      <w:r w:rsidRPr="004B5C2F">
        <w:rPr>
          <w:rFonts w:ascii="Arial Narrow" w:hAnsi="Arial Narrow" w:cs="Arial"/>
          <w:i/>
          <w:sz w:val="22"/>
          <w:szCs w:val="20"/>
        </w:rPr>
        <w:lastRenderedPageBreak/>
        <w:t xml:space="preserve">a) </w:t>
      </w:r>
      <w:r w:rsidRPr="004B5C2F">
        <w:rPr>
          <w:rFonts w:ascii="Arial Narrow" w:hAnsi="Arial Narrow" w:cs="Arial"/>
          <w:i/>
          <w:sz w:val="22"/>
          <w:szCs w:val="20"/>
        </w:rPr>
        <w:tab/>
        <w:t>první polovinu zádržného (tedy 5% z ceny díla včetně DPH) uhradí objednatel zhotoviteli na základě písemné výzvy zhotovitele do 15 dní, ne však dříve než po uplynutí lhůty 15 dní od odstranění poslední vady či nedodělku uvedené v protokole o předání a převzetí</w:t>
      </w:r>
      <w:r>
        <w:rPr>
          <w:rFonts w:ascii="Arial Narrow" w:hAnsi="Arial Narrow" w:cs="Arial"/>
          <w:i/>
          <w:sz w:val="22"/>
          <w:szCs w:val="20"/>
        </w:rPr>
        <w:t xml:space="preserve"> etapy 1 díla</w:t>
      </w:r>
      <w:r w:rsidRPr="004B5C2F">
        <w:rPr>
          <w:rFonts w:ascii="Arial Narrow" w:hAnsi="Arial Narrow" w:cs="Arial"/>
          <w:i/>
          <w:sz w:val="22"/>
          <w:szCs w:val="20"/>
        </w:rPr>
        <w:t>;</w:t>
      </w:r>
    </w:p>
    <w:p w:rsidR="004B5C2F" w:rsidRPr="004B5C2F" w:rsidRDefault="004B5C2F" w:rsidP="004B5C2F">
      <w:pPr>
        <w:pStyle w:val="Odstavecseseznamem"/>
        <w:spacing w:after="120" w:line="360" w:lineRule="auto"/>
        <w:ind w:left="993" w:hanging="567"/>
        <w:jc w:val="both"/>
        <w:rPr>
          <w:rFonts w:ascii="Arial Narrow" w:hAnsi="Arial Narrow" w:cs="Arial"/>
          <w:i/>
          <w:sz w:val="22"/>
          <w:szCs w:val="20"/>
        </w:rPr>
      </w:pPr>
      <w:r w:rsidRPr="004B5C2F">
        <w:rPr>
          <w:rFonts w:ascii="Arial Narrow" w:hAnsi="Arial Narrow" w:cs="Arial"/>
          <w:i/>
          <w:sz w:val="22"/>
          <w:szCs w:val="20"/>
        </w:rPr>
        <w:t xml:space="preserve">b) </w:t>
      </w:r>
      <w:r w:rsidRPr="004B5C2F">
        <w:rPr>
          <w:rFonts w:ascii="Arial Narrow" w:hAnsi="Arial Narrow" w:cs="Arial"/>
          <w:i/>
          <w:sz w:val="22"/>
          <w:szCs w:val="20"/>
        </w:rPr>
        <w:tab/>
        <w:t xml:space="preserve">druhou polovinu zádržného uhradí objednatel zhotoviteli na základě písemné výzvy zhotovitele do 15 dní, od 30. 11. 2018. </w:t>
      </w:r>
    </w:p>
    <w:p w:rsidR="004B5C2F" w:rsidRPr="004B5C2F" w:rsidRDefault="004B5C2F" w:rsidP="004B5C2F">
      <w:pPr>
        <w:pStyle w:val="Odstavecseseznamem"/>
        <w:spacing w:after="120" w:line="360" w:lineRule="auto"/>
        <w:ind w:left="360"/>
        <w:jc w:val="both"/>
        <w:rPr>
          <w:rFonts w:ascii="Arial Narrow" w:hAnsi="Arial Narrow" w:cs="Arial"/>
          <w:i/>
          <w:sz w:val="22"/>
          <w:szCs w:val="20"/>
        </w:rPr>
      </w:pPr>
    </w:p>
    <w:p w:rsidR="004B5C2F" w:rsidRDefault="004B5C2F" w:rsidP="004B5C2F">
      <w:pPr>
        <w:pStyle w:val="Odstavecseseznamem"/>
        <w:spacing w:after="120" w:line="360" w:lineRule="auto"/>
        <w:ind w:left="360"/>
        <w:jc w:val="both"/>
        <w:rPr>
          <w:rFonts w:ascii="Arial Narrow" w:hAnsi="Arial Narrow" w:cs="Arial"/>
          <w:i/>
          <w:sz w:val="22"/>
          <w:szCs w:val="20"/>
        </w:rPr>
      </w:pPr>
      <w:r w:rsidRPr="004B5C2F">
        <w:rPr>
          <w:rFonts w:ascii="Arial Narrow" w:hAnsi="Arial Narrow" w:cs="Arial"/>
          <w:i/>
          <w:sz w:val="22"/>
          <w:szCs w:val="20"/>
        </w:rPr>
        <w:t>4.5.2. Zádržné díla Etapy 2 uvolní objednatel zhotoviteli takto</w:t>
      </w:r>
      <w:r>
        <w:rPr>
          <w:rFonts w:ascii="Arial Narrow" w:hAnsi="Arial Narrow" w:cs="Arial"/>
          <w:i/>
          <w:sz w:val="22"/>
          <w:szCs w:val="20"/>
        </w:rPr>
        <w:t xml:space="preserve">: </w:t>
      </w:r>
    </w:p>
    <w:p w:rsidR="004B5C2F" w:rsidRPr="004B5C2F" w:rsidRDefault="004B5C2F" w:rsidP="004B5C2F">
      <w:pPr>
        <w:pStyle w:val="Odstavecseseznamem"/>
        <w:autoSpaceDE w:val="0"/>
        <w:autoSpaceDN w:val="0"/>
        <w:adjustRightInd w:val="0"/>
        <w:spacing w:after="120" w:line="360" w:lineRule="auto"/>
        <w:ind w:left="993" w:hanging="567"/>
        <w:jc w:val="both"/>
        <w:rPr>
          <w:rFonts w:ascii="Arial Narrow" w:hAnsi="Arial Narrow" w:cs="Arial"/>
          <w:i/>
          <w:sz w:val="22"/>
          <w:szCs w:val="20"/>
        </w:rPr>
      </w:pPr>
      <w:r w:rsidRPr="004B5C2F">
        <w:rPr>
          <w:rFonts w:ascii="Arial Narrow" w:hAnsi="Arial Narrow" w:cs="Arial"/>
          <w:i/>
          <w:sz w:val="22"/>
          <w:szCs w:val="20"/>
        </w:rPr>
        <w:t xml:space="preserve">a) </w:t>
      </w:r>
      <w:r w:rsidRPr="004B5C2F">
        <w:rPr>
          <w:rFonts w:ascii="Arial Narrow" w:hAnsi="Arial Narrow" w:cs="Arial"/>
          <w:i/>
          <w:sz w:val="22"/>
          <w:szCs w:val="20"/>
        </w:rPr>
        <w:tab/>
        <w:t>první polovinu zádržného (tedy 5% z ceny díla včetně DPH) uhradí objednatel zhotoviteli na základě písemné výzvy zhotovitele do 15 dní, ne však dříve než po uplynutí lhůty 15 dní od odstranění poslední vady či nedodělku uvedené v protokole o předání a převzetí</w:t>
      </w:r>
      <w:r>
        <w:rPr>
          <w:rFonts w:ascii="Arial Narrow" w:hAnsi="Arial Narrow" w:cs="Arial"/>
          <w:i/>
          <w:sz w:val="22"/>
          <w:szCs w:val="20"/>
        </w:rPr>
        <w:t xml:space="preserve"> etapy 2 díla</w:t>
      </w:r>
      <w:r w:rsidRPr="004B5C2F">
        <w:rPr>
          <w:rFonts w:ascii="Arial Narrow" w:hAnsi="Arial Narrow" w:cs="Arial"/>
          <w:i/>
          <w:sz w:val="22"/>
          <w:szCs w:val="20"/>
        </w:rPr>
        <w:t>;</w:t>
      </w:r>
    </w:p>
    <w:p w:rsidR="004B5C2F" w:rsidRDefault="004B5C2F" w:rsidP="00C014C0">
      <w:pPr>
        <w:pStyle w:val="Odstavecseseznamem"/>
        <w:spacing w:after="120" w:line="360" w:lineRule="auto"/>
        <w:ind w:left="993" w:hanging="567"/>
        <w:jc w:val="both"/>
        <w:rPr>
          <w:rFonts w:ascii="Arial Narrow" w:hAnsi="Arial Narrow" w:cs="Arial"/>
          <w:i/>
          <w:sz w:val="22"/>
          <w:szCs w:val="20"/>
        </w:rPr>
      </w:pPr>
      <w:r w:rsidRPr="004B5C2F">
        <w:rPr>
          <w:rFonts w:ascii="Arial Narrow" w:hAnsi="Arial Narrow" w:cs="Arial"/>
          <w:i/>
          <w:sz w:val="22"/>
          <w:szCs w:val="20"/>
        </w:rPr>
        <w:t xml:space="preserve">b) </w:t>
      </w:r>
      <w:r w:rsidRPr="004B5C2F">
        <w:rPr>
          <w:rFonts w:ascii="Arial Narrow" w:hAnsi="Arial Narrow" w:cs="Arial"/>
          <w:i/>
          <w:sz w:val="22"/>
          <w:szCs w:val="20"/>
        </w:rPr>
        <w:tab/>
        <w:t xml:space="preserve">druhou polovinu zádržného uhradí objednatel zhotoviteli na základě písemné výzvy zhotovitele do 15 dní, od 30. </w:t>
      </w:r>
      <w:r w:rsidR="00C014C0">
        <w:rPr>
          <w:rFonts w:ascii="Arial Narrow" w:hAnsi="Arial Narrow" w:cs="Arial"/>
          <w:i/>
          <w:sz w:val="22"/>
          <w:szCs w:val="20"/>
        </w:rPr>
        <w:t>09</w:t>
      </w:r>
      <w:r w:rsidRPr="004B5C2F">
        <w:rPr>
          <w:rFonts w:ascii="Arial Narrow" w:hAnsi="Arial Narrow" w:cs="Arial"/>
          <w:i/>
          <w:sz w:val="22"/>
          <w:szCs w:val="20"/>
        </w:rPr>
        <w:t>. 201</w:t>
      </w:r>
      <w:r w:rsidR="00C014C0">
        <w:rPr>
          <w:rFonts w:ascii="Arial Narrow" w:hAnsi="Arial Narrow" w:cs="Arial"/>
          <w:i/>
          <w:sz w:val="22"/>
          <w:szCs w:val="20"/>
        </w:rPr>
        <w:t>9</w:t>
      </w:r>
      <w:r w:rsidRPr="004B5C2F">
        <w:rPr>
          <w:rFonts w:ascii="Arial Narrow" w:hAnsi="Arial Narrow" w:cs="Arial"/>
          <w:i/>
          <w:sz w:val="22"/>
          <w:szCs w:val="20"/>
        </w:rPr>
        <w:t>.</w:t>
      </w:r>
      <w:r>
        <w:rPr>
          <w:rFonts w:ascii="Arial Narrow" w:hAnsi="Arial Narrow" w:cs="Arial"/>
          <w:i/>
          <w:sz w:val="22"/>
          <w:szCs w:val="20"/>
        </w:rPr>
        <w:t>“</w:t>
      </w:r>
    </w:p>
    <w:p w:rsidR="00C014C0" w:rsidRDefault="00C014C0" w:rsidP="00C014C0">
      <w:pPr>
        <w:spacing w:after="120" w:line="360" w:lineRule="auto"/>
        <w:ind w:left="284" w:hanging="284"/>
        <w:jc w:val="both"/>
        <w:rPr>
          <w:rFonts w:ascii="Arial Narrow" w:hAnsi="Arial Narrow" w:cs="Arial"/>
          <w:sz w:val="22"/>
          <w:szCs w:val="20"/>
        </w:rPr>
      </w:pPr>
      <w:r>
        <w:rPr>
          <w:rFonts w:ascii="Arial Narrow" w:hAnsi="Arial Narrow" w:cs="Arial"/>
          <w:sz w:val="22"/>
          <w:szCs w:val="20"/>
        </w:rPr>
        <w:t xml:space="preserve">3.  </w:t>
      </w:r>
      <w:r>
        <w:rPr>
          <w:rFonts w:ascii="Arial Narrow" w:hAnsi="Arial Narrow" w:cs="Arial"/>
          <w:sz w:val="22"/>
          <w:szCs w:val="20"/>
        </w:rPr>
        <w:tab/>
      </w:r>
      <w:r w:rsidRPr="00582319">
        <w:rPr>
          <w:rFonts w:ascii="Arial Narrow" w:hAnsi="Arial Narrow" w:cs="Arial"/>
          <w:bCs/>
          <w:kern w:val="32"/>
          <w:sz w:val="22"/>
          <w:szCs w:val="22"/>
        </w:rPr>
        <w:t xml:space="preserve">Smluvní strany </w:t>
      </w:r>
      <w:r>
        <w:rPr>
          <w:rFonts w:ascii="Arial Narrow" w:hAnsi="Arial Narrow" w:cs="Arial"/>
          <w:bCs/>
          <w:kern w:val="32"/>
          <w:sz w:val="22"/>
          <w:szCs w:val="22"/>
        </w:rPr>
        <w:t xml:space="preserve">se dále dohodly na zrušení </w:t>
      </w:r>
      <w:r w:rsidRPr="00582319">
        <w:rPr>
          <w:rFonts w:ascii="Arial Narrow" w:hAnsi="Arial Narrow" w:cs="Arial"/>
          <w:bCs/>
          <w:kern w:val="32"/>
          <w:sz w:val="22"/>
          <w:szCs w:val="22"/>
        </w:rPr>
        <w:t>odstavc</w:t>
      </w:r>
      <w:r>
        <w:rPr>
          <w:rFonts w:ascii="Arial Narrow" w:hAnsi="Arial Narrow" w:cs="Arial"/>
          <w:bCs/>
          <w:kern w:val="32"/>
          <w:sz w:val="22"/>
          <w:szCs w:val="22"/>
        </w:rPr>
        <w:t>e</w:t>
      </w:r>
      <w:r w:rsidRPr="00582319">
        <w:rPr>
          <w:rFonts w:ascii="Arial Narrow" w:hAnsi="Arial Narrow" w:cs="Arial"/>
          <w:bCs/>
          <w:kern w:val="32"/>
          <w:sz w:val="22"/>
          <w:szCs w:val="22"/>
        </w:rPr>
        <w:t xml:space="preserve"> </w:t>
      </w:r>
      <w:r>
        <w:rPr>
          <w:rFonts w:ascii="Arial Narrow" w:hAnsi="Arial Narrow" w:cs="Arial"/>
          <w:bCs/>
          <w:kern w:val="32"/>
          <w:sz w:val="22"/>
          <w:szCs w:val="22"/>
        </w:rPr>
        <w:t>6. 2</w:t>
      </w:r>
      <w:r w:rsidRPr="00582319">
        <w:rPr>
          <w:rFonts w:ascii="Arial Narrow" w:hAnsi="Arial Narrow" w:cs="Arial"/>
          <w:bCs/>
          <w:kern w:val="32"/>
          <w:sz w:val="22"/>
          <w:szCs w:val="22"/>
        </w:rPr>
        <w:t>.</w:t>
      </w:r>
      <w:r>
        <w:rPr>
          <w:rFonts w:ascii="Arial Narrow" w:hAnsi="Arial Narrow" w:cs="Arial"/>
          <w:bCs/>
          <w:kern w:val="32"/>
          <w:sz w:val="22"/>
          <w:szCs w:val="22"/>
        </w:rPr>
        <w:t>, článku VI</w:t>
      </w:r>
      <w:r w:rsidRPr="00582319">
        <w:rPr>
          <w:rFonts w:ascii="Arial Narrow" w:hAnsi="Arial Narrow" w:cs="Arial"/>
          <w:bCs/>
          <w:kern w:val="32"/>
          <w:sz w:val="22"/>
          <w:szCs w:val="22"/>
        </w:rPr>
        <w:t xml:space="preserve"> Smlouvy </w:t>
      </w:r>
      <w:r>
        <w:rPr>
          <w:rFonts w:ascii="Arial Narrow" w:hAnsi="Arial Narrow" w:cs="Arial"/>
          <w:bCs/>
          <w:kern w:val="32"/>
          <w:sz w:val="22"/>
          <w:szCs w:val="22"/>
        </w:rPr>
        <w:t xml:space="preserve">„Staveniště“ </w:t>
      </w:r>
      <w:r w:rsidRPr="00582319">
        <w:rPr>
          <w:rFonts w:ascii="Arial Narrow" w:hAnsi="Arial Narrow" w:cs="Arial"/>
          <w:bCs/>
          <w:kern w:val="32"/>
          <w:sz w:val="22"/>
          <w:szCs w:val="22"/>
        </w:rPr>
        <w:t xml:space="preserve">a </w:t>
      </w:r>
      <w:r>
        <w:rPr>
          <w:rFonts w:ascii="Arial Narrow" w:hAnsi="Arial Narrow" w:cs="Arial"/>
          <w:bCs/>
          <w:kern w:val="32"/>
          <w:sz w:val="22"/>
          <w:szCs w:val="22"/>
        </w:rPr>
        <w:t xml:space="preserve">jeho </w:t>
      </w:r>
      <w:r w:rsidRPr="00582319">
        <w:rPr>
          <w:rFonts w:ascii="Arial Narrow" w:hAnsi="Arial Narrow" w:cs="Arial"/>
          <w:bCs/>
          <w:kern w:val="32"/>
          <w:sz w:val="22"/>
          <w:szCs w:val="22"/>
        </w:rPr>
        <w:t>nahraz</w:t>
      </w:r>
      <w:r>
        <w:rPr>
          <w:rFonts w:ascii="Arial Narrow" w:hAnsi="Arial Narrow" w:cs="Arial"/>
          <w:bCs/>
          <w:kern w:val="32"/>
          <w:sz w:val="22"/>
          <w:szCs w:val="22"/>
        </w:rPr>
        <w:t xml:space="preserve">ení </w:t>
      </w:r>
      <w:r w:rsidRPr="00582319">
        <w:rPr>
          <w:rFonts w:ascii="Arial Narrow" w:hAnsi="Arial Narrow" w:cs="Arial"/>
          <w:bCs/>
          <w:kern w:val="32"/>
          <w:sz w:val="22"/>
          <w:szCs w:val="22"/>
        </w:rPr>
        <w:t>novým úplným zněním, které je následující</w:t>
      </w:r>
      <w:r w:rsidR="00D44C62">
        <w:rPr>
          <w:rFonts w:ascii="Arial Narrow" w:hAnsi="Arial Narrow" w:cs="Arial"/>
          <w:bCs/>
          <w:kern w:val="32"/>
          <w:sz w:val="22"/>
          <w:szCs w:val="22"/>
        </w:rPr>
        <w:t>:</w:t>
      </w:r>
    </w:p>
    <w:p w:rsidR="00C014C0" w:rsidRPr="00C014C0" w:rsidRDefault="00C014C0" w:rsidP="00C014C0">
      <w:pPr>
        <w:spacing w:after="120" w:line="360" w:lineRule="auto"/>
        <w:ind w:firstLine="284"/>
        <w:jc w:val="both"/>
        <w:rPr>
          <w:rFonts w:ascii="Arial Narrow" w:hAnsi="Arial Narrow" w:cs="Arial"/>
          <w:i/>
          <w:sz w:val="22"/>
          <w:szCs w:val="22"/>
        </w:rPr>
      </w:pPr>
      <w:r w:rsidRPr="00C014C0">
        <w:rPr>
          <w:rFonts w:ascii="Arial Narrow" w:hAnsi="Arial Narrow" w:cs="Arial"/>
          <w:i/>
          <w:sz w:val="22"/>
          <w:szCs w:val="22"/>
        </w:rPr>
        <w:t xml:space="preserve">„6.2. Staveniště bude objednatelem zhotoviteli předáno takto: </w:t>
      </w:r>
    </w:p>
    <w:p w:rsidR="00C014C0" w:rsidRPr="00C014C0" w:rsidRDefault="00D44C62" w:rsidP="00C014C0">
      <w:pPr>
        <w:pStyle w:val="Odstavecseseznamem"/>
        <w:numPr>
          <w:ilvl w:val="0"/>
          <w:numId w:val="27"/>
        </w:numPr>
        <w:spacing w:after="120" w:line="360" w:lineRule="auto"/>
        <w:jc w:val="both"/>
        <w:rPr>
          <w:rFonts w:ascii="Arial Narrow" w:hAnsi="Arial Narrow" w:cs="Arial"/>
          <w:i/>
          <w:sz w:val="22"/>
          <w:szCs w:val="22"/>
        </w:rPr>
      </w:pPr>
      <w:r>
        <w:rPr>
          <w:rFonts w:ascii="Arial Narrow" w:hAnsi="Arial Narrow" w:cs="Arial"/>
          <w:i/>
          <w:sz w:val="22"/>
          <w:szCs w:val="22"/>
        </w:rPr>
        <w:t>s</w:t>
      </w:r>
      <w:r w:rsidR="00C014C0" w:rsidRPr="00D44C62">
        <w:rPr>
          <w:rFonts w:ascii="Arial Narrow" w:hAnsi="Arial Narrow" w:cs="Arial"/>
          <w:i/>
          <w:sz w:val="22"/>
          <w:szCs w:val="22"/>
        </w:rPr>
        <w:t>taveniště pro Etapu 1 díla bude objednatelem zhotoviteli předáno</w:t>
      </w:r>
      <w:r w:rsidR="00C014C0" w:rsidRPr="00C014C0">
        <w:rPr>
          <w:rFonts w:ascii="Arial Narrow" w:hAnsi="Arial Narrow" w:cs="Arial"/>
          <w:i/>
          <w:sz w:val="22"/>
          <w:szCs w:val="22"/>
        </w:rPr>
        <w:t xml:space="preserve"> nejdříve 15. 3. 2018 anebo do 3 (tří) pracovních dnů ode dne účinnosti této smlouvy, podle toho, která skutečnost nastane později.</w:t>
      </w:r>
    </w:p>
    <w:p w:rsidR="00C014C0" w:rsidRDefault="00D44C62" w:rsidP="00C014C0">
      <w:pPr>
        <w:pStyle w:val="Odstavecseseznamem"/>
        <w:numPr>
          <w:ilvl w:val="0"/>
          <w:numId w:val="27"/>
        </w:numPr>
        <w:spacing w:after="120" w:line="360" w:lineRule="auto"/>
        <w:jc w:val="both"/>
        <w:rPr>
          <w:rFonts w:ascii="Arial Narrow" w:hAnsi="Arial Narrow" w:cs="Arial"/>
          <w:i/>
          <w:sz w:val="22"/>
          <w:szCs w:val="22"/>
        </w:rPr>
      </w:pPr>
      <w:r>
        <w:rPr>
          <w:rFonts w:ascii="Arial Narrow" w:hAnsi="Arial Narrow" w:cs="Arial"/>
          <w:i/>
          <w:sz w:val="22"/>
          <w:szCs w:val="22"/>
        </w:rPr>
        <w:t>s</w:t>
      </w:r>
      <w:r w:rsidR="00C014C0" w:rsidRPr="00D44C62">
        <w:rPr>
          <w:rFonts w:ascii="Arial Narrow" w:hAnsi="Arial Narrow" w:cs="Arial"/>
          <w:i/>
          <w:sz w:val="22"/>
          <w:szCs w:val="22"/>
        </w:rPr>
        <w:t>taveniště pro Etapu 2 díla bude objednatelem zhotoviteli předáno</w:t>
      </w:r>
      <w:r w:rsidR="00C014C0" w:rsidRPr="00C014C0">
        <w:rPr>
          <w:rFonts w:ascii="Arial Narrow" w:hAnsi="Arial Narrow" w:cs="Arial"/>
          <w:b/>
          <w:i/>
          <w:sz w:val="22"/>
          <w:szCs w:val="22"/>
        </w:rPr>
        <w:t xml:space="preserve"> </w:t>
      </w:r>
      <w:r w:rsidR="00C014C0" w:rsidRPr="00C014C0">
        <w:rPr>
          <w:rFonts w:ascii="Arial Narrow" w:hAnsi="Arial Narrow" w:cs="Arial"/>
          <w:i/>
          <w:sz w:val="22"/>
          <w:szCs w:val="22"/>
        </w:rPr>
        <w:t>dne 01. 0</w:t>
      </w:r>
      <w:r w:rsidR="00CC3929">
        <w:rPr>
          <w:rFonts w:ascii="Arial Narrow" w:hAnsi="Arial Narrow" w:cs="Arial"/>
          <w:i/>
          <w:sz w:val="22"/>
          <w:szCs w:val="22"/>
        </w:rPr>
        <w:t>3</w:t>
      </w:r>
      <w:r w:rsidR="00C014C0" w:rsidRPr="00C014C0">
        <w:rPr>
          <w:rFonts w:ascii="Arial Narrow" w:hAnsi="Arial Narrow" w:cs="Arial"/>
          <w:i/>
          <w:sz w:val="22"/>
          <w:szCs w:val="22"/>
        </w:rPr>
        <w:t>. 2019.“</w:t>
      </w:r>
    </w:p>
    <w:p w:rsidR="00D44C62" w:rsidRDefault="00C014C0" w:rsidP="00C014C0">
      <w:pPr>
        <w:spacing w:after="120" w:line="360" w:lineRule="auto"/>
        <w:ind w:left="284" w:hanging="284"/>
        <w:jc w:val="both"/>
        <w:rPr>
          <w:rFonts w:ascii="Arial Narrow" w:hAnsi="Arial Narrow" w:cs="Arial"/>
          <w:bCs/>
          <w:kern w:val="32"/>
          <w:sz w:val="22"/>
          <w:szCs w:val="22"/>
        </w:rPr>
      </w:pPr>
      <w:r>
        <w:rPr>
          <w:rFonts w:ascii="Arial Narrow" w:hAnsi="Arial Narrow" w:cs="Arial"/>
          <w:sz w:val="22"/>
          <w:szCs w:val="22"/>
        </w:rPr>
        <w:t xml:space="preserve">4. </w:t>
      </w:r>
      <w:r>
        <w:rPr>
          <w:rFonts w:ascii="Arial Narrow" w:hAnsi="Arial Narrow" w:cs="Arial"/>
          <w:sz w:val="22"/>
          <w:szCs w:val="22"/>
        </w:rPr>
        <w:tab/>
      </w:r>
      <w:r w:rsidR="00D44C62" w:rsidRPr="00582319">
        <w:rPr>
          <w:rFonts w:ascii="Arial Narrow" w:hAnsi="Arial Narrow" w:cs="Arial"/>
          <w:bCs/>
          <w:kern w:val="32"/>
          <w:sz w:val="22"/>
          <w:szCs w:val="22"/>
        </w:rPr>
        <w:t xml:space="preserve">Smluvní strany </w:t>
      </w:r>
      <w:r w:rsidR="00D44C62">
        <w:rPr>
          <w:rFonts w:ascii="Arial Narrow" w:hAnsi="Arial Narrow" w:cs="Arial"/>
          <w:bCs/>
          <w:kern w:val="32"/>
          <w:sz w:val="22"/>
          <w:szCs w:val="22"/>
        </w:rPr>
        <w:t xml:space="preserve">se dále dohodly na zrušení </w:t>
      </w:r>
      <w:r w:rsidR="00D44C62" w:rsidRPr="00582319">
        <w:rPr>
          <w:rFonts w:ascii="Arial Narrow" w:hAnsi="Arial Narrow" w:cs="Arial"/>
          <w:bCs/>
          <w:kern w:val="32"/>
          <w:sz w:val="22"/>
          <w:szCs w:val="22"/>
        </w:rPr>
        <w:t>odstavc</w:t>
      </w:r>
      <w:r w:rsidR="00D44C62">
        <w:rPr>
          <w:rFonts w:ascii="Arial Narrow" w:hAnsi="Arial Narrow" w:cs="Arial"/>
          <w:bCs/>
          <w:kern w:val="32"/>
          <w:sz w:val="22"/>
          <w:szCs w:val="22"/>
        </w:rPr>
        <w:t>e</w:t>
      </w:r>
      <w:r w:rsidR="00D44C62" w:rsidRPr="00582319">
        <w:rPr>
          <w:rFonts w:ascii="Arial Narrow" w:hAnsi="Arial Narrow" w:cs="Arial"/>
          <w:bCs/>
          <w:kern w:val="32"/>
          <w:sz w:val="22"/>
          <w:szCs w:val="22"/>
        </w:rPr>
        <w:t xml:space="preserve"> </w:t>
      </w:r>
      <w:r w:rsidR="00D44C62">
        <w:rPr>
          <w:rFonts w:ascii="Arial Narrow" w:hAnsi="Arial Narrow" w:cs="Arial"/>
          <w:bCs/>
          <w:kern w:val="32"/>
          <w:sz w:val="22"/>
          <w:szCs w:val="22"/>
        </w:rPr>
        <w:t>8. 4</w:t>
      </w:r>
      <w:r w:rsidR="00D44C62" w:rsidRPr="00582319">
        <w:rPr>
          <w:rFonts w:ascii="Arial Narrow" w:hAnsi="Arial Narrow" w:cs="Arial"/>
          <w:bCs/>
          <w:kern w:val="32"/>
          <w:sz w:val="22"/>
          <w:szCs w:val="22"/>
        </w:rPr>
        <w:t>.</w:t>
      </w:r>
      <w:r w:rsidR="00D44C62">
        <w:rPr>
          <w:rFonts w:ascii="Arial Narrow" w:hAnsi="Arial Narrow" w:cs="Arial"/>
          <w:bCs/>
          <w:kern w:val="32"/>
          <w:sz w:val="22"/>
          <w:szCs w:val="22"/>
        </w:rPr>
        <w:t>, článku VIII</w:t>
      </w:r>
      <w:r w:rsidR="00D44C62" w:rsidRPr="00582319">
        <w:rPr>
          <w:rFonts w:ascii="Arial Narrow" w:hAnsi="Arial Narrow" w:cs="Arial"/>
          <w:bCs/>
          <w:kern w:val="32"/>
          <w:sz w:val="22"/>
          <w:szCs w:val="22"/>
        </w:rPr>
        <w:t xml:space="preserve"> Smlouvy </w:t>
      </w:r>
      <w:r w:rsidR="00D44C62">
        <w:rPr>
          <w:rFonts w:ascii="Arial Narrow" w:hAnsi="Arial Narrow" w:cs="Arial"/>
          <w:bCs/>
          <w:kern w:val="32"/>
          <w:sz w:val="22"/>
          <w:szCs w:val="22"/>
        </w:rPr>
        <w:t xml:space="preserve">„Vady díla“ </w:t>
      </w:r>
      <w:r w:rsidR="00D44C62" w:rsidRPr="00582319">
        <w:rPr>
          <w:rFonts w:ascii="Arial Narrow" w:hAnsi="Arial Narrow" w:cs="Arial"/>
          <w:bCs/>
          <w:kern w:val="32"/>
          <w:sz w:val="22"/>
          <w:szCs w:val="22"/>
        </w:rPr>
        <w:t xml:space="preserve">a </w:t>
      </w:r>
      <w:r w:rsidR="00D44C62">
        <w:rPr>
          <w:rFonts w:ascii="Arial Narrow" w:hAnsi="Arial Narrow" w:cs="Arial"/>
          <w:bCs/>
          <w:kern w:val="32"/>
          <w:sz w:val="22"/>
          <w:szCs w:val="22"/>
        </w:rPr>
        <w:t xml:space="preserve">jeho </w:t>
      </w:r>
      <w:r w:rsidR="00D44C62" w:rsidRPr="00582319">
        <w:rPr>
          <w:rFonts w:ascii="Arial Narrow" w:hAnsi="Arial Narrow" w:cs="Arial"/>
          <w:bCs/>
          <w:kern w:val="32"/>
          <w:sz w:val="22"/>
          <w:szCs w:val="22"/>
        </w:rPr>
        <w:t>nahraz</w:t>
      </w:r>
      <w:r w:rsidR="00D44C62">
        <w:rPr>
          <w:rFonts w:ascii="Arial Narrow" w:hAnsi="Arial Narrow" w:cs="Arial"/>
          <w:bCs/>
          <w:kern w:val="32"/>
          <w:sz w:val="22"/>
          <w:szCs w:val="22"/>
        </w:rPr>
        <w:t xml:space="preserve">ení </w:t>
      </w:r>
      <w:r w:rsidR="00D44C62" w:rsidRPr="00582319">
        <w:rPr>
          <w:rFonts w:ascii="Arial Narrow" w:hAnsi="Arial Narrow" w:cs="Arial"/>
          <w:bCs/>
          <w:kern w:val="32"/>
          <w:sz w:val="22"/>
          <w:szCs w:val="22"/>
        </w:rPr>
        <w:t>novým úplným zněním, které je následující</w:t>
      </w:r>
    </w:p>
    <w:p w:rsidR="00D44C62" w:rsidRPr="00D44C62" w:rsidRDefault="00D44C62" w:rsidP="00D44C62">
      <w:pPr>
        <w:spacing w:after="120" w:line="360" w:lineRule="auto"/>
        <w:ind w:left="284"/>
        <w:jc w:val="both"/>
        <w:rPr>
          <w:rFonts w:ascii="Arial Narrow" w:hAnsi="Arial Narrow" w:cs="Arial"/>
          <w:i/>
          <w:sz w:val="22"/>
          <w:szCs w:val="22"/>
        </w:rPr>
      </w:pPr>
      <w:r w:rsidRPr="00D44C62">
        <w:rPr>
          <w:rFonts w:ascii="Arial" w:hAnsi="Arial" w:cs="Arial"/>
          <w:i/>
          <w:sz w:val="20"/>
          <w:szCs w:val="20"/>
        </w:rPr>
        <w:t>„</w:t>
      </w:r>
      <w:r w:rsidRPr="00D44C62">
        <w:rPr>
          <w:rFonts w:ascii="Arial Narrow" w:hAnsi="Arial Narrow" w:cs="Arial"/>
          <w:i/>
          <w:sz w:val="22"/>
          <w:szCs w:val="22"/>
        </w:rPr>
        <w:t xml:space="preserve">8.4. Zhotovitel poskytuje ve smyslu </w:t>
      </w:r>
      <w:proofErr w:type="spellStart"/>
      <w:r w:rsidRPr="00D44C62">
        <w:rPr>
          <w:rFonts w:ascii="Arial Narrow" w:hAnsi="Arial Narrow" w:cs="Arial"/>
          <w:i/>
          <w:sz w:val="22"/>
          <w:szCs w:val="22"/>
        </w:rPr>
        <w:t>ust</w:t>
      </w:r>
      <w:proofErr w:type="spellEnd"/>
      <w:r w:rsidRPr="00D44C62">
        <w:rPr>
          <w:rFonts w:ascii="Arial Narrow" w:hAnsi="Arial Narrow" w:cs="Arial"/>
          <w:i/>
          <w:sz w:val="22"/>
          <w:szCs w:val="22"/>
        </w:rPr>
        <w:t xml:space="preserve">. § 2619 a § 2113 občanského zákoníku objednateli záruku na jakost díla spočívající v tom, že dílo bude po záruční dobu způsobilé pro použití k obvyklému účelu a zachová si sjednané, jinak obvyklé vlastnosti. Záruční doba na dílo činí 60 měsíců, a to pro každou Etapu díla zvlášť. Záruční doba počíná běžet pro každou Etapu díla zvlášť, a to dnem jejího převzetí objednatelem v souladu se Smlouvou.“ </w:t>
      </w:r>
    </w:p>
    <w:p w:rsidR="00C014C0" w:rsidRDefault="00C014C0" w:rsidP="00C014C0">
      <w:pPr>
        <w:spacing w:after="120" w:line="360" w:lineRule="auto"/>
        <w:ind w:left="284" w:hanging="284"/>
        <w:jc w:val="both"/>
        <w:rPr>
          <w:rFonts w:ascii="Arial Narrow" w:hAnsi="Arial Narrow" w:cs="Arial"/>
          <w:sz w:val="22"/>
          <w:szCs w:val="22"/>
        </w:rPr>
      </w:pPr>
      <w:r>
        <w:rPr>
          <w:rFonts w:ascii="Arial Narrow" w:hAnsi="Arial Narrow" w:cs="Arial"/>
          <w:sz w:val="22"/>
          <w:szCs w:val="22"/>
        </w:rPr>
        <w:t xml:space="preserve">5. </w:t>
      </w:r>
      <w:r>
        <w:rPr>
          <w:rFonts w:ascii="Arial Narrow" w:hAnsi="Arial Narrow" w:cs="Arial"/>
          <w:sz w:val="22"/>
          <w:szCs w:val="22"/>
        </w:rPr>
        <w:tab/>
      </w:r>
      <w:r w:rsidR="00D44C62">
        <w:rPr>
          <w:rFonts w:ascii="Arial Narrow" w:hAnsi="Arial Narrow" w:cs="Arial"/>
          <w:sz w:val="22"/>
          <w:szCs w:val="22"/>
        </w:rPr>
        <w:t>Smluvní strany se dále dohodly, že všechna ostatní ustanovení Smlouvy se na obě Etapy díla vztahují přiměřeně, když každá z Etap díla bude zhotovitelem objednateli předána postupem dle článku VII</w:t>
      </w:r>
      <w:r w:rsidR="00AB3F12">
        <w:rPr>
          <w:rFonts w:ascii="Arial Narrow" w:hAnsi="Arial Narrow" w:cs="Arial"/>
          <w:sz w:val="22"/>
          <w:szCs w:val="22"/>
        </w:rPr>
        <w:t xml:space="preserve">. </w:t>
      </w:r>
    </w:p>
    <w:p w:rsidR="00AB3F12" w:rsidRPr="00C014C0" w:rsidRDefault="00AB3F12" w:rsidP="00C014C0">
      <w:pPr>
        <w:spacing w:after="120" w:line="360" w:lineRule="auto"/>
        <w:ind w:left="284" w:hanging="284"/>
        <w:jc w:val="both"/>
        <w:rPr>
          <w:rFonts w:ascii="Arial Narrow" w:hAnsi="Arial Narrow" w:cs="Arial"/>
          <w:sz w:val="22"/>
          <w:szCs w:val="22"/>
        </w:rPr>
      </w:pPr>
    </w:p>
    <w:p w:rsidR="007872BD" w:rsidRPr="007872BD" w:rsidRDefault="00D44C62" w:rsidP="004B5C2F">
      <w:pPr>
        <w:pStyle w:val="Nadpis1"/>
        <w:numPr>
          <w:ilvl w:val="0"/>
          <w:numId w:val="0"/>
        </w:numPr>
        <w:spacing w:before="0" w:after="120" w:line="360" w:lineRule="auto"/>
        <w:rPr>
          <w:rFonts w:ascii="Arial Narrow" w:hAnsi="Arial Narrow" w:cs="Arial"/>
          <w:sz w:val="22"/>
          <w:szCs w:val="22"/>
        </w:rPr>
      </w:pPr>
      <w:r>
        <w:rPr>
          <w:rFonts w:ascii="Arial Narrow" w:hAnsi="Arial Narrow" w:cs="Arial"/>
          <w:sz w:val="22"/>
          <w:szCs w:val="22"/>
        </w:rPr>
        <w:t>II</w:t>
      </w:r>
      <w:r w:rsidR="007872BD" w:rsidRPr="007872BD">
        <w:rPr>
          <w:rFonts w:ascii="Arial Narrow" w:hAnsi="Arial Narrow" w:cs="Arial"/>
          <w:sz w:val="22"/>
          <w:szCs w:val="22"/>
        </w:rPr>
        <w:t>I.</w:t>
      </w:r>
    </w:p>
    <w:p w:rsidR="00490AD2" w:rsidRPr="007872BD" w:rsidRDefault="00874D4F" w:rsidP="00143502">
      <w:pPr>
        <w:pStyle w:val="Nadpis1"/>
        <w:numPr>
          <w:ilvl w:val="0"/>
          <w:numId w:val="0"/>
        </w:numPr>
        <w:spacing w:before="0" w:after="120" w:line="360" w:lineRule="auto"/>
        <w:rPr>
          <w:rFonts w:ascii="Arial Narrow" w:hAnsi="Arial Narrow" w:cs="Arial"/>
          <w:sz w:val="22"/>
          <w:szCs w:val="22"/>
        </w:rPr>
      </w:pPr>
      <w:r w:rsidRPr="007872BD">
        <w:rPr>
          <w:rFonts w:ascii="Arial Narrow" w:hAnsi="Arial Narrow" w:cs="Arial"/>
          <w:sz w:val="22"/>
          <w:szCs w:val="22"/>
        </w:rPr>
        <w:t>Z</w:t>
      </w:r>
      <w:r w:rsidR="00490AD2" w:rsidRPr="007872BD">
        <w:rPr>
          <w:rFonts w:ascii="Arial Narrow" w:hAnsi="Arial Narrow" w:cs="Arial"/>
          <w:sz w:val="22"/>
          <w:szCs w:val="22"/>
        </w:rPr>
        <w:t>ávěrečná ujednání</w:t>
      </w:r>
    </w:p>
    <w:p w:rsidR="00143502" w:rsidRPr="00143502" w:rsidRDefault="00143502" w:rsidP="00143502">
      <w:pPr>
        <w:pStyle w:val="Odstavecseseznamem"/>
        <w:numPr>
          <w:ilvl w:val="0"/>
          <w:numId w:val="23"/>
        </w:numPr>
        <w:spacing w:after="120" w:line="360" w:lineRule="auto"/>
        <w:jc w:val="both"/>
        <w:rPr>
          <w:rFonts w:ascii="Arial Narrow" w:hAnsi="Arial Narrow" w:cs="Arial"/>
          <w:sz w:val="22"/>
          <w:szCs w:val="22"/>
        </w:rPr>
      </w:pPr>
      <w:r>
        <w:rPr>
          <w:rFonts w:ascii="Arial Narrow" w:hAnsi="Arial Narrow" w:cs="Arial"/>
          <w:sz w:val="22"/>
          <w:szCs w:val="22"/>
        </w:rPr>
        <w:t xml:space="preserve">Objednatel tento Dodatek č. 1 v souladu s ustanovením 219 ZZVZ uveřejní </w:t>
      </w:r>
      <w:r w:rsidR="00AB3F12">
        <w:rPr>
          <w:rFonts w:ascii="Arial Narrow" w:hAnsi="Arial Narrow" w:cs="Arial"/>
          <w:sz w:val="22"/>
          <w:szCs w:val="22"/>
        </w:rPr>
        <w:t>v registru smluv</w:t>
      </w:r>
      <w:r>
        <w:rPr>
          <w:rFonts w:ascii="Arial Narrow" w:hAnsi="Arial Narrow" w:cs="Arial"/>
          <w:sz w:val="22"/>
          <w:szCs w:val="22"/>
        </w:rPr>
        <w:t xml:space="preserve">. </w:t>
      </w:r>
    </w:p>
    <w:p w:rsidR="00490AD2" w:rsidRPr="00143502" w:rsidRDefault="00DD7621" w:rsidP="00143502">
      <w:pPr>
        <w:pStyle w:val="Odstavecseseznamem"/>
        <w:numPr>
          <w:ilvl w:val="0"/>
          <w:numId w:val="23"/>
        </w:numPr>
        <w:spacing w:after="120" w:line="360" w:lineRule="auto"/>
        <w:jc w:val="both"/>
        <w:rPr>
          <w:rFonts w:ascii="Arial Narrow" w:hAnsi="Arial Narrow" w:cs="Arial"/>
          <w:sz w:val="22"/>
          <w:szCs w:val="22"/>
        </w:rPr>
      </w:pPr>
      <w:r w:rsidRPr="00143502">
        <w:rPr>
          <w:rFonts w:ascii="Arial Narrow" w:hAnsi="Arial Narrow" w:cs="Arial"/>
          <w:sz w:val="22"/>
          <w:szCs w:val="22"/>
        </w:rPr>
        <w:t>Tento dodatek nabývá platnosti dnem</w:t>
      </w:r>
      <w:r w:rsidR="009B6077" w:rsidRPr="00143502">
        <w:rPr>
          <w:rFonts w:ascii="Arial Narrow" w:hAnsi="Arial Narrow" w:cs="Arial"/>
          <w:sz w:val="22"/>
          <w:szCs w:val="22"/>
        </w:rPr>
        <w:t xml:space="preserve"> podpisu oběma smluvními stranami</w:t>
      </w:r>
      <w:r w:rsidR="00AB3F12" w:rsidRPr="00AB3F12">
        <w:rPr>
          <w:rFonts w:ascii="Arial Narrow" w:hAnsi="Arial Narrow" w:cs="Arial"/>
          <w:sz w:val="22"/>
          <w:szCs w:val="22"/>
        </w:rPr>
        <w:t xml:space="preserve"> </w:t>
      </w:r>
      <w:r w:rsidR="00AB3F12" w:rsidRPr="00143502">
        <w:rPr>
          <w:rFonts w:ascii="Arial Narrow" w:hAnsi="Arial Narrow" w:cs="Arial"/>
          <w:sz w:val="22"/>
          <w:szCs w:val="22"/>
        </w:rPr>
        <w:t>a účinnosti</w:t>
      </w:r>
      <w:r w:rsidR="00AB3F12">
        <w:rPr>
          <w:rFonts w:ascii="Arial Narrow" w:hAnsi="Arial Narrow" w:cs="Arial"/>
          <w:sz w:val="22"/>
          <w:szCs w:val="22"/>
        </w:rPr>
        <w:t xml:space="preserve"> dnem uveřejnění v registru smluv</w:t>
      </w:r>
      <w:r w:rsidR="009B6077" w:rsidRPr="00143502">
        <w:rPr>
          <w:rFonts w:ascii="Arial Narrow" w:hAnsi="Arial Narrow" w:cs="Arial"/>
          <w:sz w:val="22"/>
          <w:szCs w:val="22"/>
        </w:rPr>
        <w:t>.</w:t>
      </w:r>
    </w:p>
    <w:p w:rsidR="009B6077" w:rsidRPr="00143502" w:rsidRDefault="009B6077" w:rsidP="00143502">
      <w:pPr>
        <w:pStyle w:val="Odstavecseseznamem"/>
        <w:numPr>
          <w:ilvl w:val="0"/>
          <w:numId w:val="23"/>
        </w:numPr>
        <w:spacing w:after="120" w:line="360" w:lineRule="auto"/>
        <w:jc w:val="both"/>
        <w:rPr>
          <w:rFonts w:ascii="Arial Narrow" w:hAnsi="Arial Narrow" w:cs="Arial"/>
          <w:sz w:val="22"/>
          <w:szCs w:val="22"/>
        </w:rPr>
      </w:pPr>
      <w:r w:rsidRPr="00143502">
        <w:rPr>
          <w:rFonts w:ascii="Arial Narrow" w:hAnsi="Arial Narrow" w:cs="Arial"/>
          <w:sz w:val="22"/>
          <w:szCs w:val="22"/>
        </w:rPr>
        <w:t xml:space="preserve">Dodatek se vyhotovuje ve </w:t>
      </w:r>
      <w:r w:rsidR="00311880">
        <w:rPr>
          <w:rFonts w:ascii="Arial Narrow" w:hAnsi="Arial Narrow" w:cs="Arial"/>
          <w:sz w:val="22"/>
          <w:szCs w:val="22"/>
        </w:rPr>
        <w:t>dvou</w:t>
      </w:r>
      <w:r w:rsidRPr="00143502">
        <w:rPr>
          <w:rFonts w:ascii="Arial Narrow" w:hAnsi="Arial Narrow" w:cs="Arial"/>
          <w:sz w:val="22"/>
          <w:szCs w:val="22"/>
        </w:rPr>
        <w:t xml:space="preserve"> vyhotoveních, z nichž </w:t>
      </w:r>
      <w:r w:rsidR="00311880">
        <w:rPr>
          <w:rFonts w:ascii="Arial Narrow" w:hAnsi="Arial Narrow" w:cs="Arial"/>
          <w:sz w:val="22"/>
          <w:szCs w:val="22"/>
        </w:rPr>
        <w:t>jedno</w:t>
      </w:r>
      <w:r w:rsidRPr="00143502">
        <w:rPr>
          <w:rFonts w:ascii="Arial Narrow" w:hAnsi="Arial Narrow" w:cs="Arial"/>
          <w:sz w:val="22"/>
          <w:szCs w:val="22"/>
        </w:rPr>
        <w:t xml:space="preserve"> obdrží objednatel a jedno zhotovitel.</w:t>
      </w:r>
    </w:p>
    <w:p w:rsidR="009B6077" w:rsidRDefault="009B6077" w:rsidP="00143502">
      <w:pPr>
        <w:pStyle w:val="Odstavecseseznamem"/>
        <w:numPr>
          <w:ilvl w:val="0"/>
          <w:numId w:val="23"/>
        </w:numPr>
        <w:spacing w:after="120" w:line="360" w:lineRule="auto"/>
        <w:jc w:val="both"/>
        <w:rPr>
          <w:rFonts w:ascii="Arial Narrow" w:hAnsi="Arial Narrow" w:cs="Arial"/>
          <w:sz w:val="22"/>
          <w:szCs w:val="22"/>
        </w:rPr>
      </w:pPr>
      <w:r w:rsidRPr="00143502">
        <w:rPr>
          <w:rFonts w:ascii="Arial Narrow" w:hAnsi="Arial Narrow" w:cs="Arial"/>
          <w:sz w:val="22"/>
          <w:szCs w:val="22"/>
        </w:rPr>
        <w:t>Smluvní strany shodně prohlašují, že došlo k dohodě o celém obsahu dodatku. Obě smluvní strany prohlašují, že tento dodatek je projevem jejich svobodné a vážné vůle, což stvrzují svými podpisy.</w:t>
      </w:r>
    </w:p>
    <w:p w:rsidR="0053638F" w:rsidRPr="00AB3F12" w:rsidRDefault="0053638F" w:rsidP="0053638F">
      <w:pPr>
        <w:pStyle w:val="Odstavecseseznamem"/>
        <w:numPr>
          <w:ilvl w:val="0"/>
          <w:numId w:val="23"/>
        </w:numPr>
        <w:spacing w:after="120" w:line="360" w:lineRule="auto"/>
        <w:jc w:val="both"/>
        <w:rPr>
          <w:rFonts w:ascii="Arial Narrow" w:hAnsi="Arial Narrow" w:cs="Arial"/>
          <w:sz w:val="22"/>
          <w:szCs w:val="22"/>
        </w:rPr>
      </w:pPr>
      <w:r w:rsidRPr="00311880">
        <w:rPr>
          <w:rFonts w:ascii="Arial Narrow" w:hAnsi="Arial Narrow" w:cs="Arial"/>
          <w:sz w:val="22"/>
          <w:szCs w:val="22"/>
        </w:rPr>
        <w:lastRenderedPageBreak/>
        <w:t>Nedílnou součástí tohoto Dodatku č. 1 j</w:t>
      </w:r>
      <w:r w:rsidR="00AB3F12">
        <w:rPr>
          <w:rFonts w:ascii="Arial Narrow" w:hAnsi="Arial Narrow" w:cs="Arial"/>
          <w:sz w:val="22"/>
          <w:szCs w:val="22"/>
        </w:rPr>
        <w:t xml:space="preserve">e </w:t>
      </w:r>
      <w:r w:rsidRPr="00311880">
        <w:rPr>
          <w:rFonts w:ascii="Arial Narrow" w:hAnsi="Arial Narrow" w:cs="Arial"/>
          <w:sz w:val="22"/>
          <w:szCs w:val="22"/>
        </w:rPr>
        <w:t>následující příloh</w:t>
      </w:r>
      <w:r w:rsidR="00AB3F12">
        <w:rPr>
          <w:rFonts w:ascii="Arial Narrow" w:hAnsi="Arial Narrow" w:cs="Arial"/>
          <w:sz w:val="22"/>
          <w:szCs w:val="22"/>
        </w:rPr>
        <w:t xml:space="preserve">a č. 1, resp. Příloha č. 2 Smlouvy, a to </w:t>
      </w:r>
      <w:r w:rsidR="00AB3F12" w:rsidRPr="00AB3F12">
        <w:rPr>
          <w:rFonts w:ascii="Arial Narrow" w:hAnsi="Arial Narrow" w:cs="Arial"/>
          <w:sz w:val="22"/>
          <w:szCs w:val="22"/>
        </w:rPr>
        <w:t>Položkový rozpočet v rozsahu zateplení – Etapa 2 díla</w:t>
      </w:r>
      <w:r w:rsidR="00AB3F12">
        <w:rPr>
          <w:rFonts w:ascii="Arial Narrow" w:hAnsi="Arial Narrow" w:cs="Arial"/>
          <w:sz w:val="22"/>
          <w:szCs w:val="22"/>
        </w:rPr>
        <w:t>.</w:t>
      </w:r>
    </w:p>
    <w:p w:rsidR="00490AD2" w:rsidRPr="00143502" w:rsidRDefault="00490AD2" w:rsidP="00143502">
      <w:pPr>
        <w:spacing w:after="120" w:line="360" w:lineRule="auto"/>
        <w:rPr>
          <w:rFonts w:ascii="Arial Narrow" w:hAnsi="Arial Narrow" w:cs="Arial"/>
          <w:sz w:val="22"/>
          <w:szCs w:val="22"/>
        </w:rPr>
      </w:pPr>
    </w:p>
    <w:p w:rsidR="00AB3F12" w:rsidRPr="00AB3F12" w:rsidRDefault="00EC2943" w:rsidP="00AB3F12">
      <w:pPr>
        <w:spacing w:after="120"/>
        <w:rPr>
          <w:rFonts w:ascii="Arial Narrow" w:hAnsi="Arial Narrow" w:cs="Arial"/>
          <w:sz w:val="22"/>
        </w:rPr>
      </w:pPr>
      <w:r>
        <w:rPr>
          <w:rFonts w:ascii="Arial Narrow" w:hAnsi="Arial Narrow" w:cs="Arial"/>
          <w:sz w:val="22"/>
          <w:szCs w:val="20"/>
        </w:rPr>
        <w:t xml:space="preserve">V Nové Pace dne </w:t>
      </w:r>
      <w:bookmarkStart w:id="0" w:name="_GoBack"/>
      <w:bookmarkEnd w:id="0"/>
      <w:r w:rsidR="008F39C6">
        <w:rPr>
          <w:rFonts w:ascii="Arial Narrow" w:hAnsi="Arial Narrow" w:cs="Arial"/>
          <w:sz w:val="22"/>
          <w:szCs w:val="20"/>
        </w:rPr>
        <w:t>23.</w:t>
      </w:r>
      <w:r>
        <w:rPr>
          <w:rFonts w:ascii="Arial Narrow" w:hAnsi="Arial Narrow" w:cs="Arial"/>
          <w:sz w:val="22"/>
          <w:szCs w:val="20"/>
        </w:rPr>
        <w:t xml:space="preserve"> </w:t>
      </w:r>
      <w:r w:rsidR="008F39C6">
        <w:rPr>
          <w:rFonts w:ascii="Arial Narrow" w:hAnsi="Arial Narrow" w:cs="Arial"/>
          <w:sz w:val="22"/>
          <w:szCs w:val="20"/>
        </w:rPr>
        <w:t>5.</w:t>
      </w:r>
      <w:r>
        <w:rPr>
          <w:rFonts w:ascii="Arial Narrow" w:hAnsi="Arial Narrow" w:cs="Arial"/>
          <w:sz w:val="22"/>
          <w:szCs w:val="20"/>
        </w:rPr>
        <w:t xml:space="preserve"> </w:t>
      </w:r>
      <w:r w:rsidR="008F39C6">
        <w:rPr>
          <w:rFonts w:ascii="Arial Narrow" w:hAnsi="Arial Narrow" w:cs="Arial"/>
          <w:sz w:val="22"/>
          <w:szCs w:val="20"/>
        </w:rPr>
        <w:t>2018</w:t>
      </w:r>
      <w:r w:rsidR="00AB3F12" w:rsidRPr="00AB3F12">
        <w:rPr>
          <w:rFonts w:ascii="Arial Narrow" w:hAnsi="Arial Narrow" w:cs="Arial"/>
          <w:sz w:val="18"/>
          <w:szCs w:val="20"/>
        </w:rPr>
        <w:t xml:space="preserve"> </w:t>
      </w:r>
      <w:r w:rsidR="00AB3F12" w:rsidRPr="00AB3F12">
        <w:rPr>
          <w:rFonts w:ascii="Arial Narrow" w:hAnsi="Arial Narrow" w:cs="Arial"/>
          <w:sz w:val="22"/>
          <w:szCs w:val="20"/>
        </w:rPr>
        <w:tab/>
      </w:r>
      <w:r w:rsidR="00AB3F12" w:rsidRPr="00AB3F12">
        <w:rPr>
          <w:rFonts w:ascii="Arial Narrow" w:hAnsi="Arial Narrow" w:cs="Arial"/>
          <w:sz w:val="22"/>
          <w:szCs w:val="20"/>
        </w:rPr>
        <w:tab/>
      </w:r>
      <w:r w:rsidR="00AB3F12" w:rsidRPr="00AB3F12">
        <w:rPr>
          <w:rFonts w:ascii="Arial Narrow" w:hAnsi="Arial Narrow" w:cs="Arial"/>
          <w:sz w:val="22"/>
          <w:szCs w:val="20"/>
        </w:rPr>
        <w:tab/>
        <w:t xml:space="preserve">V  Hradci Králové dne __________ </w:t>
      </w:r>
      <w:r w:rsidR="00AB3F12" w:rsidRPr="00AB3F12">
        <w:rPr>
          <w:rFonts w:ascii="Arial Narrow" w:hAnsi="Arial Narrow" w:cs="Arial"/>
          <w:sz w:val="22"/>
        </w:rPr>
        <w:t>2018</w:t>
      </w:r>
      <w:r w:rsidR="00AB3F12" w:rsidRPr="00AB3F12">
        <w:rPr>
          <w:rFonts w:ascii="Arial Narrow" w:hAnsi="Arial Narrow" w:cs="Arial"/>
          <w:sz w:val="18"/>
          <w:szCs w:val="20"/>
        </w:rPr>
        <w:t xml:space="preserve"> </w:t>
      </w:r>
    </w:p>
    <w:p w:rsidR="00AB3F12" w:rsidRPr="00AB3F12" w:rsidRDefault="00AB3F12" w:rsidP="00AB3F12">
      <w:pPr>
        <w:spacing w:after="120"/>
        <w:rPr>
          <w:rFonts w:ascii="Arial Narrow" w:hAnsi="Arial Narrow"/>
          <w:sz w:val="28"/>
        </w:rPr>
      </w:pPr>
    </w:p>
    <w:p w:rsidR="00AB3F12" w:rsidRPr="00AB3F12" w:rsidRDefault="00AB3F12" w:rsidP="00AB3F12">
      <w:pPr>
        <w:spacing w:after="120"/>
        <w:rPr>
          <w:rFonts w:ascii="Arial Narrow" w:hAnsi="Arial Narrow"/>
          <w:sz w:val="28"/>
        </w:rPr>
      </w:pPr>
    </w:p>
    <w:p w:rsidR="00AB3F12" w:rsidRPr="00AB3F12" w:rsidRDefault="00AB3F12" w:rsidP="00AB3F12">
      <w:pPr>
        <w:spacing w:after="120"/>
        <w:rPr>
          <w:rFonts w:ascii="Arial Narrow" w:hAnsi="Arial Narrow"/>
          <w:sz w:val="28"/>
        </w:rPr>
      </w:pPr>
    </w:p>
    <w:p w:rsidR="00AB3F12" w:rsidRPr="00AB3F12" w:rsidRDefault="00AB3F12" w:rsidP="00AB3F12">
      <w:pPr>
        <w:spacing w:after="120"/>
        <w:rPr>
          <w:rFonts w:ascii="Arial Narrow" w:hAnsi="Arial Narrow" w:cs="Arial"/>
          <w:sz w:val="22"/>
          <w:szCs w:val="20"/>
        </w:rPr>
      </w:pPr>
    </w:p>
    <w:p w:rsidR="00AB3F12" w:rsidRPr="00AB3F12" w:rsidRDefault="00AB3F12" w:rsidP="00AB3F12">
      <w:pPr>
        <w:spacing w:after="120"/>
        <w:rPr>
          <w:rFonts w:ascii="Arial Narrow" w:hAnsi="Arial Narrow" w:cs="Arial"/>
          <w:sz w:val="22"/>
          <w:szCs w:val="20"/>
        </w:rPr>
      </w:pPr>
    </w:p>
    <w:p w:rsidR="00AB3F12" w:rsidRPr="00AB3F12" w:rsidRDefault="00AB3F12" w:rsidP="00AB3F12">
      <w:pPr>
        <w:spacing w:after="120"/>
        <w:rPr>
          <w:rFonts w:ascii="Arial Narrow" w:hAnsi="Arial Narrow" w:cs="Arial"/>
          <w:sz w:val="22"/>
          <w:szCs w:val="20"/>
        </w:rPr>
      </w:pPr>
      <w:r w:rsidRPr="00AB3F12">
        <w:rPr>
          <w:rFonts w:ascii="Arial Narrow" w:hAnsi="Arial Narrow" w:cs="Arial"/>
          <w:sz w:val="22"/>
          <w:szCs w:val="20"/>
        </w:rPr>
        <w:t>Za objednatele:</w:t>
      </w:r>
      <w:r w:rsidRPr="00AB3F12">
        <w:rPr>
          <w:rFonts w:ascii="Arial Narrow" w:hAnsi="Arial Narrow" w:cs="Arial"/>
          <w:sz w:val="22"/>
          <w:szCs w:val="20"/>
        </w:rPr>
        <w:tab/>
      </w:r>
      <w:r w:rsidRPr="00AB3F12">
        <w:rPr>
          <w:rFonts w:ascii="Arial Narrow" w:hAnsi="Arial Narrow" w:cs="Arial"/>
          <w:sz w:val="22"/>
          <w:szCs w:val="20"/>
        </w:rPr>
        <w:tab/>
      </w:r>
      <w:r w:rsidRPr="00AB3F12">
        <w:rPr>
          <w:rFonts w:ascii="Arial Narrow" w:hAnsi="Arial Narrow" w:cs="Arial"/>
          <w:sz w:val="22"/>
          <w:szCs w:val="20"/>
        </w:rPr>
        <w:tab/>
      </w:r>
      <w:r w:rsidRPr="00AB3F12">
        <w:rPr>
          <w:rFonts w:ascii="Arial Narrow" w:hAnsi="Arial Narrow" w:cs="Arial"/>
          <w:sz w:val="22"/>
          <w:szCs w:val="20"/>
        </w:rPr>
        <w:tab/>
      </w:r>
      <w:r w:rsidRPr="00AB3F12">
        <w:rPr>
          <w:rFonts w:ascii="Arial Narrow" w:hAnsi="Arial Narrow" w:cs="Arial"/>
          <w:sz w:val="22"/>
          <w:szCs w:val="20"/>
        </w:rPr>
        <w:tab/>
      </w:r>
      <w:r w:rsidRPr="00AB3F12">
        <w:rPr>
          <w:rFonts w:ascii="Arial Narrow" w:hAnsi="Arial Narrow" w:cs="Arial"/>
          <w:sz w:val="22"/>
          <w:szCs w:val="20"/>
        </w:rPr>
        <w:tab/>
        <w:t xml:space="preserve">Za zhotovitele:   </w:t>
      </w:r>
    </w:p>
    <w:p w:rsidR="00AB3F12" w:rsidRPr="00AB3F12" w:rsidRDefault="00AB3F12" w:rsidP="00AB3F12">
      <w:pPr>
        <w:spacing w:after="120"/>
        <w:rPr>
          <w:rFonts w:ascii="Arial Narrow" w:hAnsi="Arial Narrow" w:cs="Arial"/>
          <w:b/>
          <w:sz w:val="22"/>
          <w:szCs w:val="18"/>
        </w:rPr>
      </w:pPr>
      <w:r w:rsidRPr="00AB3F12">
        <w:rPr>
          <w:rStyle w:val="tsubjname"/>
          <w:rFonts w:ascii="Arial Narrow" w:hAnsi="Arial Narrow" w:cs="Arial"/>
          <w:b/>
          <w:sz w:val="22"/>
          <w:szCs w:val="20"/>
        </w:rPr>
        <w:t>Gymnázium a Střední odborná škola</w:t>
      </w:r>
      <w:r w:rsidRPr="00AB3F12">
        <w:rPr>
          <w:rStyle w:val="tsubjname"/>
          <w:rFonts w:ascii="Arial Narrow" w:hAnsi="Arial Narrow" w:cs="Arial"/>
          <w:b/>
          <w:sz w:val="22"/>
          <w:szCs w:val="20"/>
        </w:rPr>
        <w:tab/>
      </w:r>
      <w:r w:rsidRPr="00AB3F12">
        <w:rPr>
          <w:rStyle w:val="tsubjname"/>
          <w:rFonts w:ascii="Arial Narrow" w:hAnsi="Arial Narrow" w:cs="Arial"/>
          <w:b/>
          <w:sz w:val="22"/>
          <w:szCs w:val="20"/>
        </w:rPr>
        <w:tab/>
      </w:r>
      <w:r w:rsidRPr="00AB3F12">
        <w:rPr>
          <w:rStyle w:val="tsubjname"/>
          <w:rFonts w:ascii="Arial Narrow" w:hAnsi="Arial Narrow" w:cs="Arial"/>
          <w:b/>
          <w:sz w:val="22"/>
          <w:szCs w:val="20"/>
        </w:rPr>
        <w:tab/>
      </w:r>
      <w:r w:rsidRPr="00AB3F12">
        <w:rPr>
          <w:rFonts w:ascii="Arial Narrow" w:hAnsi="Arial Narrow" w:cs="Arial"/>
          <w:b/>
          <w:sz w:val="22"/>
          <w:szCs w:val="18"/>
        </w:rPr>
        <w:t>MATEX HK s.r.o.</w:t>
      </w:r>
    </w:p>
    <w:p w:rsidR="00AB3F12" w:rsidRPr="00AB3F12" w:rsidRDefault="00AB3F12" w:rsidP="00AB3F12">
      <w:pPr>
        <w:spacing w:after="120"/>
        <w:rPr>
          <w:rFonts w:ascii="Arial Narrow" w:hAnsi="Arial Narrow" w:cs="Arial"/>
          <w:sz w:val="22"/>
          <w:szCs w:val="18"/>
        </w:rPr>
      </w:pPr>
      <w:r w:rsidRPr="00AB3F12">
        <w:rPr>
          <w:rStyle w:val="tsubjname"/>
          <w:rFonts w:ascii="Arial Narrow" w:hAnsi="Arial Narrow" w:cs="Arial"/>
          <w:b/>
          <w:sz w:val="22"/>
          <w:szCs w:val="18"/>
        </w:rPr>
        <w:t>pedagogická, Nová Paka, Kumburská 740</w:t>
      </w:r>
      <w:r w:rsidRPr="00AB3F12">
        <w:rPr>
          <w:rStyle w:val="preformatted"/>
          <w:rFonts w:ascii="Arial Narrow" w:hAnsi="Arial Narrow" w:cs="Arial"/>
          <w:b/>
          <w:sz w:val="22"/>
          <w:szCs w:val="18"/>
        </w:rPr>
        <w:tab/>
      </w:r>
      <w:r w:rsidRPr="00AB3F12">
        <w:rPr>
          <w:rStyle w:val="preformatted"/>
          <w:rFonts w:ascii="Arial Narrow" w:hAnsi="Arial Narrow" w:cs="Arial"/>
          <w:b/>
          <w:sz w:val="22"/>
          <w:szCs w:val="18"/>
        </w:rPr>
        <w:tab/>
      </w:r>
      <w:r w:rsidRPr="00AB3F12">
        <w:rPr>
          <w:rFonts w:ascii="Arial Narrow" w:hAnsi="Arial Narrow" w:cs="Arial"/>
          <w:sz w:val="22"/>
          <w:szCs w:val="18"/>
        </w:rPr>
        <w:t xml:space="preserve">Martin </w:t>
      </w:r>
      <w:proofErr w:type="spellStart"/>
      <w:r w:rsidRPr="00AB3F12">
        <w:rPr>
          <w:rFonts w:ascii="Arial Narrow" w:hAnsi="Arial Narrow" w:cs="Arial"/>
          <w:sz w:val="22"/>
          <w:szCs w:val="18"/>
        </w:rPr>
        <w:t>Žítek</w:t>
      </w:r>
      <w:proofErr w:type="spellEnd"/>
      <w:r w:rsidRPr="00AB3F12">
        <w:rPr>
          <w:rFonts w:ascii="Arial Narrow" w:hAnsi="Arial Narrow" w:cs="Arial"/>
          <w:sz w:val="22"/>
          <w:szCs w:val="18"/>
        </w:rPr>
        <w:t>, jednatel společnosti</w:t>
      </w:r>
      <w:r w:rsidRPr="00AB3F12">
        <w:rPr>
          <w:rStyle w:val="preformatted"/>
          <w:rFonts w:ascii="Arial Narrow" w:hAnsi="Arial Narrow" w:cs="Arial"/>
          <w:b/>
          <w:sz w:val="22"/>
          <w:szCs w:val="18"/>
        </w:rPr>
        <w:tab/>
      </w:r>
    </w:p>
    <w:p w:rsidR="00490AD2" w:rsidRPr="00AB3F12" w:rsidRDefault="00AB3F12" w:rsidP="00AB3F12">
      <w:pPr>
        <w:spacing w:after="120" w:line="360" w:lineRule="auto"/>
        <w:rPr>
          <w:rFonts w:ascii="Arial Narrow" w:hAnsi="Arial Narrow" w:cs="Arial"/>
          <w:szCs w:val="22"/>
        </w:rPr>
      </w:pPr>
      <w:r w:rsidRPr="00AB3F12">
        <w:rPr>
          <w:rFonts w:ascii="Arial Narrow" w:hAnsi="Arial Narrow" w:cs="Arial"/>
          <w:sz w:val="22"/>
          <w:szCs w:val="20"/>
        </w:rPr>
        <w:t>Mgr. Pavel Matějovský, ředitel</w:t>
      </w:r>
    </w:p>
    <w:sectPr w:rsidR="00490AD2" w:rsidRPr="00AB3F12" w:rsidSect="00AB3F12">
      <w:footerReference w:type="default" r:id="rId8"/>
      <w:pgSz w:w="11906" w:h="16838"/>
      <w:pgMar w:top="993" w:right="991" w:bottom="851" w:left="1417" w:header="709" w:footer="40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918" w:rsidRDefault="008B7918">
      <w:r>
        <w:separator/>
      </w:r>
    </w:p>
  </w:endnote>
  <w:endnote w:type="continuationSeparator" w:id="0">
    <w:p w:rsidR="008B7918" w:rsidRDefault="008B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font26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62E" w:rsidRPr="00CD1070" w:rsidRDefault="00FD4D34" w:rsidP="00023900">
    <w:pPr>
      <w:pStyle w:val="Zpat"/>
      <w:framePr w:wrap="auto" w:vAnchor="text" w:hAnchor="margin" w:xAlign="center" w:y="1"/>
      <w:rPr>
        <w:rStyle w:val="slostrnky"/>
        <w:rFonts w:ascii="Arial" w:hAnsi="Arial" w:cs="Arial"/>
        <w:sz w:val="22"/>
        <w:szCs w:val="22"/>
      </w:rPr>
    </w:pPr>
    <w:r w:rsidRPr="00CD1070">
      <w:rPr>
        <w:rStyle w:val="slostrnky"/>
        <w:rFonts w:ascii="Arial" w:hAnsi="Arial" w:cs="Arial"/>
        <w:sz w:val="22"/>
        <w:szCs w:val="22"/>
      </w:rPr>
      <w:fldChar w:fldCharType="begin"/>
    </w:r>
    <w:r w:rsidR="0031362E" w:rsidRPr="00CD1070">
      <w:rPr>
        <w:rStyle w:val="slostrnky"/>
        <w:rFonts w:ascii="Arial" w:hAnsi="Arial" w:cs="Arial"/>
        <w:sz w:val="22"/>
        <w:szCs w:val="22"/>
      </w:rPr>
      <w:instrText xml:space="preserve">PAGE  </w:instrText>
    </w:r>
    <w:r w:rsidRPr="00CD1070">
      <w:rPr>
        <w:rStyle w:val="slostrnky"/>
        <w:rFonts w:ascii="Arial" w:hAnsi="Arial" w:cs="Arial"/>
        <w:sz w:val="22"/>
        <w:szCs w:val="22"/>
      </w:rPr>
      <w:fldChar w:fldCharType="separate"/>
    </w:r>
    <w:r w:rsidR="00EC2943">
      <w:rPr>
        <w:rStyle w:val="slostrnky"/>
        <w:rFonts w:ascii="Arial" w:hAnsi="Arial" w:cs="Arial"/>
        <w:noProof/>
        <w:sz w:val="22"/>
        <w:szCs w:val="22"/>
      </w:rPr>
      <w:t>- 4 -</w:t>
    </w:r>
    <w:r w:rsidRPr="00CD1070">
      <w:rPr>
        <w:rStyle w:val="slostrnky"/>
        <w:rFonts w:ascii="Arial" w:hAnsi="Arial" w:cs="Arial"/>
        <w:sz w:val="22"/>
        <w:szCs w:val="22"/>
      </w:rPr>
      <w:fldChar w:fldCharType="end"/>
    </w:r>
  </w:p>
  <w:p w:rsidR="0031362E" w:rsidRDefault="003136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918" w:rsidRDefault="008B7918">
      <w:r>
        <w:separator/>
      </w:r>
    </w:p>
  </w:footnote>
  <w:footnote w:type="continuationSeparator" w:id="0">
    <w:p w:rsidR="008B7918" w:rsidRDefault="008B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728"/>
    <w:multiLevelType w:val="hybridMultilevel"/>
    <w:tmpl w:val="9274E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217C71"/>
    <w:multiLevelType w:val="hybridMultilevel"/>
    <w:tmpl w:val="F3DE3982"/>
    <w:lvl w:ilvl="0" w:tplc="4086E6C0">
      <w:start w:val="1"/>
      <w:numFmt w:val="lowerLetter"/>
      <w:lvlText w:val="%1)"/>
      <w:lvlJc w:val="left"/>
      <w:pPr>
        <w:ind w:left="720" w:hanging="360"/>
      </w:pPr>
      <w:rPr>
        <w:rFonts w:ascii="Arial" w:hAnsi="Arial" w:hint="default"/>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664E6A"/>
    <w:multiLevelType w:val="hybridMultilevel"/>
    <w:tmpl w:val="126E5FE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3" w15:restartNumberingAfterBreak="0">
    <w:nsid w:val="0C0C5281"/>
    <w:multiLevelType w:val="hybridMultilevel"/>
    <w:tmpl w:val="913AEE9A"/>
    <w:lvl w:ilvl="0" w:tplc="629EC190">
      <w:start w:val="11"/>
      <w:numFmt w:val="upperRoman"/>
      <w:lvlText w:val="%1."/>
      <w:lvlJc w:val="left"/>
      <w:pPr>
        <w:tabs>
          <w:tab w:val="num" w:pos="1080"/>
        </w:tabs>
        <w:ind w:left="1080" w:hanging="720"/>
      </w:pPr>
      <w:rPr>
        <w:rFonts w:ascii="Arial" w:hAnsi="Arial" w:cs="Arial"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08B67DF"/>
    <w:multiLevelType w:val="hybridMultilevel"/>
    <w:tmpl w:val="69F2D73A"/>
    <w:lvl w:ilvl="0" w:tplc="4D425F14">
      <w:start w:val="1"/>
      <w:numFmt w:val="lowerLetter"/>
      <w:lvlText w:val="%1)"/>
      <w:lvlJc w:val="left"/>
      <w:pPr>
        <w:tabs>
          <w:tab w:val="num" w:pos="495"/>
        </w:tabs>
        <w:ind w:left="495" w:hanging="495"/>
      </w:pPr>
      <w:rPr>
        <w:rFont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13F2581A"/>
    <w:multiLevelType w:val="hybridMultilevel"/>
    <w:tmpl w:val="56E643D0"/>
    <w:lvl w:ilvl="0" w:tplc="04050017">
      <w:start w:val="1"/>
      <w:numFmt w:val="lowerLetter"/>
      <w:lvlText w:val="%1)"/>
      <w:lvlJc w:val="left"/>
      <w:pPr>
        <w:tabs>
          <w:tab w:val="num" w:pos="640"/>
        </w:tabs>
        <w:ind w:left="640" w:hanging="360"/>
      </w:pPr>
      <w:rPr>
        <w:rFonts w:hint="default"/>
      </w:rPr>
    </w:lvl>
    <w:lvl w:ilvl="1" w:tplc="74EC1AB0">
      <w:start w:val="2"/>
      <w:numFmt w:val="bullet"/>
      <w:lvlText w:val="-"/>
      <w:lvlJc w:val="left"/>
      <w:pPr>
        <w:tabs>
          <w:tab w:val="num" w:pos="1360"/>
        </w:tabs>
        <w:ind w:left="1360" w:hanging="360"/>
      </w:pPr>
      <w:rPr>
        <w:rFonts w:ascii="Times New Roman" w:eastAsia="Times New Roman" w:hAnsi="Times New Roman" w:hint="default"/>
      </w:rPr>
    </w:lvl>
    <w:lvl w:ilvl="2" w:tplc="0405001B">
      <w:start w:val="1"/>
      <w:numFmt w:val="lowerRoman"/>
      <w:lvlText w:val="%3."/>
      <w:lvlJc w:val="right"/>
      <w:pPr>
        <w:tabs>
          <w:tab w:val="num" w:pos="2080"/>
        </w:tabs>
        <w:ind w:left="2080" w:hanging="180"/>
      </w:pPr>
    </w:lvl>
    <w:lvl w:ilvl="3" w:tplc="0405000F">
      <w:start w:val="1"/>
      <w:numFmt w:val="decimal"/>
      <w:lvlText w:val="%4."/>
      <w:lvlJc w:val="left"/>
      <w:pPr>
        <w:tabs>
          <w:tab w:val="num" w:pos="2800"/>
        </w:tabs>
        <w:ind w:left="2800" w:hanging="360"/>
      </w:pPr>
    </w:lvl>
    <w:lvl w:ilvl="4" w:tplc="04050019">
      <w:start w:val="1"/>
      <w:numFmt w:val="lowerLetter"/>
      <w:lvlText w:val="%5."/>
      <w:lvlJc w:val="left"/>
      <w:pPr>
        <w:tabs>
          <w:tab w:val="num" w:pos="3520"/>
        </w:tabs>
        <w:ind w:left="3520" w:hanging="360"/>
      </w:pPr>
    </w:lvl>
    <w:lvl w:ilvl="5" w:tplc="0405001B">
      <w:start w:val="1"/>
      <w:numFmt w:val="lowerRoman"/>
      <w:lvlText w:val="%6."/>
      <w:lvlJc w:val="right"/>
      <w:pPr>
        <w:tabs>
          <w:tab w:val="num" w:pos="4240"/>
        </w:tabs>
        <w:ind w:left="4240" w:hanging="180"/>
      </w:pPr>
    </w:lvl>
    <w:lvl w:ilvl="6" w:tplc="0405000F">
      <w:start w:val="1"/>
      <w:numFmt w:val="decimal"/>
      <w:lvlText w:val="%7."/>
      <w:lvlJc w:val="left"/>
      <w:pPr>
        <w:tabs>
          <w:tab w:val="num" w:pos="4960"/>
        </w:tabs>
        <w:ind w:left="4960" w:hanging="360"/>
      </w:pPr>
    </w:lvl>
    <w:lvl w:ilvl="7" w:tplc="04050019">
      <w:start w:val="1"/>
      <w:numFmt w:val="lowerLetter"/>
      <w:lvlText w:val="%8."/>
      <w:lvlJc w:val="left"/>
      <w:pPr>
        <w:tabs>
          <w:tab w:val="num" w:pos="5680"/>
        </w:tabs>
        <w:ind w:left="5680" w:hanging="360"/>
      </w:pPr>
    </w:lvl>
    <w:lvl w:ilvl="8" w:tplc="0405001B">
      <w:start w:val="1"/>
      <w:numFmt w:val="lowerRoman"/>
      <w:lvlText w:val="%9."/>
      <w:lvlJc w:val="right"/>
      <w:pPr>
        <w:tabs>
          <w:tab w:val="num" w:pos="6400"/>
        </w:tabs>
        <w:ind w:left="6400" w:hanging="180"/>
      </w:pPr>
    </w:lvl>
  </w:abstractNum>
  <w:abstractNum w:abstractNumId="6" w15:restartNumberingAfterBreak="0">
    <w:nsid w:val="197D7348"/>
    <w:multiLevelType w:val="multilevel"/>
    <w:tmpl w:val="DFA8EED6"/>
    <w:lvl w:ilvl="0">
      <w:start w:val="1"/>
      <w:numFmt w:val="upperRoman"/>
      <w:pStyle w:val="Nadpis1"/>
      <w:lvlText w:val="%1."/>
      <w:lvlJc w:val="left"/>
      <w:pPr>
        <w:tabs>
          <w:tab w:val="num" w:pos="3960"/>
        </w:tabs>
        <w:ind w:left="3960" w:hanging="720"/>
      </w:pPr>
      <w:rPr>
        <w:rFonts w:ascii="Arial" w:hAnsi="Arial" w:cs="Arial" w:hint="default"/>
        <w:sz w:val="22"/>
        <w:szCs w:val="22"/>
      </w:rPr>
    </w:lvl>
    <w:lvl w:ilvl="1">
      <w:start w:val="1"/>
      <w:numFmt w:val="bullet"/>
      <w:lvlText w:val=""/>
      <w:lvlJc w:val="left"/>
      <w:pPr>
        <w:tabs>
          <w:tab w:val="num" w:pos="1440"/>
        </w:tabs>
        <w:ind w:left="1440" w:hanging="360"/>
      </w:pPr>
      <w:rPr>
        <w:rFonts w:ascii="Symbol" w:hAnsi="Symbol" w:cs="Symbol" w:hint="default"/>
      </w:rPr>
    </w:lvl>
    <w:lvl w:ilvl="2">
      <w:start w:val="1"/>
      <w:numFmt w:val="lowerLetter"/>
      <w:lvlText w:val="%3)"/>
      <w:lvlJc w:val="left"/>
      <w:pPr>
        <w:tabs>
          <w:tab w:val="num" w:pos="2340"/>
        </w:tabs>
        <w:ind w:left="2340" w:hanging="360"/>
      </w:pPr>
      <w:rPr>
        <w:rFonts w:hint="default"/>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E31A47"/>
    <w:multiLevelType w:val="hybridMultilevel"/>
    <w:tmpl w:val="908CE2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CD312F3"/>
    <w:multiLevelType w:val="hybridMultilevel"/>
    <w:tmpl w:val="73C2524C"/>
    <w:lvl w:ilvl="0" w:tplc="04050017">
      <w:start w:val="1"/>
      <w:numFmt w:val="lowerLetter"/>
      <w:lvlText w:val="%1)"/>
      <w:lvlJc w:val="left"/>
      <w:pPr>
        <w:tabs>
          <w:tab w:val="num" w:pos="-4005"/>
        </w:tabs>
        <w:ind w:left="-4005" w:hanging="360"/>
      </w:pPr>
      <w:rPr>
        <w:rFonts w:hint="default"/>
      </w:rPr>
    </w:lvl>
    <w:lvl w:ilvl="1" w:tplc="04050003">
      <w:start w:val="1"/>
      <w:numFmt w:val="bullet"/>
      <w:lvlText w:val="o"/>
      <w:lvlJc w:val="left"/>
      <w:pPr>
        <w:tabs>
          <w:tab w:val="num" w:pos="-3656"/>
        </w:tabs>
        <w:ind w:left="-3656" w:hanging="360"/>
      </w:pPr>
      <w:rPr>
        <w:rFonts w:ascii="Courier New" w:hAnsi="Courier New" w:cs="Courier New" w:hint="default"/>
      </w:rPr>
    </w:lvl>
    <w:lvl w:ilvl="2" w:tplc="04050005">
      <w:start w:val="1"/>
      <w:numFmt w:val="bullet"/>
      <w:lvlText w:val=""/>
      <w:lvlJc w:val="left"/>
      <w:pPr>
        <w:tabs>
          <w:tab w:val="num" w:pos="-2936"/>
        </w:tabs>
        <w:ind w:left="-2936" w:hanging="360"/>
      </w:pPr>
      <w:rPr>
        <w:rFonts w:ascii="Wingdings" w:hAnsi="Wingdings" w:cs="Wingdings" w:hint="default"/>
      </w:rPr>
    </w:lvl>
    <w:lvl w:ilvl="3" w:tplc="04050001">
      <w:start w:val="1"/>
      <w:numFmt w:val="bullet"/>
      <w:lvlText w:val=""/>
      <w:lvlJc w:val="left"/>
      <w:pPr>
        <w:tabs>
          <w:tab w:val="num" w:pos="-2216"/>
        </w:tabs>
        <w:ind w:left="-2216" w:hanging="360"/>
      </w:pPr>
      <w:rPr>
        <w:rFonts w:ascii="Symbol" w:hAnsi="Symbol" w:cs="Symbol" w:hint="default"/>
      </w:rPr>
    </w:lvl>
    <w:lvl w:ilvl="4" w:tplc="04050003">
      <w:start w:val="1"/>
      <w:numFmt w:val="bullet"/>
      <w:lvlText w:val="o"/>
      <w:lvlJc w:val="left"/>
      <w:pPr>
        <w:tabs>
          <w:tab w:val="num" w:pos="-1496"/>
        </w:tabs>
        <w:ind w:left="-1496" w:hanging="360"/>
      </w:pPr>
      <w:rPr>
        <w:rFonts w:ascii="Courier New" w:hAnsi="Courier New" w:cs="Courier New" w:hint="default"/>
      </w:rPr>
    </w:lvl>
    <w:lvl w:ilvl="5" w:tplc="04050005">
      <w:start w:val="1"/>
      <w:numFmt w:val="bullet"/>
      <w:lvlText w:val=""/>
      <w:lvlJc w:val="left"/>
      <w:pPr>
        <w:tabs>
          <w:tab w:val="num" w:pos="-776"/>
        </w:tabs>
        <w:ind w:left="-776" w:hanging="360"/>
      </w:pPr>
      <w:rPr>
        <w:rFonts w:ascii="Wingdings" w:hAnsi="Wingdings" w:cs="Wingdings" w:hint="default"/>
      </w:rPr>
    </w:lvl>
    <w:lvl w:ilvl="6" w:tplc="04050001">
      <w:start w:val="1"/>
      <w:numFmt w:val="bullet"/>
      <w:lvlText w:val=""/>
      <w:lvlJc w:val="left"/>
      <w:pPr>
        <w:tabs>
          <w:tab w:val="num" w:pos="-56"/>
        </w:tabs>
        <w:ind w:left="-56" w:hanging="360"/>
      </w:pPr>
      <w:rPr>
        <w:rFonts w:ascii="Symbol" w:hAnsi="Symbol" w:cs="Symbol" w:hint="default"/>
      </w:rPr>
    </w:lvl>
    <w:lvl w:ilvl="7" w:tplc="04050003">
      <w:start w:val="1"/>
      <w:numFmt w:val="bullet"/>
      <w:lvlText w:val="o"/>
      <w:lvlJc w:val="left"/>
      <w:pPr>
        <w:tabs>
          <w:tab w:val="num" w:pos="656"/>
        </w:tabs>
        <w:ind w:left="656" w:hanging="360"/>
      </w:pPr>
      <w:rPr>
        <w:rFonts w:ascii="Courier New" w:hAnsi="Courier New" w:cs="Courier New" w:hint="default"/>
      </w:rPr>
    </w:lvl>
    <w:lvl w:ilvl="8" w:tplc="04050005">
      <w:start w:val="1"/>
      <w:numFmt w:val="bullet"/>
      <w:lvlText w:val=""/>
      <w:lvlJc w:val="left"/>
      <w:pPr>
        <w:tabs>
          <w:tab w:val="num" w:pos="1376"/>
        </w:tabs>
        <w:ind w:left="1376" w:hanging="360"/>
      </w:pPr>
      <w:rPr>
        <w:rFonts w:ascii="Wingdings" w:hAnsi="Wingdings" w:cs="Wingdings" w:hint="default"/>
      </w:rPr>
    </w:lvl>
  </w:abstractNum>
  <w:abstractNum w:abstractNumId="9" w15:restartNumberingAfterBreak="0">
    <w:nsid w:val="21AF6E18"/>
    <w:multiLevelType w:val="hybridMultilevel"/>
    <w:tmpl w:val="D980A666"/>
    <w:lvl w:ilvl="0" w:tplc="8E7EF92C">
      <w:start w:val="1"/>
      <w:numFmt w:val="upperRoman"/>
      <w:lvlText w:val="%1."/>
      <w:lvlJc w:val="left"/>
      <w:pPr>
        <w:tabs>
          <w:tab w:val="num" w:pos="1080"/>
        </w:tabs>
        <w:ind w:left="1080" w:hanging="720"/>
      </w:pPr>
      <w:rPr>
        <w:rFonts w:ascii="Arial" w:hAnsi="Arial" w:cs="Arial" w:hint="default"/>
        <w:sz w:val="22"/>
        <w:szCs w:val="22"/>
      </w:rPr>
    </w:lvl>
    <w:lvl w:ilvl="1" w:tplc="04050001">
      <w:start w:val="1"/>
      <w:numFmt w:val="bullet"/>
      <w:lvlText w:val=""/>
      <w:lvlJc w:val="left"/>
      <w:pPr>
        <w:tabs>
          <w:tab w:val="num" w:pos="1440"/>
        </w:tabs>
        <w:ind w:left="1440" w:hanging="360"/>
      </w:pPr>
      <w:rPr>
        <w:rFonts w:ascii="Symbol" w:hAnsi="Symbol" w:cs="Symbol" w:hint="default"/>
      </w:rPr>
    </w:lvl>
    <w:lvl w:ilvl="2" w:tplc="8D44EE36">
      <w:start w:val="1"/>
      <w:numFmt w:val="lowerLetter"/>
      <w:lvlText w:val="%3)"/>
      <w:lvlJc w:val="left"/>
      <w:pPr>
        <w:tabs>
          <w:tab w:val="num" w:pos="2340"/>
        </w:tabs>
        <w:ind w:left="2340" w:hanging="360"/>
      </w:pPr>
      <w:rPr>
        <w:rFonts w:hint="default"/>
        <w:sz w:val="22"/>
        <w:szCs w:val="22"/>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5F7401D"/>
    <w:multiLevelType w:val="hybridMultilevel"/>
    <w:tmpl w:val="ACF0F8D6"/>
    <w:lvl w:ilvl="0" w:tplc="B262F3E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84E3AFC"/>
    <w:multiLevelType w:val="hybridMultilevel"/>
    <w:tmpl w:val="0A4A29FC"/>
    <w:lvl w:ilvl="0" w:tplc="8AA44164">
      <w:start w:val="1"/>
      <w:numFmt w:val="decimal"/>
      <w:lvlText w:val="3.6.%1."/>
      <w:lvlJc w:val="left"/>
      <w:pPr>
        <w:ind w:left="1287" w:hanging="360"/>
      </w:pPr>
      <w:rPr>
        <w:rFonts w:hint="default"/>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3B283C7E"/>
    <w:multiLevelType w:val="hybridMultilevel"/>
    <w:tmpl w:val="E19466EA"/>
    <w:lvl w:ilvl="0" w:tplc="55C626EE">
      <w:start w:val="1"/>
      <w:numFmt w:val="lowerLetter"/>
      <w:lvlText w:val="%1)"/>
      <w:lvlJc w:val="left"/>
      <w:pPr>
        <w:tabs>
          <w:tab w:val="num" w:pos="-3784"/>
        </w:tabs>
        <w:ind w:left="-3784" w:hanging="360"/>
      </w:pPr>
      <w:rPr>
        <w:rFonts w:hint="default"/>
      </w:rPr>
    </w:lvl>
    <w:lvl w:ilvl="1" w:tplc="04050019">
      <w:start w:val="1"/>
      <w:numFmt w:val="lowerLetter"/>
      <w:lvlText w:val="%2."/>
      <w:lvlJc w:val="left"/>
      <w:pPr>
        <w:tabs>
          <w:tab w:val="num" w:pos="-3064"/>
        </w:tabs>
        <w:ind w:left="-3064" w:hanging="360"/>
      </w:pPr>
    </w:lvl>
    <w:lvl w:ilvl="2" w:tplc="0405001B">
      <w:start w:val="1"/>
      <w:numFmt w:val="lowerRoman"/>
      <w:lvlText w:val="%3."/>
      <w:lvlJc w:val="right"/>
      <w:pPr>
        <w:tabs>
          <w:tab w:val="num" w:pos="-2344"/>
        </w:tabs>
        <w:ind w:left="-2344" w:hanging="180"/>
      </w:pPr>
    </w:lvl>
    <w:lvl w:ilvl="3" w:tplc="0405000F">
      <w:start w:val="1"/>
      <w:numFmt w:val="decimal"/>
      <w:lvlText w:val="%4."/>
      <w:lvlJc w:val="left"/>
      <w:pPr>
        <w:tabs>
          <w:tab w:val="num" w:pos="-1624"/>
        </w:tabs>
        <w:ind w:left="-1624" w:hanging="360"/>
      </w:pPr>
    </w:lvl>
    <w:lvl w:ilvl="4" w:tplc="04050019">
      <w:start w:val="1"/>
      <w:numFmt w:val="lowerLetter"/>
      <w:lvlText w:val="%5."/>
      <w:lvlJc w:val="left"/>
      <w:pPr>
        <w:tabs>
          <w:tab w:val="num" w:pos="-904"/>
        </w:tabs>
        <w:ind w:left="-904" w:hanging="360"/>
      </w:pPr>
    </w:lvl>
    <w:lvl w:ilvl="5" w:tplc="0405001B">
      <w:start w:val="1"/>
      <w:numFmt w:val="lowerRoman"/>
      <w:lvlText w:val="%6."/>
      <w:lvlJc w:val="right"/>
      <w:pPr>
        <w:tabs>
          <w:tab w:val="num" w:pos="-184"/>
        </w:tabs>
        <w:ind w:left="-184" w:hanging="180"/>
      </w:pPr>
    </w:lvl>
    <w:lvl w:ilvl="6" w:tplc="0405000F">
      <w:start w:val="1"/>
      <w:numFmt w:val="decimal"/>
      <w:lvlText w:val="%7."/>
      <w:lvlJc w:val="left"/>
      <w:pPr>
        <w:tabs>
          <w:tab w:val="num" w:pos="504"/>
        </w:tabs>
        <w:ind w:left="504" w:hanging="360"/>
      </w:pPr>
    </w:lvl>
    <w:lvl w:ilvl="7" w:tplc="04050019">
      <w:start w:val="1"/>
      <w:numFmt w:val="lowerLetter"/>
      <w:lvlText w:val="%8."/>
      <w:lvlJc w:val="left"/>
      <w:pPr>
        <w:tabs>
          <w:tab w:val="num" w:pos="1224"/>
        </w:tabs>
        <w:ind w:left="1224" w:hanging="360"/>
      </w:pPr>
    </w:lvl>
    <w:lvl w:ilvl="8" w:tplc="0405001B">
      <w:start w:val="1"/>
      <w:numFmt w:val="lowerRoman"/>
      <w:lvlText w:val="%9."/>
      <w:lvlJc w:val="right"/>
      <w:pPr>
        <w:tabs>
          <w:tab w:val="num" w:pos="1944"/>
        </w:tabs>
        <w:ind w:left="1944" w:hanging="180"/>
      </w:pPr>
    </w:lvl>
  </w:abstractNum>
  <w:abstractNum w:abstractNumId="13" w15:restartNumberingAfterBreak="0">
    <w:nsid w:val="3DFF3377"/>
    <w:multiLevelType w:val="multilevel"/>
    <w:tmpl w:val="521431C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B86D16"/>
    <w:multiLevelType w:val="hybridMultilevel"/>
    <w:tmpl w:val="7B10B836"/>
    <w:lvl w:ilvl="0" w:tplc="7610E1A0">
      <w:start w:val="9"/>
      <w:numFmt w:val="upperRoman"/>
      <w:lvlText w:val="%1."/>
      <w:lvlJc w:val="left"/>
      <w:pPr>
        <w:tabs>
          <w:tab w:val="num" w:pos="1080"/>
        </w:tabs>
        <w:ind w:left="1080" w:hanging="720"/>
      </w:pPr>
      <w:rPr>
        <w:rFonts w:ascii="Arial" w:hAnsi="Arial" w:cs="Arial"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4CC86523"/>
    <w:multiLevelType w:val="hybridMultilevel"/>
    <w:tmpl w:val="E73C7DDE"/>
    <w:lvl w:ilvl="0" w:tplc="4D5A0EA4">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F5F43C6"/>
    <w:multiLevelType w:val="hybridMultilevel"/>
    <w:tmpl w:val="A64061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0879A0"/>
    <w:multiLevelType w:val="hybridMultilevel"/>
    <w:tmpl w:val="0818DD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1C829A9"/>
    <w:multiLevelType w:val="multilevel"/>
    <w:tmpl w:val="7E726716"/>
    <w:lvl w:ilvl="0">
      <w:start w:val="1"/>
      <w:numFmt w:val="decimal"/>
      <w:lvlText w:val="%1."/>
      <w:lvlJc w:val="left"/>
      <w:pPr>
        <w:ind w:left="360" w:hanging="360"/>
      </w:pPr>
      <w:rPr>
        <w:rFonts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58F0A18"/>
    <w:multiLevelType w:val="hybridMultilevel"/>
    <w:tmpl w:val="E59642EE"/>
    <w:lvl w:ilvl="0" w:tplc="FDB81384">
      <w:start w:val="1"/>
      <w:numFmt w:val="lowerLetter"/>
      <w:lvlText w:val="%1)"/>
      <w:lvlJc w:val="left"/>
      <w:pPr>
        <w:tabs>
          <w:tab w:val="num" w:pos="720"/>
        </w:tabs>
        <w:ind w:left="720" w:hanging="360"/>
      </w:pPr>
      <w:rPr>
        <w:rFonts w:ascii="Arial Narrow" w:hAnsi="Arial Narrow" w:hint="default"/>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5A62230B"/>
    <w:multiLevelType w:val="multilevel"/>
    <w:tmpl w:val="46F46394"/>
    <w:lvl w:ilvl="0">
      <w:start w:val="14"/>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1"/>
      <w:numFmt w:val="lowerLetter"/>
      <w:lvlText w:val="%3)"/>
      <w:lvlJc w:val="left"/>
      <w:pPr>
        <w:ind w:left="1286" w:hanging="720"/>
      </w:pPr>
      <w:rPr>
        <w:rFonts w:ascii="Arial Narrow" w:eastAsia="Times New Roman" w:hAnsi="Arial Narrow" w:cs="Arial"/>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61B05C97"/>
    <w:multiLevelType w:val="multilevel"/>
    <w:tmpl w:val="C0E8101E"/>
    <w:lvl w:ilvl="0">
      <w:start w:val="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5F2AB3"/>
    <w:multiLevelType w:val="hybridMultilevel"/>
    <w:tmpl w:val="83221290"/>
    <w:lvl w:ilvl="0" w:tplc="0360EF8C">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74C56D9C"/>
    <w:multiLevelType w:val="hybridMultilevel"/>
    <w:tmpl w:val="97E4B1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3B38FF"/>
    <w:multiLevelType w:val="hybridMultilevel"/>
    <w:tmpl w:val="A6E090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A30B5D"/>
    <w:multiLevelType w:val="hybridMultilevel"/>
    <w:tmpl w:val="45B24676"/>
    <w:lvl w:ilvl="0" w:tplc="04050017">
      <w:start w:val="1"/>
      <w:numFmt w:val="lowerLetter"/>
      <w:lvlText w:val="%1)"/>
      <w:lvlJc w:val="left"/>
      <w:pPr>
        <w:ind w:left="1853" w:hanging="360"/>
      </w:pPr>
    </w:lvl>
    <w:lvl w:ilvl="1" w:tplc="04050019" w:tentative="1">
      <w:start w:val="1"/>
      <w:numFmt w:val="lowerLetter"/>
      <w:lvlText w:val="%2."/>
      <w:lvlJc w:val="left"/>
      <w:pPr>
        <w:ind w:left="2573" w:hanging="360"/>
      </w:pPr>
    </w:lvl>
    <w:lvl w:ilvl="2" w:tplc="0405001B" w:tentative="1">
      <w:start w:val="1"/>
      <w:numFmt w:val="lowerRoman"/>
      <w:lvlText w:val="%3."/>
      <w:lvlJc w:val="right"/>
      <w:pPr>
        <w:ind w:left="3293" w:hanging="180"/>
      </w:pPr>
    </w:lvl>
    <w:lvl w:ilvl="3" w:tplc="0405000F" w:tentative="1">
      <w:start w:val="1"/>
      <w:numFmt w:val="decimal"/>
      <w:lvlText w:val="%4."/>
      <w:lvlJc w:val="left"/>
      <w:pPr>
        <w:ind w:left="4013" w:hanging="360"/>
      </w:pPr>
    </w:lvl>
    <w:lvl w:ilvl="4" w:tplc="04050019" w:tentative="1">
      <w:start w:val="1"/>
      <w:numFmt w:val="lowerLetter"/>
      <w:lvlText w:val="%5."/>
      <w:lvlJc w:val="left"/>
      <w:pPr>
        <w:ind w:left="4733" w:hanging="360"/>
      </w:pPr>
    </w:lvl>
    <w:lvl w:ilvl="5" w:tplc="0405001B" w:tentative="1">
      <w:start w:val="1"/>
      <w:numFmt w:val="lowerRoman"/>
      <w:lvlText w:val="%6."/>
      <w:lvlJc w:val="right"/>
      <w:pPr>
        <w:ind w:left="5453" w:hanging="180"/>
      </w:pPr>
    </w:lvl>
    <w:lvl w:ilvl="6" w:tplc="0405000F" w:tentative="1">
      <w:start w:val="1"/>
      <w:numFmt w:val="decimal"/>
      <w:lvlText w:val="%7."/>
      <w:lvlJc w:val="left"/>
      <w:pPr>
        <w:ind w:left="6173" w:hanging="360"/>
      </w:pPr>
    </w:lvl>
    <w:lvl w:ilvl="7" w:tplc="04050019" w:tentative="1">
      <w:start w:val="1"/>
      <w:numFmt w:val="lowerLetter"/>
      <w:lvlText w:val="%8."/>
      <w:lvlJc w:val="left"/>
      <w:pPr>
        <w:ind w:left="6893" w:hanging="360"/>
      </w:pPr>
    </w:lvl>
    <w:lvl w:ilvl="8" w:tplc="0405001B" w:tentative="1">
      <w:start w:val="1"/>
      <w:numFmt w:val="lowerRoman"/>
      <w:lvlText w:val="%9."/>
      <w:lvlJc w:val="right"/>
      <w:pPr>
        <w:ind w:left="7613" w:hanging="180"/>
      </w:pPr>
    </w:lvl>
  </w:abstractNum>
  <w:abstractNum w:abstractNumId="26" w15:restartNumberingAfterBreak="0">
    <w:nsid w:val="7E654552"/>
    <w:multiLevelType w:val="hybridMultilevel"/>
    <w:tmpl w:val="01EC031C"/>
    <w:lvl w:ilvl="0" w:tplc="B9B00A00">
      <w:start w:val="1"/>
      <w:numFmt w:val="lowerLetter"/>
      <w:lvlText w:val="%1)"/>
      <w:lvlJc w:val="left"/>
      <w:pPr>
        <w:tabs>
          <w:tab w:val="num" w:pos="153"/>
        </w:tabs>
        <w:ind w:left="153" w:hanging="360"/>
      </w:pPr>
      <w:rPr>
        <w:rFonts w:hint="default"/>
        <w:color w:val="auto"/>
      </w:rPr>
    </w:lvl>
    <w:lvl w:ilvl="1" w:tplc="04050019">
      <w:start w:val="1"/>
      <w:numFmt w:val="lowerLetter"/>
      <w:lvlText w:val="%2."/>
      <w:lvlJc w:val="left"/>
      <w:pPr>
        <w:tabs>
          <w:tab w:val="num" w:pos="873"/>
        </w:tabs>
        <w:ind w:left="873" w:hanging="360"/>
      </w:pPr>
    </w:lvl>
    <w:lvl w:ilvl="2" w:tplc="0405001B">
      <w:start w:val="1"/>
      <w:numFmt w:val="lowerRoman"/>
      <w:lvlText w:val="%3."/>
      <w:lvlJc w:val="right"/>
      <w:pPr>
        <w:tabs>
          <w:tab w:val="num" w:pos="1593"/>
        </w:tabs>
        <w:ind w:left="1593" w:hanging="180"/>
      </w:pPr>
    </w:lvl>
    <w:lvl w:ilvl="3" w:tplc="0405000F">
      <w:start w:val="1"/>
      <w:numFmt w:val="decimal"/>
      <w:lvlText w:val="%4."/>
      <w:lvlJc w:val="left"/>
      <w:pPr>
        <w:tabs>
          <w:tab w:val="num" w:pos="2313"/>
        </w:tabs>
        <w:ind w:left="2313" w:hanging="360"/>
      </w:pPr>
    </w:lvl>
    <w:lvl w:ilvl="4" w:tplc="04050019">
      <w:start w:val="1"/>
      <w:numFmt w:val="lowerLetter"/>
      <w:lvlText w:val="%5."/>
      <w:lvlJc w:val="left"/>
      <w:pPr>
        <w:tabs>
          <w:tab w:val="num" w:pos="3033"/>
        </w:tabs>
        <w:ind w:left="3033" w:hanging="360"/>
      </w:pPr>
    </w:lvl>
    <w:lvl w:ilvl="5" w:tplc="0405001B">
      <w:start w:val="1"/>
      <w:numFmt w:val="lowerRoman"/>
      <w:lvlText w:val="%6."/>
      <w:lvlJc w:val="right"/>
      <w:pPr>
        <w:tabs>
          <w:tab w:val="num" w:pos="3753"/>
        </w:tabs>
        <w:ind w:left="3753" w:hanging="180"/>
      </w:pPr>
    </w:lvl>
    <w:lvl w:ilvl="6" w:tplc="0405000F">
      <w:start w:val="1"/>
      <w:numFmt w:val="decimal"/>
      <w:lvlText w:val="%7."/>
      <w:lvlJc w:val="left"/>
      <w:pPr>
        <w:tabs>
          <w:tab w:val="num" w:pos="4473"/>
        </w:tabs>
        <w:ind w:left="4473" w:hanging="360"/>
      </w:pPr>
    </w:lvl>
    <w:lvl w:ilvl="7" w:tplc="04050019">
      <w:start w:val="1"/>
      <w:numFmt w:val="lowerLetter"/>
      <w:lvlText w:val="%8."/>
      <w:lvlJc w:val="left"/>
      <w:pPr>
        <w:tabs>
          <w:tab w:val="num" w:pos="5193"/>
        </w:tabs>
        <w:ind w:left="5193" w:hanging="360"/>
      </w:pPr>
    </w:lvl>
    <w:lvl w:ilvl="8" w:tplc="0405001B">
      <w:start w:val="1"/>
      <w:numFmt w:val="lowerRoman"/>
      <w:lvlText w:val="%9."/>
      <w:lvlJc w:val="right"/>
      <w:pPr>
        <w:tabs>
          <w:tab w:val="num" w:pos="5913"/>
        </w:tabs>
        <w:ind w:left="5913" w:hanging="180"/>
      </w:pPr>
    </w:lvl>
  </w:abstractNum>
  <w:num w:numId="1">
    <w:abstractNumId w:val="9"/>
  </w:num>
  <w:num w:numId="2">
    <w:abstractNumId w:val="10"/>
  </w:num>
  <w:num w:numId="3">
    <w:abstractNumId w:val="6"/>
  </w:num>
  <w:num w:numId="4">
    <w:abstractNumId w:val="4"/>
  </w:num>
  <w:num w:numId="5">
    <w:abstractNumId w:val="14"/>
  </w:num>
  <w:num w:numId="6">
    <w:abstractNumId w:val="12"/>
  </w:num>
  <w:num w:numId="7">
    <w:abstractNumId w:val="26"/>
  </w:num>
  <w:num w:numId="8">
    <w:abstractNumId w:val="19"/>
  </w:num>
  <w:num w:numId="9">
    <w:abstractNumId w:val="3"/>
  </w:num>
  <w:num w:numId="10">
    <w:abstractNumId w:val="20"/>
  </w:num>
  <w:num w:numId="11">
    <w:abstractNumId w:val="8"/>
  </w:num>
  <w:num w:numId="12">
    <w:abstractNumId w:val="5"/>
  </w:num>
  <w:num w:numId="13">
    <w:abstractNumId w:val="13"/>
  </w:num>
  <w:num w:numId="14">
    <w:abstractNumId w:val="2"/>
  </w:num>
  <w:num w:numId="15">
    <w:abstractNumId w:val="11"/>
  </w:num>
  <w:num w:numId="16">
    <w:abstractNumId w:val="25"/>
  </w:num>
  <w:num w:numId="17">
    <w:abstractNumId w:val="0"/>
  </w:num>
  <w:num w:numId="18">
    <w:abstractNumId w:val="21"/>
  </w:num>
  <w:num w:numId="19">
    <w:abstractNumId w:val="22"/>
  </w:num>
  <w:num w:numId="20">
    <w:abstractNumId w:val="16"/>
  </w:num>
  <w:num w:numId="21">
    <w:abstractNumId w:val="18"/>
  </w:num>
  <w:num w:numId="22">
    <w:abstractNumId w:val="24"/>
  </w:num>
  <w:num w:numId="23">
    <w:abstractNumId w:val="7"/>
  </w:num>
  <w:num w:numId="24">
    <w:abstractNumId w:val="15"/>
  </w:num>
  <w:num w:numId="25">
    <w:abstractNumId w:val="23"/>
  </w:num>
  <w:num w:numId="26">
    <w:abstractNumId w:val="17"/>
  </w:num>
  <w:num w:numId="2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readOnly" w:enforcement="0"/>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CC"/>
    <w:rsid w:val="00000079"/>
    <w:rsid w:val="00003BB2"/>
    <w:rsid w:val="0001063F"/>
    <w:rsid w:val="00020676"/>
    <w:rsid w:val="00021924"/>
    <w:rsid w:val="00023900"/>
    <w:rsid w:val="00024E66"/>
    <w:rsid w:val="00031499"/>
    <w:rsid w:val="00033B98"/>
    <w:rsid w:val="000434BA"/>
    <w:rsid w:val="00050069"/>
    <w:rsid w:val="000531AC"/>
    <w:rsid w:val="00074030"/>
    <w:rsid w:val="00080EC7"/>
    <w:rsid w:val="000821A4"/>
    <w:rsid w:val="00092BEF"/>
    <w:rsid w:val="000A14A3"/>
    <w:rsid w:val="000A6C66"/>
    <w:rsid w:val="000C4656"/>
    <w:rsid w:val="000C4B2D"/>
    <w:rsid w:val="000C5910"/>
    <w:rsid w:val="000C5FC4"/>
    <w:rsid w:val="000C67AA"/>
    <w:rsid w:val="000E41F8"/>
    <w:rsid w:val="000F055A"/>
    <w:rsid w:val="000F2098"/>
    <w:rsid w:val="00114010"/>
    <w:rsid w:val="001346CB"/>
    <w:rsid w:val="00134BB0"/>
    <w:rsid w:val="0014186D"/>
    <w:rsid w:val="00143502"/>
    <w:rsid w:val="00144BD7"/>
    <w:rsid w:val="00150625"/>
    <w:rsid w:val="001529F3"/>
    <w:rsid w:val="0016663C"/>
    <w:rsid w:val="0017675D"/>
    <w:rsid w:val="00190AEB"/>
    <w:rsid w:val="00191C24"/>
    <w:rsid w:val="001B625A"/>
    <w:rsid w:val="001C591C"/>
    <w:rsid w:val="001D7548"/>
    <w:rsid w:val="002050C3"/>
    <w:rsid w:val="002076AB"/>
    <w:rsid w:val="00211BF1"/>
    <w:rsid w:val="00212229"/>
    <w:rsid w:val="00215C43"/>
    <w:rsid w:val="00221B60"/>
    <w:rsid w:val="002452AA"/>
    <w:rsid w:val="00255EB8"/>
    <w:rsid w:val="00257B29"/>
    <w:rsid w:val="00262551"/>
    <w:rsid w:val="00263FE5"/>
    <w:rsid w:val="00283832"/>
    <w:rsid w:val="002935B2"/>
    <w:rsid w:val="002A21A2"/>
    <w:rsid w:val="002B5FFC"/>
    <w:rsid w:val="002C12C6"/>
    <w:rsid w:val="002C2073"/>
    <w:rsid w:val="002E5A0E"/>
    <w:rsid w:val="002E7F79"/>
    <w:rsid w:val="002F3E65"/>
    <w:rsid w:val="002F7A94"/>
    <w:rsid w:val="00311880"/>
    <w:rsid w:val="00312B53"/>
    <w:rsid w:val="0031362E"/>
    <w:rsid w:val="003154EC"/>
    <w:rsid w:val="00315BA4"/>
    <w:rsid w:val="0033292E"/>
    <w:rsid w:val="0035118A"/>
    <w:rsid w:val="00352306"/>
    <w:rsid w:val="0035256D"/>
    <w:rsid w:val="00367609"/>
    <w:rsid w:val="00370366"/>
    <w:rsid w:val="00371ED6"/>
    <w:rsid w:val="003814FE"/>
    <w:rsid w:val="00386D9F"/>
    <w:rsid w:val="00386EB7"/>
    <w:rsid w:val="00393E5A"/>
    <w:rsid w:val="00396608"/>
    <w:rsid w:val="00396BCA"/>
    <w:rsid w:val="003B41BA"/>
    <w:rsid w:val="003E10D8"/>
    <w:rsid w:val="003E156C"/>
    <w:rsid w:val="003E2459"/>
    <w:rsid w:val="00431AF5"/>
    <w:rsid w:val="00432AA8"/>
    <w:rsid w:val="004349CA"/>
    <w:rsid w:val="00444EA4"/>
    <w:rsid w:val="004508CE"/>
    <w:rsid w:val="0045753E"/>
    <w:rsid w:val="00460559"/>
    <w:rsid w:val="00461CF6"/>
    <w:rsid w:val="00462605"/>
    <w:rsid w:val="004727E6"/>
    <w:rsid w:val="00490AD2"/>
    <w:rsid w:val="004920C7"/>
    <w:rsid w:val="004B5C2F"/>
    <w:rsid w:val="004D39FA"/>
    <w:rsid w:val="004D5DD3"/>
    <w:rsid w:val="004E22CE"/>
    <w:rsid w:val="004F0F77"/>
    <w:rsid w:val="00512336"/>
    <w:rsid w:val="00523659"/>
    <w:rsid w:val="00530EBF"/>
    <w:rsid w:val="0053638F"/>
    <w:rsid w:val="00537777"/>
    <w:rsid w:val="005428E4"/>
    <w:rsid w:val="00543815"/>
    <w:rsid w:val="0055212A"/>
    <w:rsid w:val="00554202"/>
    <w:rsid w:val="005546F8"/>
    <w:rsid w:val="00557604"/>
    <w:rsid w:val="0056557F"/>
    <w:rsid w:val="00574449"/>
    <w:rsid w:val="00575E63"/>
    <w:rsid w:val="00582319"/>
    <w:rsid w:val="0059104F"/>
    <w:rsid w:val="005A41FD"/>
    <w:rsid w:val="005B367D"/>
    <w:rsid w:val="005C2E36"/>
    <w:rsid w:val="005C3D9C"/>
    <w:rsid w:val="005C54E2"/>
    <w:rsid w:val="005E09EF"/>
    <w:rsid w:val="005E26F3"/>
    <w:rsid w:val="005E32F2"/>
    <w:rsid w:val="005E4F8C"/>
    <w:rsid w:val="005F37D1"/>
    <w:rsid w:val="0060708C"/>
    <w:rsid w:val="0061148B"/>
    <w:rsid w:val="0061446B"/>
    <w:rsid w:val="00621EF6"/>
    <w:rsid w:val="0062226E"/>
    <w:rsid w:val="0062781E"/>
    <w:rsid w:val="00631584"/>
    <w:rsid w:val="00677048"/>
    <w:rsid w:val="006839E2"/>
    <w:rsid w:val="006845F9"/>
    <w:rsid w:val="00692AC8"/>
    <w:rsid w:val="006B2497"/>
    <w:rsid w:val="006C611D"/>
    <w:rsid w:val="006D4A8E"/>
    <w:rsid w:val="006D6090"/>
    <w:rsid w:val="006D6BA1"/>
    <w:rsid w:val="006E029B"/>
    <w:rsid w:val="006E1F96"/>
    <w:rsid w:val="006F7CC1"/>
    <w:rsid w:val="00700269"/>
    <w:rsid w:val="00700A9A"/>
    <w:rsid w:val="00707BAC"/>
    <w:rsid w:val="0071532B"/>
    <w:rsid w:val="00720245"/>
    <w:rsid w:val="00731759"/>
    <w:rsid w:val="00733F51"/>
    <w:rsid w:val="007506F3"/>
    <w:rsid w:val="007656DD"/>
    <w:rsid w:val="0078037E"/>
    <w:rsid w:val="00783B2A"/>
    <w:rsid w:val="007872BD"/>
    <w:rsid w:val="007921F6"/>
    <w:rsid w:val="00792F2C"/>
    <w:rsid w:val="007A080A"/>
    <w:rsid w:val="007A40F3"/>
    <w:rsid w:val="007A4EAC"/>
    <w:rsid w:val="007A6ECE"/>
    <w:rsid w:val="007B231A"/>
    <w:rsid w:val="007B572E"/>
    <w:rsid w:val="007C2E0A"/>
    <w:rsid w:val="007D225A"/>
    <w:rsid w:val="007D5E40"/>
    <w:rsid w:val="007D5E6A"/>
    <w:rsid w:val="007E2F7D"/>
    <w:rsid w:val="007E42F0"/>
    <w:rsid w:val="007F042B"/>
    <w:rsid w:val="00803D3F"/>
    <w:rsid w:val="00805058"/>
    <w:rsid w:val="00817AB2"/>
    <w:rsid w:val="00830BC0"/>
    <w:rsid w:val="00830F42"/>
    <w:rsid w:val="00841027"/>
    <w:rsid w:val="00844B37"/>
    <w:rsid w:val="00845591"/>
    <w:rsid w:val="00852845"/>
    <w:rsid w:val="00862208"/>
    <w:rsid w:val="008665CA"/>
    <w:rsid w:val="00874D4F"/>
    <w:rsid w:val="00880076"/>
    <w:rsid w:val="00887340"/>
    <w:rsid w:val="00893AB4"/>
    <w:rsid w:val="008952C1"/>
    <w:rsid w:val="00895A01"/>
    <w:rsid w:val="008963C9"/>
    <w:rsid w:val="008A6B14"/>
    <w:rsid w:val="008B090E"/>
    <w:rsid w:val="008B1A23"/>
    <w:rsid w:val="008B1B6E"/>
    <w:rsid w:val="008B7918"/>
    <w:rsid w:val="008D1BBA"/>
    <w:rsid w:val="008F39C6"/>
    <w:rsid w:val="008F7DD9"/>
    <w:rsid w:val="00910397"/>
    <w:rsid w:val="00922A8D"/>
    <w:rsid w:val="00940D0E"/>
    <w:rsid w:val="00942DEE"/>
    <w:rsid w:val="00952C9F"/>
    <w:rsid w:val="00964745"/>
    <w:rsid w:val="00973DE9"/>
    <w:rsid w:val="00975550"/>
    <w:rsid w:val="00985517"/>
    <w:rsid w:val="009A2FBB"/>
    <w:rsid w:val="009A79D5"/>
    <w:rsid w:val="009A7AF7"/>
    <w:rsid w:val="009B3441"/>
    <w:rsid w:val="009B6077"/>
    <w:rsid w:val="009D1CD9"/>
    <w:rsid w:val="009E54A9"/>
    <w:rsid w:val="009E6FA5"/>
    <w:rsid w:val="009F5991"/>
    <w:rsid w:val="00A0046F"/>
    <w:rsid w:val="00A21D32"/>
    <w:rsid w:val="00A2634A"/>
    <w:rsid w:val="00A4407E"/>
    <w:rsid w:val="00A55D55"/>
    <w:rsid w:val="00A72484"/>
    <w:rsid w:val="00A77826"/>
    <w:rsid w:val="00A77945"/>
    <w:rsid w:val="00A81610"/>
    <w:rsid w:val="00A83D47"/>
    <w:rsid w:val="00A94B3F"/>
    <w:rsid w:val="00AA07E1"/>
    <w:rsid w:val="00AB3F12"/>
    <w:rsid w:val="00AB4AA0"/>
    <w:rsid w:val="00AC3809"/>
    <w:rsid w:val="00AC53E4"/>
    <w:rsid w:val="00AD7514"/>
    <w:rsid w:val="00AE278C"/>
    <w:rsid w:val="00AE5B6B"/>
    <w:rsid w:val="00AE6170"/>
    <w:rsid w:val="00AF2A8C"/>
    <w:rsid w:val="00AF4633"/>
    <w:rsid w:val="00B00948"/>
    <w:rsid w:val="00B06163"/>
    <w:rsid w:val="00B16014"/>
    <w:rsid w:val="00B262D9"/>
    <w:rsid w:val="00B31DD0"/>
    <w:rsid w:val="00B37D99"/>
    <w:rsid w:val="00B50856"/>
    <w:rsid w:val="00B52415"/>
    <w:rsid w:val="00B75DB2"/>
    <w:rsid w:val="00B902B5"/>
    <w:rsid w:val="00BA2962"/>
    <w:rsid w:val="00BA5C44"/>
    <w:rsid w:val="00BA5EB5"/>
    <w:rsid w:val="00BB5967"/>
    <w:rsid w:val="00BC2F0A"/>
    <w:rsid w:val="00BC49E9"/>
    <w:rsid w:val="00BF47FA"/>
    <w:rsid w:val="00BF71EC"/>
    <w:rsid w:val="00C014C0"/>
    <w:rsid w:val="00C03B54"/>
    <w:rsid w:val="00C1592C"/>
    <w:rsid w:val="00C21168"/>
    <w:rsid w:val="00C36482"/>
    <w:rsid w:val="00C518C6"/>
    <w:rsid w:val="00C62EE1"/>
    <w:rsid w:val="00C718CA"/>
    <w:rsid w:val="00C92607"/>
    <w:rsid w:val="00C92EDA"/>
    <w:rsid w:val="00C94720"/>
    <w:rsid w:val="00C959B6"/>
    <w:rsid w:val="00CA1EC0"/>
    <w:rsid w:val="00CA2E6C"/>
    <w:rsid w:val="00CB7171"/>
    <w:rsid w:val="00CC1605"/>
    <w:rsid w:val="00CC3929"/>
    <w:rsid w:val="00CD1070"/>
    <w:rsid w:val="00CE28E4"/>
    <w:rsid w:val="00CE38CB"/>
    <w:rsid w:val="00CF1310"/>
    <w:rsid w:val="00CF3509"/>
    <w:rsid w:val="00CF6020"/>
    <w:rsid w:val="00D176B1"/>
    <w:rsid w:val="00D414EA"/>
    <w:rsid w:val="00D44C62"/>
    <w:rsid w:val="00D51632"/>
    <w:rsid w:val="00D810DF"/>
    <w:rsid w:val="00D93018"/>
    <w:rsid w:val="00DB186D"/>
    <w:rsid w:val="00DB5169"/>
    <w:rsid w:val="00DB787B"/>
    <w:rsid w:val="00DC11CC"/>
    <w:rsid w:val="00DC2AE4"/>
    <w:rsid w:val="00DC34FA"/>
    <w:rsid w:val="00DD2FA2"/>
    <w:rsid w:val="00DD51F1"/>
    <w:rsid w:val="00DD7621"/>
    <w:rsid w:val="00DE4BFA"/>
    <w:rsid w:val="00DF5BCB"/>
    <w:rsid w:val="00E136C0"/>
    <w:rsid w:val="00E13FEC"/>
    <w:rsid w:val="00E20327"/>
    <w:rsid w:val="00E210C9"/>
    <w:rsid w:val="00E4248D"/>
    <w:rsid w:val="00E5463D"/>
    <w:rsid w:val="00E649E9"/>
    <w:rsid w:val="00E804D8"/>
    <w:rsid w:val="00E867E5"/>
    <w:rsid w:val="00EA17E2"/>
    <w:rsid w:val="00EA32D9"/>
    <w:rsid w:val="00EB6031"/>
    <w:rsid w:val="00EC26E7"/>
    <w:rsid w:val="00EC2943"/>
    <w:rsid w:val="00EC569B"/>
    <w:rsid w:val="00EC5A1E"/>
    <w:rsid w:val="00ED46A1"/>
    <w:rsid w:val="00ED7ECA"/>
    <w:rsid w:val="00EE2780"/>
    <w:rsid w:val="00EE2822"/>
    <w:rsid w:val="00EE4B94"/>
    <w:rsid w:val="00EE6024"/>
    <w:rsid w:val="00EF7D17"/>
    <w:rsid w:val="00F030EC"/>
    <w:rsid w:val="00F046C3"/>
    <w:rsid w:val="00F066CF"/>
    <w:rsid w:val="00F07A5A"/>
    <w:rsid w:val="00F11768"/>
    <w:rsid w:val="00F216A2"/>
    <w:rsid w:val="00F315E1"/>
    <w:rsid w:val="00F463AA"/>
    <w:rsid w:val="00F55E02"/>
    <w:rsid w:val="00F60423"/>
    <w:rsid w:val="00F61502"/>
    <w:rsid w:val="00F6665D"/>
    <w:rsid w:val="00F666FB"/>
    <w:rsid w:val="00F769C6"/>
    <w:rsid w:val="00F837F9"/>
    <w:rsid w:val="00F87D3F"/>
    <w:rsid w:val="00F91CB3"/>
    <w:rsid w:val="00FA090F"/>
    <w:rsid w:val="00FA734D"/>
    <w:rsid w:val="00FB5EE5"/>
    <w:rsid w:val="00FC04BC"/>
    <w:rsid w:val="00FC43F9"/>
    <w:rsid w:val="00FD4D34"/>
    <w:rsid w:val="00FD52AB"/>
    <w:rsid w:val="00FE7FCB"/>
    <w:rsid w:val="00FF33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ACB0F"/>
  <w15:docId w15:val="{0D890676-CDBB-444D-8206-4DD7ACD1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1070"/>
    <w:rPr>
      <w:sz w:val="24"/>
      <w:szCs w:val="24"/>
    </w:rPr>
  </w:style>
  <w:style w:type="paragraph" w:styleId="Nadpis1">
    <w:name w:val="heading 1"/>
    <w:basedOn w:val="Normln"/>
    <w:next w:val="Normln"/>
    <w:link w:val="Nadpis1Char"/>
    <w:uiPriority w:val="99"/>
    <w:qFormat/>
    <w:rsid w:val="00CD1070"/>
    <w:pPr>
      <w:keepNext/>
      <w:numPr>
        <w:numId w:val="3"/>
      </w:numPr>
      <w:spacing w:before="240" w:after="60"/>
      <w:jc w:val="center"/>
      <w:outlineLvl w:val="0"/>
    </w:pPr>
    <w:rPr>
      <w:b/>
      <w:bCs/>
      <w:kern w:val="32"/>
    </w:rPr>
  </w:style>
  <w:style w:type="paragraph" w:styleId="Nadpis2">
    <w:name w:val="heading 2"/>
    <w:basedOn w:val="Nadpis1"/>
    <w:next w:val="Normln"/>
    <w:link w:val="Nadpis2Char"/>
    <w:uiPriority w:val="99"/>
    <w:qFormat/>
    <w:rsid w:val="00CD1070"/>
    <w:pPr>
      <w:keepNext w:val="0"/>
      <w:numPr>
        <w:numId w:val="0"/>
      </w:numPr>
      <w:spacing w:before="120" w:after="0"/>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D1070"/>
    <w:rPr>
      <w:b/>
      <w:bCs/>
      <w:kern w:val="32"/>
      <w:sz w:val="24"/>
      <w:szCs w:val="24"/>
    </w:rPr>
  </w:style>
  <w:style w:type="character" w:customStyle="1" w:styleId="Nadpis2Char">
    <w:name w:val="Nadpis 2 Char"/>
    <w:basedOn w:val="Nadpis1Char"/>
    <w:link w:val="Nadpis2"/>
    <w:uiPriority w:val="99"/>
    <w:rsid w:val="00CD1070"/>
    <w:rPr>
      <w:b/>
      <w:bCs/>
      <w:kern w:val="32"/>
      <w:sz w:val="24"/>
      <w:szCs w:val="24"/>
    </w:rPr>
  </w:style>
  <w:style w:type="paragraph" w:customStyle="1" w:styleId="CharChar">
    <w:name w:val="Char Char"/>
    <w:basedOn w:val="Normln"/>
    <w:uiPriority w:val="99"/>
    <w:rsid w:val="00CD1070"/>
    <w:pPr>
      <w:overflowPunct w:val="0"/>
      <w:autoSpaceDE w:val="0"/>
      <w:autoSpaceDN w:val="0"/>
      <w:adjustRightInd w:val="0"/>
      <w:spacing w:after="160" w:line="240" w:lineRule="exact"/>
      <w:textAlignment w:val="baseline"/>
    </w:pPr>
    <w:rPr>
      <w:rFonts w:ascii="Tahoma" w:hAnsi="Tahoma" w:cs="Tahoma"/>
      <w:sz w:val="20"/>
      <w:szCs w:val="20"/>
      <w:lang w:val="en-US" w:eastAsia="en-US"/>
    </w:rPr>
  </w:style>
  <w:style w:type="paragraph" w:styleId="Zpat">
    <w:name w:val="footer"/>
    <w:basedOn w:val="Normln"/>
    <w:link w:val="ZpatChar"/>
    <w:uiPriority w:val="99"/>
    <w:rsid w:val="00CD1070"/>
    <w:pPr>
      <w:tabs>
        <w:tab w:val="center" w:pos="4536"/>
        <w:tab w:val="right" w:pos="9072"/>
      </w:tabs>
    </w:pPr>
  </w:style>
  <w:style w:type="character" w:customStyle="1" w:styleId="ZpatChar">
    <w:name w:val="Zápatí Char"/>
    <w:basedOn w:val="Standardnpsmoodstavce"/>
    <w:link w:val="Zpat"/>
    <w:uiPriority w:val="99"/>
    <w:semiHidden/>
    <w:rsid w:val="00CF7879"/>
    <w:rPr>
      <w:sz w:val="24"/>
      <w:szCs w:val="24"/>
    </w:rPr>
  </w:style>
  <w:style w:type="character" w:styleId="slostrnky">
    <w:name w:val="page number"/>
    <w:basedOn w:val="Standardnpsmoodstavce"/>
    <w:uiPriority w:val="99"/>
    <w:rsid w:val="00CD1070"/>
  </w:style>
  <w:style w:type="paragraph" w:styleId="Zhlav">
    <w:name w:val="header"/>
    <w:basedOn w:val="Normln"/>
    <w:link w:val="ZhlavChar"/>
    <w:uiPriority w:val="99"/>
    <w:rsid w:val="00CD1070"/>
    <w:pPr>
      <w:tabs>
        <w:tab w:val="center" w:pos="4536"/>
        <w:tab w:val="right" w:pos="9072"/>
      </w:tabs>
    </w:pPr>
  </w:style>
  <w:style w:type="character" w:customStyle="1" w:styleId="ZhlavChar">
    <w:name w:val="Záhlaví Char"/>
    <w:basedOn w:val="Standardnpsmoodstavce"/>
    <w:link w:val="Zhlav"/>
    <w:uiPriority w:val="99"/>
    <w:semiHidden/>
    <w:rsid w:val="00CF7879"/>
    <w:rPr>
      <w:sz w:val="24"/>
      <w:szCs w:val="24"/>
    </w:rPr>
  </w:style>
  <w:style w:type="paragraph" w:styleId="Seznam2">
    <w:name w:val="List 2"/>
    <w:basedOn w:val="Normln"/>
    <w:uiPriority w:val="99"/>
    <w:semiHidden/>
    <w:rsid w:val="00817AB2"/>
    <w:pPr>
      <w:ind w:left="566" w:hanging="283"/>
    </w:pPr>
    <w:rPr>
      <w:sz w:val="20"/>
      <w:szCs w:val="20"/>
    </w:rPr>
  </w:style>
  <w:style w:type="paragraph" w:customStyle="1" w:styleId="CharChar2">
    <w:name w:val="Char Char2"/>
    <w:basedOn w:val="Normln"/>
    <w:uiPriority w:val="99"/>
    <w:rsid w:val="00000079"/>
    <w:pPr>
      <w:spacing w:after="160" w:line="240" w:lineRule="exact"/>
    </w:pPr>
    <w:rPr>
      <w:rFonts w:ascii="Tahoma" w:hAnsi="Tahoma" w:cs="Tahoma"/>
      <w:sz w:val="20"/>
      <w:szCs w:val="20"/>
      <w:lang w:val="en-US" w:eastAsia="en-US"/>
    </w:rPr>
  </w:style>
  <w:style w:type="paragraph" w:styleId="Textkomente">
    <w:name w:val="annotation text"/>
    <w:basedOn w:val="Normln"/>
    <w:link w:val="TextkomenteChar"/>
    <w:uiPriority w:val="99"/>
    <w:semiHidden/>
    <w:rsid w:val="007A4EAC"/>
    <w:rPr>
      <w:sz w:val="20"/>
      <w:szCs w:val="20"/>
    </w:rPr>
  </w:style>
  <w:style w:type="character" w:customStyle="1" w:styleId="TextkomenteChar">
    <w:name w:val="Text komentáře Char"/>
    <w:basedOn w:val="Standardnpsmoodstavce"/>
    <w:link w:val="Textkomente"/>
    <w:uiPriority w:val="99"/>
    <w:semiHidden/>
    <w:rsid w:val="00CF7879"/>
    <w:rPr>
      <w:sz w:val="20"/>
      <w:szCs w:val="20"/>
    </w:rPr>
  </w:style>
  <w:style w:type="paragraph" w:customStyle="1" w:styleId="pedsazen">
    <w:name w:val="předsazení"/>
    <w:basedOn w:val="Normln"/>
    <w:uiPriority w:val="99"/>
    <w:rsid w:val="000821A4"/>
    <w:pPr>
      <w:overflowPunct w:val="0"/>
      <w:autoSpaceDE w:val="0"/>
      <w:autoSpaceDN w:val="0"/>
      <w:adjustRightInd w:val="0"/>
      <w:ind w:left="284" w:hanging="284"/>
      <w:jc w:val="both"/>
    </w:pPr>
    <w:rPr>
      <w:sz w:val="20"/>
      <w:szCs w:val="20"/>
    </w:rPr>
  </w:style>
  <w:style w:type="character" w:styleId="Odkaznakoment">
    <w:name w:val="annotation reference"/>
    <w:basedOn w:val="Standardnpsmoodstavce"/>
    <w:uiPriority w:val="99"/>
    <w:semiHidden/>
    <w:rsid w:val="00893AB4"/>
    <w:rPr>
      <w:sz w:val="16"/>
      <w:szCs w:val="16"/>
    </w:rPr>
  </w:style>
  <w:style w:type="paragraph" w:styleId="Pedmtkomente">
    <w:name w:val="annotation subject"/>
    <w:basedOn w:val="Textkomente"/>
    <w:next w:val="Textkomente"/>
    <w:link w:val="PedmtkomenteChar"/>
    <w:uiPriority w:val="99"/>
    <w:semiHidden/>
    <w:rsid w:val="00893AB4"/>
    <w:rPr>
      <w:b/>
      <w:bCs/>
    </w:rPr>
  </w:style>
  <w:style w:type="character" w:customStyle="1" w:styleId="PedmtkomenteChar">
    <w:name w:val="Předmět komentáře Char"/>
    <w:basedOn w:val="TextkomenteChar"/>
    <w:link w:val="Pedmtkomente"/>
    <w:uiPriority w:val="99"/>
    <w:semiHidden/>
    <w:rsid w:val="00CF7879"/>
    <w:rPr>
      <w:b/>
      <w:bCs/>
      <w:sz w:val="20"/>
      <w:szCs w:val="20"/>
    </w:rPr>
  </w:style>
  <w:style w:type="paragraph" w:styleId="Textbubliny">
    <w:name w:val="Balloon Text"/>
    <w:basedOn w:val="Normln"/>
    <w:link w:val="TextbublinyChar"/>
    <w:uiPriority w:val="99"/>
    <w:semiHidden/>
    <w:rsid w:val="00893AB4"/>
    <w:rPr>
      <w:rFonts w:ascii="Tahoma" w:hAnsi="Tahoma" w:cs="Tahoma"/>
      <w:sz w:val="16"/>
      <w:szCs w:val="16"/>
    </w:rPr>
  </w:style>
  <w:style w:type="character" w:customStyle="1" w:styleId="TextbublinyChar">
    <w:name w:val="Text bubliny Char"/>
    <w:basedOn w:val="Standardnpsmoodstavce"/>
    <w:link w:val="Textbubliny"/>
    <w:uiPriority w:val="99"/>
    <w:semiHidden/>
    <w:rsid w:val="00CF7879"/>
    <w:rPr>
      <w:sz w:val="0"/>
      <w:szCs w:val="0"/>
    </w:rPr>
  </w:style>
  <w:style w:type="paragraph" w:styleId="Textpoznpodarou">
    <w:name w:val="footnote text"/>
    <w:basedOn w:val="Normln"/>
    <w:link w:val="TextpoznpodarouChar"/>
    <w:uiPriority w:val="99"/>
    <w:semiHidden/>
    <w:rsid w:val="003E10D8"/>
    <w:rPr>
      <w:sz w:val="20"/>
      <w:szCs w:val="20"/>
    </w:rPr>
  </w:style>
  <w:style w:type="character" w:customStyle="1" w:styleId="TextpoznpodarouChar">
    <w:name w:val="Text pozn. pod čarou Char"/>
    <w:basedOn w:val="Standardnpsmoodstavce"/>
    <w:link w:val="Textpoznpodarou"/>
    <w:uiPriority w:val="99"/>
    <w:semiHidden/>
    <w:rsid w:val="00CF7879"/>
    <w:rPr>
      <w:sz w:val="20"/>
      <w:szCs w:val="20"/>
    </w:rPr>
  </w:style>
  <w:style w:type="character" w:styleId="Znakapoznpodarou">
    <w:name w:val="footnote reference"/>
    <w:basedOn w:val="Standardnpsmoodstavce"/>
    <w:uiPriority w:val="99"/>
    <w:semiHidden/>
    <w:rsid w:val="003E10D8"/>
    <w:rPr>
      <w:vertAlign w:val="superscript"/>
    </w:rPr>
  </w:style>
  <w:style w:type="paragraph" w:customStyle="1" w:styleId="Default">
    <w:name w:val="Default"/>
    <w:uiPriority w:val="99"/>
    <w:rsid w:val="00F216A2"/>
    <w:pPr>
      <w:autoSpaceDE w:val="0"/>
      <w:autoSpaceDN w:val="0"/>
      <w:adjustRightInd w:val="0"/>
    </w:pPr>
    <w:rPr>
      <w:rFonts w:ascii="Arial" w:hAnsi="Arial" w:cs="Arial"/>
      <w:color w:val="000000"/>
      <w:sz w:val="24"/>
      <w:szCs w:val="24"/>
    </w:rPr>
  </w:style>
  <w:style w:type="paragraph" w:styleId="Zkladntext">
    <w:name w:val="Body Text"/>
    <w:basedOn w:val="Normln"/>
    <w:link w:val="ZkladntextChar"/>
    <w:uiPriority w:val="99"/>
    <w:rsid w:val="00BC2F0A"/>
    <w:pPr>
      <w:spacing w:after="120"/>
    </w:pPr>
    <w:rPr>
      <w:sz w:val="20"/>
      <w:szCs w:val="20"/>
    </w:rPr>
  </w:style>
  <w:style w:type="character" w:customStyle="1" w:styleId="ZkladntextChar">
    <w:name w:val="Základní text Char"/>
    <w:basedOn w:val="Standardnpsmoodstavce"/>
    <w:link w:val="Zkladntext"/>
    <w:uiPriority w:val="99"/>
    <w:rsid w:val="00BC2F0A"/>
    <w:rPr>
      <w:sz w:val="20"/>
      <w:szCs w:val="20"/>
    </w:rPr>
  </w:style>
  <w:style w:type="character" w:customStyle="1" w:styleId="nowrap">
    <w:name w:val="nowrap"/>
    <w:basedOn w:val="Standardnpsmoodstavce"/>
    <w:rsid w:val="0078037E"/>
  </w:style>
  <w:style w:type="paragraph" w:styleId="Odstavecseseznamem">
    <w:name w:val="List Paragraph"/>
    <w:basedOn w:val="Normln"/>
    <w:uiPriority w:val="99"/>
    <w:qFormat/>
    <w:rsid w:val="007E2F7D"/>
    <w:pPr>
      <w:ind w:left="720"/>
      <w:contextualSpacing/>
    </w:pPr>
  </w:style>
  <w:style w:type="table" w:styleId="Mkatabulky">
    <w:name w:val="Table Grid"/>
    <w:basedOn w:val="Normlntabulka"/>
    <w:uiPriority w:val="59"/>
    <w:rsid w:val="00F04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rsid w:val="00AF4633"/>
    <w:pPr>
      <w:widowControl w:val="0"/>
      <w:suppressAutoHyphens/>
      <w:spacing w:line="100" w:lineRule="atLeast"/>
      <w:ind w:left="720"/>
    </w:pPr>
    <w:rPr>
      <w:rFonts w:eastAsia="Calibri" w:cs="font262"/>
      <w:kern w:val="1"/>
      <w:sz w:val="24"/>
      <w:lang w:eastAsia="ar-SA"/>
    </w:rPr>
  </w:style>
  <w:style w:type="character" w:styleId="Hypertextovodkaz">
    <w:name w:val="Hyperlink"/>
    <w:uiPriority w:val="99"/>
    <w:unhideWhenUsed/>
    <w:rsid w:val="00257B29"/>
    <w:rPr>
      <w:color w:val="6666FF"/>
      <w:u w:val="single"/>
    </w:rPr>
  </w:style>
  <w:style w:type="character" w:customStyle="1" w:styleId="preformatted">
    <w:name w:val="preformatted"/>
    <w:basedOn w:val="Standardnpsmoodstavce"/>
    <w:rsid w:val="00C718CA"/>
  </w:style>
  <w:style w:type="character" w:customStyle="1" w:styleId="tsubjname">
    <w:name w:val="tsubjname"/>
    <w:basedOn w:val="Standardnpsmoodstavce"/>
    <w:rsid w:val="009F5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123942">
      <w:bodyDiv w:val="1"/>
      <w:marLeft w:val="0"/>
      <w:marRight w:val="0"/>
      <w:marTop w:val="0"/>
      <w:marBottom w:val="0"/>
      <w:divBdr>
        <w:top w:val="none" w:sz="0" w:space="0" w:color="auto"/>
        <w:left w:val="none" w:sz="0" w:space="0" w:color="auto"/>
        <w:bottom w:val="none" w:sz="0" w:space="0" w:color="auto"/>
        <w:right w:val="none" w:sz="0" w:space="0" w:color="auto"/>
      </w:divBdr>
    </w:div>
    <w:div w:id="512573975">
      <w:bodyDiv w:val="1"/>
      <w:marLeft w:val="0"/>
      <w:marRight w:val="0"/>
      <w:marTop w:val="0"/>
      <w:marBottom w:val="0"/>
      <w:divBdr>
        <w:top w:val="none" w:sz="0" w:space="0" w:color="auto"/>
        <w:left w:val="none" w:sz="0" w:space="0" w:color="auto"/>
        <w:bottom w:val="none" w:sz="0" w:space="0" w:color="auto"/>
        <w:right w:val="none" w:sz="0" w:space="0" w:color="auto"/>
      </w:divBdr>
    </w:div>
    <w:div w:id="1046218787">
      <w:bodyDiv w:val="1"/>
      <w:marLeft w:val="0"/>
      <w:marRight w:val="0"/>
      <w:marTop w:val="0"/>
      <w:marBottom w:val="0"/>
      <w:divBdr>
        <w:top w:val="none" w:sz="0" w:space="0" w:color="auto"/>
        <w:left w:val="none" w:sz="0" w:space="0" w:color="auto"/>
        <w:bottom w:val="none" w:sz="0" w:space="0" w:color="auto"/>
        <w:right w:val="none" w:sz="0" w:space="0" w:color="auto"/>
      </w:divBdr>
    </w:div>
    <w:div w:id="1136484242">
      <w:bodyDiv w:val="1"/>
      <w:marLeft w:val="0"/>
      <w:marRight w:val="0"/>
      <w:marTop w:val="0"/>
      <w:marBottom w:val="0"/>
      <w:divBdr>
        <w:top w:val="none" w:sz="0" w:space="0" w:color="auto"/>
        <w:left w:val="none" w:sz="0" w:space="0" w:color="auto"/>
        <w:bottom w:val="none" w:sz="0" w:space="0" w:color="auto"/>
        <w:right w:val="none" w:sz="0" w:space="0" w:color="auto"/>
      </w:divBdr>
    </w:div>
    <w:div w:id="1165826056">
      <w:bodyDiv w:val="1"/>
      <w:marLeft w:val="0"/>
      <w:marRight w:val="0"/>
      <w:marTop w:val="0"/>
      <w:marBottom w:val="0"/>
      <w:divBdr>
        <w:top w:val="none" w:sz="0" w:space="0" w:color="auto"/>
        <w:left w:val="none" w:sz="0" w:space="0" w:color="auto"/>
        <w:bottom w:val="none" w:sz="0" w:space="0" w:color="auto"/>
        <w:right w:val="none" w:sz="0" w:space="0" w:color="auto"/>
      </w:divBdr>
    </w:div>
    <w:div w:id="170054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900A5-3406-4BA0-B99D-25183EEE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6200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Eliška Erbenová</dc:creator>
  <cp:lastModifiedBy>Linda Podzimková</cp:lastModifiedBy>
  <cp:revision>3</cp:revision>
  <cp:lastPrinted>2018-05-23T09:20:00Z</cp:lastPrinted>
  <dcterms:created xsi:type="dcterms:W3CDTF">2018-06-05T09:36:00Z</dcterms:created>
  <dcterms:modified xsi:type="dcterms:W3CDTF">2018-06-05T10:27:00Z</dcterms:modified>
</cp:coreProperties>
</file>