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19" w:rsidRDefault="00C86044" w:rsidP="00C86044">
      <w:pPr>
        <w:pStyle w:val="Bezmezer"/>
        <w:jc w:val="center"/>
        <w:rPr>
          <w:b/>
          <w:sz w:val="28"/>
          <w:szCs w:val="28"/>
          <w:u w:val="single"/>
        </w:rPr>
      </w:pPr>
      <w:r w:rsidRPr="00C86044">
        <w:rPr>
          <w:b/>
          <w:sz w:val="28"/>
          <w:szCs w:val="28"/>
          <w:u w:val="single"/>
        </w:rPr>
        <w:t>Smlouva o poskytování pracovnělékařských služeb</w:t>
      </w:r>
    </w:p>
    <w:p w:rsidR="00C86044" w:rsidRDefault="00C86044" w:rsidP="00C86044">
      <w:pPr>
        <w:pStyle w:val="Bezmezer"/>
        <w:jc w:val="center"/>
        <w:rPr>
          <w:b/>
          <w:sz w:val="24"/>
          <w:szCs w:val="24"/>
          <w:u w:val="single"/>
        </w:rPr>
      </w:pPr>
    </w:p>
    <w:p w:rsidR="008F112C" w:rsidRPr="008F112C" w:rsidRDefault="008F112C" w:rsidP="008F112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uzavřená v souladu se zákonem č. 373/2011 Sb., o specifických zdravotních službách, ve znění pozdějších předpisů, mezi</w:t>
      </w:r>
    </w:p>
    <w:p w:rsidR="00C86044" w:rsidRPr="008F112C" w:rsidRDefault="00C86044" w:rsidP="008F112C">
      <w:pPr>
        <w:pStyle w:val="Bezmezer"/>
        <w:jc w:val="both"/>
        <w:rPr>
          <w:sz w:val="24"/>
          <w:szCs w:val="24"/>
        </w:rPr>
      </w:pPr>
    </w:p>
    <w:p w:rsidR="00C86044" w:rsidRDefault="00C86044" w:rsidP="00C86044">
      <w:pPr>
        <w:pStyle w:val="Bezmezer"/>
        <w:jc w:val="center"/>
        <w:rPr>
          <w:b/>
          <w:sz w:val="24"/>
          <w:szCs w:val="24"/>
        </w:rPr>
      </w:pPr>
    </w:p>
    <w:p w:rsidR="00C86044" w:rsidRDefault="00C86044" w:rsidP="00C86044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Objednatel:</w:t>
      </w:r>
    </w:p>
    <w:p w:rsidR="00C86044" w:rsidRDefault="00C86044" w:rsidP="00C86044">
      <w:pPr>
        <w:pStyle w:val="Bezmezer"/>
        <w:jc w:val="both"/>
        <w:rPr>
          <w:b/>
          <w:sz w:val="24"/>
          <w:szCs w:val="24"/>
          <w:u w:val="single"/>
        </w:rPr>
      </w:pPr>
    </w:p>
    <w:p w:rsidR="00C86044" w:rsidRPr="00114979" w:rsidRDefault="00C86044" w:rsidP="00C86044">
      <w:pPr>
        <w:pStyle w:val="Bezmezer"/>
        <w:jc w:val="both"/>
        <w:rPr>
          <w:b/>
          <w:sz w:val="24"/>
          <w:szCs w:val="24"/>
        </w:rPr>
      </w:pPr>
      <w:r w:rsidRPr="00114979">
        <w:rPr>
          <w:b/>
          <w:sz w:val="24"/>
          <w:szCs w:val="24"/>
        </w:rPr>
        <w:t>Čtyřlístek – centrum pro osoby se zdravotním postižením Ostrava, příspěvková organizace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Hladnovská 751/119, 712 00 Ostrava – Muglinov 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zastoupený ředitelem organizace: PhDr. Svatopluk Aniol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IČ: 70631808, DIČ: CZ70631808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86044" w:rsidRDefault="00C86044" w:rsidP="00C86044">
      <w:pPr>
        <w:pStyle w:val="Bezmezer"/>
        <w:jc w:val="both"/>
        <w:rPr>
          <w:sz w:val="24"/>
          <w:szCs w:val="24"/>
        </w:rPr>
      </w:pPr>
    </w:p>
    <w:p w:rsidR="00C86044" w:rsidRDefault="00080131" w:rsidP="00C86044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Poskytovatel:</w:t>
      </w:r>
    </w:p>
    <w:p w:rsidR="00080131" w:rsidRDefault="00080131" w:rsidP="00C86044">
      <w:pPr>
        <w:pStyle w:val="Bezmezer"/>
        <w:jc w:val="both"/>
        <w:rPr>
          <w:b/>
          <w:sz w:val="24"/>
          <w:szCs w:val="24"/>
          <w:u w:val="single"/>
        </w:rPr>
      </w:pPr>
    </w:p>
    <w:p w:rsidR="00080131" w:rsidRPr="00114979" w:rsidRDefault="00080131" w:rsidP="00C86044">
      <w:pPr>
        <w:pStyle w:val="Bezmezer"/>
        <w:jc w:val="both"/>
        <w:rPr>
          <w:b/>
          <w:sz w:val="24"/>
          <w:szCs w:val="24"/>
        </w:rPr>
      </w:pPr>
      <w:r w:rsidRPr="00114979">
        <w:rPr>
          <w:b/>
          <w:sz w:val="24"/>
          <w:szCs w:val="24"/>
        </w:rPr>
        <w:t>MUDr. Piatkovská, s.r.o.</w:t>
      </w:r>
    </w:p>
    <w:p w:rsidR="00080131" w:rsidRDefault="00A87551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80131">
        <w:rPr>
          <w:sz w:val="24"/>
          <w:szCs w:val="24"/>
        </w:rPr>
        <w:t>astoupená: MUDr. Věra Piatkovská, MUDr. Pavel Piatkovský</w:t>
      </w:r>
    </w:p>
    <w:p w:rsidR="00080131" w:rsidRDefault="00080131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BC4BF3">
        <w:rPr>
          <w:sz w:val="24"/>
          <w:szCs w:val="24"/>
        </w:rPr>
        <w:t>26851504</w:t>
      </w:r>
    </w:p>
    <w:p w:rsidR="00BC4BF3" w:rsidRDefault="00BC4BF3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IČZ: 91108001</w:t>
      </w:r>
    </w:p>
    <w:p w:rsidR="00BC4BF3" w:rsidRDefault="00A87551" w:rsidP="00C8604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C4BF3">
        <w:rPr>
          <w:sz w:val="24"/>
          <w:szCs w:val="24"/>
        </w:rPr>
        <w:t xml:space="preserve">e sídlem: Československé armády 66/89, 715 00 Ostrava – Michálkovice </w:t>
      </w:r>
    </w:p>
    <w:p w:rsidR="001D43F5" w:rsidRDefault="001D43F5" w:rsidP="00C86044">
      <w:pPr>
        <w:pStyle w:val="Bezmezer"/>
        <w:jc w:val="both"/>
        <w:rPr>
          <w:sz w:val="24"/>
          <w:szCs w:val="24"/>
        </w:rPr>
      </w:pPr>
    </w:p>
    <w:p w:rsidR="001D43F5" w:rsidRDefault="001D43F5" w:rsidP="00C86044">
      <w:pPr>
        <w:pStyle w:val="Bezmezer"/>
        <w:jc w:val="both"/>
        <w:rPr>
          <w:sz w:val="24"/>
          <w:szCs w:val="24"/>
        </w:rPr>
      </w:pPr>
    </w:p>
    <w:p w:rsidR="001D43F5" w:rsidRDefault="001D43F5" w:rsidP="001D43F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1D43F5" w:rsidRDefault="001D43F5" w:rsidP="001D43F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1D43F5" w:rsidRDefault="001D43F5" w:rsidP="001D43F5">
      <w:pPr>
        <w:pStyle w:val="Bezmezer"/>
        <w:jc w:val="center"/>
        <w:rPr>
          <w:b/>
          <w:sz w:val="24"/>
          <w:szCs w:val="24"/>
        </w:rPr>
      </w:pPr>
    </w:p>
    <w:p w:rsidR="001D43F5" w:rsidRPr="001D43F5" w:rsidRDefault="001D43F5" w:rsidP="00EE041E">
      <w:pPr>
        <w:pStyle w:val="Bezmezer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Předmětem smlouvy jsou podmínky zajišťování pracovnělékařských služeb poskytovatelem pro zaměstnance objednatele v souladu s §§ 103 a 106 zákoníku práce, zákonem č. 373/2011 Sb., o specifických zdravotních službách, ve znění pozdějších předpisů, a vyhláškou č. 79/2013 Sb., o provedení některých ustanovení tohoto zákona (vyhláška o pracovnělékařských službách a některých druzích posudkové péče), ve znění pozdějších předpisů. Jde zejména o:</w:t>
      </w:r>
    </w:p>
    <w:p w:rsidR="00BC4BF3" w:rsidRDefault="00BC4BF3" w:rsidP="00C86044">
      <w:pPr>
        <w:pStyle w:val="Bezmezer"/>
        <w:jc w:val="both"/>
        <w:rPr>
          <w:sz w:val="24"/>
          <w:szCs w:val="24"/>
        </w:rPr>
      </w:pPr>
    </w:p>
    <w:p w:rsidR="00BC4BF3" w:rsidRDefault="008F1269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Vstupní, periodická (vč. noční práce) a mimořádná prohlídka za účelem posouzení zdravotní způsobilosti</w:t>
      </w:r>
      <w:r w:rsidR="00482C41">
        <w:rPr>
          <w:sz w:val="24"/>
          <w:szCs w:val="24"/>
        </w:rPr>
        <w:t xml:space="preserve"> ve vztahu k práci.</w:t>
      </w:r>
    </w:p>
    <w:p w:rsidR="00482C41" w:rsidRDefault="00482C41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Výstupní prohlídka.</w:t>
      </w:r>
    </w:p>
    <w:p w:rsidR="00482C41" w:rsidRDefault="00482C41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Lékařská prohlídka po skončení rizikové práce (následná prohlídka).</w:t>
      </w:r>
    </w:p>
    <w:p w:rsidR="00482C41" w:rsidRDefault="00DF582D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Zajištění očkování proti infekčním nemocem – zejména očkování proti virové hepatitidě B dle vyhlášky č. 299/2010 Sb.</w:t>
      </w:r>
    </w:p>
    <w:p w:rsidR="00DF582D" w:rsidRDefault="00DF582D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Odborná poradenská činnost v otázkách ochrany a podpory zdraví zaměstnanců ve vztahu k práci (havarijní plán, </w:t>
      </w:r>
      <w:r w:rsidR="00191926">
        <w:rPr>
          <w:sz w:val="24"/>
          <w:szCs w:val="24"/>
        </w:rPr>
        <w:t>stanovení obsahu a kontrola lékárniček první pomoci, školení zaměstnanců v oblasti první pomoci a ochrany zdraví při práci, včetně základních aspektů hygieny práce).</w:t>
      </w:r>
    </w:p>
    <w:p w:rsidR="00191926" w:rsidRDefault="00191926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Pravidelný dohled na pracovištích objednatele a nad pracemi vykonávanými zaměstnanci (provádění pravidelných kontrol pracovišť a hodnocení vlivu práce, pracovního prostředí a pracovních podmínek na zdravotní stav zaměstnanců, včetně navrhování potřebných opatření). </w:t>
      </w:r>
    </w:p>
    <w:p w:rsidR="00374CCB" w:rsidRDefault="00374CCB" w:rsidP="008F1269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Spolupráce s příslušnou hygienickou stanicí a inspektorátem práce.</w:t>
      </w:r>
    </w:p>
    <w:p w:rsidR="002A55F5" w:rsidRDefault="002A55F5" w:rsidP="002A55F5">
      <w:pPr>
        <w:pStyle w:val="Bezmezer"/>
        <w:jc w:val="both"/>
        <w:rPr>
          <w:sz w:val="24"/>
          <w:szCs w:val="24"/>
        </w:rPr>
      </w:pPr>
    </w:p>
    <w:p w:rsidR="002A55F5" w:rsidRDefault="008F112C" w:rsidP="008F112C">
      <w:pPr>
        <w:pStyle w:val="Bezmezer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činnostech uvedených v bodě 1 povede poskytovatel záznamy. </w:t>
      </w:r>
    </w:p>
    <w:p w:rsidR="008F112C" w:rsidRDefault="008F112C" w:rsidP="008F112C">
      <w:pPr>
        <w:pStyle w:val="Bezmezer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bude neprodleně informovat objednatele o závadách, které zjistil na jeho pracovištích při činnostech uvedených v bodě 1. </w:t>
      </w:r>
    </w:p>
    <w:p w:rsidR="008F112C" w:rsidRDefault="008F112C" w:rsidP="008F112C">
      <w:pPr>
        <w:pStyle w:val="Bezmezer"/>
        <w:jc w:val="both"/>
        <w:rPr>
          <w:sz w:val="24"/>
          <w:szCs w:val="24"/>
        </w:rPr>
      </w:pPr>
    </w:p>
    <w:p w:rsidR="008F112C" w:rsidRDefault="008F112C" w:rsidP="008F112C">
      <w:pPr>
        <w:pStyle w:val="Bezmezer"/>
        <w:jc w:val="both"/>
        <w:rPr>
          <w:sz w:val="24"/>
          <w:szCs w:val="24"/>
        </w:rPr>
      </w:pPr>
    </w:p>
    <w:p w:rsidR="008F112C" w:rsidRPr="00080131" w:rsidRDefault="008F112C" w:rsidP="008F112C">
      <w:pPr>
        <w:pStyle w:val="Bezmezer"/>
        <w:jc w:val="both"/>
        <w:rPr>
          <w:sz w:val="24"/>
          <w:szCs w:val="24"/>
        </w:rPr>
      </w:pPr>
    </w:p>
    <w:p w:rsidR="00C86044" w:rsidRDefault="00280EFC" w:rsidP="00280EFC">
      <w:pPr>
        <w:pStyle w:val="Bezmezer"/>
        <w:jc w:val="center"/>
        <w:rPr>
          <w:b/>
          <w:sz w:val="24"/>
          <w:szCs w:val="24"/>
        </w:rPr>
      </w:pPr>
      <w:r w:rsidRPr="00280EFC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</w:t>
      </w:r>
    </w:p>
    <w:p w:rsidR="00280EFC" w:rsidRDefault="00280EFC" w:rsidP="00280EF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Postup při zajišťování pracovnělékařských služeb</w:t>
      </w:r>
    </w:p>
    <w:p w:rsidR="00280EFC" w:rsidRDefault="00280EFC" w:rsidP="00280EFC">
      <w:pPr>
        <w:pStyle w:val="Bezmezer"/>
        <w:jc w:val="center"/>
        <w:rPr>
          <w:b/>
          <w:sz w:val="24"/>
          <w:szCs w:val="24"/>
        </w:rPr>
      </w:pPr>
    </w:p>
    <w:p w:rsidR="00280EFC" w:rsidRDefault="00280EFC" w:rsidP="00213BD9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Poskytovatel obdrží do dvou týdnů od uzavření této smlouvy od objednatele seznam zaměstnanců a lhůtník periodických prohlídek.</w:t>
      </w:r>
    </w:p>
    <w:p w:rsidR="00280EFC" w:rsidRPr="00280EFC" w:rsidRDefault="00280EFC" w:rsidP="00213BD9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je povinen při odeslání zaměstnance k pracovnělékařské prohlídce vybavit jej žádostí obsahující údaje o druhu práce, režimu práce a pracovních podmínkách, ke kterým je posouzení zaměstnance požadováno. Poskytovatel požaduje, aby objednatel vždy v žádosti uvedl aktuální kategorizaci a specifické faktory </w:t>
      </w:r>
      <w:r w:rsidR="00213BD9">
        <w:rPr>
          <w:sz w:val="24"/>
          <w:szCs w:val="24"/>
        </w:rPr>
        <w:t xml:space="preserve">u všech zaměstnanců objednatele dle jejich profesí. </w:t>
      </w:r>
    </w:p>
    <w:p w:rsidR="00C86044" w:rsidRDefault="00405A04" w:rsidP="00405A04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Poskytovatel po provedení prohlídky seznámí posuzovaného zaměstnance se závěry vyplývajícími z prohlídky a předá mu Lékařský posudek o zdravotní způsobilosti k práci. Druhé vyhotovení předá zaměstnavateli a třetí zůstává v jeho dokumentaci.</w:t>
      </w:r>
    </w:p>
    <w:p w:rsidR="00351063" w:rsidRDefault="00351063" w:rsidP="00F9514D">
      <w:pPr>
        <w:pStyle w:val="Bezmezer"/>
        <w:numPr>
          <w:ilvl w:val="0"/>
          <w:numId w:val="4"/>
        </w:numPr>
        <w:ind w:left="360"/>
        <w:jc w:val="both"/>
        <w:rPr>
          <w:b/>
          <w:sz w:val="24"/>
          <w:szCs w:val="24"/>
        </w:rPr>
      </w:pPr>
      <w:r w:rsidRPr="00351063">
        <w:rPr>
          <w:sz w:val="24"/>
          <w:szCs w:val="24"/>
        </w:rPr>
        <w:t xml:space="preserve">Lékařské preventivní prohlídky budou poskytovány v ordinaci </w:t>
      </w:r>
      <w:r>
        <w:rPr>
          <w:sz w:val="24"/>
          <w:szCs w:val="24"/>
        </w:rPr>
        <w:t xml:space="preserve">na adrese </w:t>
      </w:r>
      <w:r w:rsidR="005B11B2">
        <w:rPr>
          <w:sz w:val="24"/>
          <w:szCs w:val="24"/>
        </w:rPr>
        <w:t xml:space="preserve">uvedené v záhlaví smlouvy. Objednatel vždy předem dohodne s Poskytovatelem hodinu a počet zaměstnanců na preventivní prohlídku. Prohlídky se budou objednávat na telefonním čísle: </w:t>
      </w:r>
      <w:r w:rsidR="005B11B2" w:rsidRPr="00211898">
        <w:rPr>
          <w:b/>
          <w:sz w:val="24"/>
          <w:szCs w:val="24"/>
          <w:highlight w:val="black"/>
        </w:rPr>
        <w:t>596 231 331.</w:t>
      </w:r>
      <w:bookmarkStart w:id="0" w:name="_GoBack"/>
      <w:bookmarkEnd w:id="0"/>
    </w:p>
    <w:p w:rsidR="005B11B2" w:rsidRDefault="00F9514D" w:rsidP="001C21E3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umožní pověřeným osobám Poskytovatele vstup na každé ze svých pracovišť </w:t>
      </w:r>
      <w:r w:rsidR="004B3C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 sdělí jim informace potřebné k hodnocení </w:t>
      </w:r>
      <w:r w:rsidR="001C21E3">
        <w:rPr>
          <w:sz w:val="24"/>
          <w:szCs w:val="24"/>
        </w:rPr>
        <w:t xml:space="preserve">a prevenci rizik možného ohrožení života nebo zdraví na pracovišti. </w:t>
      </w:r>
    </w:p>
    <w:p w:rsidR="001C21E3" w:rsidRDefault="001C21E3" w:rsidP="001C21E3">
      <w:pPr>
        <w:pStyle w:val="Bezmezer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se zavazují zachovávat mlčenlivost vůči třetím osobám o všech skutečnostech, o nichž se dozví v souvislosti s plněním této smlouvy.</w:t>
      </w:r>
    </w:p>
    <w:p w:rsidR="001C21E3" w:rsidRDefault="001C21E3" w:rsidP="001C21E3">
      <w:pPr>
        <w:pStyle w:val="Bezmezer"/>
        <w:jc w:val="both"/>
        <w:rPr>
          <w:sz w:val="24"/>
          <w:szCs w:val="24"/>
        </w:rPr>
      </w:pPr>
    </w:p>
    <w:p w:rsidR="001C21E3" w:rsidRDefault="001C21E3" w:rsidP="001C21E3">
      <w:pPr>
        <w:pStyle w:val="Bezmezer"/>
        <w:jc w:val="both"/>
        <w:rPr>
          <w:sz w:val="24"/>
          <w:szCs w:val="24"/>
        </w:rPr>
      </w:pPr>
    </w:p>
    <w:p w:rsidR="001C21E3" w:rsidRDefault="001C21E3" w:rsidP="001C21E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1C21E3" w:rsidRDefault="001C21E3" w:rsidP="001C21E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plnění a platební podmínky</w:t>
      </w:r>
    </w:p>
    <w:p w:rsidR="001C21E3" w:rsidRDefault="001C21E3" w:rsidP="001C21E3">
      <w:pPr>
        <w:pStyle w:val="Bezmezer"/>
        <w:jc w:val="center"/>
        <w:rPr>
          <w:b/>
          <w:sz w:val="24"/>
          <w:szCs w:val="24"/>
        </w:rPr>
      </w:pPr>
    </w:p>
    <w:p w:rsidR="001C21E3" w:rsidRDefault="001C21E3" w:rsidP="001C21E3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Vstupní prohlídku si hradí uchazeč o zaměstnání a v případě, že nastoupí do pracovního poměru, na základě dokladu o absolvování vstupní prohlídky j</w:t>
      </w:r>
      <w:r w:rsidR="004B3C21">
        <w:rPr>
          <w:sz w:val="24"/>
          <w:szCs w:val="24"/>
        </w:rPr>
        <w:t>i</w:t>
      </w:r>
      <w:r>
        <w:rPr>
          <w:sz w:val="24"/>
          <w:szCs w:val="24"/>
        </w:rPr>
        <w:t xml:space="preserve"> proplatí objednatel. </w:t>
      </w:r>
    </w:p>
    <w:p w:rsidR="001C21E3" w:rsidRDefault="001C21E3" w:rsidP="001C21E3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Pracovnělékařské služby zaměstnanců hradí objednatel.</w:t>
      </w:r>
    </w:p>
    <w:p w:rsidR="001C21E3" w:rsidRDefault="002F398C" w:rsidP="001C21E3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Odměna pro poskytovatele se sjednává ve výši 600,- Kč za jednu uskutečněnou preventivní prohlídku. Úhrada preventivních prohlídek se provádí: </w:t>
      </w:r>
    </w:p>
    <w:p w:rsidR="002F398C" w:rsidRDefault="002F398C" w:rsidP="002F398C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První úhrada</w:t>
      </w:r>
      <w:r w:rsidR="008C1903">
        <w:rPr>
          <w:sz w:val="24"/>
          <w:szCs w:val="24"/>
        </w:rPr>
        <w:t xml:space="preserve"> za měsíce červen až srpen 2018</w:t>
      </w:r>
    </w:p>
    <w:p w:rsidR="008C1903" w:rsidRDefault="008C1903" w:rsidP="002F398C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úhrady </w:t>
      </w:r>
      <w:r w:rsidR="00D61FAB">
        <w:rPr>
          <w:sz w:val="24"/>
          <w:szCs w:val="24"/>
        </w:rPr>
        <w:t xml:space="preserve">počínaje měsícem září 2018 </w:t>
      </w:r>
      <w:r>
        <w:rPr>
          <w:sz w:val="24"/>
          <w:szCs w:val="24"/>
        </w:rPr>
        <w:t>vždy za dva kalendářní měsíce</w:t>
      </w:r>
      <w:r w:rsidR="00D61FAB">
        <w:rPr>
          <w:sz w:val="24"/>
          <w:szCs w:val="24"/>
        </w:rPr>
        <w:t>.</w:t>
      </w:r>
    </w:p>
    <w:p w:rsidR="00D61FAB" w:rsidRDefault="00D61FAB" w:rsidP="00D61FAB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Úhrada se provádí na základě faktury, předložené Poskytovatelem do 10. kalendářního dne v měsíci, následujícím po příslušném období vyúčtování. Objednatel uhradí fakturu do 10 dnů od obdržení faktury. </w:t>
      </w:r>
    </w:p>
    <w:p w:rsidR="0059004D" w:rsidRDefault="0059004D" w:rsidP="00D61FAB">
      <w:pPr>
        <w:pStyle w:val="Bezmezer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Hodinová sazba pro ostatní výkony a práce je dohodnuta ve výši 500,- Kč.</w:t>
      </w:r>
    </w:p>
    <w:p w:rsidR="003D21CC" w:rsidRDefault="003D21CC" w:rsidP="003D21CC">
      <w:pPr>
        <w:pStyle w:val="Bezmezer"/>
        <w:jc w:val="both"/>
        <w:rPr>
          <w:sz w:val="24"/>
          <w:szCs w:val="24"/>
        </w:rPr>
      </w:pPr>
    </w:p>
    <w:p w:rsidR="003D21CC" w:rsidRDefault="003D21CC" w:rsidP="003D21CC">
      <w:pPr>
        <w:pStyle w:val="Bezmezer"/>
        <w:jc w:val="both"/>
        <w:rPr>
          <w:sz w:val="24"/>
          <w:szCs w:val="24"/>
        </w:rPr>
      </w:pPr>
    </w:p>
    <w:p w:rsidR="003D21CC" w:rsidRDefault="008B0605" w:rsidP="008B060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8B0605" w:rsidRDefault="008B0605" w:rsidP="008B060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8B0605" w:rsidRDefault="008B0605" w:rsidP="008B0605">
      <w:pPr>
        <w:pStyle w:val="Bezmezer"/>
        <w:jc w:val="center"/>
        <w:rPr>
          <w:b/>
          <w:sz w:val="24"/>
          <w:szCs w:val="24"/>
        </w:rPr>
      </w:pPr>
    </w:p>
    <w:p w:rsidR="008B0605" w:rsidRDefault="008B0605" w:rsidP="00537964">
      <w:pPr>
        <w:pStyle w:val="Bezmezer"/>
        <w:numPr>
          <w:ilvl w:val="0"/>
          <w:numId w:val="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dnem 1. června 2018 a uzavírá se na dobu dvou let, tj. do 31. května 2020</w:t>
      </w:r>
      <w:r w:rsidR="00537964">
        <w:rPr>
          <w:sz w:val="24"/>
          <w:szCs w:val="24"/>
        </w:rPr>
        <w:t>.</w:t>
      </w:r>
    </w:p>
    <w:p w:rsidR="00537964" w:rsidRDefault="00537964" w:rsidP="00537964">
      <w:pPr>
        <w:pStyle w:val="Bezmezer"/>
        <w:numPr>
          <w:ilvl w:val="0"/>
          <w:numId w:val="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Tuto smlouvu lze měnit pouze formou písemného dodatku po dohodě obou smluvních stran.</w:t>
      </w:r>
    </w:p>
    <w:p w:rsidR="00537964" w:rsidRDefault="00537964" w:rsidP="00537964">
      <w:pPr>
        <w:pStyle w:val="Bezmezer"/>
        <w:numPr>
          <w:ilvl w:val="0"/>
          <w:numId w:val="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Smlouvu může kterákoliv ze smluvních stran vypovědět bez udání důvodu. Výpovědní doba činí 2 měsíce a počíná běžet prvním kalendářním dnem měsíce následujícího po měsíci, ve kterém byla doručena výpověď. </w:t>
      </w:r>
    </w:p>
    <w:p w:rsidR="00537964" w:rsidRDefault="00537964" w:rsidP="00537964">
      <w:pPr>
        <w:pStyle w:val="Bezmezer"/>
        <w:numPr>
          <w:ilvl w:val="0"/>
          <w:numId w:val="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před jejím podpisem přečetly, že odpovídá jejich pravé a svobodné vůli, a že ji neuzavřely v tísni nebo za nápadně nevýhodných podmínek, což stvrzují svým podpisem.</w:t>
      </w:r>
    </w:p>
    <w:p w:rsidR="00537964" w:rsidRDefault="00537964" w:rsidP="00537964">
      <w:pPr>
        <w:pStyle w:val="Bezmezer"/>
        <w:numPr>
          <w:ilvl w:val="0"/>
          <w:numId w:val="7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je vyhotovena ve 2 vyhotoveních, z nichž každá smluvní strana obdrží po jednom vyhotovení.</w:t>
      </w: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 Ostravě dne 29. 5. 2018</w:t>
      </w: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                           ____________________________</w:t>
      </w: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</w:p>
    <w:p w:rsidR="00C96193" w:rsidRDefault="00C96193" w:rsidP="00C9619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Objednatel                                                                    Poskytovatel</w:t>
      </w:r>
    </w:p>
    <w:p w:rsidR="00C96193" w:rsidRPr="008B0605" w:rsidRDefault="00C96193" w:rsidP="00C96193">
      <w:pPr>
        <w:pStyle w:val="Bezmezer"/>
        <w:jc w:val="both"/>
        <w:rPr>
          <w:sz w:val="24"/>
          <w:szCs w:val="24"/>
        </w:rPr>
      </w:pPr>
    </w:p>
    <w:sectPr w:rsidR="00C96193" w:rsidRPr="008B06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EC" w:rsidRDefault="00056CEC" w:rsidP="00D61FAB">
      <w:pPr>
        <w:spacing w:after="0" w:line="240" w:lineRule="auto"/>
      </w:pPr>
      <w:r>
        <w:separator/>
      </w:r>
    </w:p>
  </w:endnote>
  <w:endnote w:type="continuationSeparator" w:id="0">
    <w:p w:rsidR="00056CEC" w:rsidRDefault="00056CEC" w:rsidP="00D6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257570"/>
      <w:docPartObj>
        <w:docPartGallery w:val="Page Numbers (Bottom of Page)"/>
        <w:docPartUnique/>
      </w:docPartObj>
    </w:sdtPr>
    <w:sdtEndPr/>
    <w:sdtContent>
      <w:p w:rsidR="00D61FAB" w:rsidRDefault="00D61F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98">
          <w:rPr>
            <w:noProof/>
          </w:rPr>
          <w:t>3</w:t>
        </w:r>
        <w:r>
          <w:fldChar w:fldCharType="end"/>
        </w:r>
        <w:r>
          <w:t>/</w:t>
        </w:r>
        <w:r w:rsidR="00C96193">
          <w:t>3</w:t>
        </w:r>
      </w:p>
    </w:sdtContent>
  </w:sdt>
  <w:p w:rsidR="00D61FAB" w:rsidRDefault="00D6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EC" w:rsidRDefault="00056CEC" w:rsidP="00D61FAB">
      <w:pPr>
        <w:spacing w:after="0" w:line="240" w:lineRule="auto"/>
      </w:pPr>
      <w:r>
        <w:separator/>
      </w:r>
    </w:p>
  </w:footnote>
  <w:footnote w:type="continuationSeparator" w:id="0">
    <w:p w:rsidR="00056CEC" w:rsidRDefault="00056CEC" w:rsidP="00D6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7416"/>
    <w:multiLevelType w:val="hybridMultilevel"/>
    <w:tmpl w:val="9754DBFE"/>
    <w:lvl w:ilvl="0" w:tplc="048E3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1BBD"/>
    <w:multiLevelType w:val="hybridMultilevel"/>
    <w:tmpl w:val="CBD6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314C"/>
    <w:multiLevelType w:val="hybridMultilevel"/>
    <w:tmpl w:val="771E3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2EC0"/>
    <w:multiLevelType w:val="hybridMultilevel"/>
    <w:tmpl w:val="49DCF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A364C"/>
    <w:multiLevelType w:val="hybridMultilevel"/>
    <w:tmpl w:val="547C8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E1611"/>
    <w:multiLevelType w:val="hybridMultilevel"/>
    <w:tmpl w:val="10029504"/>
    <w:lvl w:ilvl="0" w:tplc="1CC2B9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AE8"/>
    <w:multiLevelType w:val="hybridMultilevel"/>
    <w:tmpl w:val="A50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44"/>
    <w:rsid w:val="00056CEC"/>
    <w:rsid w:val="00080131"/>
    <w:rsid w:val="001148AB"/>
    <w:rsid w:val="00114979"/>
    <w:rsid w:val="00191926"/>
    <w:rsid w:val="001C21E3"/>
    <w:rsid w:val="001D43F5"/>
    <w:rsid w:val="00211898"/>
    <w:rsid w:val="00213BD9"/>
    <w:rsid w:val="00280EFC"/>
    <w:rsid w:val="002A55F5"/>
    <w:rsid w:val="002F398C"/>
    <w:rsid w:val="00351063"/>
    <w:rsid w:val="00374CCB"/>
    <w:rsid w:val="003D21CC"/>
    <w:rsid w:val="00405A04"/>
    <w:rsid w:val="00482C41"/>
    <w:rsid w:val="004B3C21"/>
    <w:rsid w:val="00537964"/>
    <w:rsid w:val="0059004D"/>
    <w:rsid w:val="005B11B2"/>
    <w:rsid w:val="006B1A19"/>
    <w:rsid w:val="008B0605"/>
    <w:rsid w:val="008C1903"/>
    <w:rsid w:val="008F112C"/>
    <w:rsid w:val="008F1269"/>
    <w:rsid w:val="00A87551"/>
    <w:rsid w:val="00BC4BF3"/>
    <w:rsid w:val="00C86044"/>
    <w:rsid w:val="00C96193"/>
    <w:rsid w:val="00D61FAB"/>
    <w:rsid w:val="00DF582D"/>
    <w:rsid w:val="00E809E1"/>
    <w:rsid w:val="00EE041E"/>
    <w:rsid w:val="00F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29052-8EAB-4A68-95C0-3A0FBC90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604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6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FAB"/>
  </w:style>
  <w:style w:type="paragraph" w:styleId="Zpat">
    <w:name w:val="footer"/>
    <w:basedOn w:val="Normln"/>
    <w:link w:val="ZpatChar"/>
    <w:uiPriority w:val="99"/>
    <w:unhideWhenUsed/>
    <w:rsid w:val="00D6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Aniol Svatopluk</dc:creator>
  <cp:keywords/>
  <dc:description/>
  <cp:lastModifiedBy>Šatanová Šárka</cp:lastModifiedBy>
  <cp:revision>2</cp:revision>
  <dcterms:created xsi:type="dcterms:W3CDTF">2018-06-05T11:57:00Z</dcterms:created>
  <dcterms:modified xsi:type="dcterms:W3CDTF">2018-06-05T11:57:00Z</dcterms:modified>
</cp:coreProperties>
</file>