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109"/>
        <w:tblW w:w="0" w:type="auto"/>
        <w:tblLayout w:type="fixed"/>
        <w:tblLook w:val="0000"/>
      </w:tblPr>
      <w:tblGrid>
        <w:gridCol w:w="2376"/>
        <w:gridCol w:w="6696"/>
      </w:tblGrid>
      <w:tr w:rsidR="00EF090E" w:rsidRPr="00EF090E" w:rsidTr="0006427B">
        <w:tc>
          <w:tcPr>
            <w:tcW w:w="2376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:rsidR="0006427B" w:rsidRPr="007B5950" w:rsidRDefault="0006427B" w:rsidP="0006427B">
            <w:pPr>
              <w:spacing w:before="120" w:after="120"/>
              <w:rPr>
                <w:sz w:val="18"/>
                <w:szCs w:val="18"/>
              </w:rPr>
            </w:pPr>
            <w:r w:rsidRPr="007B5950">
              <w:rPr>
                <w:b/>
                <w:sz w:val="18"/>
                <w:szCs w:val="18"/>
              </w:rPr>
              <w:t>Colonnade Insurance S.A.</w:t>
            </w:r>
            <w:r w:rsidRPr="007B5950">
              <w:rPr>
                <w:sz w:val="18"/>
                <w:szCs w:val="18"/>
              </w:rPr>
              <w:t xml:space="preserve">, se sídlem </w:t>
            </w:r>
            <w:r w:rsidR="00AE1538" w:rsidRPr="007B5950">
              <w:rPr>
                <w:sz w:val="18"/>
                <w:szCs w:val="18"/>
              </w:rPr>
              <w:t xml:space="preserve">L-2350 </w:t>
            </w:r>
            <w:r w:rsidRPr="007B5950">
              <w:rPr>
                <w:sz w:val="18"/>
                <w:szCs w:val="18"/>
              </w:rPr>
              <w:t xml:space="preserve">Lucemburk, </w:t>
            </w:r>
            <w:r w:rsidR="006C3364" w:rsidRPr="007B5950">
              <w:rPr>
                <w:sz w:val="18"/>
                <w:szCs w:val="18"/>
              </w:rPr>
              <w:t>rue Jean Piret 1</w:t>
            </w:r>
            <w:r w:rsidRPr="007B5950">
              <w:rPr>
                <w:sz w:val="18"/>
                <w:szCs w:val="18"/>
              </w:rPr>
              <w:t xml:space="preserve">, Lucemburské velkovévodství, zapsaná v lucemburském Registre de Commerce et des Sociétés, registrační číslo B61605, jednající prostřednictvím </w:t>
            </w:r>
          </w:p>
          <w:p w:rsidR="00556B62" w:rsidRPr="007B5950" w:rsidRDefault="0006427B" w:rsidP="0006427B">
            <w:pPr>
              <w:rPr>
                <w:sz w:val="18"/>
                <w:szCs w:val="18"/>
              </w:rPr>
            </w:pPr>
            <w:r w:rsidRPr="007B5950">
              <w:rPr>
                <w:b/>
                <w:sz w:val="18"/>
                <w:szCs w:val="18"/>
              </w:rPr>
              <w:t>Colonnade Insurance S.A</w:t>
            </w:r>
            <w:r w:rsidRPr="007B5950">
              <w:rPr>
                <w:sz w:val="18"/>
                <w:szCs w:val="18"/>
              </w:rPr>
              <w:t xml:space="preserve">., organizační složka, se sídlem Na Pankráci 1683/127, 140 00 Praha 4, Česká republika, identifikační číslo 044 85 297, zapsané v obchodním rejstříku vedeném Městským soudem </w:t>
            </w:r>
          </w:p>
          <w:p w:rsidR="001B35EC" w:rsidRPr="0006427B" w:rsidRDefault="0006427B" w:rsidP="0006427B">
            <w:r w:rsidRPr="007B5950">
              <w:rPr>
                <w:sz w:val="18"/>
                <w:szCs w:val="18"/>
              </w:rPr>
              <w:t>v Praze, oddíl A, vložka 77229.</w:t>
            </w:r>
            <w:r>
              <w:t xml:space="preserve"> </w:t>
            </w:r>
          </w:p>
        </w:tc>
      </w:tr>
    </w:tbl>
    <w:p w:rsidR="001B35EC" w:rsidRPr="00EF090E" w:rsidRDefault="001B35EC" w:rsidP="001B35EC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6662"/>
      </w:tblGrid>
      <w:tr w:rsidR="0006427B" w:rsidRPr="00EF090E" w:rsidTr="0006427B">
        <w:tc>
          <w:tcPr>
            <w:tcW w:w="2410" w:type="dxa"/>
            <w:shd w:val="pct5" w:color="auto" w:fill="FFFFFF"/>
          </w:tcPr>
          <w:p w:rsidR="0006427B" w:rsidRPr="00EF090E" w:rsidRDefault="0006427B" w:rsidP="001B35E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Pr="00EF090E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:rsidR="0006427B" w:rsidRDefault="0006427B" w:rsidP="009B1B5C">
            <w:pPr>
              <w:spacing w:before="60" w:after="60"/>
            </w:pPr>
            <w:r>
              <w:rPr>
                <w:sz w:val="18"/>
                <w:szCs w:val="18"/>
              </w:rPr>
              <w:t>Praha 1, V Celnici 1031/4, PSČ 110 00, Česká republika</w:t>
            </w:r>
          </w:p>
        </w:tc>
      </w:tr>
      <w:tr w:rsidR="00EF090E" w:rsidRPr="00EF090E" w:rsidTr="0006427B">
        <w:tc>
          <w:tcPr>
            <w:tcW w:w="2410" w:type="dxa"/>
            <w:shd w:val="pct5" w:color="auto" w:fill="FFFFFF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6662"/>
      </w:tblGrid>
      <w:tr w:rsidR="007B5950" w:rsidRPr="007B5950" w:rsidTr="00556B62">
        <w:tc>
          <w:tcPr>
            <w:tcW w:w="2410" w:type="dxa"/>
            <w:shd w:val="pct5" w:color="auto" w:fill="FFFFFF"/>
            <w:vAlign w:val="center"/>
          </w:tcPr>
          <w:p w:rsidR="001B35EC" w:rsidRPr="007B5950" w:rsidRDefault="001B35EC" w:rsidP="001B35EC">
            <w:pPr>
              <w:spacing w:before="60" w:after="60"/>
              <w:rPr>
                <w:sz w:val="18"/>
                <w:szCs w:val="18"/>
              </w:rPr>
            </w:pPr>
            <w:r w:rsidRPr="007B5950">
              <w:rPr>
                <w:sz w:val="18"/>
                <w:szCs w:val="18"/>
              </w:rPr>
              <w:br w:type="page"/>
            </w:r>
            <w:r w:rsidRPr="007B5950">
              <w:rPr>
                <w:b/>
                <w:sz w:val="18"/>
                <w:szCs w:val="18"/>
              </w:rPr>
              <w:t>Pojistník</w:t>
            </w:r>
          </w:p>
        </w:tc>
        <w:tc>
          <w:tcPr>
            <w:tcW w:w="6662" w:type="dxa"/>
          </w:tcPr>
          <w:p w:rsidR="00BB03C8" w:rsidRPr="007B5950" w:rsidRDefault="00953123" w:rsidP="00C635FF">
            <w:pPr>
              <w:spacing w:before="60" w:after="60"/>
              <w:rPr>
                <w:sz w:val="18"/>
                <w:szCs w:val="18"/>
              </w:rPr>
            </w:pPr>
            <w:bookmarkStart w:id="0" w:name="CLIENT_NAME"/>
            <w:r w:rsidRPr="007B5950">
              <w:rPr>
                <w:b/>
                <w:sz w:val="18"/>
                <w:szCs w:val="18"/>
              </w:rPr>
              <w:t>Výzkumný ústav veterinárního lékařství, v. v. i.</w:t>
            </w:r>
            <w:bookmarkEnd w:id="0"/>
            <w:r w:rsidRPr="007B5950">
              <w:rPr>
                <w:sz w:val="18"/>
                <w:szCs w:val="18"/>
              </w:rPr>
              <w:t xml:space="preserve">, </w:t>
            </w:r>
          </w:p>
          <w:p w:rsidR="001B35EC" w:rsidRPr="007B5950" w:rsidRDefault="007B5950" w:rsidP="00C635FF">
            <w:pPr>
              <w:spacing w:before="60" w:after="60"/>
              <w:rPr>
                <w:b/>
                <w:sz w:val="18"/>
                <w:szCs w:val="18"/>
              </w:rPr>
            </w:pPr>
            <w:r w:rsidRPr="007B5950">
              <w:rPr>
                <w:sz w:val="18"/>
                <w:szCs w:val="18"/>
              </w:rPr>
              <w:t>zapsána v Rejstříku veřejných výzkumných institucí, IČ 000 27 162</w:t>
            </w:r>
          </w:p>
        </w:tc>
      </w:tr>
    </w:tbl>
    <w:p w:rsidR="001B35EC" w:rsidRPr="007B5950" w:rsidRDefault="001B35EC" w:rsidP="001B35EC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410"/>
        <w:gridCol w:w="6662"/>
      </w:tblGrid>
      <w:tr w:rsidR="007B5950" w:rsidRPr="007B5950" w:rsidTr="00556B62">
        <w:tc>
          <w:tcPr>
            <w:tcW w:w="2410" w:type="dxa"/>
            <w:shd w:val="pct5" w:color="auto" w:fill="FFFFFF"/>
            <w:vAlign w:val="center"/>
          </w:tcPr>
          <w:p w:rsidR="001B35EC" w:rsidRPr="007B5950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7B5950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662" w:type="dxa"/>
            <w:vAlign w:val="center"/>
          </w:tcPr>
          <w:p w:rsidR="001B35EC" w:rsidRPr="007B5950" w:rsidRDefault="00953123" w:rsidP="001B35EC">
            <w:pPr>
              <w:pStyle w:val="Textkomente"/>
              <w:rPr>
                <w:sz w:val="18"/>
                <w:szCs w:val="18"/>
              </w:rPr>
            </w:pPr>
            <w:bookmarkStart w:id="1" w:name="CLIENT_COMP_FULLADDRESS"/>
            <w:r w:rsidRPr="007B5950">
              <w:rPr>
                <w:sz w:val="18"/>
                <w:szCs w:val="18"/>
              </w:rPr>
              <w:t>Hudcova 70, 621 32 Brno</w:t>
            </w:r>
            <w:bookmarkEnd w:id="1"/>
          </w:p>
        </w:tc>
      </w:tr>
      <w:tr w:rsidR="007B5950" w:rsidRPr="007B5950" w:rsidTr="00556B62">
        <w:trPr>
          <w:trHeight w:val="406"/>
        </w:trPr>
        <w:tc>
          <w:tcPr>
            <w:tcW w:w="2410" w:type="dxa"/>
            <w:shd w:val="pct5" w:color="auto" w:fill="FFFFFF"/>
            <w:vAlign w:val="center"/>
          </w:tcPr>
          <w:p w:rsidR="001B35EC" w:rsidRPr="007B5950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7B5950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  <w:vAlign w:val="center"/>
          </w:tcPr>
          <w:p w:rsidR="001B35EC" w:rsidRPr="007B5950" w:rsidRDefault="001B35EC" w:rsidP="00C02B14">
            <w:pPr>
              <w:pStyle w:val="Textkomente"/>
              <w:rPr>
                <w:sz w:val="18"/>
                <w:szCs w:val="18"/>
              </w:rPr>
            </w:pPr>
          </w:p>
        </w:tc>
      </w:tr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662" w:type="dxa"/>
            <w:vAlign w:val="center"/>
          </w:tcPr>
          <w:p w:rsidR="001B35EC" w:rsidRPr="00EF090E" w:rsidRDefault="00953123" w:rsidP="001B35EC">
            <w:pPr>
              <w:spacing w:before="60" w:after="60"/>
              <w:rPr>
                <w:sz w:val="18"/>
                <w:szCs w:val="18"/>
              </w:rPr>
            </w:pPr>
            <w:bookmarkStart w:id="2" w:name="CLIENT_COMP_FULLADDRESS1"/>
            <w:r w:rsidRPr="00EF090E">
              <w:rPr>
                <w:sz w:val="18"/>
                <w:szCs w:val="18"/>
              </w:rPr>
              <w:t>Hudcova 70, 621 32 Brno</w:t>
            </w:r>
            <w:bookmarkEnd w:id="2"/>
          </w:p>
        </w:tc>
      </w:tr>
    </w:tbl>
    <w:p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uzavírají prostřednictvím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6662"/>
      </w:tblGrid>
      <w:tr w:rsidR="00EF090E" w:rsidRPr="00EF090E" w:rsidTr="00556B62">
        <w:trPr>
          <w:trHeight w:val="254"/>
        </w:trPr>
        <w:tc>
          <w:tcPr>
            <w:tcW w:w="2410" w:type="dxa"/>
            <w:shd w:val="pct5" w:color="auto" w:fill="auto"/>
          </w:tcPr>
          <w:p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662" w:type="dxa"/>
          </w:tcPr>
          <w:p w:rsidR="00BB03C8" w:rsidRPr="001D168C" w:rsidRDefault="00953123" w:rsidP="00820F0B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bookmarkStart w:id="3" w:name="BROKER_NAME"/>
            <w:r w:rsidRPr="001D168C">
              <w:rPr>
                <w:b/>
                <w:sz w:val="18"/>
                <w:szCs w:val="18"/>
              </w:rPr>
              <w:t>INSIA a.s.</w:t>
            </w:r>
            <w:bookmarkEnd w:id="3"/>
            <w:r w:rsidRPr="001D168C">
              <w:rPr>
                <w:sz w:val="18"/>
                <w:szCs w:val="18"/>
              </w:rPr>
              <w:t>,</w:t>
            </w:r>
            <w:r w:rsidRPr="001D168C">
              <w:rPr>
                <w:b/>
                <w:sz w:val="18"/>
                <w:szCs w:val="18"/>
              </w:rPr>
              <w:t xml:space="preserve"> </w:t>
            </w:r>
          </w:p>
          <w:p w:rsidR="001B35EC" w:rsidRPr="001D168C" w:rsidRDefault="00953123" w:rsidP="00820F0B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bookmarkStart w:id="4" w:name="BROKER_REGISTER"/>
            <w:r w:rsidRPr="001D168C">
              <w:rPr>
                <w:sz w:val="18"/>
                <w:szCs w:val="18"/>
              </w:rPr>
              <w:t>zapsána v obchodním rejstříku vedeném Městským soudem v Praze, oddíl B, vložka 14419</w:t>
            </w:r>
            <w:bookmarkEnd w:id="4"/>
            <w:r w:rsidR="00820F0B" w:rsidRPr="001D168C">
              <w:rPr>
                <w:sz w:val="18"/>
                <w:szCs w:val="18"/>
              </w:rPr>
              <w:t>,</w:t>
            </w:r>
            <w:r w:rsidRPr="001D168C">
              <w:rPr>
                <w:sz w:val="18"/>
                <w:szCs w:val="18"/>
              </w:rPr>
              <w:t xml:space="preserve"> identifikační číslo  </w:t>
            </w:r>
            <w:bookmarkStart w:id="5" w:name="BROKER_ID"/>
            <w:r w:rsidRPr="001D168C">
              <w:rPr>
                <w:sz w:val="18"/>
                <w:szCs w:val="18"/>
              </w:rPr>
              <w:t>480 34</w:t>
            </w:r>
            <w:r w:rsidR="001D168C" w:rsidRPr="001D168C">
              <w:rPr>
                <w:sz w:val="18"/>
                <w:szCs w:val="18"/>
              </w:rPr>
              <w:t> </w:t>
            </w:r>
            <w:r w:rsidRPr="001D168C">
              <w:rPr>
                <w:sz w:val="18"/>
                <w:szCs w:val="18"/>
              </w:rPr>
              <w:t>479</w:t>
            </w:r>
            <w:bookmarkEnd w:id="5"/>
          </w:p>
          <w:p w:rsidR="001D168C" w:rsidRPr="001D168C" w:rsidRDefault="001D168C" w:rsidP="001D168C">
            <w:pPr>
              <w:widowControl w:val="0"/>
              <w:tabs>
                <w:tab w:val="left" w:pos="2127"/>
              </w:tabs>
              <w:spacing w:after="60"/>
              <w:ind w:left="112" w:hanging="1"/>
              <w:jc w:val="left"/>
              <w:rPr>
                <w:sz w:val="18"/>
                <w:szCs w:val="18"/>
              </w:rPr>
            </w:pPr>
            <w:r w:rsidRPr="001D168C">
              <w:rPr>
                <w:sz w:val="18"/>
                <w:szCs w:val="18"/>
              </w:rPr>
              <w:t>zastoupena společností</w:t>
            </w:r>
          </w:p>
          <w:p w:rsidR="001D168C" w:rsidRDefault="001D168C" w:rsidP="001D168C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r w:rsidRPr="001D168C">
              <w:rPr>
                <w:rFonts w:cs="Arial"/>
                <w:b/>
                <w:bCs/>
              </w:rPr>
              <w:t>Insia KV s.r.o</w:t>
            </w:r>
            <w:r w:rsidRPr="001D168C">
              <w:rPr>
                <w:sz w:val="18"/>
                <w:szCs w:val="18"/>
              </w:rPr>
              <w:t xml:space="preserve">., zapsána v obchodním rejstříku vedeném Krajským soudem      </w:t>
            </w:r>
          </w:p>
          <w:p w:rsidR="001D168C" w:rsidRPr="001D168C" w:rsidRDefault="001D168C" w:rsidP="001D168C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r w:rsidRPr="001D168C">
              <w:rPr>
                <w:sz w:val="18"/>
                <w:szCs w:val="18"/>
              </w:rPr>
              <w:t>v Plzni, oddíl C, vložka 9942, IČ 252 20 993</w:t>
            </w:r>
          </w:p>
        </w:tc>
      </w:tr>
      <w:tr w:rsidR="00EF090E" w:rsidRPr="00EF090E" w:rsidTr="00556B62">
        <w:trPr>
          <w:trHeight w:val="254"/>
        </w:trPr>
        <w:tc>
          <w:tcPr>
            <w:tcW w:w="2410" w:type="dxa"/>
            <w:shd w:val="pct5" w:color="auto" w:fill="auto"/>
          </w:tcPr>
          <w:p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62" w:type="dxa"/>
          </w:tcPr>
          <w:p w:rsidR="001B35EC" w:rsidRPr="001D168C" w:rsidRDefault="001D168C" w:rsidP="001B35EC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1D168C">
              <w:rPr>
                <w:sz w:val="18"/>
                <w:szCs w:val="18"/>
              </w:rPr>
              <w:t xml:space="preserve">  Jiřího z Poděbrad 441, 356 01 Sokolov</w:t>
            </w:r>
          </w:p>
        </w:tc>
      </w:tr>
    </w:tbl>
    <w:p w:rsidR="001B35EC" w:rsidRPr="00EF090E" w:rsidRDefault="001B35EC" w:rsidP="001B35EC">
      <w:pPr>
        <w:pStyle w:val="Nadpis1"/>
        <w:spacing w:before="600"/>
        <w:rPr>
          <w:color w:val="auto"/>
          <w:sz w:val="28"/>
        </w:rPr>
      </w:pPr>
      <w:r w:rsidRPr="00EF090E">
        <w:rPr>
          <w:color w:val="auto"/>
          <w:sz w:val="28"/>
        </w:rPr>
        <w:t>Pojistnou smlouvu č</w:t>
      </w:r>
      <w:r w:rsidR="00953123" w:rsidRPr="00EF090E">
        <w:rPr>
          <w:color w:val="auto"/>
          <w:sz w:val="28"/>
        </w:rPr>
        <w:t xml:space="preserve">. </w:t>
      </w:r>
      <w:bookmarkStart w:id="6" w:name="POLICY_NO"/>
      <w:r w:rsidR="007B5950">
        <w:rPr>
          <w:color w:val="auto"/>
          <w:sz w:val="28"/>
          <w:szCs w:val="28"/>
        </w:rPr>
        <w:t xml:space="preserve">2303 </w:t>
      </w:r>
      <w:r w:rsidR="00745041">
        <w:rPr>
          <w:color w:val="auto"/>
          <w:sz w:val="28"/>
          <w:szCs w:val="28"/>
        </w:rPr>
        <w:t>1175</w:t>
      </w:r>
      <w:r w:rsidR="00953123" w:rsidRPr="00EF090E">
        <w:rPr>
          <w:color w:val="auto"/>
          <w:sz w:val="28"/>
          <w:szCs w:val="28"/>
        </w:rPr>
        <w:t xml:space="preserve"> 18</w:t>
      </w:r>
      <w:bookmarkEnd w:id="6"/>
      <w:r w:rsidR="00953123" w:rsidRPr="00EF090E">
        <w:rPr>
          <w:color w:val="auto"/>
          <w:sz w:val="28"/>
          <w:szCs w:val="28"/>
        </w:rPr>
        <w:t xml:space="preserve"> </w:t>
      </w:r>
    </w:p>
    <w:p w:rsidR="001B35EC" w:rsidRPr="00EF090E" w:rsidRDefault="001B35EC" w:rsidP="001B35EC"/>
    <w:p w:rsidR="001B35EC" w:rsidRPr="00EF090E" w:rsidRDefault="001B35EC" w:rsidP="001B35EC">
      <w:pPr>
        <w:pStyle w:val="Nadpis2"/>
        <w:keepNext w:val="0"/>
        <w:keepLines w:val="0"/>
        <w:widowControl w:val="0"/>
        <w:spacing w:before="0"/>
        <w:rPr>
          <w:color w:val="auto"/>
          <w:sz w:val="28"/>
        </w:rPr>
      </w:pPr>
      <w:r w:rsidRPr="00EF090E">
        <w:rPr>
          <w:color w:val="auto"/>
          <w:sz w:val="28"/>
        </w:rPr>
        <w:t>POJIŠTĚNÍ odpovědnosti manažerů</w:t>
      </w:r>
    </w:p>
    <w:p w:rsidR="001B35EC" w:rsidRPr="00EF090E" w:rsidRDefault="001B35EC" w:rsidP="001B35EC">
      <w:pPr>
        <w:pStyle w:val="Zkladntext"/>
        <w:rPr>
          <w:sz w:val="18"/>
          <w:szCs w:val="18"/>
        </w:rPr>
      </w:pPr>
    </w:p>
    <w:p w:rsidR="001B35EC" w:rsidRPr="00EF090E" w:rsidRDefault="001B35EC" w:rsidP="001B35EC">
      <w:pPr>
        <w:pStyle w:val="Zkladntext"/>
        <w:rPr>
          <w:sz w:val="18"/>
          <w:szCs w:val="18"/>
        </w:rPr>
      </w:pPr>
      <w:r w:rsidRPr="00EF090E">
        <w:rPr>
          <w:sz w:val="18"/>
          <w:szCs w:val="18"/>
        </w:rPr>
        <w:t xml:space="preserve">Podpisy vyjadřují strany souhlas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dále uvedenou </w:t>
      </w:r>
      <w:r w:rsidRPr="00EF090E">
        <w:rPr>
          <w:b/>
          <w:sz w:val="18"/>
          <w:szCs w:val="18"/>
        </w:rPr>
        <w:t>pojistnou smlouvou, pojistník</w:t>
      </w:r>
      <w:r w:rsidRPr="00EF090E">
        <w:rPr>
          <w:sz w:val="18"/>
          <w:szCs w:val="18"/>
        </w:rPr>
        <w:t xml:space="preserve"> potvrzuje správnost údajů uvedených </w:t>
      </w:r>
      <w:r w:rsidR="00EC6D1E" w:rsidRPr="00EF090E">
        <w:rPr>
          <w:sz w:val="18"/>
          <w:szCs w:val="18"/>
        </w:rPr>
        <w:t>v </w:t>
      </w:r>
      <w:r w:rsidRPr="00EF090E">
        <w:rPr>
          <w:sz w:val="18"/>
          <w:szCs w:val="18"/>
        </w:rPr>
        <w:t xml:space="preserve">přiloženém dotazníku </w:t>
      </w:r>
      <w:r w:rsidR="007B5950">
        <w:rPr>
          <w:sz w:val="18"/>
          <w:szCs w:val="18"/>
        </w:rPr>
        <w:t xml:space="preserve">nebo prohlášení o neexistenci nároků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dále potvrzuje, že se seznámil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přiloženými pojistnými podmínkami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že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nimi souhlasí. </w:t>
      </w:r>
      <w:r w:rsidRPr="00EF090E">
        <w:rPr>
          <w:b/>
          <w:sz w:val="18"/>
          <w:szCs w:val="18"/>
        </w:rPr>
        <w:t>Pojistník</w:t>
      </w:r>
      <w:r w:rsidRPr="00EF090E">
        <w:rPr>
          <w:sz w:val="18"/>
          <w:szCs w:val="18"/>
        </w:rPr>
        <w:t xml:space="preserve"> prohlašuje, že akceptuje návrh této </w:t>
      </w:r>
      <w:r w:rsidRPr="00EF090E">
        <w:rPr>
          <w:b/>
          <w:sz w:val="18"/>
          <w:szCs w:val="18"/>
        </w:rPr>
        <w:t>pojistné smlouvy</w:t>
      </w:r>
      <w:r w:rsidRPr="00EF090E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</w:t>
      </w:r>
      <w:r w:rsidR="00EC6D1E" w:rsidRPr="00EF090E">
        <w:rPr>
          <w:sz w:val="18"/>
          <w:szCs w:val="18"/>
        </w:rPr>
        <w:t>o </w:t>
      </w:r>
      <w:r w:rsidRPr="00EF090E">
        <w:rPr>
          <w:sz w:val="18"/>
          <w:szCs w:val="18"/>
        </w:rPr>
        <w:t>přijetí návrhu ani chování ve shodě s nabídkou.</w:t>
      </w:r>
    </w:p>
    <w:p w:rsidR="001B35EC" w:rsidRPr="00EF090E" w:rsidRDefault="001B35EC" w:rsidP="001B35EC">
      <w:pPr>
        <w:pStyle w:val="Zkladntext"/>
        <w:widowControl w:val="0"/>
        <w:rPr>
          <w:sz w:val="18"/>
          <w:szCs w:val="18"/>
        </w:rPr>
      </w:pPr>
    </w:p>
    <w:tbl>
      <w:tblPr>
        <w:tblW w:w="9323" w:type="dxa"/>
        <w:tblLayout w:type="fixed"/>
        <w:tblLook w:val="0000"/>
      </w:tblPr>
      <w:tblGrid>
        <w:gridCol w:w="1101"/>
        <w:gridCol w:w="3969"/>
        <w:gridCol w:w="283"/>
        <w:gridCol w:w="3970"/>
      </w:tblGrid>
      <w:tr w:rsidR="00EF090E" w:rsidRPr="00EF090E" w:rsidTr="00D02F44">
        <w:trPr>
          <w:trHeight w:val="483"/>
        </w:trPr>
        <w:tc>
          <w:tcPr>
            <w:tcW w:w="5070" w:type="dxa"/>
            <w:gridSpan w:val="2"/>
          </w:tcPr>
          <w:p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Pojistník:</w:t>
            </w:r>
          </w:p>
        </w:tc>
        <w:tc>
          <w:tcPr>
            <w:tcW w:w="4253" w:type="dxa"/>
            <w:gridSpan w:val="2"/>
          </w:tcPr>
          <w:p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Pojistitel:</w:t>
            </w:r>
          </w:p>
        </w:tc>
      </w:tr>
      <w:tr w:rsidR="00EF090E" w:rsidRPr="00EF090E" w:rsidTr="00D02F44">
        <w:trPr>
          <w:trHeight w:val="725"/>
        </w:trPr>
        <w:tc>
          <w:tcPr>
            <w:tcW w:w="5070" w:type="dxa"/>
            <w:gridSpan w:val="2"/>
          </w:tcPr>
          <w:p w:rsidR="001B35EC" w:rsidRPr="00EF090E" w:rsidRDefault="001B35EC" w:rsidP="00697012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V ____________ dne </w:t>
            </w:r>
            <w:r w:rsidR="00EC5A63" w:rsidRPr="00EF090E">
              <w:rPr>
                <w:sz w:val="18"/>
                <w:szCs w:val="18"/>
              </w:rPr>
              <w:t>_</w:t>
            </w:r>
            <w:r w:rsidR="00745041">
              <w:rPr>
                <w:sz w:val="18"/>
                <w:szCs w:val="18"/>
              </w:rPr>
              <w:t>_</w:t>
            </w:r>
            <w:r w:rsidR="00EC5A63" w:rsidRPr="00EF090E">
              <w:rPr>
                <w:sz w:val="18"/>
                <w:szCs w:val="18"/>
              </w:rPr>
              <w:t xml:space="preserve">_. </w:t>
            </w:r>
            <w:r w:rsidR="004E1BB2" w:rsidRPr="00EF090E">
              <w:rPr>
                <w:sz w:val="18"/>
                <w:szCs w:val="18"/>
              </w:rPr>
              <w:t>_</w:t>
            </w:r>
            <w:r w:rsidR="00745041">
              <w:rPr>
                <w:sz w:val="18"/>
                <w:szCs w:val="18"/>
              </w:rPr>
              <w:t>_</w:t>
            </w:r>
            <w:r w:rsidR="004E1BB2" w:rsidRPr="00EF090E">
              <w:rPr>
                <w:sz w:val="18"/>
                <w:szCs w:val="18"/>
              </w:rPr>
              <w:t>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201</w:t>
            </w:r>
            <w:r w:rsidR="00697012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gridSpan w:val="2"/>
          </w:tcPr>
          <w:p w:rsidR="001B35EC" w:rsidRPr="00EF090E" w:rsidRDefault="00EC6D1E" w:rsidP="00697012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 </w:t>
            </w:r>
            <w:r w:rsidR="001B35EC" w:rsidRPr="00EF090E">
              <w:rPr>
                <w:sz w:val="18"/>
                <w:szCs w:val="18"/>
              </w:rPr>
              <w:t xml:space="preserve">Praze dne </w:t>
            </w:r>
            <w:r w:rsidR="004E1BB2" w:rsidRPr="00EF090E">
              <w:rPr>
                <w:sz w:val="18"/>
                <w:szCs w:val="18"/>
              </w:rPr>
              <w:t>_</w:t>
            </w:r>
            <w:r w:rsidR="00745041">
              <w:rPr>
                <w:sz w:val="18"/>
                <w:szCs w:val="18"/>
              </w:rPr>
              <w:t>_</w:t>
            </w:r>
            <w:r w:rsidR="004E1BB2" w:rsidRPr="00EF090E">
              <w:rPr>
                <w:sz w:val="18"/>
                <w:szCs w:val="18"/>
              </w:rPr>
              <w:t>_</w:t>
            </w:r>
            <w:r w:rsidR="00EC5A63" w:rsidRPr="00EF090E">
              <w:rPr>
                <w:sz w:val="18"/>
                <w:szCs w:val="18"/>
              </w:rPr>
              <w:t xml:space="preserve">. </w:t>
            </w:r>
            <w:r w:rsidR="004E1BB2" w:rsidRPr="00EF090E">
              <w:rPr>
                <w:sz w:val="18"/>
                <w:szCs w:val="18"/>
              </w:rPr>
              <w:t>_</w:t>
            </w:r>
            <w:r w:rsidR="00745041">
              <w:rPr>
                <w:sz w:val="18"/>
                <w:szCs w:val="18"/>
              </w:rPr>
              <w:t>_</w:t>
            </w:r>
            <w:r w:rsidR="004E1BB2" w:rsidRPr="00EF090E">
              <w:rPr>
                <w:sz w:val="18"/>
                <w:szCs w:val="18"/>
              </w:rPr>
              <w:t>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201</w:t>
            </w:r>
            <w:r w:rsidR="00697012">
              <w:rPr>
                <w:sz w:val="18"/>
                <w:szCs w:val="18"/>
              </w:rPr>
              <w:t>8</w:t>
            </w:r>
          </w:p>
        </w:tc>
      </w:tr>
      <w:tr w:rsidR="00EF090E" w:rsidRPr="00EF090E" w:rsidTr="00D02F44">
        <w:trPr>
          <w:trHeight w:val="690"/>
        </w:trPr>
        <w:tc>
          <w:tcPr>
            <w:tcW w:w="1101" w:type="dxa"/>
          </w:tcPr>
          <w:p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:rsidR="001B35EC" w:rsidRPr="007B5950" w:rsidRDefault="001B35EC" w:rsidP="001B35EC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5EC" w:rsidRPr="007B5950" w:rsidRDefault="001B35EC" w:rsidP="001B35EC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:rsidR="001B35EC" w:rsidRPr="007B5950" w:rsidRDefault="001B35EC" w:rsidP="001B35EC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EF090E" w:rsidRPr="00EF090E" w:rsidTr="00D02F44">
        <w:tc>
          <w:tcPr>
            <w:tcW w:w="1101" w:type="dxa"/>
          </w:tcPr>
          <w:p w:rsidR="001B35EC" w:rsidRPr="00EF090E" w:rsidRDefault="001B35EC" w:rsidP="001B35EC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Jméno / </w:t>
            </w:r>
            <w:r w:rsidRPr="00EF090E">
              <w:rPr>
                <w:sz w:val="18"/>
                <w:szCs w:val="18"/>
              </w:rPr>
              <w:lastRenderedPageBreak/>
              <w:t>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B35EC" w:rsidRPr="007B5950" w:rsidRDefault="00A83F4E" w:rsidP="007B5950">
            <w:pPr>
              <w:spacing w:before="60" w:after="60"/>
              <w:ind w:left="17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</w:t>
            </w:r>
            <w:r w:rsidR="00C02B14">
              <w:rPr>
                <w:b/>
                <w:sz w:val="18"/>
                <w:szCs w:val="18"/>
              </w:rPr>
              <w:t>ověřený řízením VÚVeL</w:t>
            </w:r>
            <w:bookmarkStart w:id="7" w:name="_GoBack"/>
            <w:bookmarkEnd w:id="7"/>
          </w:p>
        </w:tc>
        <w:tc>
          <w:tcPr>
            <w:tcW w:w="283" w:type="dxa"/>
          </w:tcPr>
          <w:p w:rsidR="001B35EC" w:rsidRPr="007B5950" w:rsidRDefault="001B35EC" w:rsidP="001B35E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1B35EC" w:rsidRPr="007B5950" w:rsidRDefault="007B5950" w:rsidP="001B35E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B5950">
              <w:rPr>
                <w:b/>
                <w:bCs/>
                <w:sz w:val="18"/>
                <w:szCs w:val="18"/>
              </w:rPr>
              <w:t>Head</w:t>
            </w:r>
            <w:proofErr w:type="spellEnd"/>
            <w:r w:rsidRPr="007B59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5950">
              <w:rPr>
                <w:b/>
                <w:bCs/>
                <w:sz w:val="18"/>
                <w:szCs w:val="18"/>
              </w:rPr>
              <w:t>of</w:t>
            </w:r>
            <w:proofErr w:type="spellEnd"/>
            <w:r w:rsidRPr="007B59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5950">
              <w:rPr>
                <w:b/>
                <w:bCs/>
                <w:sz w:val="18"/>
                <w:szCs w:val="18"/>
              </w:rPr>
              <w:t>Financial</w:t>
            </w:r>
            <w:proofErr w:type="spellEnd"/>
            <w:r w:rsidRPr="007B595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5950">
              <w:rPr>
                <w:b/>
                <w:bCs/>
                <w:sz w:val="18"/>
                <w:szCs w:val="18"/>
              </w:rPr>
              <w:t>Lines</w:t>
            </w:r>
            <w:proofErr w:type="spellEnd"/>
          </w:p>
        </w:tc>
      </w:tr>
    </w:tbl>
    <w:p w:rsidR="003453CC" w:rsidRPr="00EF090E" w:rsidRDefault="001B35EC" w:rsidP="0075051D">
      <w:pPr>
        <w:pStyle w:val="Nadpis1"/>
        <w:spacing w:after="0"/>
        <w:rPr>
          <w:color w:val="auto"/>
          <w:sz w:val="24"/>
          <w:szCs w:val="24"/>
        </w:rPr>
      </w:pPr>
      <w:r w:rsidRPr="00EF090E">
        <w:rPr>
          <w:color w:val="auto"/>
        </w:rPr>
        <w:lastRenderedPageBreak/>
        <w:br w:type="page"/>
      </w:r>
      <w:r w:rsidR="003453CC" w:rsidRPr="00EF090E">
        <w:rPr>
          <w:color w:val="auto"/>
          <w:sz w:val="24"/>
          <w:szCs w:val="24"/>
        </w:rPr>
        <w:lastRenderedPageBreak/>
        <w:t>NÁLEŽITOSTI POJISTNÉ SMLOUVY Č.</w:t>
      </w:r>
      <w:r w:rsidR="00953123" w:rsidRPr="00EF090E">
        <w:rPr>
          <w:color w:val="auto"/>
          <w:sz w:val="24"/>
          <w:szCs w:val="24"/>
        </w:rPr>
        <w:t xml:space="preserve"> </w:t>
      </w:r>
      <w:bookmarkStart w:id="8" w:name="POLICY_NO1"/>
      <w:r w:rsidR="007B5950">
        <w:rPr>
          <w:color w:val="auto"/>
          <w:sz w:val="24"/>
          <w:szCs w:val="24"/>
        </w:rPr>
        <w:t xml:space="preserve">2303 </w:t>
      </w:r>
      <w:r w:rsidR="00745041">
        <w:rPr>
          <w:color w:val="auto"/>
          <w:sz w:val="24"/>
          <w:szCs w:val="24"/>
        </w:rPr>
        <w:t>1175</w:t>
      </w:r>
      <w:r w:rsidR="00953123" w:rsidRPr="00EF090E">
        <w:rPr>
          <w:color w:val="auto"/>
          <w:sz w:val="24"/>
          <w:szCs w:val="24"/>
        </w:rPr>
        <w:t xml:space="preserve"> 18</w:t>
      </w:r>
      <w:bookmarkEnd w:id="8"/>
    </w:p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doba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1418"/>
        <w:gridCol w:w="3969"/>
        <w:gridCol w:w="1417"/>
      </w:tblGrid>
      <w:tr w:rsidR="00EF090E" w:rsidRPr="00EF090E" w:rsidTr="001D4BB0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:rsidR="003453CC" w:rsidRPr="00EF090E" w:rsidRDefault="004B3D2F" w:rsidP="009D68E3">
            <w:pPr>
              <w:widowControl w:val="0"/>
              <w:spacing w:before="60" w:after="6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z w:val="18"/>
                <w:szCs w:val="18"/>
              </w:rPr>
              <w:t>P</w:t>
            </w:r>
            <w:r w:rsidR="003453CC" w:rsidRPr="00EF090E">
              <w:rPr>
                <w:b/>
                <w:sz w:val="18"/>
                <w:szCs w:val="18"/>
              </w:rPr>
              <w:t xml:space="preserve">ojistná </w:t>
            </w:r>
            <w:r w:rsidR="001A177A" w:rsidRPr="00EF090E">
              <w:rPr>
                <w:b/>
                <w:sz w:val="18"/>
                <w:szCs w:val="18"/>
              </w:rPr>
              <w:t>s</w:t>
            </w:r>
            <w:r w:rsidR="003453CC" w:rsidRPr="00EF090E">
              <w:rPr>
                <w:b/>
                <w:sz w:val="18"/>
                <w:szCs w:val="18"/>
              </w:rPr>
              <w:t>mlouva</w:t>
            </w:r>
            <w:r w:rsidR="003453CC" w:rsidRPr="00EF090E">
              <w:rPr>
                <w:i/>
                <w:sz w:val="18"/>
                <w:szCs w:val="18"/>
              </w:rPr>
              <w:t xml:space="preserve"> </w:t>
            </w:r>
            <w:r w:rsidR="003453CC" w:rsidRPr="00EF090E">
              <w:rPr>
                <w:sz w:val="18"/>
                <w:szCs w:val="18"/>
              </w:rPr>
              <w:t xml:space="preserve">se sjednává na dobu určitou. </w:t>
            </w:r>
            <w:r w:rsidR="009D68E3" w:rsidRPr="00EF090E">
              <w:rPr>
                <w:sz w:val="18"/>
                <w:szCs w:val="18"/>
              </w:rPr>
              <w:t xml:space="preserve">Tato </w:t>
            </w:r>
            <w:r w:rsidR="009D68E3" w:rsidRPr="00EF090E">
              <w:rPr>
                <w:b/>
                <w:sz w:val="18"/>
                <w:szCs w:val="18"/>
              </w:rPr>
              <w:t>pojistná doba</w:t>
            </w:r>
            <w:r w:rsidR="009D68E3" w:rsidRPr="00EF090E">
              <w:rPr>
                <w:sz w:val="18"/>
                <w:szCs w:val="18"/>
              </w:rPr>
              <w:t xml:space="preserve"> se prodlužuje automaticky vždy </w:t>
            </w:r>
            <w:r w:rsidR="00EC6D1E" w:rsidRPr="00EF090E">
              <w:rPr>
                <w:sz w:val="18"/>
                <w:szCs w:val="18"/>
              </w:rPr>
              <w:t>o </w:t>
            </w:r>
            <w:r w:rsidR="009D68E3" w:rsidRPr="00EF090E">
              <w:rPr>
                <w:sz w:val="18"/>
                <w:szCs w:val="18"/>
              </w:rPr>
              <w:t xml:space="preserve">další rok, není-li </w:t>
            </w:r>
            <w:r w:rsidR="009D68E3" w:rsidRPr="00EF090E">
              <w:rPr>
                <w:b/>
                <w:sz w:val="18"/>
                <w:szCs w:val="18"/>
              </w:rPr>
              <w:t>pojistníkem</w:t>
            </w:r>
            <w:r w:rsidR="009D68E3" w:rsidRPr="00EF090E">
              <w:rPr>
                <w:sz w:val="18"/>
                <w:szCs w:val="18"/>
              </w:rPr>
              <w:t xml:space="preserve"> nebo </w:t>
            </w:r>
            <w:r w:rsidR="009D68E3" w:rsidRPr="00EF090E">
              <w:rPr>
                <w:b/>
                <w:sz w:val="18"/>
                <w:szCs w:val="18"/>
              </w:rPr>
              <w:t>pojistitelem</w:t>
            </w:r>
            <w:r w:rsidR="009D68E3" w:rsidRPr="00EF090E">
              <w:rPr>
                <w:sz w:val="18"/>
                <w:szCs w:val="18"/>
              </w:rPr>
              <w:t xml:space="preserve"> toto pojištění </w:t>
            </w:r>
            <w:r w:rsidR="00EC6D1E" w:rsidRPr="00EF090E">
              <w:rPr>
                <w:sz w:val="18"/>
                <w:szCs w:val="18"/>
              </w:rPr>
              <w:t>v </w:t>
            </w:r>
            <w:r w:rsidR="009D68E3" w:rsidRPr="00EF090E">
              <w:rPr>
                <w:sz w:val="18"/>
                <w:szCs w:val="18"/>
              </w:rPr>
              <w:t xml:space="preserve">písemné formě vypovězeno nejpozději šest týdnů před uplynutím příslušné </w:t>
            </w:r>
            <w:r w:rsidR="009D68E3" w:rsidRPr="00EF090E">
              <w:rPr>
                <w:b/>
                <w:sz w:val="18"/>
                <w:szCs w:val="18"/>
              </w:rPr>
              <w:t>pojistné doby</w:t>
            </w:r>
            <w:r w:rsidR="009D68E3" w:rsidRPr="00EF090E">
              <w:rPr>
                <w:sz w:val="18"/>
                <w:szCs w:val="18"/>
              </w:rPr>
              <w:t>.</w:t>
            </w:r>
          </w:p>
        </w:tc>
      </w:tr>
      <w:tr w:rsidR="00EF090E" w:rsidRPr="00EF090E" w:rsidTr="001D4BB0">
        <w:trPr>
          <w:trHeight w:val="374"/>
        </w:trPr>
        <w:tc>
          <w:tcPr>
            <w:tcW w:w="2268" w:type="dxa"/>
            <w:tcBorders>
              <w:right w:val="single" w:sz="4" w:space="0" w:color="808080"/>
            </w:tcBorders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9" w:name="INC_DATE"/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1. 6. 2018</w:t>
            </w:r>
            <w:bookmarkEnd w:id="9"/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</w:tcPr>
          <w:p w:rsidR="003453CC" w:rsidRPr="00EF090E" w:rsidRDefault="00EC6D1E" w:rsidP="001D4BB0">
            <w:pPr>
              <w:widowControl w:val="0"/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je sjednáno na </w:t>
            </w:r>
            <w:r w:rsidR="00B75FD5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ojistnou </w:t>
            </w:r>
            <w:r w:rsidR="001A177A" w:rsidRPr="00EF090E">
              <w:rPr>
                <w:b/>
                <w:snapToGrid w:val="0"/>
                <w:sz w:val="18"/>
                <w:szCs w:val="18"/>
                <w:lang w:eastAsia="en-US"/>
              </w:rPr>
              <w:t>d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obu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0" w:name="EXP_DATE"/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31. 5. 2019</w:t>
            </w:r>
            <w:bookmarkEnd w:id="10"/>
          </w:p>
        </w:tc>
      </w:tr>
    </w:tbl>
    <w:p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Pojištěn</w:t>
      </w:r>
      <w:r w:rsidR="00130E2F" w:rsidRPr="00EF090E">
        <w:rPr>
          <w:caps w:val="0"/>
          <w:color w:val="auto"/>
          <w:sz w:val="22"/>
        </w:rPr>
        <w:t>ý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9072"/>
      </w:tblGrid>
      <w:tr w:rsidR="00EF090E" w:rsidRPr="00EF090E" w:rsidTr="001D4BB0">
        <w:tc>
          <w:tcPr>
            <w:tcW w:w="9072" w:type="dxa"/>
            <w:shd w:val="pct5" w:color="auto" w:fill="auto"/>
          </w:tcPr>
          <w:p w:rsidR="00697012" w:rsidRDefault="00697012" w:rsidP="00697012">
            <w:pPr>
              <w:widowControl w:val="0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Následující fyzické osoby ve smyslu definice </w:t>
            </w:r>
            <w:r>
              <w:rPr>
                <w:rFonts w:cs="Arial"/>
                <w:b/>
                <w:sz w:val="18"/>
                <w:szCs w:val="18"/>
              </w:rPr>
              <w:t xml:space="preserve">pojištěné osoby </w:t>
            </w:r>
            <w:r>
              <w:rPr>
                <w:rFonts w:cs="Arial"/>
                <w:sz w:val="18"/>
                <w:szCs w:val="18"/>
              </w:rPr>
              <w:t>uvedené v pojistných podmínkách:</w:t>
            </w:r>
          </w:p>
          <w:p w:rsidR="00697012" w:rsidRDefault="00697012" w:rsidP="00697012">
            <w:pPr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</w:p>
          <w:p w:rsidR="00697012" w:rsidRDefault="00697012" w:rsidP="00697012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člen orgánu</w:t>
            </w:r>
            <w:r>
              <w:rPr>
                <w:rFonts w:cs="Arial"/>
                <w:sz w:val="18"/>
                <w:szCs w:val="18"/>
              </w:rPr>
              <w:t xml:space="preserve">, ne však externí auditor, insolvenční nebo obdobný správce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697012" w:rsidRDefault="00697012" w:rsidP="00697012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vedoucí zaměstnanec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 xml:space="preserve"> v manažerské nebo kontrolní funkci, pokud:</w:t>
            </w:r>
          </w:p>
          <w:p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 w:rsidRPr="006E132A">
              <w:rPr>
                <w:rFonts w:cs="Arial"/>
                <w:sz w:val="18"/>
                <w:szCs w:val="18"/>
              </w:rPr>
              <w:t>jedná při výkonu své řídicí nebo manažerské funkce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vznesen </w:t>
            </w:r>
            <w:r>
              <w:rPr>
                <w:rFonts w:cs="Arial"/>
                <w:b/>
                <w:sz w:val="18"/>
                <w:szCs w:val="18"/>
              </w:rPr>
              <w:t>nárok</w:t>
            </w:r>
            <w:r>
              <w:rPr>
                <w:rFonts w:cs="Arial"/>
                <w:sz w:val="18"/>
                <w:szCs w:val="18"/>
              </w:rPr>
              <w:t xml:space="preserve">, ve kterém je tvrzeno </w:t>
            </w:r>
            <w:r>
              <w:rPr>
                <w:rFonts w:cs="Arial"/>
                <w:b/>
                <w:sz w:val="18"/>
                <w:szCs w:val="18"/>
              </w:rPr>
              <w:t>porušení pracovněprávních předpisů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žalovaným vedle </w:t>
            </w:r>
            <w:r>
              <w:rPr>
                <w:rFonts w:cs="Arial"/>
                <w:b/>
                <w:sz w:val="18"/>
                <w:szCs w:val="18"/>
              </w:rPr>
              <w:t>člena orgánu společnosti</w:t>
            </w:r>
            <w:r>
              <w:rPr>
                <w:rFonts w:cs="Arial"/>
                <w:sz w:val="18"/>
                <w:szCs w:val="18"/>
              </w:rPr>
              <w:t xml:space="preserve"> v souvislosti s </w:t>
            </w:r>
            <w:r>
              <w:rPr>
                <w:rFonts w:cs="Arial"/>
                <w:b/>
                <w:sz w:val="18"/>
                <w:szCs w:val="18"/>
              </w:rPr>
              <w:t>nárokem</w:t>
            </w:r>
            <w:r>
              <w:rPr>
                <w:rFonts w:cs="Arial"/>
                <w:sz w:val="18"/>
                <w:szCs w:val="18"/>
              </w:rPr>
              <w:t xml:space="preserve">, ve kterém je tvrzeno, že se podílel na </w:t>
            </w:r>
            <w:r>
              <w:rPr>
                <w:rFonts w:cs="Arial"/>
                <w:b/>
                <w:sz w:val="18"/>
                <w:szCs w:val="18"/>
              </w:rPr>
              <w:t>porušení povinností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vedeno </w:t>
            </w:r>
            <w:r>
              <w:rPr>
                <w:rFonts w:cs="Arial"/>
                <w:b/>
                <w:sz w:val="18"/>
                <w:szCs w:val="18"/>
              </w:rPr>
              <w:t>vyšetřování pojištěné osoby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B75FD5" w:rsidRPr="00EF090E" w:rsidRDefault="00B75FD5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stínový ředitel</w:t>
            </w:r>
            <w:r w:rsidRPr="00EF090E">
              <w:rPr>
                <w:sz w:val="18"/>
                <w:szCs w:val="18"/>
              </w:rPr>
              <w:t xml:space="preserve"> nebo de facto ředitel (</w:t>
            </w:r>
            <w:r w:rsidRPr="00EF090E">
              <w:rPr>
                <w:i/>
                <w:sz w:val="18"/>
                <w:szCs w:val="18"/>
              </w:rPr>
              <w:t>de facto director</w:t>
            </w:r>
            <w:r w:rsidRPr="00EF090E">
              <w:rPr>
                <w:sz w:val="18"/>
                <w:szCs w:val="18"/>
              </w:rPr>
              <w:t xml:space="preserve">)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>;</w:t>
            </w:r>
          </w:p>
          <w:p w:rsidR="00B75FD5" w:rsidRPr="00EF090E" w:rsidRDefault="00130E2F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předpokládaný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ředitel (</w:t>
            </w:r>
            <w:r w:rsidRPr="00EF090E">
              <w:rPr>
                <w:i/>
                <w:sz w:val="18"/>
                <w:szCs w:val="18"/>
              </w:rPr>
              <w:t>prospective director</w:t>
            </w:r>
            <w:r w:rsidRPr="00EF090E">
              <w:rPr>
                <w:sz w:val="18"/>
                <w:szCs w:val="18"/>
              </w:rPr>
              <w:t xml:space="preserve">) uvedený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jakémkoliv prospektu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vydaném za účelem kotování cenných papírů na burze nebo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obdobném prospektu vydaném </w:t>
            </w:r>
            <w:r w:rsidR="00E52B79" w:rsidRPr="00EF090E">
              <w:rPr>
                <w:b/>
                <w:sz w:val="18"/>
                <w:szCs w:val="18"/>
              </w:rPr>
              <w:t>s</w:t>
            </w:r>
            <w:r w:rsidRPr="00EF090E">
              <w:rPr>
                <w:b/>
                <w:sz w:val="18"/>
                <w:szCs w:val="18"/>
              </w:rPr>
              <w:t>polečností</w:t>
            </w:r>
            <w:r w:rsidRPr="00EF090E">
              <w:rPr>
                <w:sz w:val="18"/>
                <w:szCs w:val="18"/>
              </w:rPr>
              <w:t>;</w:t>
            </w:r>
            <w:r w:rsidR="009D68E3" w:rsidRPr="00EF090E">
              <w:rPr>
                <w:sz w:val="18"/>
                <w:szCs w:val="18"/>
              </w:rPr>
              <w:t xml:space="preserve"> a</w:t>
            </w:r>
          </w:p>
          <w:p w:rsidR="00E52B79" w:rsidRPr="00EF090E" w:rsidRDefault="00E52B79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130E2F" w:rsidRPr="00EF090E">
              <w:rPr>
                <w:b/>
                <w:sz w:val="18"/>
                <w:szCs w:val="18"/>
              </w:rPr>
              <w:t>len orgánu společnosti mimo skupinu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:rsidR="00E52B79" w:rsidRPr="00EF090E" w:rsidRDefault="00E52B79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:rsidR="00E52B79" w:rsidRPr="00EF090E" w:rsidRDefault="00E52B79" w:rsidP="004864D5">
            <w:pPr>
              <w:widowControl w:val="0"/>
              <w:ind w:left="567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avšak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rozsahu,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jakém taková osoba jedná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pozici </w:t>
            </w:r>
            <w:r w:rsidRPr="00EF090E">
              <w:rPr>
                <w:b/>
                <w:sz w:val="18"/>
                <w:szCs w:val="18"/>
              </w:rPr>
              <w:t>pojištěné osoby</w:t>
            </w:r>
            <w:r w:rsidRPr="00EF090E">
              <w:rPr>
                <w:sz w:val="18"/>
                <w:szCs w:val="18"/>
              </w:rPr>
              <w:t>.</w:t>
            </w:r>
          </w:p>
          <w:p w:rsidR="00130E2F" w:rsidRPr="00EF090E" w:rsidRDefault="00130E2F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:rsidR="004D1238" w:rsidRPr="00EF090E" w:rsidRDefault="004D1238" w:rsidP="004D1238">
            <w:pPr>
              <w:widowControl w:val="0"/>
              <w:rPr>
                <w:i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Pojištěnou osobou</w:t>
            </w:r>
            <w:r w:rsidRPr="00EF090E">
              <w:rPr>
                <w:sz w:val="18"/>
                <w:szCs w:val="18"/>
              </w:rPr>
              <w:t xml:space="preserve"> je taktéž manžel/manželka, registrovaný partner nebo dědic či právní nástupce výše uvedených </w:t>
            </w:r>
            <w:r w:rsidRPr="00EF090E">
              <w:rPr>
                <w:b/>
                <w:sz w:val="18"/>
                <w:szCs w:val="18"/>
              </w:rPr>
              <w:t>pojištěných osob,</w:t>
            </w:r>
            <w:r w:rsidRPr="00EF090E">
              <w:rPr>
                <w:sz w:val="18"/>
                <w:szCs w:val="18"/>
              </w:rPr>
              <w:t xml:space="preserve"> avšak pouze v souvislosti 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 vyplývajícím výhradně z 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 xml:space="preserve"> výše uvedených </w:t>
            </w:r>
            <w:r w:rsidRPr="00EF090E">
              <w:rPr>
                <w:b/>
                <w:sz w:val="18"/>
                <w:szCs w:val="18"/>
              </w:rPr>
              <w:t>pojištěných osob</w:t>
            </w:r>
            <w:r w:rsidRPr="00EF090E">
              <w:rPr>
                <w:sz w:val="18"/>
                <w:szCs w:val="18"/>
              </w:rPr>
              <w:t>.</w:t>
            </w:r>
          </w:p>
          <w:p w:rsidR="00130E2F" w:rsidRPr="00EF090E" w:rsidRDefault="00130E2F" w:rsidP="007C4BFA">
            <w:pPr>
              <w:widowControl w:val="0"/>
              <w:ind w:left="567"/>
              <w:rPr>
                <w:i/>
                <w:sz w:val="18"/>
                <w:szCs w:val="18"/>
              </w:rPr>
            </w:pPr>
          </w:p>
          <w:p w:rsidR="0086465B" w:rsidRPr="00EF090E" w:rsidRDefault="00E83E65" w:rsidP="0086465B">
            <w:pPr>
              <w:widowControl w:val="0"/>
            </w:pPr>
            <w:r w:rsidRPr="00EF090E">
              <w:rPr>
                <w:b/>
                <w:sz w:val="18"/>
                <w:szCs w:val="18"/>
              </w:rPr>
              <w:t xml:space="preserve">Společnost </w:t>
            </w:r>
            <w:r w:rsidRPr="00EF090E">
              <w:rPr>
                <w:sz w:val="18"/>
                <w:szCs w:val="18"/>
              </w:rPr>
              <w:t xml:space="preserve">je pojištěna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případech výslovně uvedených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podmínkách.</w:t>
            </w:r>
          </w:p>
        </w:tc>
      </w:tr>
    </w:tbl>
    <w:p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72"/>
      </w:tblGrid>
      <w:tr w:rsidR="00EF090E" w:rsidRPr="00EF090E" w:rsidTr="003A33C7">
        <w:tc>
          <w:tcPr>
            <w:tcW w:w="9072" w:type="dxa"/>
            <w:tcBorders>
              <w:left w:val="single" w:sz="4" w:space="0" w:color="808080"/>
            </w:tcBorders>
            <w:shd w:val="pct5" w:color="auto" w:fill="auto"/>
          </w:tcPr>
          <w:p w:rsidR="003453CC" w:rsidRPr="00EF090E" w:rsidRDefault="002D2CAA" w:rsidP="00B22B24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Pojistnou událostí je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který byl poprvé proti </w:t>
            </w:r>
            <w:r w:rsidRPr="00EF090E">
              <w:rPr>
                <w:b/>
                <w:sz w:val="18"/>
                <w:szCs w:val="18"/>
              </w:rPr>
              <w:t>pojištěnému</w:t>
            </w:r>
            <w:r w:rsidRPr="00EF090E">
              <w:rPr>
                <w:sz w:val="18"/>
                <w:szCs w:val="18"/>
              </w:rPr>
              <w:t xml:space="preserve"> vznesen během </w:t>
            </w:r>
            <w:r w:rsidRPr="00EF090E">
              <w:rPr>
                <w:b/>
                <w:sz w:val="18"/>
                <w:szCs w:val="18"/>
              </w:rPr>
              <w:t>pojistné doby</w:t>
            </w:r>
            <w:r w:rsidRPr="00EF090E">
              <w:rPr>
                <w:sz w:val="18"/>
                <w:szCs w:val="18"/>
              </w:rPr>
              <w:t xml:space="preserve"> 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 nebo jiná </w:t>
            </w:r>
            <w:r w:rsidRPr="00EF090E">
              <w:rPr>
                <w:b/>
                <w:sz w:val="18"/>
                <w:szCs w:val="18"/>
              </w:rPr>
              <w:t>událost</w:t>
            </w:r>
            <w:r w:rsidRPr="00EF090E">
              <w:rPr>
                <w:sz w:val="18"/>
                <w:szCs w:val="18"/>
              </w:rPr>
              <w:t xml:space="preserve">, ke které došlo během </w:t>
            </w:r>
            <w:r w:rsidRPr="00EF090E">
              <w:rPr>
                <w:b/>
                <w:sz w:val="18"/>
                <w:szCs w:val="18"/>
              </w:rPr>
              <w:t xml:space="preserve">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sjednána), pokud byly </w:t>
            </w:r>
            <w:r w:rsidRPr="00EF090E">
              <w:rPr>
                <w:b/>
                <w:sz w:val="18"/>
                <w:szCs w:val="18"/>
              </w:rPr>
              <w:t>pojistiteli</w:t>
            </w:r>
            <w:r w:rsidRPr="00EF090E">
              <w:rPr>
                <w:sz w:val="18"/>
                <w:szCs w:val="18"/>
              </w:rPr>
              <w:t xml:space="preserve"> oznámeny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pojistnou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pojistnými podmínkami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pokud byly splněny další podmínky pro poskytnutí pojistného plnění podle </w:t>
            </w:r>
            <w:r w:rsidRPr="00EF090E">
              <w:rPr>
                <w:b/>
                <w:sz w:val="18"/>
                <w:szCs w:val="18"/>
              </w:rPr>
              <w:t>pojistné smlouvy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pojistných podmínek.</w:t>
            </w:r>
          </w:p>
        </w:tc>
      </w:tr>
      <w:tr w:rsidR="00EF090E" w:rsidRPr="00EF090E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</w:tcPr>
          <w:p w:rsidR="003453CC" w:rsidRPr="00EF090E" w:rsidRDefault="003453CC" w:rsidP="001D4BB0">
            <w:pPr>
              <w:widowControl w:val="0"/>
              <w:rPr>
                <w:sz w:val="10"/>
                <w:szCs w:val="10"/>
              </w:rPr>
            </w:pPr>
          </w:p>
        </w:tc>
      </w:tr>
      <w:tr w:rsidR="00EF090E" w:rsidRPr="00EF090E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</w:tcPr>
          <w:p w:rsidR="003453CC" w:rsidRPr="00EF090E" w:rsidRDefault="004B3D2F" w:rsidP="007C4BFA">
            <w:pPr>
              <w:widowControl w:val="0"/>
              <w:spacing w:before="60" w:after="60"/>
              <w:rPr>
                <w:i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Pojistným nebezpečím je právními předpisy stanovená </w:t>
            </w:r>
            <w:r w:rsidR="00D015FB" w:rsidRPr="00EF090E">
              <w:rPr>
                <w:sz w:val="18"/>
                <w:szCs w:val="18"/>
              </w:rPr>
              <w:t xml:space="preserve">povinnost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 xml:space="preserve"> </w:t>
            </w:r>
            <w:r w:rsidR="00D015FB" w:rsidRPr="00EF090E">
              <w:rPr>
                <w:sz w:val="18"/>
                <w:szCs w:val="18"/>
              </w:rPr>
              <w:t xml:space="preserve">k náhradě újmy </w:t>
            </w:r>
            <w:r w:rsidRPr="00EF090E">
              <w:rPr>
                <w:sz w:val="18"/>
                <w:szCs w:val="18"/>
              </w:rPr>
              <w:t xml:space="preserve">vyplývající </w:t>
            </w:r>
            <w:r w:rsidR="00EC6D1E" w:rsidRPr="00EF090E">
              <w:rPr>
                <w:sz w:val="18"/>
                <w:szCs w:val="18"/>
              </w:rPr>
              <w:t>z </w:t>
            </w:r>
            <w:r w:rsidRPr="00EF090E">
              <w:rPr>
                <w:sz w:val="18"/>
                <w:szCs w:val="18"/>
              </w:rPr>
              <w:t xml:space="preserve">výkonu funkce </w:t>
            </w:r>
            <w:r w:rsidR="00626AE5" w:rsidRPr="00EF090E">
              <w:rPr>
                <w:sz w:val="18"/>
                <w:szCs w:val="18"/>
              </w:rPr>
              <w:t xml:space="preserve">dle definice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="00626AE5"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>, jejíž rozsah je blíže specifikován v pojistných podmínkách.</w:t>
            </w:r>
            <w:r w:rsidR="00D015FB" w:rsidRPr="00EF090E">
              <w:rPr>
                <w:sz w:val="18"/>
                <w:szCs w:val="18"/>
              </w:rPr>
              <w:t xml:space="preserve"> </w:t>
            </w:r>
            <w:r w:rsidR="000F1A99" w:rsidRPr="00EF090E">
              <w:rPr>
                <w:rFonts w:cs="Arial"/>
                <w:sz w:val="18"/>
                <w:szCs w:val="18"/>
              </w:rPr>
              <w:t xml:space="preserve">Na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povinnost </w:t>
            </w:r>
            <w:r w:rsidR="00D015FB" w:rsidRPr="00EF090E">
              <w:rPr>
                <w:rFonts w:cs="Arial"/>
                <w:b/>
                <w:sz w:val="18"/>
                <w:szCs w:val="18"/>
              </w:rPr>
              <w:t>s</w:t>
            </w:r>
            <w:r w:rsidR="00C708D5" w:rsidRPr="00EF090E">
              <w:rPr>
                <w:rFonts w:cs="Arial"/>
                <w:b/>
                <w:sz w:val="18"/>
                <w:szCs w:val="18"/>
              </w:rPr>
              <w:t>pole</w:t>
            </w:r>
            <w:r w:rsidR="00051E13" w:rsidRPr="00EF090E">
              <w:rPr>
                <w:rFonts w:cs="Arial"/>
                <w:b/>
                <w:sz w:val="18"/>
                <w:szCs w:val="18"/>
              </w:rPr>
              <w:t>čnosti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k náhradě újmy 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se pojištění </w:t>
            </w:r>
            <w:r w:rsidR="00C708D5" w:rsidRPr="00EF090E">
              <w:rPr>
                <w:rFonts w:cs="Arial"/>
                <w:sz w:val="18"/>
                <w:szCs w:val="18"/>
              </w:rPr>
              <w:t>vztahuje</w:t>
            </w:r>
            <w:r w:rsidR="00051E13" w:rsidRPr="00EF090E">
              <w:rPr>
                <w:rFonts w:cs="Arial"/>
                <w:sz w:val="18"/>
                <w:szCs w:val="18"/>
              </w:rPr>
              <w:t>,</w:t>
            </w:r>
            <w:r w:rsidR="00C708D5" w:rsidRPr="00EF090E">
              <w:rPr>
                <w:rFonts w:cs="Arial"/>
                <w:sz w:val="18"/>
                <w:szCs w:val="18"/>
              </w:rPr>
              <w:t xml:space="preserve"> pouze pokud je tak </w:t>
            </w:r>
            <w:r w:rsidR="00051E13" w:rsidRPr="00EF090E">
              <w:rPr>
                <w:rFonts w:cs="Arial"/>
                <w:sz w:val="18"/>
                <w:szCs w:val="18"/>
              </w:rPr>
              <w:t>výslovně uvedeno</w:t>
            </w:r>
            <w:r w:rsidR="00520AF7" w:rsidRPr="00EF090E">
              <w:rPr>
                <w:rFonts w:cs="Arial"/>
                <w:sz w:val="18"/>
                <w:szCs w:val="18"/>
              </w:rPr>
              <w:t xml:space="preserve"> </w:t>
            </w:r>
            <w:r w:rsidR="00EC6D1E" w:rsidRPr="00EF090E">
              <w:rPr>
                <w:rFonts w:cs="Arial"/>
                <w:sz w:val="18"/>
                <w:szCs w:val="18"/>
              </w:rPr>
              <w:t>v </w:t>
            </w:r>
            <w:r w:rsidR="00051E13" w:rsidRPr="00EF090E">
              <w:rPr>
                <w:rFonts w:cs="Arial"/>
                <w:sz w:val="18"/>
                <w:szCs w:val="18"/>
              </w:rPr>
              <w:t>pojistných podmínkách</w:t>
            </w:r>
            <w:r w:rsidR="00C708D5" w:rsidRPr="00EF090E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3453CC" w:rsidRPr="00EF090E" w:rsidRDefault="003B77B5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D</w:t>
      </w:r>
      <w:r w:rsidR="003453CC" w:rsidRPr="00EF090E">
        <w:rPr>
          <w:caps w:val="0"/>
          <w:color w:val="auto"/>
          <w:sz w:val="22"/>
        </w:rPr>
        <w:t xml:space="preserve">atum </w:t>
      </w:r>
      <w:r w:rsidRPr="00EF090E">
        <w:rPr>
          <w:caps w:val="0"/>
          <w:color w:val="auto"/>
          <w:sz w:val="22"/>
        </w:rPr>
        <w:t>kontinuity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5811"/>
      </w:tblGrid>
      <w:tr w:rsidR="00EF090E" w:rsidRPr="00EF090E" w:rsidTr="003A33C7">
        <w:trPr>
          <w:trHeight w:val="254"/>
        </w:trPr>
        <w:tc>
          <w:tcPr>
            <w:tcW w:w="3261" w:type="dxa"/>
            <w:shd w:val="pct5" w:color="auto" w:fill="auto"/>
          </w:tcPr>
          <w:p w:rsidR="003453CC" w:rsidRPr="00EF090E" w:rsidRDefault="007B5950" w:rsidP="00EC5A63">
            <w:pPr>
              <w:widowControl w:val="0"/>
              <w:tabs>
                <w:tab w:val="left" w:pos="851"/>
              </w:tabs>
              <w:spacing w:before="40" w:after="40"/>
            </w:pPr>
            <w:r w:rsidRPr="007B5950">
              <w:rPr>
                <w:snapToGrid w:val="0"/>
                <w:sz w:val="18"/>
                <w:szCs w:val="18"/>
                <w:lang w:eastAsia="en-US"/>
              </w:rPr>
              <w:t xml:space="preserve"> 1. 6. 2014</w:t>
            </w:r>
          </w:p>
        </w:tc>
        <w:tc>
          <w:tcPr>
            <w:tcW w:w="5811" w:type="dxa"/>
          </w:tcPr>
          <w:p w:rsidR="003453CC" w:rsidRPr="00EF090E" w:rsidRDefault="003453CC" w:rsidP="001D4BB0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:rsidR="00EB1201" w:rsidRPr="00EF090E" w:rsidRDefault="00EB1201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Limit</w:t>
      </w:r>
      <w:r w:rsidR="003B77B5" w:rsidRPr="00EF090E">
        <w:rPr>
          <w:caps w:val="0"/>
          <w:color w:val="auto"/>
          <w:sz w:val="22"/>
        </w:rPr>
        <w:t xml:space="preserve">y </w:t>
      </w:r>
      <w:r w:rsidRPr="00EF090E">
        <w:rPr>
          <w:caps w:val="0"/>
          <w:color w:val="auto"/>
          <w:sz w:val="22"/>
        </w:rPr>
        <w:t xml:space="preserve">pojistného plnění 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5811"/>
      </w:tblGrid>
      <w:tr w:rsidR="00EF090E" w:rsidRPr="00EF090E" w:rsidTr="001D4BB0">
        <w:trPr>
          <w:trHeight w:val="254"/>
        </w:trPr>
        <w:tc>
          <w:tcPr>
            <w:tcW w:w="3261" w:type="dxa"/>
            <w:shd w:val="pct5" w:color="auto" w:fill="auto"/>
          </w:tcPr>
          <w:p w:rsidR="00EB1201" w:rsidRPr="00EF090E" w:rsidRDefault="00EB1201" w:rsidP="007C4BFA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:rsidR="005C2B4A" w:rsidRPr="00EF090E" w:rsidRDefault="007B5950" w:rsidP="005C2B4A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0 000 000,- Kč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v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souvislosti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každým </w:t>
            </w:r>
            <w:r w:rsidR="005C2B4A" w:rsidRPr="00EF090E">
              <w:rPr>
                <w:b/>
                <w:snapToGrid w:val="0"/>
                <w:sz w:val="18"/>
                <w:szCs w:val="18"/>
                <w:lang w:eastAsia="en-US"/>
              </w:rPr>
              <w:t>samostatným nárokem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>, s výjimkou následujících případů, kdy se tento limit vztahuje na všechny pojistné události z tohoto pojištění:</w:t>
            </w:r>
          </w:p>
          <w:p w:rsidR="005C2B4A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včetně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samostatného nároku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oznámené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pojistiteli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 průběhu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lhůty pro zjištění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oznámení 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;</w:t>
            </w:r>
          </w:p>
          <w:p w:rsidR="005C2B4A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ze všech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vznesených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jejím jménem;</w:t>
            </w:r>
          </w:p>
          <w:p w:rsidR="002E6E0F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či související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úpadkem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mající za následek či jinak přispívající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k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</w:tr>
      <w:tr w:rsidR="00EF090E" w:rsidRPr="00EF090E" w:rsidTr="00814E3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4"/>
        </w:trPr>
        <w:tc>
          <w:tcPr>
            <w:tcW w:w="3261" w:type="dxa"/>
            <w:shd w:val="pct5" w:color="auto" w:fill="auto"/>
          </w:tcPr>
          <w:p w:rsidR="00B8773C" w:rsidRPr="00EF090E" w:rsidRDefault="00B8773C" w:rsidP="00814E3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>Limit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souvislosti se zachraňovacími náklady ve smyslu § 2819 odst. 1 </w:t>
            </w:r>
            <w:r w:rsidRPr="00EF090E">
              <w:rPr>
                <w:sz w:val="18"/>
                <w:szCs w:val="18"/>
              </w:rPr>
              <w:lastRenderedPageBreak/>
              <w:t>Občanského zákoníku</w:t>
            </w:r>
          </w:p>
        </w:tc>
        <w:tc>
          <w:tcPr>
            <w:tcW w:w="5811" w:type="dxa"/>
          </w:tcPr>
          <w:p w:rsidR="00B8773C" w:rsidRPr="00EF090E" w:rsidRDefault="00B8773C" w:rsidP="0075051D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lastRenderedPageBreak/>
              <w:t xml:space="preserve">25 000,- Kč </w:t>
            </w:r>
            <w:r w:rsidR="00724E88" w:rsidRPr="00EF090E">
              <w:rPr>
                <w:sz w:val="18"/>
                <w:szCs w:val="18"/>
              </w:rPr>
              <w:t xml:space="preserve">(resp. 30% </w:t>
            </w:r>
            <w:r w:rsidR="00724E88" w:rsidRPr="00EF090E">
              <w:rPr>
                <w:b/>
                <w:sz w:val="18"/>
                <w:szCs w:val="18"/>
              </w:rPr>
              <w:t>limitu pojistného plnění</w:t>
            </w:r>
            <w:r w:rsidR="00724E88" w:rsidRPr="00EF090E">
              <w:rPr>
                <w:sz w:val="18"/>
                <w:szCs w:val="18"/>
              </w:rPr>
              <w:t xml:space="preserve">, jde-li </w:t>
            </w:r>
            <w:r w:rsidR="00EC6D1E" w:rsidRPr="00EF090E">
              <w:rPr>
                <w:sz w:val="18"/>
                <w:szCs w:val="18"/>
              </w:rPr>
              <w:t>o </w:t>
            </w:r>
            <w:r w:rsidR="00724E88" w:rsidRPr="00EF090E">
              <w:rPr>
                <w:sz w:val="18"/>
                <w:szCs w:val="18"/>
              </w:rPr>
              <w:t>záchranu života či zdraví)</w:t>
            </w:r>
          </w:p>
        </w:tc>
      </w:tr>
    </w:tbl>
    <w:p w:rsidR="000039B1" w:rsidRPr="00EF090E" w:rsidRDefault="000039B1" w:rsidP="000039B1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lastRenderedPageBreak/>
        <w:t xml:space="preserve">Sublimity pojistného plnění </w:t>
      </w:r>
    </w:p>
    <w:p w:rsidR="008D4E08" w:rsidRPr="00EF090E" w:rsidRDefault="00FC3256" w:rsidP="008D4E08">
      <w:pPr>
        <w:rPr>
          <w:sz w:val="18"/>
          <w:szCs w:val="18"/>
        </w:rPr>
      </w:pPr>
      <w:r w:rsidRPr="00EF090E">
        <w:rPr>
          <w:sz w:val="18"/>
          <w:szCs w:val="18"/>
        </w:rPr>
        <w:t xml:space="preserve">Sublimity pojistného plnění uvedené </w:t>
      </w:r>
      <w:r w:rsidR="00EC6D1E" w:rsidRPr="00EF090E">
        <w:rPr>
          <w:sz w:val="18"/>
          <w:szCs w:val="18"/>
        </w:rPr>
        <w:t>v </w:t>
      </w:r>
      <w:r w:rsidRPr="00EF090E">
        <w:rPr>
          <w:b/>
          <w:sz w:val="18"/>
          <w:szCs w:val="18"/>
        </w:rPr>
        <w:t>pojistné smlouvě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pojistných podmínkách představují horní hranici pojistného plnění, které </w:t>
      </w:r>
      <w:r w:rsidRPr="00EF090E">
        <w:rPr>
          <w:b/>
          <w:sz w:val="18"/>
          <w:szCs w:val="18"/>
        </w:rPr>
        <w:t>pojistitel</w:t>
      </w:r>
      <w:r w:rsidRPr="00EF090E">
        <w:rPr>
          <w:sz w:val="18"/>
          <w:szCs w:val="18"/>
        </w:rPr>
        <w:t xml:space="preserve"> celkově vyplatí za </w:t>
      </w:r>
      <w:r w:rsidRPr="00EF090E">
        <w:rPr>
          <w:b/>
          <w:sz w:val="18"/>
          <w:szCs w:val="18"/>
        </w:rPr>
        <w:t>škodu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jakékoli náklady, na které se tento sublimit vztahuje, za všechny pojistné události </w:t>
      </w:r>
      <w:r w:rsidR="00673BA9" w:rsidRPr="00EF090E">
        <w:rPr>
          <w:sz w:val="18"/>
          <w:szCs w:val="18"/>
        </w:rPr>
        <w:t xml:space="preserve">z tohoto pojištění </w:t>
      </w:r>
      <w:r w:rsidRPr="00EF090E">
        <w:rPr>
          <w:sz w:val="18"/>
          <w:szCs w:val="18"/>
        </w:rPr>
        <w:t xml:space="preserve">(tj. žádný ze sublimitů není aplikován na jednu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každou pojistnou událost). Sublimity pojistného plnění jsou součástí </w:t>
      </w:r>
      <w:r w:rsidRPr="00EF090E">
        <w:rPr>
          <w:b/>
          <w:sz w:val="18"/>
          <w:szCs w:val="18"/>
        </w:rPr>
        <w:t>limitu pojistného plnění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>nezvyšují jej.</w:t>
      </w:r>
    </w:p>
    <w:p w:rsidR="00EC6D1E" w:rsidRPr="00EF090E" w:rsidRDefault="00EC6D1E" w:rsidP="008D4E08">
      <w:pPr>
        <w:rPr>
          <w:sz w:val="18"/>
          <w:szCs w:val="18"/>
        </w:rPr>
      </w:pPr>
    </w:p>
    <w:p w:rsidR="00813865" w:rsidRPr="00EF090E" w:rsidRDefault="00813865" w:rsidP="008D4E08">
      <w:pPr>
        <w:rPr>
          <w:sz w:val="18"/>
          <w:szCs w:val="18"/>
        </w:rPr>
      </w:pP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5811"/>
      </w:tblGrid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na zachování pověsti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v souvislosti s extradičním řízením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Nevýkonní členové orgánů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jednoho nevýkonného člena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15%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každého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nevýkonného člena orgánu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všechny nevýkonné členy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30%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všechny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 členy orgánů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Majetek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osobní svoboda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Sublimit pro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osobní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rodinné výdaje: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maximálně však 15 000 000,-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insolvenčního řízení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1 800 000,-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Zmenšení újmy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imitu pojistného plnění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maximálně však 35 000 000,- Kč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392379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Vynaložení nákladů bez souhlasu pojistitele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20%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</w:tbl>
    <w:p w:rsidR="000A1DDA" w:rsidRPr="00EF090E" w:rsidRDefault="000A1DDA" w:rsidP="000A1DDA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pojištěné osoby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75051D" w:rsidRPr="00EF090E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- Kč</w:t>
            </w:r>
          </w:p>
        </w:tc>
      </w:tr>
    </w:tbl>
    <w:p w:rsidR="003453CC" w:rsidRPr="00EF090E" w:rsidRDefault="001A177A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společnosti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3453CC" w:rsidRPr="00EF090E" w:rsidRDefault="001A177A" w:rsidP="001D4BB0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1A177A" w:rsidRPr="00EF090E" w:rsidRDefault="0075051D" w:rsidP="003A33C7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7A3BAB" w:rsidRPr="00EF090E" w:rsidRDefault="007A3BAB" w:rsidP="007A3BAB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cenné papíry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7A3BAB" w:rsidRPr="00EF090E" w:rsidRDefault="007A3BAB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7A3BAB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500 000</w:t>
            </w:r>
            <w:r w:rsidR="007A3BAB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447BFF" w:rsidRPr="00EF090E" w:rsidRDefault="00447BFF" w:rsidP="00447BFF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porušení pracovněprávních předpisů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447BFF" w:rsidRPr="00EF090E" w:rsidRDefault="00447BFF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447BFF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447BFF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:rsidR="0034658F" w:rsidRPr="00EF090E" w:rsidRDefault="0034658F" w:rsidP="00B30E0D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Jednorázové pojistné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58F" w:rsidRPr="00EF090E" w:rsidRDefault="00D1049C" w:rsidP="00B30E0D">
            <w:pPr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 </w:t>
            </w:r>
            <w:bookmarkStart w:id="11" w:name="PREMIUM"/>
            <w:r w:rsidR="007B5950" w:rsidRPr="007B5950">
              <w:rPr>
                <w:b/>
                <w:sz w:val="18"/>
                <w:szCs w:val="18"/>
              </w:rPr>
              <w:t>83 000</w:t>
            </w:r>
            <w:bookmarkEnd w:id="11"/>
            <w:r w:rsidR="007B5950" w:rsidRPr="007B5950">
              <w:rPr>
                <w:b/>
                <w:sz w:val="18"/>
                <w:szCs w:val="18"/>
              </w:rPr>
              <w:t>,- Kč</w:t>
            </w:r>
          </w:p>
        </w:tc>
      </w:tr>
    </w:tbl>
    <w:p w:rsidR="000D768A" w:rsidRPr="00EF090E" w:rsidRDefault="000D768A" w:rsidP="003453CC">
      <w:pPr>
        <w:widowControl w:val="0"/>
      </w:pPr>
    </w:p>
    <w:tbl>
      <w:tblPr>
        <w:tblW w:w="8965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6413"/>
      </w:tblGrid>
      <w:tr w:rsidR="00EF090E" w:rsidRPr="00EF090E" w:rsidTr="00745041">
        <w:trPr>
          <w:cantSplit/>
          <w:trHeight w:val="837"/>
        </w:trPr>
        <w:tc>
          <w:tcPr>
            <w:tcW w:w="2552" w:type="dxa"/>
            <w:shd w:val="pct5" w:color="auto" w:fill="auto"/>
          </w:tcPr>
          <w:p w:rsidR="003453CC" w:rsidRPr="00EF090E" w:rsidRDefault="003A33C7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:rsidR="003453CC" w:rsidRPr="00EF090E" w:rsidRDefault="003453CC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6413" w:type="dxa"/>
          </w:tcPr>
          <w:p w:rsidR="003453CC" w:rsidRPr="00EF090E" w:rsidRDefault="007B5950" w:rsidP="007B5950">
            <w:pPr>
              <w:spacing w:before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7B5950">
              <w:rPr>
                <w:sz w:val="18"/>
                <w:szCs w:val="18"/>
              </w:rPr>
              <w:t xml:space="preserve">Pojistné je splatné na účet zplnomocněného makléře č. 2504440105/2600 </w:t>
            </w:r>
            <w:r w:rsidRPr="007B5950">
              <w:rPr>
                <w:rFonts w:cs="Arial"/>
                <w:sz w:val="18"/>
                <w:szCs w:val="18"/>
              </w:rPr>
              <w:t>Citibank Europe plc, organizační složka</w:t>
            </w:r>
            <w:r w:rsidRPr="007B5950">
              <w:rPr>
                <w:sz w:val="18"/>
                <w:szCs w:val="18"/>
              </w:rPr>
              <w:t>, Bucharova 2641/14, Praha 5, 158 02, v termínu splatnosti 25.06.2018.</w:t>
            </w:r>
          </w:p>
        </w:tc>
      </w:tr>
    </w:tbl>
    <w:p w:rsidR="00813865" w:rsidRPr="00EF090E" w:rsidRDefault="00813865" w:rsidP="004363E7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</w:p>
    <w:p w:rsidR="005353C5" w:rsidRPr="00EF090E" w:rsidRDefault="004363E7" w:rsidP="005353C5">
      <w:pPr>
        <w:spacing w:after="120"/>
        <w:jc w:val="left"/>
        <w:rPr>
          <w:b/>
          <w:sz w:val="22"/>
        </w:rPr>
      </w:pPr>
      <w:r w:rsidRPr="00EF090E">
        <w:rPr>
          <w:b/>
          <w:sz w:val="22"/>
        </w:rPr>
        <w:lastRenderedPageBreak/>
        <w:t xml:space="preserve">Upozornění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72"/>
      </w:tblGrid>
      <w:tr w:rsidR="00EF090E" w:rsidRPr="00EF090E" w:rsidTr="004A0205">
        <w:trPr>
          <w:trHeight w:val="369"/>
        </w:trPr>
        <w:tc>
          <w:tcPr>
            <w:tcW w:w="9072" w:type="dxa"/>
            <w:shd w:val="pct5" w:color="auto" w:fill="auto"/>
          </w:tcPr>
          <w:p w:rsidR="004363E7" w:rsidRPr="00EF090E" w:rsidRDefault="002D2CAA" w:rsidP="004A0205">
            <w:pPr>
              <w:widowControl w:val="0"/>
              <w:spacing w:before="60" w:after="6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Toto pojištění se vztahuje pouze na </w:t>
            </w:r>
            <w:r w:rsidRPr="00EF090E">
              <w:rPr>
                <w:b/>
                <w:sz w:val="18"/>
                <w:szCs w:val="18"/>
              </w:rPr>
              <w:t xml:space="preserve">nároky </w:t>
            </w:r>
            <w:r w:rsidRPr="00EF090E">
              <w:rPr>
                <w:sz w:val="18"/>
                <w:szCs w:val="18"/>
              </w:rPr>
              <w:t xml:space="preserve">poprvé vznesené proti </w:t>
            </w:r>
            <w:r w:rsidRPr="00EF090E">
              <w:rPr>
                <w:b/>
                <w:sz w:val="18"/>
                <w:szCs w:val="18"/>
              </w:rPr>
              <w:t xml:space="preserve">pojištěnému </w:t>
            </w:r>
            <w:r w:rsidRPr="00EF090E">
              <w:rPr>
                <w:sz w:val="18"/>
                <w:szCs w:val="18"/>
              </w:rPr>
              <w:t>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 nebo jiné</w:t>
            </w:r>
            <w:r w:rsidRPr="00EF090E">
              <w:rPr>
                <w:b/>
                <w:sz w:val="18"/>
                <w:szCs w:val="18"/>
              </w:rPr>
              <w:t xml:space="preserve"> události</w:t>
            </w:r>
            <w:r w:rsidRPr="00EF090E">
              <w:rPr>
                <w:sz w:val="18"/>
                <w:szCs w:val="18"/>
              </w:rPr>
              <w:t>, ke kterým došlo 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oznámené </w:t>
            </w:r>
            <w:r w:rsidRPr="00EF090E">
              <w:rPr>
                <w:b/>
                <w:sz w:val="18"/>
                <w:szCs w:val="18"/>
              </w:rPr>
              <w:t xml:space="preserve">pojistiteli </w:t>
            </w:r>
            <w:r w:rsidRPr="00EF090E">
              <w:rPr>
                <w:sz w:val="18"/>
                <w:szCs w:val="18"/>
              </w:rPr>
              <w:t xml:space="preserve">v 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sz w:val="18"/>
                <w:szCs w:val="18"/>
              </w:rPr>
              <w:t>touto </w:t>
            </w:r>
            <w:r w:rsidRPr="00EF090E">
              <w:rPr>
                <w:b/>
                <w:sz w:val="18"/>
                <w:szCs w:val="18"/>
              </w:rPr>
              <w:t>pojistnou 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pojistnými podmínkami</w:t>
            </w:r>
            <w:r w:rsidR="00A121CA" w:rsidRPr="00EF090E">
              <w:rPr>
                <w:sz w:val="18"/>
                <w:szCs w:val="18"/>
              </w:rPr>
              <w:t xml:space="preserve">. </w:t>
            </w:r>
            <w:r w:rsidR="008B0CDC" w:rsidRPr="00EF090E">
              <w:rPr>
                <w:sz w:val="18"/>
                <w:szCs w:val="18"/>
              </w:rPr>
              <w:t>Nezaplacením pojistného se toto pojištění nepřerušuje.</w:t>
            </w:r>
          </w:p>
          <w:p w:rsidR="004363E7" w:rsidRPr="00EF090E" w:rsidRDefault="004363E7" w:rsidP="004A0205">
            <w:pPr>
              <w:widowControl w:val="0"/>
              <w:spacing w:before="60" w:after="60"/>
              <w:ind w:left="112" w:right="111"/>
              <w:rPr>
                <w:b/>
                <w:snapToGrid w:val="0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Přečtěte si, prosím, pečlivě tuto </w:t>
            </w:r>
            <w:r w:rsidR="00163768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ojistnou smlouvu</w:t>
            </w:r>
            <w:r w:rsidRPr="00EF090E">
              <w:rPr>
                <w:sz w:val="18"/>
                <w:szCs w:val="18"/>
              </w:rPr>
              <w:t xml:space="preserve">, pojistné podmínky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zkontrolujte rozsah pojištění s Vaším pojišťovacím poradcem.</w:t>
            </w:r>
          </w:p>
        </w:tc>
      </w:tr>
    </w:tbl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7654"/>
      </w:tblGrid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:rsidR="001B35EC" w:rsidRPr="00EF090E" w:rsidRDefault="003453CC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podmínky pro pojištění odpovědnosti 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manažerů </w:t>
            </w:r>
            <w:r w:rsidR="001B35EC" w:rsidRPr="00EF090E">
              <w:rPr>
                <w:snapToGrid w:val="0"/>
                <w:sz w:val="18"/>
                <w:szCs w:val="18"/>
                <w:lang w:eastAsia="en-US"/>
              </w:rPr>
              <w:t>N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DO</w:t>
            </w:r>
            <w:r w:rsidR="005D2895">
              <w:rPr>
                <w:snapToGrid w:val="0"/>
                <w:sz w:val="18"/>
                <w:szCs w:val="18"/>
                <w:lang w:eastAsia="en-US"/>
              </w:rPr>
              <w:t xml:space="preserve"> 01-05/2017</w:t>
            </w:r>
          </w:p>
          <w:p w:rsidR="00B53BBB" w:rsidRPr="00EF090E" w:rsidRDefault="00B53BBB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Tyto pojistné podmínky jsou součástí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mají přednost před ustanoveními příslušných </w:t>
            </w:r>
            <w:r w:rsidR="00897B42" w:rsidRPr="00EF090E">
              <w:rPr>
                <w:snapToGrid w:val="0"/>
                <w:sz w:val="18"/>
                <w:szCs w:val="18"/>
                <w:lang w:eastAsia="en-US"/>
              </w:rPr>
              <w:t>právních předpisů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, od kterých se lze odchýlit. V případě rozporu mezi pojistnými podmínkami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touto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pojistnou smlouvou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mají přednost ustanovení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Výpis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obchodního rejstříku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Kopie vyplněného dotazníku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4363E7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ojistníka </w:t>
            </w:r>
            <w:r w:rsidR="007B5950">
              <w:rPr>
                <w:b/>
                <w:snapToGrid w:val="0"/>
                <w:sz w:val="18"/>
                <w:szCs w:val="18"/>
                <w:lang w:eastAsia="en-US"/>
              </w:rPr>
              <w:t xml:space="preserve">/ </w:t>
            </w:r>
            <w:r w:rsidR="007B5950" w:rsidRPr="007B5950">
              <w:rPr>
                <w:snapToGrid w:val="0"/>
                <w:sz w:val="18"/>
                <w:szCs w:val="18"/>
                <w:lang w:eastAsia="en-US"/>
              </w:rPr>
              <w:t>Prohlášení</w:t>
            </w:r>
            <w:r w:rsidR="007B5950">
              <w:rPr>
                <w:b/>
                <w:snapToGrid w:val="0"/>
                <w:sz w:val="18"/>
                <w:szCs w:val="18"/>
                <w:lang w:eastAsia="en-US"/>
              </w:rPr>
              <w:t xml:space="preserve"> pojistníka </w:t>
            </w:r>
            <w:r w:rsidR="007B5950" w:rsidRPr="007B5950">
              <w:rPr>
                <w:snapToGrid w:val="0"/>
                <w:sz w:val="18"/>
                <w:szCs w:val="18"/>
                <w:lang w:eastAsia="en-US"/>
              </w:rPr>
              <w:t>o neexistenci žalob</w:t>
            </w:r>
          </w:p>
        </w:tc>
      </w:tr>
    </w:tbl>
    <w:p w:rsidR="007F725A" w:rsidRPr="00EF090E" w:rsidRDefault="007F725A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2"/>
          <w:u w:val="single"/>
        </w:rPr>
      </w:pPr>
    </w:p>
    <w:p w:rsidR="007B5950" w:rsidRDefault="007B5950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</w:p>
    <w:p w:rsidR="003453CC" w:rsidRPr="00EF090E" w:rsidRDefault="003453CC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  <w:r w:rsidRPr="00EF090E">
        <w:rPr>
          <w:caps w:val="0"/>
          <w:color w:val="auto"/>
          <w:sz w:val="20"/>
          <w:u w:val="single"/>
        </w:rPr>
        <w:t>Smluvní ujednání</w:t>
      </w:r>
    </w:p>
    <w:p w:rsidR="0011512A" w:rsidRPr="00EF090E" w:rsidRDefault="0011512A" w:rsidP="0011512A"/>
    <w:p w:rsidR="0011512A" w:rsidRDefault="0011512A" w:rsidP="0011512A">
      <w:pPr>
        <w:rPr>
          <w:snapToGrid w:val="0"/>
          <w:sz w:val="18"/>
          <w:lang w:eastAsia="en-US"/>
        </w:rPr>
      </w:pPr>
      <w:r w:rsidRPr="00EF090E">
        <w:rPr>
          <w:snapToGrid w:val="0"/>
          <w:sz w:val="18"/>
          <w:lang w:eastAsia="en-US"/>
        </w:rPr>
        <w:t xml:space="preserve">Tato smluvní ujednání jsou nedílnou součástí </w:t>
      </w:r>
      <w:r w:rsidRPr="00EF090E">
        <w:rPr>
          <w:b/>
          <w:snapToGrid w:val="0"/>
          <w:sz w:val="18"/>
          <w:lang w:eastAsia="en-US"/>
        </w:rPr>
        <w:t>pojistné smlouvy</w:t>
      </w:r>
      <w:r w:rsidRPr="00EF090E">
        <w:rPr>
          <w:snapToGrid w:val="0"/>
          <w:sz w:val="18"/>
          <w:lang w:eastAsia="en-US"/>
        </w:rPr>
        <w:t xml:space="preserve">. V případě rozporu mezi smluvními ujednáními </w:t>
      </w:r>
      <w:r w:rsidR="00EC6D1E" w:rsidRPr="00EF090E">
        <w:rPr>
          <w:snapToGrid w:val="0"/>
          <w:sz w:val="18"/>
          <w:lang w:eastAsia="en-US"/>
        </w:rPr>
        <w:t>a </w:t>
      </w:r>
      <w:r w:rsidRPr="00EF090E">
        <w:rPr>
          <w:snapToGrid w:val="0"/>
          <w:sz w:val="18"/>
          <w:lang w:eastAsia="en-US"/>
        </w:rPr>
        <w:t>pojistnými podmínkami mají přednost tato smluvní ujednání.</w:t>
      </w:r>
    </w:p>
    <w:p w:rsidR="0001164C" w:rsidRDefault="0001164C" w:rsidP="0011512A">
      <w:pPr>
        <w:rPr>
          <w:snapToGrid w:val="0"/>
          <w:sz w:val="18"/>
          <w:lang w:eastAsia="en-US"/>
        </w:rPr>
      </w:pPr>
    </w:p>
    <w:p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Pokud tato pojistná smlouva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:rsidR="0001164C" w:rsidRPr="00A32301" w:rsidRDefault="0001164C" w:rsidP="0001164C">
      <w:pPr>
        <w:rPr>
          <w:snapToGrid w:val="0"/>
          <w:sz w:val="18"/>
          <w:lang w:eastAsia="en-US"/>
        </w:rPr>
      </w:pPr>
    </w:p>
    <w:p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01164C" w:rsidRPr="00EF090E" w:rsidRDefault="0001164C" w:rsidP="0011512A">
      <w:pPr>
        <w:rPr>
          <w:sz w:val="18"/>
        </w:rPr>
      </w:pPr>
    </w:p>
    <w:p w:rsidR="00163768" w:rsidRPr="00EF090E" w:rsidRDefault="00163768" w:rsidP="00163768"/>
    <w:p w:rsidR="003A33C7" w:rsidRPr="00EF090E" w:rsidRDefault="003A33C7" w:rsidP="00697012">
      <w:pPr>
        <w:pStyle w:val="Nadpis2"/>
        <w:keepNext w:val="0"/>
        <w:widowControl w:val="0"/>
        <w:numPr>
          <w:ilvl w:val="0"/>
          <w:numId w:val="2"/>
        </w:numPr>
        <w:spacing w:before="0" w:after="0"/>
        <w:ind w:left="0" w:firstLine="426"/>
        <w:jc w:val="both"/>
        <w:rPr>
          <w:caps w:val="0"/>
          <w:color w:val="auto"/>
          <w:sz w:val="18"/>
          <w:szCs w:val="18"/>
        </w:rPr>
      </w:pPr>
      <w:r w:rsidRPr="00EF090E">
        <w:rPr>
          <w:caps w:val="0"/>
          <w:color w:val="auto"/>
          <w:sz w:val="18"/>
          <w:szCs w:val="18"/>
        </w:rPr>
        <w:t xml:space="preserve">Oznámení nároku </w:t>
      </w:r>
      <w:r w:rsidR="00EC6D1E" w:rsidRPr="00EF090E">
        <w:rPr>
          <w:caps w:val="0"/>
          <w:color w:val="auto"/>
          <w:sz w:val="18"/>
          <w:szCs w:val="18"/>
        </w:rPr>
        <w:t>v </w:t>
      </w:r>
      <w:r w:rsidRPr="00EF090E">
        <w:rPr>
          <w:caps w:val="0"/>
          <w:color w:val="auto"/>
          <w:sz w:val="18"/>
          <w:szCs w:val="18"/>
        </w:rPr>
        <w:t xml:space="preserve">případě zániku nebo neobnovení pojistné smlouvy (Lhůta pro zjištění </w:t>
      </w:r>
      <w:r w:rsidR="00EC6D1E" w:rsidRPr="00EF090E">
        <w:rPr>
          <w:caps w:val="0"/>
          <w:color w:val="auto"/>
          <w:sz w:val="18"/>
          <w:szCs w:val="18"/>
        </w:rPr>
        <w:t>a </w:t>
      </w:r>
      <w:r w:rsidRPr="00EF090E">
        <w:rPr>
          <w:caps w:val="0"/>
          <w:color w:val="auto"/>
          <w:sz w:val="18"/>
          <w:szCs w:val="18"/>
        </w:rPr>
        <w:t>oznámení nároků 48 měsíců)</w:t>
      </w: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  <w:r w:rsidRPr="00EF090E">
        <w:rPr>
          <w:rFonts w:cs="Arial"/>
          <w:snapToGrid w:val="0"/>
          <w:sz w:val="18"/>
          <w:szCs w:val="18"/>
        </w:rPr>
        <w:t xml:space="preserve">V souladu s článkem </w:t>
      </w:r>
      <w:r w:rsidR="00371227" w:rsidRPr="00EF090E">
        <w:rPr>
          <w:rFonts w:cs="Arial"/>
          <w:snapToGrid w:val="0"/>
          <w:sz w:val="18"/>
          <w:szCs w:val="18"/>
        </w:rPr>
        <w:t>3</w:t>
      </w:r>
      <w:r w:rsidRPr="00EF090E">
        <w:rPr>
          <w:rFonts w:cs="Arial"/>
          <w:snapToGrid w:val="0"/>
          <w:sz w:val="18"/>
          <w:szCs w:val="18"/>
        </w:rPr>
        <w:t>.2</w:t>
      </w:r>
      <w:r w:rsidR="0034073E" w:rsidRPr="00EF090E">
        <w:rPr>
          <w:rFonts w:cs="Arial"/>
          <w:snapToGrid w:val="0"/>
          <w:sz w:val="18"/>
          <w:szCs w:val="18"/>
        </w:rPr>
        <w:t xml:space="preserve"> odstavec (ii)</w:t>
      </w:r>
      <w:r w:rsidRPr="00EF090E">
        <w:rPr>
          <w:rFonts w:cs="Arial"/>
          <w:snapToGrid w:val="0"/>
          <w:sz w:val="18"/>
          <w:szCs w:val="18"/>
        </w:rPr>
        <w:t xml:space="preserve"> pojistných podmínek se ujednává, že pokud tato </w:t>
      </w:r>
      <w:r w:rsidR="00371227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>ojistná smlouva</w:t>
      </w:r>
      <w:r w:rsidRPr="00EF090E">
        <w:rPr>
          <w:rFonts w:cs="Arial"/>
          <w:snapToGrid w:val="0"/>
          <w:sz w:val="18"/>
          <w:szCs w:val="18"/>
        </w:rPr>
        <w:t xml:space="preserve"> nebude obnovena či nahrazena jinou pojistnou smlouvou </w:t>
      </w:r>
      <w:r w:rsidR="00EC6D1E" w:rsidRPr="00EF090E">
        <w:rPr>
          <w:rFonts w:cs="Arial"/>
          <w:snapToGrid w:val="0"/>
          <w:sz w:val="18"/>
          <w:szCs w:val="18"/>
        </w:rPr>
        <w:t>a </w:t>
      </w:r>
      <w:r w:rsidRPr="00EF090E">
        <w:rPr>
          <w:rFonts w:cs="Arial"/>
          <w:snapToGrid w:val="0"/>
          <w:sz w:val="18"/>
          <w:szCs w:val="18"/>
        </w:rPr>
        <w:t>pokud nedojde k </w:t>
      </w:r>
      <w:r w:rsidR="00371227" w:rsidRPr="00EF090E">
        <w:rPr>
          <w:rFonts w:cs="Arial"/>
          <w:b/>
          <w:snapToGrid w:val="0"/>
          <w:sz w:val="18"/>
          <w:szCs w:val="18"/>
        </w:rPr>
        <w:t>t</w:t>
      </w:r>
      <w:r w:rsidRPr="00EF090E">
        <w:rPr>
          <w:rFonts w:cs="Arial"/>
          <w:b/>
          <w:snapToGrid w:val="0"/>
          <w:sz w:val="18"/>
          <w:szCs w:val="18"/>
        </w:rPr>
        <w:t>ransakci</w:t>
      </w:r>
      <w:r w:rsidR="00FC578C" w:rsidRPr="00EF090E">
        <w:t xml:space="preserve"> </w:t>
      </w:r>
      <w:r w:rsidR="00FC578C" w:rsidRPr="00EF090E">
        <w:rPr>
          <w:rFonts w:cs="Arial"/>
          <w:snapToGrid w:val="0"/>
          <w:sz w:val="18"/>
          <w:szCs w:val="18"/>
        </w:rPr>
        <w:t xml:space="preserve">nebo </w:t>
      </w:r>
      <w:r w:rsidR="00EC6D1E" w:rsidRPr="00EF090E">
        <w:rPr>
          <w:rFonts w:cs="Arial"/>
          <w:snapToGrid w:val="0"/>
          <w:sz w:val="18"/>
          <w:szCs w:val="18"/>
        </w:rPr>
        <w:t>k </w:t>
      </w:r>
      <w:r w:rsidR="00FC578C" w:rsidRPr="00EF090E">
        <w:rPr>
          <w:rFonts w:cs="Arial"/>
          <w:snapToGrid w:val="0"/>
          <w:sz w:val="18"/>
          <w:szCs w:val="18"/>
        </w:rPr>
        <w:t xml:space="preserve">předčasnému ukončení pojištění </w:t>
      </w:r>
      <w:r w:rsidR="00EC6D1E" w:rsidRPr="00EF090E">
        <w:rPr>
          <w:rFonts w:cs="Arial"/>
          <w:snapToGrid w:val="0"/>
          <w:sz w:val="18"/>
          <w:szCs w:val="18"/>
        </w:rPr>
        <w:t>z </w:t>
      </w:r>
      <w:r w:rsidR="00FC578C" w:rsidRPr="00EF090E">
        <w:rPr>
          <w:rFonts w:cs="Arial"/>
          <w:snapToGrid w:val="0"/>
          <w:sz w:val="18"/>
          <w:szCs w:val="18"/>
        </w:rPr>
        <w:t>důvodu nezaplacení pojistného</w:t>
      </w:r>
      <w:r w:rsidRPr="00EF090E">
        <w:rPr>
          <w:rFonts w:cs="Arial"/>
          <w:snapToGrid w:val="0"/>
          <w:sz w:val="18"/>
          <w:szCs w:val="18"/>
        </w:rPr>
        <w:t xml:space="preserve">, má </w:t>
      </w:r>
      <w:r w:rsidR="00371227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>ojistník</w:t>
      </w:r>
      <w:r w:rsidRPr="00EF090E">
        <w:rPr>
          <w:rFonts w:cs="Arial"/>
          <w:snapToGrid w:val="0"/>
          <w:sz w:val="18"/>
          <w:szCs w:val="18"/>
        </w:rPr>
        <w:t xml:space="preserve"> právo sjednat dodatečnou </w:t>
      </w:r>
      <w:r w:rsidR="00371227" w:rsidRPr="00EF090E">
        <w:rPr>
          <w:rFonts w:cs="Arial"/>
          <w:b/>
          <w:snapToGrid w:val="0"/>
          <w:sz w:val="18"/>
          <w:szCs w:val="18"/>
        </w:rPr>
        <w:t>l</w:t>
      </w:r>
      <w:r w:rsidRPr="00EF090E">
        <w:rPr>
          <w:rFonts w:cs="Arial"/>
          <w:b/>
          <w:snapToGrid w:val="0"/>
          <w:sz w:val="18"/>
          <w:szCs w:val="18"/>
        </w:rPr>
        <w:t xml:space="preserve">hůtu pro zjištění </w:t>
      </w:r>
      <w:r w:rsidR="00EC6D1E" w:rsidRPr="00EF090E">
        <w:rPr>
          <w:rFonts w:cs="Arial"/>
          <w:b/>
          <w:snapToGrid w:val="0"/>
          <w:sz w:val="18"/>
          <w:szCs w:val="18"/>
        </w:rPr>
        <w:t>a </w:t>
      </w:r>
      <w:r w:rsidRPr="00EF090E">
        <w:rPr>
          <w:rFonts w:cs="Arial"/>
          <w:b/>
          <w:snapToGrid w:val="0"/>
          <w:sz w:val="18"/>
          <w:szCs w:val="18"/>
        </w:rPr>
        <w:t xml:space="preserve">oznámení nároků </w:t>
      </w:r>
      <w:r w:rsidRPr="00EF090E">
        <w:rPr>
          <w:rFonts w:cs="Arial"/>
          <w:snapToGrid w:val="0"/>
          <w:sz w:val="18"/>
          <w:szCs w:val="18"/>
        </w:rPr>
        <w:t xml:space="preserve">v délce </w:t>
      </w:r>
      <w:r w:rsidR="002D2CAA" w:rsidRPr="00EF090E">
        <w:rPr>
          <w:rFonts w:cs="Arial"/>
          <w:snapToGrid w:val="0"/>
          <w:sz w:val="18"/>
          <w:szCs w:val="18"/>
        </w:rPr>
        <w:t>48</w:t>
      </w:r>
      <w:r w:rsidR="00371227" w:rsidRPr="00EF090E">
        <w:rPr>
          <w:rFonts w:cs="Arial"/>
          <w:snapToGrid w:val="0"/>
          <w:sz w:val="18"/>
          <w:szCs w:val="18"/>
        </w:rPr>
        <w:t xml:space="preserve"> </w:t>
      </w:r>
      <w:r w:rsidRPr="00EF090E">
        <w:rPr>
          <w:rFonts w:cs="Arial"/>
          <w:snapToGrid w:val="0"/>
          <w:sz w:val="18"/>
          <w:szCs w:val="18"/>
        </w:rPr>
        <w:t xml:space="preserve">měsíců, která bezprostředně následuje po uplynutí </w:t>
      </w:r>
      <w:r w:rsidR="00F66C76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 xml:space="preserve">ojistné doby. </w:t>
      </w:r>
      <w:r w:rsidRPr="00EF090E">
        <w:rPr>
          <w:rFonts w:cs="Arial"/>
          <w:snapToGrid w:val="0"/>
          <w:sz w:val="18"/>
          <w:szCs w:val="18"/>
        </w:rPr>
        <w:t xml:space="preserve">  </w:t>
      </w: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 w:rsidRPr="00EF090E">
        <w:rPr>
          <w:snapToGrid w:val="0"/>
          <w:sz w:val="18"/>
          <w:szCs w:val="18"/>
        </w:rPr>
        <w:t xml:space="preserve">V případě sjednání </w:t>
      </w:r>
      <w:r w:rsidRPr="00EF090E">
        <w:rPr>
          <w:b/>
          <w:bCs/>
          <w:snapToGrid w:val="0"/>
          <w:sz w:val="18"/>
          <w:szCs w:val="18"/>
        </w:rPr>
        <w:t xml:space="preserve">lhůty pro zjištění a oznámení nároků </w:t>
      </w:r>
      <w:r w:rsidRPr="00EF090E">
        <w:rPr>
          <w:snapToGrid w:val="0"/>
          <w:sz w:val="18"/>
          <w:szCs w:val="18"/>
        </w:rPr>
        <w:t xml:space="preserve">vzniká </w:t>
      </w:r>
      <w:r w:rsidRPr="00EF090E">
        <w:rPr>
          <w:b/>
          <w:bCs/>
          <w:snapToGrid w:val="0"/>
          <w:sz w:val="18"/>
          <w:szCs w:val="18"/>
        </w:rPr>
        <w:t xml:space="preserve">pojistníkovi </w:t>
      </w:r>
      <w:r w:rsidRPr="00EF090E">
        <w:rPr>
          <w:snapToGrid w:val="0"/>
          <w:sz w:val="18"/>
          <w:szCs w:val="18"/>
        </w:rPr>
        <w:t>povinnost uhradit dodatečné pojistné, jehož výše odpovídá 1</w:t>
      </w:r>
      <w:r w:rsidR="007B5950">
        <w:rPr>
          <w:snapToGrid w:val="0"/>
          <w:sz w:val="18"/>
          <w:szCs w:val="18"/>
        </w:rPr>
        <w:t>6</w:t>
      </w:r>
      <w:r w:rsidRPr="00EF090E">
        <w:rPr>
          <w:snapToGrid w:val="0"/>
          <w:sz w:val="18"/>
          <w:szCs w:val="18"/>
        </w:rPr>
        <w:t xml:space="preserve">0% ročního pojistného neobnovené nebo zaniklé </w:t>
      </w:r>
      <w:r w:rsidRPr="00EF090E">
        <w:rPr>
          <w:b/>
          <w:bCs/>
          <w:snapToGrid w:val="0"/>
          <w:sz w:val="18"/>
          <w:szCs w:val="18"/>
        </w:rPr>
        <w:t>pojistné smlouvy</w:t>
      </w:r>
      <w:r w:rsidRPr="00EF090E">
        <w:rPr>
          <w:snapToGrid w:val="0"/>
          <w:sz w:val="18"/>
          <w:szCs w:val="18"/>
        </w:rPr>
        <w:t xml:space="preserve">. </w:t>
      </w:r>
      <w:r w:rsidRPr="00EF090E">
        <w:rPr>
          <w:b/>
          <w:bCs/>
          <w:snapToGrid w:val="0"/>
          <w:sz w:val="18"/>
          <w:szCs w:val="18"/>
        </w:rPr>
        <w:t>Pojistník</w:t>
      </w:r>
      <w:r w:rsidRPr="00EF090E">
        <w:rPr>
          <w:snapToGrid w:val="0"/>
          <w:sz w:val="18"/>
          <w:szCs w:val="18"/>
        </w:rPr>
        <w:t xml:space="preserve"> je povinen </w:t>
      </w:r>
      <w:r w:rsidRPr="00EF090E">
        <w:rPr>
          <w:b/>
          <w:bCs/>
          <w:snapToGrid w:val="0"/>
          <w:sz w:val="18"/>
          <w:szCs w:val="18"/>
        </w:rPr>
        <w:t xml:space="preserve">pojistiteli </w:t>
      </w:r>
      <w:r w:rsidRPr="00EF090E">
        <w:rPr>
          <w:snapToGrid w:val="0"/>
          <w:sz w:val="18"/>
          <w:szCs w:val="18"/>
        </w:rPr>
        <w:t xml:space="preserve">oznámit, že využívá právo sjednat dodatečnou </w:t>
      </w:r>
      <w:r w:rsidRPr="00EF090E">
        <w:rPr>
          <w:b/>
          <w:bCs/>
          <w:snapToGrid w:val="0"/>
          <w:sz w:val="18"/>
          <w:szCs w:val="18"/>
        </w:rPr>
        <w:t xml:space="preserve">lhůtu pro zjištění a oznámení nároků </w:t>
      </w:r>
      <w:r w:rsidRPr="00EF090E">
        <w:rPr>
          <w:snapToGrid w:val="0"/>
          <w:sz w:val="18"/>
          <w:szCs w:val="18"/>
        </w:rPr>
        <w:t xml:space="preserve">nejpozději do 30 dnů ode dne uplynutí </w:t>
      </w:r>
      <w:r w:rsidRPr="00EF090E">
        <w:rPr>
          <w:b/>
          <w:bCs/>
          <w:snapToGrid w:val="0"/>
          <w:sz w:val="18"/>
          <w:szCs w:val="18"/>
        </w:rPr>
        <w:t>pojistné doby</w:t>
      </w:r>
      <w:r w:rsidRPr="00EF090E">
        <w:rPr>
          <w:i/>
          <w:iCs/>
          <w:snapToGrid w:val="0"/>
          <w:sz w:val="18"/>
          <w:szCs w:val="18"/>
        </w:rPr>
        <w:t>.</w:t>
      </w:r>
      <w:r w:rsidRPr="00EF090E">
        <w:rPr>
          <w:snapToGrid w:val="0"/>
          <w:sz w:val="18"/>
          <w:szCs w:val="18"/>
        </w:rPr>
        <w:t xml:space="preserve"> Dodatečná </w:t>
      </w:r>
      <w:r w:rsidRPr="00EF090E">
        <w:rPr>
          <w:b/>
          <w:bCs/>
          <w:snapToGrid w:val="0"/>
          <w:sz w:val="18"/>
          <w:szCs w:val="18"/>
        </w:rPr>
        <w:t>lhůta pro zjištění a oznámení nároků</w:t>
      </w:r>
      <w:r w:rsidRPr="00EF090E">
        <w:rPr>
          <w:snapToGrid w:val="0"/>
          <w:sz w:val="18"/>
          <w:szCs w:val="18"/>
        </w:rPr>
        <w:t>, včetně konkrétní výše pojistného a jeho splatnosti, musí být upravena dodatkem k </w:t>
      </w:r>
      <w:r w:rsidRPr="00EF090E">
        <w:rPr>
          <w:b/>
          <w:bCs/>
          <w:snapToGrid w:val="0"/>
          <w:sz w:val="18"/>
          <w:szCs w:val="18"/>
        </w:rPr>
        <w:t xml:space="preserve">pojistné smlouvě </w:t>
      </w:r>
      <w:r w:rsidRPr="00EF090E">
        <w:rPr>
          <w:snapToGrid w:val="0"/>
          <w:sz w:val="18"/>
          <w:szCs w:val="18"/>
        </w:rPr>
        <w:t xml:space="preserve">nejpozději do 30 dnů ode dne uplynutí </w:t>
      </w:r>
      <w:r w:rsidRPr="00EF090E">
        <w:rPr>
          <w:b/>
          <w:bCs/>
          <w:snapToGrid w:val="0"/>
          <w:sz w:val="18"/>
          <w:szCs w:val="18"/>
        </w:rPr>
        <w:t>pojistné doby.</w:t>
      </w: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 w:rsidRPr="00EF090E">
        <w:rPr>
          <w:snapToGrid w:val="0"/>
          <w:sz w:val="18"/>
          <w:szCs w:val="18"/>
        </w:rPr>
        <w:t xml:space="preserve">Na škodné události, které nastanou v průběhu dodatečné </w:t>
      </w:r>
      <w:r w:rsidRPr="00EF090E">
        <w:rPr>
          <w:b/>
          <w:bCs/>
          <w:snapToGrid w:val="0"/>
          <w:sz w:val="18"/>
          <w:szCs w:val="18"/>
        </w:rPr>
        <w:t>lhůty pro zjištění a oznámení nároků</w:t>
      </w:r>
      <w:r w:rsidRPr="00EF090E">
        <w:rPr>
          <w:snapToGrid w:val="0"/>
          <w:sz w:val="18"/>
          <w:szCs w:val="18"/>
        </w:rPr>
        <w:t xml:space="preserve">, se vztahuje stejný </w:t>
      </w:r>
      <w:r w:rsidRPr="00EF090E">
        <w:rPr>
          <w:b/>
          <w:bCs/>
          <w:snapToGrid w:val="0"/>
          <w:sz w:val="18"/>
          <w:szCs w:val="18"/>
        </w:rPr>
        <w:t>limit pojistného plnění</w:t>
      </w:r>
      <w:r w:rsidRPr="00EF090E">
        <w:rPr>
          <w:snapToGrid w:val="0"/>
          <w:sz w:val="18"/>
          <w:szCs w:val="18"/>
        </w:rPr>
        <w:t xml:space="preserve">, který platil v okamžiku zániku nebo ukončení </w:t>
      </w:r>
      <w:r w:rsidRPr="00EF090E">
        <w:rPr>
          <w:b/>
          <w:bCs/>
          <w:snapToGrid w:val="0"/>
          <w:sz w:val="18"/>
          <w:szCs w:val="18"/>
        </w:rPr>
        <w:t>pojistné smlouvy</w:t>
      </w:r>
      <w:r w:rsidRPr="00EF090E">
        <w:rPr>
          <w:snapToGrid w:val="0"/>
          <w:sz w:val="18"/>
          <w:szCs w:val="18"/>
        </w:rPr>
        <w:t xml:space="preserve">. </w:t>
      </w:r>
    </w:p>
    <w:p w:rsidR="00F66C76" w:rsidRPr="00EF090E" w:rsidRDefault="00F66C76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  <w:r w:rsidRPr="00EF090E">
        <w:rPr>
          <w:rFonts w:cs="Arial"/>
          <w:snapToGrid w:val="0"/>
          <w:sz w:val="18"/>
          <w:szCs w:val="18"/>
        </w:rPr>
        <w:t xml:space="preserve">Pokud </w:t>
      </w:r>
      <w:r w:rsidR="0034073E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 xml:space="preserve">ojistník </w:t>
      </w:r>
      <w:r w:rsidRPr="00EF090E">
        <w:rPr>
          <w:rFonts w:cs="Arial"/>
          <w:snapToGrid w:val="0"/>
          <w:sz w:val="18"/>
          <w:szCs w:val="18"/>
        </w:rPr>
        <w:t xml:space="preserve">této možnosti nevyužije, pak platí ustanovení článku </w:t>
      </w:r>
      <w:r w:rsidR="00FD2076" w:rsidRPr="00EF090E">
        <w:rPr>
          <w:rFonts w:cs="Arial"/>
          <w:snapToGrid w:val="0"/>
          <w:sz w:val="18"/>
          <w:szCs w:val="18"/>
        </w:rPr>
        <w:t>6</w:t>
      </w:r>
      <w:r w:rsidR="00FA3028" w:rsidRPr="00EF090E">
        <w:rPr>
          <w:rFonts w:cs="Arial"/>
          <w:snapToGrid w:val="0"/>
          <w:sz w:val="18"/>
          <w:szCs w:val="18"/>
        </w:rPr>
        <w:t>.1</w:t>
      </w:r>
      <w:r w:rsidRPr="00EF090E">
        <w:rPr>
          <w:rFonts w:cs="Arial"/>
          <w:snapToGrid w:val="0"/>
          <w:sz w:val="18"/>
          <w:szCs w:val="18"/>
        </w:rPr>
        <w:t xml:space="preserve"> pojistných podmínek </w:t>
      </w:r>
      <w:r w:rsidR="00EC6D1E" w:rsidRPr="00EF090E">
        <w:rPr>
          <w:rFonts w:cs="Arial"/>
          <w:snapToGrid w:val="0"/>
          <w:sz w:val="18"/>
          <w:szCs w:val="18"/>
        </w:rPr>
        <w:t>v </w:t>
      </w:r>
      <w:r w:rsidRPr="00EF090E">
        <w:rPr>
          <w:rFonts w:cs="Arial"/>
          <w:snapToGrid w:val="0"/>
          <w:sz w:val="18"/>
          <w:szCs w:val="18"/>
        </w:rPr>
        <w:t xml:space="preserve">plném rozsahu. </w:t>
      </w:r>
    </w:p>
    <w:p w:rsidR="00F66C76" w:rsidRPr="007B5950" w:rsidRDefault="00F66C76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7B5950" w:rsidRPr="007B5950" w:rsidRDefault="007B5950" w:rsidP="007B5950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7B5950" w:rsidRPr="007B5950" w:rsidRDefault="007B5950" w:rsidP="007B5950">
      <w:pPr>
        <w:pStyle w:val="Nadpis2"/>
        <w:keepNext w:val="0"/>
        <w:widowControl w:val="0"/>
        <w:numPr>
          <w:ilvl w:val="0"/>
          <w:numId w:val="2"/>
        </w:numPr>
        <w:spacing w:before="0" w:after="0"/>
        <w:jc w:val="left"/>
        <w:rPr>
          <w:caps w:val="0"/>
          <w:color w:val="auto"/>
          <w:sz w:val="18"/>
          <w:szCs w:val="18"/>
        </w:rPr>
      </w:pPr>
      <w:r w:rsidRPr="007B5950">
        <w:rPr>
          <w:caps w:val="0"/>
          <w:color w:val="auto"/>
          <w:sz w:val="18"/>
          <w:szCs w:val="18"/>
        </w:rPr>
        <w:t>Smluvní ujednání zvláštní povahy I.</w:t>
      </w:r>
    </w:p>
    <w:p w:rsidR="007B5950" w:rsidRPr="007B5950" w:rsidRDefault="007B5950" w:rsidP="007B5950">
      <w:pPr>
        <w:jc w:val="left"/>
        <w:rPr>
          <w:rFonts w:cs="Arial"/>
          <w:sz w:val="18"/>
          <w:szCs w:val="18"/>
        </w:rPr>
      </w:pPr>
    </w:p>
    <w:p w:rsidR="007B5950" w:rsidRPr="007B5950" w:rsidRDefault="007B5950" w:rsidP="007B5950">
      <w:pPr>
        <w:autoSpaceDE w:val="0"/>
        <w:autoSpaceDN w:val="0"/>
        <w:spacing w:after="60" w:line="260" w:lineRule="atLeast"/>
        <w:rPr>
          <w:rFonts w:cs="Arial"/>
          <w:sz w:val="18"/>
          <w:szCs w:val="18"/>
        </w:rPr>
      </w:pPr>
      <w:r w:rsidRPr="007B5950">
        <w:rPr>
          <w:rFonts w:cs="Arial"/>
          <w:sz w:val="18"/>
          <w:szCs w:val="18"/>
        </w:rPr>
        <w:t xml:space="preserve">Ujednává se, že článek 1 odst. 1.4 a článek 8 odst. 8.3  pojistných podmínek se neuplatní. </w:t>
      </w:r>
    </w:p>
    <w:p w:rsidR="007B5950" w:rsidRPr="007B5950" w:rsidRDefault="007B5950" w:rsidP="007B5950">
      <w:pPr>
        <w:autoSpaceDE w:val="0"/>
        <w:autoSpaceDN w:val="0"/>
        <w:spacing w:after="60" w:line="260" w:lineRule="atLeast"/>
        <w:rPr>
          <w:rFonts w:cs="Arial"/>
          <w:sz w:val="18"/>
          <w:szCs w:val="18"/>
        </w:rPr>
      </w:pPr>
    </w:p>
    <w:p w:rsidR="007B5950" w:rsidRPr="007B5950" w:rsidRDefault="007B5950" w:rsidP="007B5950"/>
    <w:p w:rsidR="007B5950" w:rsidRPr="007B5950" w:rsidRDefault="007B5950" w:rsidP="007B5950">
      <w:pPr>
        <w:pStyle w:val="Odstavecseseznamem"/>
        <w:numPr>
          <w:ilvl w:val="0"/>
          <w:numId w:val="2"/>
        </w:numPr>
        <w:rPr>
          <w:rFonts w:cs="Arial"/>
          <w:b/>
          <w:snapToGrid w:val="0"/>
          <w:sz w:val="18"/>
          <w:szCs w:val="18"/>
        </w:rPr>
      </w:pPr>
      <w:r w:rsidRPr="007B5950">
        <w:rPr>
          <w:rFonts w:cs="Arial"/>
          <w:b/>
          <w:snapToGrid w:val="0"/>
          <w:sz w:val="18"/>
          <w:szCs w:val="18"/>
        </w:rPr>
        <w:lastRenderedPageBreak/>
        <w:t>Výluky</w:t>
      </w: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  <w:r w:rsidRPr="007B5950">
        <w:rPr>
          <w:rFonts w:cs="Arial"/>
          <w:snapToGrid w:val="0"/>
          <w:sz w:val="18"/>
          <w:szCs w:val="18"/>
        </w:rPr>
        <w:t xml:space="preserve">V článku 4 odst. 4.4 pojistných podmínek se v písmenu (a) v bodě (i) text „uplatněné přímo nebo nepřímo nebo ve formě hromadné žaloby majitelem </w:t>
      </w:r>
      <w:r w:rsidRPr="007B5950">
        <w:rPr>
          <w:rFonts w:cs="Arial"/>
          <w:b/>
          <w:snapToGrid w:val="0"/>
          <w:sz w:val="18"/>
          <w:szCs w:val="18"/>
        </w:rPr>
        <w:t>Cenných papírů</w:t>
      </w:r>
      <w:r w:rsidRPr="007B5950">
        <w:rPr>
          <w:rFonts w:cs="Arial"/>
          <w:snapToGrid w:val="0"/>
          <w:sz w:val="18"/>
          <w:szCs w:val="18"/>
        </w:rPr>
        <w:t xml:space="preserve"> nebo společníkem či akcionářem </w:t>
      </w:r>
      <w:r w:rsidRPr="007B5950">
        <w:rPr>
          <w:rFonts w:cs="Arial"/>
          <w:b/>
          <w:snapToGrid w:val="0"/>
          <w:sz w:val="18"/>
          <w:szCs w:val="18"/>
        </w:rPr>
        <w:t xml:space="preserve">Společnosti </w:t>
      </w:r>
      <w:r w:rsidRPr="007B5950">
        <w:rPr>
          <w:rFonts w:cs="Arial"/>
          <w:snapToGrid w:val="0"/>
          <w:sz w:val="18"/>
          <w:szCs w:val="18"/>
        </w:rPr>
        <w:t xml:space="preserve">nebo </w:t>
      </w:r>
      <w:r w:rsidRPr="007B5950">
        <w:rPr>
          <w:rFonts w:cs="Arial"/>
          <w:b/>
          <w:snapToGrid w:val="0"/>
          <w:sz w:val="18"/>
          <w:szCs w:val="18"/>
        </w:rPr>
        <w:t>Společnosti mimo skupinu</w:t>
      </w:r>
      <w:r w:rsidRPr="007B5950">
        <w:rPr>
          <w:rFonts w:cs="Arial"/>
          <w:snapToGrid w:val="0"/>
          <w:sz w:val="18"/>
          <w:szCs w:val="18"/>
        </w:rPr>
        <w:t xml:space="preserve">, ledaže jsou takové </w:t>
      </w:r>
      <w:r w:rsidRPr="007B5950">
        <w:rPr>
          <w:rFonts w:cs="Arial"/>
          <w:b/>
          <w:snapToGrid w:val="0"/>
          <w:sz w:val="18"/>
          <w:szCs w:val="18"/>
        </w:rPr>
        <w:t xml:space="preserve">Nároky </w:t>
      </w:r>
      <w:r w:rsidRPr="007B5950">
        <w:rPr>
          <w:rFonts w:cs="Arial"/>
          <w:snapToGrid w:val="0"/>
          <w:sz w:val="18"/>
          <w:szCs w:val="18"/>
        </w:rPr>
        <w:t xml:space="preserve">uplatněny na podnět, se souhlasem nebo za dobrovolné účasti (nepožadované právními předpisy), za spolupráce nebo s přispěním jakékoliv </w:t>
      </w:r>
      <w:r w:rsidRPr="007B5950">
        <w:rPr>
          <w:rFonts w:cs="Arial"/>
          <w:b/>
          <w:snapToGrid w:val="0"/>
          <w:sz w:val="18"/>
          <w:szCs w:val="18"/>
        </w:rPr>
        <w:t>Pojištěné osoby</w:t>
      </w:r>
      <w:r w:rsidRPr="007B5950">
        <w:rPr>
          <w:rFonts w:cs="Arial"/>
          <w:snapToGrid w:val="0"/>
          <w:sz w:val="18"/>
          <w:szCs w:val="18"/>
        </w:rPr>
        <w:t xml:space="preserve">;“ ruší a nahrazuje se textem „uplatněné přímo nebo nepřímo nebo ve formě hromadné žaloby zřizovatelem </w:t>
      </w:r>
      <w:r w:rsidRPr="007B5950">
        <w:rPr>
          <w:rFonts w:cs="Arial"/>
          <w:b/>
          <w:snapToGrid w:val="0"/>
          <w:sz w:val="18"/>
          <w:szCs w:val="18"/>
        </w:rPr>
        <w:t>Společnosti</w:t>
      </w:r>
      <w:r w:rsidRPr="007B5950">
        <w:rPr>
          <w:rFonts w:cs="Arial"/>
          <w:snapToGrid w:val="0"/>
          <w:sz w:val="18"/>
          <w:szCs w:val="18"/>
        </w:rPr>
        <w:t xml:space="preserve"> nebo </w:t>
      </w:r>
      <w:r w:rsidRPr="007B5950">
        <w:rPr>
          <w:rFonts w:cs="Arial"/>
          <w:b/>
          <w:snapToGrid w:val="0"/>
          <w:sz w:val="18"/>
          <w:szCs w:val="18"/>
        </w:rPr>
        <w:t>Společnosti mimo skupinu</w:t>
      </w:r>
      <w:r w:rsidRPr="007B5950">
        <w:rPr>
          <w:rFonts w:cs="Arial"/>
          <w:snapToGrid w:val="0"/>
          <w:sz w:val="18"/>
          <w:szCs w:val="18"/>
        </w:rPr>
        <w:t xml:space="preserve">, ledaže jsou takové </w:t>
      </w:r>
      <w:r w:rsidRPr="007B5950">
        <w:rPr>
          <w:rFonts w:cs="Arial"/>
          <w:b/>
          <w:snapToGrid w:val="0"/>
          <w:sz w:val="18"/>
          <w:szCs w:val="18"/>
        </w:rPr>
        <w:t>Nároky</w:t>
      </w:r>
      <w:r w:rsidRPr="007B5950">
        <w:rPr>
          <w:rFonts w:cs="Arial"/>
          <w:snapToGrid w:val="0"/>
          <w:sz w:val="18"/>
          <w:szCs w:val="18"/>
        </w:rPr>
        <w:t xml:space="preserve"> uplatněny na podnět, se souhlasem nebo za dobrovolné účasti (nepožadované právními předpisy), za spolupráce nebo s přispěním jakékoliv </w:t>
      </w:r>
      <w:r w:rsidRPr="007B5950">
        <w:rPr>
          <w:rFonts w:cs="Arial"/>
          <w:b/>
          <w:snapToGrid w:val="0"/>
          <w:sz w:val="18"/>
          <w:szCs w:val="18"/>
        </w:rPr>
        <w:t>Pojištěné osoby</w:t>
      </w:r>
      <w:r w:rsidRPr="007B5950">
        <w:rPr>
          <w:rFonts w:cs="Arial"/>
          <w:snapToGrid w:val="0"/>
          <w:sz w:val="18"/>
          <w:szCs w:val="18"/>
        </w:rPr>
        <w:t>;“.</w:t>
      </w:r>
    </w:p>
    <w:p w:rsidR="007B5950" w:rsidRPr="007B5950" w:rsidRDefault="007B5950" w:rsidP="007B5950">
      <w:pPr>
        <w:rPr>
          <w:snapToGrid w:val="0"/>
          <w:sz w:val="18"/>
          <w:szCs w:val="18"/>
        </w:rPr>
      </w:pPr>
    </w:p>
    <w:p w:rsidR="007B5950" w:rsidRPr="007B5950" w:rsidRDefault="007B5950" w:rsidP="007B5950">
      <w:pPr>
        <w:rPr>
          <w:snapToGrid w:val="0"/>
          <w:sz w:val="18"/>
          <w:szCs w:val="18"/>
        </w:rPr>
      </w:pPr>
    </w:p>
    <w:p w:rsidR="007B5950" w:rsidRPr="007B5950" w:rsidRDefault="007B5950" w:rsidP="007B5950">
      <w:pPr>
        <w:pStyle w:val="Nadpis2"/>
        <w:keepNext w:val="0"/>
        <w:widowControl w:val="0"/>
        <w:numPr>
          <w:ilvl w:val="0"/>
          <w:numId w:val="2"/>
        </w:numPr>
        <w:spacing w:before="0" w:after="0"/>
        <w:jc w:val="left"/>
        <w:rPr>
          <w:rFonts w:cs="Arial"/>
          <w:caps w:val="0"/>
          <w:snapToGrid w:val="0"/>
          <w:color w:val="auto"/>
          <w:sz w:val="18"/>
          <w:szCs w:val="18"/>
        </w:rPr>
      </w:pPr>
      <w:r w:rsidRPr="007B5950">
        <w:rPr>
          <w:rFonts w:cs="Arial"/>
          <w:caps w:val="0"/>
          <w:snapToGrid w:val="0"/>
          <w:color w:val="auto"/>
          <w:sz w:val="18"/>
          <w:szCs w:val="18"/>
        </w:rPr>
        <w:t xml:space="preserve">Definice Člena orgánu  </w:t>
      </w: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  <w:r w:rsidRPr="007B5950">
        <w:rPr>
          <w:rFonts w:cs="Arial"/>
          <w:snapToGrid w:val="0"/>
          <w:sz w:val="18"/>
          <w:szCs w:val="18"/>
        </w:rPr>
        <w:t xml:space="preserve">V článku 5 odst. 5.2 pojistných podmínek se definice pojmu </w:t>
      </w:r>
      <w:r w:rsidRPr="007B5950">
        <w:rPr>
          <w:rFonts w:cs="Arial"/>
          <w:b/>
          <w:snapToGrid w:val="0"/>
          <w:sz w:val="18"/>
          <w:szCs w:val="18"/>
        </w:rPr>
        <w:t>Člen orgánu</w:t>
      </w:r>
      <w:r w:rsidRPr="007B5950">
        <w:rPr>
          <w:rFonts w:cs="Arial"/>
          <w:snapToGrid w:val="0"/>
          <w:sz w:val="18"/>
          <w:szCs w:val="18"/>
        </w:rPr>
        <w:t xml:space="preserve"> ruší a nahrazuje se následujícím textem:</w:t>
      </w:r>
    </w:p>
    <w:p w:rsidR="007B5950" w:rsidRPr="007B5950" w:rsidRDefault="007B5950" w:rsidP="007B5950">
      <w:pPr>
        <w:rPr>
          <w:b/>
          <w:snapToGrid w:val="0"/>
          <w:sz w:val="18"/>
          <w:szCs w:val="18"/>
        </w:rPr>
      </w:pPr>
    </w:p>
    <w:p w:rsidR="007B5950" w:rsidRPr="007B5950" w:rsidRDefault="007B5950" w:rsidP="007B5950">
      <w:pPr>
        <w:rPr>
          <w:snapToGrid w:val="0"/>
          <w:sz w:val="18"/>
          <w:szCs w:val="18"/>
        </w:rPr>
      </w:pPr>
      <w:r w:rsidRPr="007B5950">
        <w:rPr>
          <w:b/>
          <w:snapToGrid w:val="0"/>
          <w:sz w:val="18"/>
          <w:szCs w:val="18"/>
        </w:rPr>
        <w:t xml:space="preserve">Člen orgánu </w:t>
      </w:r>
      <w:r w:rsidRPr="007B5950">
        <w:rPr>
          <w:snapToGrid w:val="0"/>
          <w:sz w:val="18"/>
          <w:szCs w:val="18"/>
        </w:rPr>
        <w:t xml:space="preserve">znamená jakoukoli fyzickou osobu, která byla, je nebo bude ředitelem instituce, členem rady instituce, členem dozorčí rady instituce, prokuristou nebo jiným výkonným, dozorčím nebo obdobným orgánem </w:t>
      </w:r>
      <w:r w:rsidRPr="007B5950">
        <w:rPr>
          <w:b/>
          <w:snapToGrid w:val="0"/>
          <w:sz w:val="18"/>
          <w:szCs w:val="18"/>
        </w:rPr>
        <w:t>Společnosti</w:t>
      </w:r>
      <w:r w:rsidRPr="007B5950">
        <w:rPr>
          <w:snapToGrid w:val="0"/>
          <w:sz w:val="18"/>
          <w:szCs w:val="18"/>
        </w:rPr>
        <w:t xml:space="preserve"> nebo jeho členem podle jakéhokoliv právního řádu. </w:t>
      </w:r>
    </w:p>
    <w:p w:rsidR="007B5950" w:rsidRPr="007B5950" w:rsidRDefault="007B5950" w:rsidP="007B5950">
      <w:pPr>
        <w:rPr>
          <w:snapToGrid w:val="0"/>
          <w:sz w:val="18"/>
          <w:szCs w:val="18"/>
        </w:rPr>
      </w:pPr>
    </w:p>
    <w:p w:rsidR="007B5950" w:rsidRPr="007B5950" w:rsidRDefault="007B5950" w:rsidP="007B5950">
      <w:pPr>
        <w:rPr>
          <w:snapToGrid w:val="0"/>
          <w:sz w:val="18"/>
          <w:szCs w:val="18"/>
        </w:rPr>
      </w:pPr>
    </w:p>
    <w:p w:rsidR="007B5950" w:rsidRPr="007B5950" w:rsidRDefault="007B5950" w:rsidP="007B5950">
      <w:pPr>
        <w:pStyle w:val="Nadpis2"/>
        <w:keepNext w:val="0"/>
        <w:widowControl w:val="0"/>
        <w:numPr>
          <w:ilvl w:val="0"/>
          <w:numId w:val="2"/>
        </w:numPr>
        <w:spacing w:before="0" w:after="0"/>
        <w:jc w:val="left"/>
        <w:rPr>
          <w:rFonts w:cs="Arial"/>
          <w:caps w:val="0"/>
          <w:snapToGrid w:val="0"/>
          <w:color w:val="auto"/>
          <w:sz w:val="18"/>
          <w:szCs w:val="18"/>
        </w:rPr>
      </w:pPr>
      <w:r w:rsidRPr="007B5950">
        <w:rPr>
          <w:rFonts w:cs="Arial"/>
          <w:caps w:val="0"/>
          <w:snapToGrid w:val="0"/>
          <w:color w:val="auto"/>
          <w:sz w:val="18"/>
          <w:szCs w:val="18"/>
        </w:rPr>
        <w:t xml:space="preserve">Definice Nároku  </w:t>
      </w: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  <w:r w:rsidRPr="007B5950">
        <w:rPr>
          <w:rFonts w:cs="Arial"/>
          <w:snapToGrid w:val="0"/>
          <w:sz w:val="18"/>
          <w:szCs w:val="18"/>
        </w:rPr>
        <w:t>V článku 5 odst. 5.26 pojistných podmínek se ruší bod (i) písmeno (c) „</w:t>
      </w:r>
      <w:r w:rsidRPr="007B5950">
        <w:rPr>
          <w:rFonts w:cs="Arial"/>
          <w:b/>
          <w:snapToGrid w:val="0"/>
          <w:sz w:val="18"/>
          <w:szCs w:val="18"/>
        </w:rPr>
        <w:t>Nárok související s cennými papíry“</w:t>
      </w:r>
      <w:r w:rsidRPr="007B5950">
        <w:rPr>
          <w:rFonts w:cs="Arial"/>
          <w:snapToGrid w:val="0"/>
          <w:sz w:val="18"/>
          <w:szCs w:val="18"/>
        </w:rPr>
        <w:t xml:space="preserve"> a dále se ujednává, že se článek 5 odst. 5.22 pojistných podmínek neuplatní.</w:t>
      </w: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</w:p>
    <w:p w:rsidR="007B5950" w:rsidRPr="007B5950" w:rsidRDefault="007B5950" w:rsidP="007B5950">
      <w:pPr>
        <w:pStyle w:val="Odstavecseseznamem"/>
        <w:numPr>
          <w:ilvl w:val="0"/>
          <w:numId w:val="2"/>
        </w:numPr>
        <w:rPr>
          <w:rFonts w:cs="Arial"/>
          <w:b/>
          <w:snapToGrid w:val="0"/>
          <w:sz w:val="18"/>
          <w:szCs w:val="18"/>
        </w:rPr>
      </w:pPr>
      <w:r w:rsidRPr="007B5950">
        <w:rPr>
          <w:rFonts w:cs="Arial"/>
          <w:b/>
          <w:snapToGrid w:val="0"/>
          <w:sz w:val="18"/>
          <w:szCs w:val="18"/>
        </w:rPr>
        <w:t xml:space="preserve">Definice Pojištěné osoby   </w:t>
      </w: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  <w:r w:rsidRPr="007B5950">
        <w:rPr>
          <w:rFonts w:cs="Arial"/>
          <w:snapToGrid w:val="0"/>
          <w:sz w:val="18"/>
          <w:szCs w:val="18"/>
        </w:rPr>
        <w:t xml:space="preserve">V článku 5 odst. 5.37 pojistných podmínek se v bodě (iii) text „de facto ředitelem (de facto director) </w:t>
      </w:r>
      <w:r w:rsidRPr="007B5950">
        <w:rPr>
          <w:rFonts w:cs="Arial"/>
          <w:b/>
          <w:snapToGrid w:val="0"/>
          <w:sz w:val="18"/>
          <w:szCs w:val="18"/>
        </w:rPr>
        <w:t xml:space="preserve">Společnosti </w:t>
      </w:r>
      <w:r w:rsidRPr="007B5950">
        <w:rPr>
          <w:rFonts w:cs="Arial"/>
          <w:snapToGrid w:val="0"/>
          <w:sz w:val="18"/>
          <w:szCs w:val="18"/>
        </w:rPr>
        <w:t xml:space="preserve">nebo předpokládaným ředitelem (prospective director) uvedeným v jakémkoliv prospektu vydaném za účelem kotování cenných papírů na burze nebo v obdobném prospektu vydaném </w:t>
      </w:r>
      <w:r w:rsidRPr="007B5950">
        <w:rPr>
          <w:rFonts w:cs="Arial"/>
          <w:b/>
          <w:snapToGrid w:val="0"/>
          <w:sz w:val="18"/>
          <w:szCs w:val="18"/>
        </w:rPr>
        <w:t>Společností</w:t>
      </w:r>
      <w:r w:rsidRPr="007B5950">
        <w:rPr>
          <w:rFonts w:cs="Arial"/>
          <w:snapToGrid w:val="0"/>
          <w:sz w:val="18"/>
          <w:szCs w:val="18"/>
        </w:rPr>
        <w:t xml:space="preserve">;“ ruší a nahrazuje se textem „de facto ředitelem (de facto director) </w:t>
      </w:r>
      <w:r w:rsidRPr="007B5950">
        <w:rPr>
          <w:rFonts w:cs="Arial"/>
          <w:b/>
          <w:snapToGrid w:val="0"/>
          <w:sz w:val="18"/>
          <w:szCs w:val="18"/>
        </w:rPr>
        <w:t>Společnosti</w:t>
      </w:r>
      <w:r w:rsidRPr="007B5950">
        <w:rPr>
          <w:rFonts w:cs="Arial"/>
          <w:snapToGrid w:val="0"/>
          <w:sz w:val="18"/>
          <w:szCs w:val="18"/>
        </w:rPr>
        <w:t>“.</w:t>
      </w:r>
    </w:p>
    <w:p w:rsidR="007B5950" w:rsidRPr="007B5950" w:rsidRDefault="007B5950" w:rsidP="007B5950">
      <w:pPr>
        <w:rPr>
          <w:snapToGrid w:val="0"/>
          <w:sz w:val="18"/>
          <w:szCs w:val="18"/>
        </w:rPr>
      </w:pPr>
    </w:p>
    <w:p w:rsidR="007B5950" w:rsidRPr="007B5950" w:rsidRDefault="007B5950" w:rsidP="007B5950">
      <w:pPr>
        <w:rPr>
          <w:snapToGrid w:val="0"/>
          <w:sz w:val="18"/>
          <w:szCs w:val="18"/>
        </w:rPr>
      </w:pPr>
    </w:p>
    <w:p w:rsidR="007B5950" w:rsidRPr="007B5950" w:rsidRDefault="007B5950" w:rsidP="007B5950">
      <w:pPr>
        <w:pStyle w:val="Odstavecseseznamem"/>
        <w:numPr>
          <w:ilvl w:val="0"/>
          <w:numId w:val="2"/>
        </w:numPr>
        <w:rPr>
          <w:rFonts w:cs="Arial"/>
          <w:b/>
          <w:snapToGrid w:val="0"/>
          <w:sz w:val="18"/>
          <w:szCs w:val="18"/>
        </w:rPr>
      </w:pPr>
      <w:r w:rsidRPr="007B5950">
        <w:rPr>
          <w:rFonts w:cs="Arial"/>
          <w:b/>
          <w:snapToGrid w:val="0"/>
          <w:sz w:val="18"/>
          <w:szCs w:val="18"/>
        </w:rPr>
        <w:t xml:space="preserve">Definice Porušení povinností   </w:t>
      </w: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</w:p>
    <w:p w:rsidR="007B5950" w:rsidRPr="007B5950" w:rsidRDefault="007B5950" w:rsidP="007B5950">
      <w:pPr>
        <w:rPr>
          <w:rFonts w:cs="Arial"/>
          <w:snapToGrid w:val="0"/>
          <w:sz w:val="18"/>
          <w:szCs w:val="18"/>
        </w:rPr>
      </w:pPr>
      <w:r w:rsidRPr="007B5950">
        <w:rPr>
          <w:rFonts w:cs="Arial"/>
          <w:snapToGrid w:val="0"/>
          <w:sz w:val="18"/>
          <w:szCs w:val="18"/>
        </w:rPr>
        <w:t xml:space="preserve">V článku 5 odst. 5.41 pojistných podmínek se ruší písmeno (b) „pokud jde o </w:t>
      </w:r>
      <w:r w:rsidRPr="007B5950">
        <w:rPr>
          <w:rFonts w:cs="Arial"/>
          <w:b/>
          <w:snapToGrid w:val="0"/>
          <w:sz w:val="18"/>
          <w:szCs w:val="18"/>
        </w:rPr>
        <w:t>Společnost</w:t>
      </w:r>
      <w:r w:rsidRPr="007B5950">
        <w:rPr>
          <w:rFonts w:cs="Arial"/>
          <w:snapToGrid w:val="0"/>
          <w:sz w:val="18"/>
          <w:szCs w:val="18"/>
        </w:rPr>
        <w:t xml:space="preserve">, jakékoliv skutečné nebo údajné jednání nebo opomenutí ze strany </w:t>
      </w:r>
      <w:r w:rsidRPr="007B5950">
        <w:rPr>
          <w:rFonts w:cs="Arial"/>
          <w:b/>
          <w:snapToGrid w:val="0"/>
          <w:sz w:val="18"/>
          <w:szCs w:val="18"/>
        </w:rPr>
        <w:t>Společnosti</w:t>
      </w:r>
      <w:r w:rsidRPr="007B5950">
        <w:rPr>
          <w:rFonts w:cs="Arial"/>
          <w:snapToGrid w:val="0"/>
          <w:sz w:val="18"/>
          <w:szCs w:val="18"/>
        </w:rPr>
        <w:t>, avšak pouze ve vztahu k </w:t>
      </w:r>
      <w:r w:rsidRPr="007B5950">
        <w:rPr>
          <w:rFonts w:cs="Arial"/>
          <w:b/>
          <w:snapToGrid w:val="0"/>
          <w:sz w:val="18"/>
          <w:szCs w:val="18"/>
        </w:rPr>
        <w:t>Cenným papírům</w:t>
      </w:r>
      <w:r w:rsidRPr="007B5950">
        <w:rPr>
          <w:rFonts w:cs="Arial"/>
          <w:snapToGrid w:val="0"/>
          <w:sz w:val="18"/>
          <w:szCs w:val="18"/>
        </w:rPr>
        <w:t>“.</w:t>
      </w:r>
    </w:p>
    <w:p w:rsidR="007B5950" w:rsidRPr="007B5950" w:rsidRDefault="007B5950" w:rsidP="007B5950">
      <w:pPr>
        <w:autoSpaceDE w:val="0"/>
        <w:autoSpaceDN w:val="0"/>
        <w:spacing w:before="60" w:after="60" w:line="260" w:lineRule="atLeast"/>
        <w:rPr>
          <w:rFonts w:cs="Arial"/>
          <w:snapToGrid w:val="0"/>
          <w:sz w:val="18"/>
          <w:szCs w:val="18"/>
        </w:rPr>
      </w:pPr>
      <w:r w:rsidRPr="007B5950">
        <w:rPr>
          <w:rFonts w:cs="Arial"/>
          <w:sz w:val="18"/>
          <w:szCs w:val="18"/>
        </w:rPr>
        <w:t xml:space="preserve"> </w:t>
      </w:r>
    </w:p>
    <w:p w:rsidR="007B5950" w:rsidRPr="007B5950" w:rsidRDefault="007B5950" w:rsidP="007B5950">
      <w:pPr>
        <w:jc w:val="left"/>
        <w:rPr>
          <w:b/>
          <w:sz w:val="18"/>
          <w:szCs w:val="18"/>
        </w:rPr>
      </w:pPr>
    </w:p>
    <w:p w:rsidR="007B5950" w:rsidRPr="007B5950" w:rsidRDefault="007B5950" w:rsidP="007B5950">
      <w:pPr>
        <w:pStyle w:val="Nadpis2"/>
        <w:keepNext w:val="0"/>
        <w:widowControl w:val="0"/>
        <w:jc w:val="left"/>
        <w:rPr>
          <w:color w:val="auto"/>
          <w:sz w:val="18"/>
          <w:szCs w:val="18"/>
        </w:rPr>
      </w:pPr>
    </w:p>
    <w:p w:rsidR="003A33C7" w:rsidRPr="007B5950" w:rsidRDefault="003A33C7" w:rsidP="003A33C7">
      <w:pPr>
        <w:jc w:val="left"/>
        <w:rPr>
          <w:b/>
          <w:sz w:val="18"/>
          <w:szCs w:val="18"/>
        </w:rPr>
      </w:pPr>
    </w:p>
    <w:p w:rsidR="001254AF" w:rsidRPr="007B5950" w:rsidRDefault="001254AF" w:rsidP="003A33C7">
      <w:pPr>
        <w:pStyle w:val="Nadpis2"/>
        <w:keepNext w:val="0"/>
        <w:widowControl w:val="0"/>
        <w:jc w:val="left"/>
        <w:rPr>
          <w:color w:val="auto"/>
          <w:sz w:val="18"/>
          <w:szCs w:val="18"/>
        </w:rPr>
      </w:pPr>
    </w:p>
    <w:sectPr w:rsidR="001254AF" w:rsidRPr="007B5950" w:rsidSect="005353C5">
      <w:footerReference w:type="default" r:id="rId7"/>
      <w:headerReference w:type="first" r:id="rId8"/>
      <w:pgSz w:w="11907" w:h="16840" w:code="9"/>
      <w:pgMar w:top="1560" w:right="1417" w:bottom="1560" w:left="1417" w:header="851" w:footer="55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65" w:rsidRDefault="003A7065">
      <w:r>
        <w:separator/>
      </w:r>
    </w:p>
  </w:endnote>
  <w:endnote w:type="continuationSeparator" w:id="0">
    <w:p w:rsidR="003A7065" w:rsidRDefault="003A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70" w:rsidRPr="007B5950" w:rsidRDefault="00EF090E" w:rsidP="000D768A">
    <w:pPr>
      <w:pStyle w:val="Nadpis"/>
      <w:jc w:val="left"/>
      <w:rPr>
        <w:rFonts w:ascii="Arial" w:hAnsi="Arial" w:cs="Arial"/>
        <w:color w:val="005984"/>
        <w:sz w:val="18"/>
        <w:szCs w:val="18"/>
        <w:lang w:val="cs-CZ"/>
      </w:rPr>
    </w:pPr>
    <w:proofErr w:type="spellStart"/>
    <w:r w:rsidRPr="007B5950">
      <w:rPr>
        <w:rFonts w:ascii="Arial" w:hAnsi="Arial" w:cs="Arial"/>
        <w:sz w:val="18"/>
        <w:szCs w:val="18"/>
        <w:lang w:val="cs-CZ"/>
      </w:rPr>
      <w:t>Colonnade</w:t>
    </w:r>
    <w:proofErr w:type="spellEnd"/>
    <w:r w:rsidRPr="007B5950">
      <w:rPr>
        <w:rFonts w:ascii="Arial" w:hAnsi="Arial" w:cs="Arial"/>
        <w:sz w:val="18"/>
        <w:szCs w:val="18"/>
        <w:lang w:val="cs-CZ"/>
      </w:rPr>
      <w:t xml:space="preserve"> </w:t>
    </w:r>
    <w:proofErr w:type="spellStart"/>
    <w:r w:rsidRPr="007B5950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7B5950">
      <w:rPr>
        <w:rFonts w:ascii="Arial" w:hAnsi="Arial" w:cs="Arial"/>
        <w:sz w:val="18"/>
        <w:szCs w:val="18"/>
        <w:lang w:val="cs-CZ"/>
      </w:rPr>
      <w:t xml:space="preserve"> S.A. organizační složka</w:t>
    </w:r>
    <w:r w:rsidRPr="007B5950">
      <w:rPr>
        <w:rFonts w:ascii="Arial" w:hAnsi="Arial" w:cs="Arial"/>
        <w:color w:val="005984"/>
        <w:sz w:val="18"/>
        <w:szCs w:val="18"/>
        <w:lang w:val="cs-CZ"/>
      </w:rPr>
      <w:t xml:space="preserve">               </w:t>
    </w:r>
    <w:r w:rsidR="007B5950">
      <w:rPr>
        <w:rFonts w:ascii="Arial" w:hAnsi="Arial" w:cs="Arial"/>
        <w:color w:val="005984"/>
        <w:sz w:val="18"/>
        <w:szCs w:val="18"/>
        <w:lang w:val="cs-CZ"/>
      </w:rPr>
      <w:tab/>
    </w:r>
    <w:r w:rsidR="007B5950">
      <w:rPr>
        <w:rFonts w:ascii="Arial" w:hAnsi="Arial" w:cs="Arial"/>
        <w:color w:val="005984"/>
        <w:sz w:val="18"/>
        <w:szCs w:val="18"/>
        <w:lang w:val="cs-CZ"/>
      </w:rPr>
      <w:tab/>
      <w:t xml:space="preserve">     </w:t>
    </w:r>
    <w:proofErr w:type="spellStart"/>
    <w:r w:rsidR="005C0E70" w:rsidRPr="007B5950">
      <w:rPr>
        <w:rFonts w:ascii="Arial" w:hAnsi="Arial" w:cs="Arial"/>
        <w:sz w:val="18"/>
        <w:szCs w:val="18"/>
      </w:rPr>
      <w:t>Pojistná</w:t>
    </w:r>
    <w:proofErr w:type="spellEnd"/>
    <w:r w:rsidR="005C0E70" w:rsidRPr="007B5950">
      <w:rPr>
        <w:rFonts w:ascii="Arial" w:hAnsi="Arial" w:cs="Arial"/>
        <w:sz w:val="18"/>
        <w:szCs w:val="18"/>
      </w:rPr>
      <w:t xml:space="preserve"> </w:t>
    </w:r>
    <w:proofErr w:type="spellStart"/>
    <w:r w:rsidR="005C0E70" w:rsidRPr="007B5950">
      <w:rPr>
        <w:rFonts w:ascii="Arial" w:hAnsi="Arial" w:cs="Arial"/>
        <w:sz w:val="18"/>
        <w:szCs w:val="18"/>
      </w:rPr>
      <w:t>smlouva</w:t>
    </w:r>
    <w:proofErr w:type="spellEnd"/>
    <w:r w:rsidR="005C0E70" w:rsidRPr="007B5950">
      <w:rPr>
        <w:rFonts w:ascii="Arial" w:hAnsi="Arial" w:cs="Arial"/>
        <w:sz w:val="18"/>
        <w:szCs w:val="18"/>
      </w:rPr>
      <w:t xml:space="preserve">  č.</w:t>
    </w:r>
    <w:r w:rsidR="00FB4995" w:rsidRPr="007B5950">
      <w:rPr>
        <w:rFonts w:ascii="Arial" w:hAnsi="Arial" w:cs="Arial"/>
        <w:sz w:val="18"/>
        <w:szCs w:val="18"/>
        <w:lang w:val="cs-CZ"/>
      </w:rPr>
      <w:t xml:space="preserve"> </w:t>
    </w:r>
    <w:bookmarkStart w:id="12" w:name="POLICY_NO2"/>
    <w:r w:rsidR="007B5950">
      <w:rPr>
        <w:rFonts w:ascii="Arial" w:hAnsi="Arial" w:cs="Arial"/>
        <w:sz w:val="18"/>
        <w:szCs w:val="18"/>
      </w:rPr>
      <w:t xml:space="preserve">2303 </w:t>
    </w:r>
    <w:r w:rsidR="00745041">
      <w:rPr>
        <w:rFonts w:ascii="Arial" w:hAnsi="Arial" w:cs="Arial"/>
        <w:sz w:val="18"/>
        <w:szCs w:val="18"/>
      </w:rPr>
      <w:t>1175</w:t>
    </w:r>
    <w:r w:rsidR="00FB4995" w:rsidRPr="007B5950">
      <w:rPr>
        <w:rFonts w:ascii="Arial" w:hAnsi="Arial" w:cs="Arial"/>
        <w:sz w:val="18"/>
        <w:szCs w:val="18"/>
      </w:rPr>
      <w:t xml:space="preserve"> 18</w:t>
    </w:r>
    <w:bookmarkEnd w:id="12"/>
  </w:p>
  <w:p w:rsidR="005C0E70" w:rsidRPr="007B5950" w:rsidRDefault="00EF090E" w:rsidP="000D768A">
    <w:pPr>
      <w:pStyle w:val="Address"/>
      <w:jc w:val="left"/>
      <w:rPr>
        <w:sz w:val="18"/>
        <w:szCs w:val="18"/>
      </w:rPr>
    </w:pPr>
    <w:r w:rsidRPr="007B5950">
      <w:rPr>
        <w:sz w:val="18"/>
        <w:szCs w:val="18"/>
      </w:rPr>
      <w:t xml:space="preserve">Korespondenční adresa: </w:t>
    </w:r>
    <w:r w:rsidR="005C0E70" w:rsidRPr="007B5950">
      <w:rPr>
        <w:sz w:val="18"/>
        <w:szCs w:val="18"/>
      </w:rPr>
      <w:t xml:space="preserve"> Praha 1, V Celnici 1031/4, PSČ: 110 00 </w:t>
    </w:r>
  </w:p>
  <w:p w:rsidR="00EF090E" w:rsidRPr="007B5950" w:rsidRDefault="00EF090E" w:rsidP="00EF090E">
    <w:pPr>
      <w:pStyle w:val="Address"/>
      <w:jc w:val="both"/>
      <w:rPr>
        <w:sz w:val="18"/>
        <w:szCs w:val="18"/>
      </w:rPr>
    </w:pPr>
    <w:r w:rsidRPr="007B5950">
      <w:rPr>
        <w:sz w:val="18"/>
        <w:szCs w:val="18"/>
      </w:rPr>
      <w:t xml:space="preserve">tel.: +420 234 108 311, </w:t>
    </w:r>
    <w:r w:rsidRPr="007B5950">
      <w:rPr>
        <w:bCs/>
        <w:sz w:val="18"/>
        <w:szCs w:val="18"/>
      </w:rPr>
      <w:t>fax: +420 234</w:t>
    </w:r>
    <w:r w:rsidRPr="007B5950">
      <w:rPr>
        <w:sz w:val="18"/>
        <w:szCs w:val="18"/>
      </w:rPr>
      <w:t xml:space="preserve"> 108 384</w:t>
    </w:r>
  </w:p>
  <w:p w:rsidR="005C0E70" w:rsidRPr="007B5950" w:rsidRDefault="00EF090E" w:rsidP="00EF090E">
    <w:pPr>
      <w:pStyle w:val="Nadpis"/>
      <w:jc w:val="left"/>
      <w:rPr>
        <w:rFonts w:ascii="Arial" w:hAnsi="Arial" w:cs="Arial"/>
        <w:sz w:val="18"/>
        <w:szCs w:val="18"/>
        <w:lang w:val="en-US"/>
      </w:rPr>
    </w:pPr>
    <w:r w:rsidRPr="007B5950">
      <w:rPr>
        <w:rFonts w:ascii="Arial" w:hAnsi="Arial" w:cs="Arial"/>
        <w:sz w:val="18"/>
        <w:szCs w:val="18"/>
        <w:lang w:val="en-US"/>
      </w:rPr>
      <w:t xml:space="preserve">e-mail: info@colonnade.cz , web: </w:t>
    </w:r>
    <w:hyperlink r:id="rId1" w:history="1">
      <w:r w:rsidRPr="007B5950">
        <w:rPr>
          <w:rStyle w:val="Hypertextovodkaz"/>
          <w:rFonts w:ascii="Arial" w:hAnsi="Arial" w:cs="Arial"/>
          <w:sz w:val="18"/>
          <w:szCs w:val="18"/>
          <w:lang w:val="en-US"/>
        </w:rPr>
        <w:t>www.colonnade.cz</w:t>
      </w:r>
    </w:hyperlink>
    <w:r w:rsidRPr="007B5950">
      <w:rPr>
        <w:rFonts w:ascii="Arial" w:hAnsi="Arial" w:cs="Arial"/>
        <w:sz w:val="18"/>
        <w:szCs w:val="18"/>
        <w:lang w:val="en-US"/>
      </w:rPr>
      <w:tab/>
    </w:r>
    <w:r w:rsidRPr="007B5950">
      <w:rPr>
        <w:rFonts w:ascii="Arial" w:hAnsi="Arial" w:cs="Arial"/>
        <w:sz w:val="18"/>
        <w:szCs w:val="18"/>
        <w:lang w:val="en-US"/>
      </w:rPr>
      <w:tab/>
    </w:r>
    <w:r w:rsidRPr="007B5950">
      <w:rPr>
        <w:rFonts w:ascii="Arial" w:hAnsi="Arial" w:cs="Arial"/>
        <w:sz w:val="18"/>
        <w:szCs w:val="18"/>
        <w:lang w:val="en-US"/>
      </w:rPr>
      <w:tab/>
    </w:r>
    <w:r w:rsidRPr="007B5950">
      <w:rPr>
        <w:rFonts w:ascii="Arial" w:hAnsi="Arial" w:cs="Arial"/>
        <w:sz w:val="18"/>
        <w:szCs w:val="18"/>
        <w:lang w:val="en-US"/>
      </w:rPr>
      <w:tab/>
    </w:r>
    <w:r w:rsidRPr="007B5950">
      <w:rPr>
        <w:rFonts w:ascii="Arial" w:hAnsi="Arial" w:cs="Arial"/>
        <w:sz w:val="18"/>
        <w:szCs w:val="18"/>
        <w:lang w:val="en-US"/>
      </w:rPr>
      <w:tab/>
    </w:r>
    <w:proofErr w:type="spellStart"/>
    <w:r w:rsidR="005C0E70" w:rsidRPr="007B5950">
      <w:rPr>
        <w:rFonts w:ascii="Arial" w:hAnsi="Arial" w:cs="Arial"/>
        <w:sz w:val="18"/>
        <w:szCs w:val="18"/>
      </w:rPr>
      <w:t>Strana</w:t>
    </w:r>
    <w:proofErr w:type="spellEnd"/>
    <w:r w:rsidR="005C0E70" w:rsidRPr="007B5950">
      <w:rPr>
        <w:rFonts w:ascii="Arial" w:hAnsi="Arial" w:cs="Arial"/>
        <w:sz w:val="18"/>
        <w:szCs w:val="18"/>
      </w:rPr>
      <w:t xml:space="preserve"> </w:t>
    </w:r>
    <w:r w:rsidR="00997EBB" w:rsidRPr="007B5950">
      <w:rPr>
        <w:rFonts w:ascii="Arial" w:hAnsi="Arial" w:cs="Arial"/>
        <w:sz w:val="18"/>
        <w:szCs w:val="18"/>
      </w:rPr>
      <w:fldChar w:fldCharType="begin"/>
    </w:r>
    <w:r w:rsidR="005C0E70" w:rsidRPr="007B5950">
      <w:rPr>
        <w:rFonts w:ascii="Arial" w:hAnsi="Arial" w:cs="Arial"/>
        <w:sz w:val="18"/>
        <w:szCs w:val="18"/>
      </w:rPr>
      <w:instrText xml:space="preserve"> PAGE </w:instrText>
    </w:r>
    <w:r w:rsidR="00997EBB" w:rsidRPr="007B5950">
      <w:rPr>
        <w:rFonts w:ascii="Arial" w:hAnsi="Arial" w:cs="Arial"/>
        <w:sz w:val="18"/>
        <w:szCs w:val="18"/>
      </w:rPr>
      <w:fldChar w:fldCharType="separate"/>
    </w:r>
    <w:r w:rsidR="00A83F4E">
      <w:rPr>
        <w:rFonts w:ascii="Arial" w:hAnsi="Arial" w:cs="Arial"/>
        <w:noProof/>
        <w:sz w:val="18"/>
        <w:szCs w:val="18"/>
      </w:rPr>
      <w:t>4</w:t>
    </w:r>
    <w:r w:rsidR="00997EBB" w:rsidRPr="007B5950">
      <w:rPr>
        <w:rFonts w:ascii="Arial" w:hAnsi="Arial" w:cs="Arial"/>
        <w:sz w:val="18"/>
        <w:szCs w:val="18"/>
      </w:rPr>
      <w:fldChar w:fldCharType="end"/>
    </w:r>
    <w:r w:rsidR="005C0E70" w:rsidRPr="007B5950">
      <w:rPr>
        <w:rFonts w:ascii="Arial" w:hAnsi="Arial" w:cs="Arial"/>
        <w:sz w:val="18"/>
        <w:szCs w:val="18"/>
      </w:rPr>
      <w:t xml:space="preserve"> (</w:t>
    </w:r>
    <w:proofErr w:type="spellStart"/>
    <w:r w:rsidR="005C0E70" w:rsidRPr="007B5950">
      <w:rPr>
        <w:rFonts w:ascii="Arial" w:hAnsi="Arial" w:cs="Arial"/>
        <w:sz w:val="18"/>
        <w:szCs w:val="18"/>
      </w:rPr>
      <w:t>celkem</w:t>
    </w:r>
    <w:proofErr w:type="spellEnd"/>
    <w:r w:rsidR="005C0E70" w:rsidRPr="007B5950">
      <w:rPr>
        <w:rFonts w:ascii="Arial" w:hAnsi="Arial" w:cs="Arial"/>
        <w:sz w:val="18"/>
        <w:szCs w:val="18"/>
      </w:rPr>
      <w:t xml:space="preserve"> </w:t>
    </w:r>
    <w:r w:rsidR="00997EBB" w:rsidRPr="007B5950">
      <w:rPr>
        <w:rFonts w:ascii="Arial" w:hAnsi="Arial" w:cs="Arial"/>
        <w:sz w:val="18"/>
        <w:szCs w:val="18"/>
      </w:rPr>
      <w:fldChar w:fldCharType="begin"/>
    </w:r>
    <w:r w:rsidR="005C0E70" w:rsidRPr="007B5950">
      <w:rPr>
        <w:rFonts w:ascii="Arial" w:hAnsi="Arial" w:cs="Arial"/>
        <w:sz w:val="18"/>
        <w:szCs w:val="18"/>
      </w:rPr>
      <w:instrText xml:space="preserve"> NUMPAGES </w:instrText>
    </w:r>
    <w:r w:rsidR="00997EBB" w:rsidRPr="007B5950">
      <w:rPr>
        <w:rFonts w:ascii="Arial" w:hAnsi="Arial" w:cs="Arial"/>
        <w:sz w:val="18"/>
        <w:szCs w:val="18"/>
      </w:rPr>
      <w:fldChar w:fldCharType="separate"/>
    </w:r>
    <w:r w:rsidR="00A83F4E">
      <w:rPr>
        <w:rFonts w:ascii="Arial" w:hAnsi="Arial" w:cs="Arial"/>
        <w:noProof/>
        <w:sz w:val="18"/>
        <w:szCs w:val="18"/>
      </w:rPr>
      <w:t>6</w:t>
    </w:r>
    <w:r w:rsidR="00997EBB" w:rsidRPr="007B5950">
      <w:rPr>
        <w:rFonts w:ascii="Arial" w:hAnsi="Arial" w:cs="Arial"/>
        <w:sz w:val="18"/>
        <w:szCs w:val="18"/>
      </w:rPr>
      <w:fldChar w:fldCharType="end"/>
    </w:r>
    <w:r w:rsidR="005C0E70" w:rsidRPr="007B5950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65" w:rsidRDefault="003A7065">
      <w:r>
        <w:separator/>
      </w:r>
    </w:p>
  </w:footnote>
  <w:footnote w:type="continuationSeparator" w:id="0">
    <w:p w:rsidR="003A7065" w:rsidRDefault="003A7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C3" w:rsidRPr="00D43EC3" w:rsidRDefault="00D43EC3" w:rsidP="007B5950">
    <w:pPr>
      <w:pStyle w:val="Zhlav"/>
      <w:jc w:val="left"/>
      <w:rPr>
        <w:rFonts w:ascii="Free 3 of 9 Extended" w:hAnsi="Free 3 of 9 Extended"/>
        <w:sz w:val="40"/>
      </w:rPr>
    </w:pPr>
    <w:bookmarkStart w:id="13" w:name="DOCUMENTID"/>
    <w:r>
      <w:rPr>
        <w:rFonts w:ascii="Free 3 of 9 Extended" w:hAnsi="Free 3 of 9 Extended"/>
        <w:sz w:val="40"/>
      </w:rPr>
      <w:t>*134125B7A8F4F3*</w:t>
    </w:r>
    <w:bookmarkEnd w:id="1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619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5640"/>
    <w:multiLevelType w:val="hybridMultilevel"/>
    <w:tmpl w:val="B8E603D6"/>
    <w:lvl w:ilvl="0" w:tplc="4F7A65B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69A24C28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A2314"/>
    <w:multiLevelType w:val="hybridMultilevel"/>
    <w:tmpl w:val="F7F62E42"/>
    <w:lvl w:ilvl="0" w:tplc="142A084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trackedChange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453CC"/>
    <w:rsid w:val="000039B1"/>
    <w:rsid w:val="0000688A"/>
    <w:rsid w:val="000077EF"/>
    <w:rsid w:val="0001164C"/>
    <w:rsid w:val="0001611E"/>
    <w:rsid w:val="0001787D"/>
    <w:rsid w:val="00026B11"/>
    <w:rsid w:val="0002706F"/>
    <w:rsid w:val="0003073F"/>
    <w:rsid w:val="000329DC"/>
    <w:rsid w:val="00035903"/>
    <w:rsid w:val="000408E6"/>
    <w:rsid w:val="00041243"/>
    <w:rsid w:val="00044291"/>
    <w:rsid w:val="00047D04"/>
    <w:rsid w:val="00051E13"/>
    <w:rsid w:val="00061D93"/>
    <w:rsid w:val="00061E4E"/>
    <w:rsid w:val="000626B9"/>
    <w:rsid w:val="0006427B"/>
    <w:rsid w:val="00066338"/>
    <w:rsid w:val="0006664D"/>
    <w:rsid w:val="00071DEE"/>
    <w:rsid w:val="00075B79"/>
    <w:rsid w:val="00076084"/>
    <w:rsid w:val="00080A4A"/>
    <w:rsid w:val="00083493"/>
    <w:rsid w:val="0008407A"/>
    <w:rsid w:val="00092E08"/>
    <w:rsid w:val="0009713B"/>
    <w:rsid w:val="000A0A98"/>
    <w:rsid w:val="000A1DDA"/>
    <w:rsid w:val="000A2099"/>
    <w:rsid w:val="000A2163"/>
    <w:rsid w:val="000A2883"/>
    <w:rsid w:val="000A56A3"/>
    <w:rsid w:val="000A6911"/>
    <w:rsid w:val="000B31EF"/>
    <w:rsid w:val="000B48B9"/>
    <w:rsid w:val="000B582F"/>
    <w:rsid w:val="000B6394"/>
    <w:rsid w:val="000C13F6"/>
    <w:rsid w:val="000C436D"/>
    <w:rsid w:val="000C5B26"/>
    <w:rsid w:val="000C7868"/>
    <w:rsid w:val="000D4630"/>
    <w:rsid w:val="000D768A"/>
    <w:rsid w:val="000E55A6"/>
    <w:rsid w:val="000F038B"/>
    <w:rsid w:val="000F1A99"/>
    <w:rsid w:val="000F2BBA"/>
    <w:rsid w:val="00103175"/>
    <w:rsid w:val="0010522D"/>
    <w:rsid w:val="00106CE6"/>
    <w:rsid w:val="0010756B"/>
    <w:rsid w:val="00114276"/>
    <w:rsid w:val="0011512A"/>
    <w:rsid w:val="00115EB6"/>
    <w:rsid w:val="00122427"/>
    <w:rsid w:val="001254AF"/>
    <w:rsid w:val="00126387"/>
    <w:rsid w:val="00126E69"/>
    <w:rsid w:val="00130E2F"/>
    <w:rsid w:val="001310BD"/>
    <w:rsid w:val="0013510A"/>
    <w:rsid w:val="00135F99"/>
    <w:rsid w:val="00137A03"/>
    <w:rsid w:val="00137E90"/>
    <w:rsid w:val="00142D0A"/>
    <w:rsid w:val="00145BC1"/>
    <w:rsid w:val="00153D8D"/>
    <w:rsid w:val="001548EC"/>
    <w:rsid w:val="00154F28"/>
    <w:rsid w:val="00160DA2"/>
    <w:rsid w:val="00163768"/>
    <w:rsid w:val="00167E36"/>
    <w:rsid w:val="001728EC"/>
    <w:rsid w:val="001823F8"/>
    <w:rsid w:val="0018325A"/>
    <w:rsid w:val="0019174D"/>
    <w:rsid w:val="001A177A"/>
    <w:rsid w:val="001A7072"/>
    <w:rsid w:val="001B35EC"/>
    <w:rsid w:val="001B3792"/>
    <w:rsid w:val="001B44BA"/>
    <w:rsid w:val="001C2CB4"/>
    <w:rsid w:val="001C390D"/>
    <w:rsid w:val="001C417D"/>
    <w:rsid w:val="001C5B11"/>
    <w:rsid w:val="001D168C"/>
    <w:rsid w:val="001D22BD"/>
    <w:rsid w:val="001D3055"/>
    <w:rsid w:val="001D40D4"/>
    <w:rsid w:val="001D4BB0"/>
    <w:rsid w:val="001D689F"/>
    <w:rsid w:val="001D70F1"/>
    <w:rsid w:val="001E5274"/>
    <w:rsid w:val="001F09E0"/>
    <w:rsid w:val="001F1DD3"/>
    <w:rsid w:val="001F43EB"/>
    <w:rsid w:val="001F543A"/>
    <w:rsid w:val="001F5B04"/>
    <w:rsid w:val="00214015"/>
    <w:rsid w:val="0021556B"/>
    <w:rsid w:val="0021704B"/>
    <w:rsid w:val="00220D2A"/>
    <w:rsid w:val="002215FF"/>
    <w:rsid w:val="00222984"/>
    <w:rsid w:val="00223577"/>
    <w:rsid w:val="00234000"/>
    <w:rsid w:val="0024051A"/>
    <w:rsid w:val="002450E4"/>
    <w:rsid w:val="00246213"/>
    <w:rsid w:val="00250CAE"/>
    <w:rsid w:val="002512D0"/>
    <w:rsid w:val="0026085B"/>
    <w:rsid w:val="00262FB4"/>
    <w:rsid w:val="00263123"/>
    <w:rsid w:val="00270CBA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5272"/>
    <w:rsid w:val="0029786C"/>
    <w:rsid w:val="002A1C24"/>
    <w:rsid w:val="002A205D"/>
    <w:rsid w:val="002A2614"/>
    <w:rsid w:val="002A66BD"/>
    <w:rsid w:val="002A732B"/>
    <w:rsid w:val="002A75CE"/>
    <w:rsid w:val="002B4690"/>
    <w:rsid w:val="002B797C"/>
    <w:rsid w:val="002C0FD6"/>
    <w:rsid w:val="002C16EF"/>
    <w:rsid w:val="002C17A8"/>
    <w:rsid w:val="002C2E24"/>
    <w:rsid w:val="002C4B13"/>
    <w:rsid w:val="002C66BA"/>
    <w:rsid w:val="002C679C"/>
    <w:rsid w:val="002C6F5A"/>
    <w:rsid w:val="002D2CAA"/>
    <w:rsid w:val="002E2C91"/>
    <w:rsid w:val="002E6E0F"/>
    <w:rsid w:val="002E7EF9"/>
    <w:rsid w:val="002F4A97"/>
    <w:rsid w:val="002F4E79"/>
    <w:rsid w:val="00304B08"/>
    <w:rsid w:val="00304D43"/>
    <w:rsid w:val="003077D9"/>
    <w:rsid w:val="00310740"/>
    <w:rsid w:val="00311594"/>
    <w:rsid w:val="0031241B"/>
    <w:rsid w:val="00313AD2"/>
    <w:rsid w:val="00317B4E"/>
    <w:rsid w:val="003203CC"/>
    <w:rsid w:val="0032248A"/>
    <w:rsid w:val="00324F5E"/>
    <w:rsid w:val="00325CFD"/>
    <w:rsid w:val="00326C4F"/>
    <w:rsid w:val="00327050"/>
    <w:rsid w:val="00332070"/>
    <w:rsid w:val="00332736"/>
    <w:rsid w:val="00332971"/>
    <w:rsid w:val="003333F4"/>
    <w:rsid w:val="00334978"/>
    <w:rsid w:val="00335B7B"/>
    <w:rsid w:val="00336531"/>
    <w:rsid w:val="0034073E"/>
    <w:rsid w:val="00342E12"/>
    <w:rsid w:val="003453CC"/>
    <w:rsid w:val="0034658F"/>
    <w:rsid w:val="003560A2"/>
    <w:rsid w:val="00360F8A"/>
    <w:rsid w:val="00361FDF"/>
    <w:rsid w:val="00371227"/>
    <w:rsid w:val="00372512"/>
    <w:rsid w:val="00377684"/>
    <w:rsid w:val="00381051"/>
    <w:rsid w:val="00392379"/>
    <w:rsid w:val="003938AC"/>
    <w:rsid w:val="00394938"/>
    <w:rsid w:val="0039519D"/>
    <w:rsid w:val="003A12D0"/>
    <w:rsid w:val="003A32EA"/>
    <w:rsid w:val="003A33C7"/>
    <w:rsid w:val="003A7065"/>
    <w:rsid w:val="003B11CD"/>
    <w:rsid w:val="003B17E6"/>
    <w:rsid w:val="003B197A"/>
    <w:rsid w:val="003B77B5"/>
    <w:rsid w:val="003D11D4"/>
    <w:rsid w:val="003D5CEA"/>
    <w:rsid w:val="003D638F"/>
    <w:rsid w:val="003F049C"/>
    <w:rsid w:val="00401FC9"/>
    <w:rsid w:val="00402B4F"/>
    <w:rsid w:val="00402EFD"/>
    <w:rsid w:val="00406B05"/>
    <w:rsid w:val="00412CE9"/>
    <w:rsid w:val="00414846"/>
    <w:rsid w:val="004176FE"/>
    <w:rsid w:val="004205D9"/>
    <w:rsid w:val="00421BCC"/>
    <w:rsid w:val="004264E5"/>
    <w:rsid w:val="00432B4D"/>
    <w:rsid w:val="004332A2"/>
    <w:rsid w:val="004363E7"/>
    <w:rsid w:val="00447BFF"/>
    <w:rsid w:val="0045077D"/>
    <w:rsid w:val="00460319"/>
    <w:rsid w:val="00462554"/>
    <w:rsid w:val="00464C91"/>
    <w:rsid w:val="00473541"/>
    <w:rsid w:val="00475894"/>
    <w:rsid w:val="00475C01"/>
    <w:rsid w:val="00477F32"/>
    <w:rsid w:val="0048178A"/>
    <w:rsid w:val="00481C9E"/>
    <w:rsid w:val="004864D5"/>
    <w:rsid w:val="00486664"/>
    <w:rsid w:val="00493673"/>
    <w:rsid w:val="00495F9A"/>
    <w:rsid w:val="00497BA0"/>
    <w:rsid w:val="00497F7C"/>
    <w:rsid w:val="004A0205"/>
    <w:rsid w:val="004A08F5"/>
    <w:rsid w:val="004A0C66"/>
    <w:rsid w:val="004A1574"/>
    <w:rsid w:val="004A6727"/>
    <w:rsid w:val="004A6F14"/>
    <w:rsid w:val="004B136E"/>
    <w:rsid w:val="004B3D2F"/>
    <w:rsid w:val="004C2C49"/>
    <w:rsid w:val="004C3439"/>
    <w:rsid w:val="004C5050"/>
    <w:rsid w:val="004D1238"/>
    <w:rsid w:val="004D1573"/>
    <w:rsid w:val="004D3229"/>
    <w:rsid w:val="004D4152"/>
    <w:rsid w:val="004D5505"/>
    <w:rsid w:val="004E0995"/>
    <w:rsid w:val="004E1BB2"/>
    <w:rsid w:val="00500169"/>
    <w:rsid w:val="00500F62"/>
    <w:rsid w:val="0050162D"/>
    <w:rsid w:val="0050266E"/>
    <w:rsid w:val="005070C1"/>
    <w:rsid w:val="005121C0"/>
    <w:rsid w:val="00512A84"/>
    <w:rsid w:val="005150E5"/>
    <w:rsid w:val="005162BD"/>
    <w:rsid w:val="00520AF7"/>
    <w:rsid w:val="00521A6E"/>
    <w:rsid w:val="0052335C"/>
    <w:rsid w:val="0052344D"/>
    <w:rsid w:val="0052686E"/>
    <w:rsid w:val="005317F5"/>
    <w:rsid w:val="005353C5"/>
    <w:rsid w:val="00540FAA"/>
    <w:rsid w:val="005453F5"/>
    <w:rsid w:val="00545B86"/>
    <w:rsid w:val="00553C81"/>
    <w:rsid w:val="00556B62"/>
    <w:rsid w:val="0055719F"/>
    <w:rsid w:val="00557C93"/>
    <w:rsid w:val="00557F45"/>
    <w:rsid w:val="00561F28"/>
    <w:rsid w:val="00565A86"/>
    <w:rsid w:val="00571CE8"/>
    <w:rsid w:val="0057645A"/>
    <w:rsid w:val="0057729A"/>
    <w:rsid w:val="00591B01"/>
    <w:rsid w:val="0059543E"/>
    <w:rsid w:val="00595CD9"/>
    <w:rsid w:val="00595F45"/>
    <w:rsid w:val="005977D5"/>
    <w:rsid w:val="005A1FC0"/>
    <w:rsid w:val="005B41A0"/>
    <w:rsid w:val="005B728C"/>
    <w:rsid w:val="005B72C4"/>
    <w:rsid w:val="005C0E70"/>
    <w:rsid w:val="005C2B4A"/>
    <w:rsid w:val="005D17F4"/>
    <w:rsid w:val="005D2895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396B"/>
    <w:rsid w:val="006062A7"/>
    <w:rsid w:val="0061056D"/>
    <w:rsid w:val="006128EE"/>
    <w:rsid w:val="00616C7C"/>
    <w:rsid w:val="00620135"/>
    <w:rsid w:val="00620846"/>
    <w:rsid w:val="00622A24"/>
    <w:rsid w:val="006257B5"/>
    <w:rsid w:val="0062617E"/>
    <w:rsid w:val="00626AE5"/>
    <w:rsid w:val="0062796E"/>
    <w:rsid w:val="00633D7F"/>
    <w:rsid w:val="00633DF6"/>
    <w:rsid w:val="00635CA4"/>
    <w:rsid w:val="00636701"/>
    <w:rsid w:val="00637701"/>
    <w:rsid w:val="00640D01"/>
    <w:rsid w:val="006417D1"/>
    <w:rsid w:val="00651D74"/>
    <w:rsid w:val="006523DA"/>
    <w:rsid w:val="006541ED"/>
    <w:rsid w:val="00655FAF"/>
    <w:rsid w:val="00661139"/>
    <w:rsid w:val="00673BA9"/>
    <w:rsid w:val="00674B9B"/>
    <w:rsid w:val="0067588F"/>
    <w:rsid w:val="00676D39"/>
    <w:rsid w:val="00677958"/>
    <w:rsid w:val="00677B64"/>
    <w:rsid w:val="00697012"/>
    <w:rsid w:val="006A0EE7"/>
    <w:rsid w:val="006A3CEE"/>
    <w:rsid w:val="006A74DB"/>
    <w:rsid w:val="006B1C38"/>
    <w:rsid w:val="006B3F49"/>
    <w:rsid w:val="006C3364"/>
    <w:rsid w:val="006C5928"/>
    <w:rsid w:val="006C736A"/>
    <w:rsid w:val="006D1023"/>
    <w:rsid w:val="006D2596"/>
    <w:rsid w:val="006D7BAB"/>
    <w:rsid w:val="006E53CF"/>
    <w:rsid w:val="006E5D67"/>
    <w:rsid w:val="006E7764"/>
    <w:rsid w:val="006F3577"/>
    <w:rsid w:val="006F55B3"/>
    <w:rsid w:val="006F6884"/>
    <w:rsid w:val="006F6F39"/>
    <w:rsid w:val="00700614"/>
    <w:rsid w:val="007011B9"/>
    <w:rsid w:val="007023FB"/>
    <w:rsid w:val="00710B9F"/>
    <w:rsid w:val="00710CDA"/>
    <w:rsid w:val="00712812"/>
    <w:rsid w:val="0072451A"/>
    <w:rsid w:val="00724E88"/>
    <w:rsid w:val="007262DE"/>
    <w:rsid w:val="00727071"/>
    <w:rsid w:val="00727A3D"/>
    <w:rsid w:val="00735E11"/>
    <w:rsid w:val="0073607F"/>
    <w:rsid w:val="00745041"/>
    <w:rsid w:val="007475FC"/>
    <w:rsid w:val="0075051D"/>
    <w:rsid w:val="0076059C"/>
    <w:rsid w:val="0076634C"/>
    <w:rsid w:val="00767CCD"/>
    <w:rsid w:val="00770745"/>
    <w:rsid w:val="007758FB"/>
    <w:rsid w:val="00776E87"/>
    <w:rsid w:val="00790848"/>
    <w:rsid w:val="0079660E"/>
    <w:rsid w:val="007A2A89"/>
    <w:rsid w:val="007A3BAB"/>
    <w:rsid w:val="007A3C19"/>
    <w:rsid w:val="007A5B1C"/>
    <w:rsid w:val="007B4EC3"/>
    <w:rsid w:val="007B5950"/>
    <w:rsid w:val="007B7940"/>
    <w:rsid w:val="007C1852"/>
    <w:rsid w:val="007C4BFA"/>
    <w:rsid w:val="007D7E32"/>
    <w:rsid w:val="007E20D8"/>
    <w:rsid w:val="007E3056"/>
    <w:rsid w:val="007F725A"/>
    <w:rsid w:val="007F78A3"/>
    <w:rsid w:val="008025DF"/>
    <w:rsid w:val="00802A20"/>
    <w:rsid w:val="00802A9A"/>
    <w:rsid w:val="008034D3"/>
    <w:rsid w:val="00804F64"/>
    <w:rsid w:val="00806CD1"/>
    <w:rsid w:val="0080752C"/>
    <w:rsid w:val="00813865"/>
    <w:rsid w:val="00814E35"/>
    <w:rsid w:val="00820F0B"/>
    <w:rsid w:val="0082223B"/>
    <w:rsid w:val="00827698"/>
    <w:rsid w:val="00833CED"/>
    <w:rsid w:val="00841969"/>
    <w:rsid w:val="00842D44"/>
    <w:rsid w:val="008454E4"/>
    <w:rsid w:val="0086465B"/>
    <w:rsid w:val="00867D78"/>
    <w:rsid w:val="00867E36"/>
    <w:rsid w:val="008765BF"/>
    <w:rsid w:val="008800E7"/>
    <w:rsid w:val="008819B8"/>
    <w:rsid w:val="00881B50"/>
    <w:rsid w:val="00885FF2"/>
    <w:rsid w:val="008906B2"/>
    <w:rsid w:val="0089180E"/>
    <w:rsid w:val="008918BF"/>
    <w:rsid w:val="00896762"/>
    <w:rsid w:val="00897B42"/>
    <w:rsid w:val="008A1D16"/>
    <w:rsid w:val="008A4362"/>
    <w:rsid w:val="008A7D16"/>
    <w:rsid w:val="008A7E7C"/>
    <w:rsid w:val="008B0CDC"/>
    <w:rsid w:val="008B5861"/>
    <w:rsid w:val="008B5FB0"/>
    <w:rsid w:val="008C1125"/>
    <w:rsid w:val="008C1377"/>
    <w:rsid w:val="008C2694"/>
    <w:rsid w:val="008C3FE7"/>
    <w:rsid w:val="008C40CD"/>
    <w:rsid w:val="008C651F"/>
    <w:rsid w:val="008C659C"/>
    <w:rsid w:val="008D3DFF"/>
    <w:rsid w:val="008D4E08"/>
    <w:rsid w:val="008D63EC"/>
    <w:rsid w:val="008D6ECA"/>
    <w:rsid w:val="008D72E4"/>
    <w:rsid w:val="008E1C50"/>
    <w:rsid w:val="008E5167"/>
    <w:rsid w:val="008E68ED"/>
    <w:rsid w:val="008E6B1E"/>
    <w:rsid w:val="008F475D"/>
    <w:rsid w:val="008F4874"/>
    <w:rsid w:val="008F61C6"/>
    <w:rsid w:val="00912DC8"/>
    <w:rsid w:val="0091571C"/>
    <w:rsid w:val="00916C57"/>
    <w:rsid w:val="00924418"/>
    <w:rsid w:val="00925300"/>
    <w:rsid w:val="00926454"/>
    <w:rsid w:val="0093482A"/>
    <w:rsid w:val="009356B6"/>
    <w:rsid w:val="009367AB"/>
    <w:rsid w:val="00942C9B"/>
    <w:rsid w:val="0094401C"/>
    <w:rsid w:val="0094492A"/>
    <w:rsid w:val="00945290"/>
    <w:rsid w:val="00950B6E"/>
    <w:rsid w:val="00953123"/>
    <w:rsid w:val="00967B32"/>
    <w:rsid w:val="00972CCC"/>
    <w:rsid w:val="00976165"/>
    <w:rsid w:val="009813C8"/>
    <w:rsid w:val="009819C0"/>
    <w:rsid w:val="00981D93"/>
    <w:rsid w:val="009834BF"/>
    <w:rsid w:val="00997EBB"/>
    <w:rsid w:val="009A70BB"/>
    <w:rsid w:val="009B1BC5"/>
    <w:rsid w:val="009B3032"/>
    <w:rsid w:val="009B5973"/>
    <w:rsid w:val="009C07D4"/>
    <w:rsid w:val="009C3F67"/>
    <w:rsid w:val="009C4D5F"/>
    <w:rsid w:val="009C556E"/>
    <w:rsid w:val="009C624F"/>
    <w:rsid w:val="009C7A30"/>
    <w:rsid w:val="009D02B2"/>
    <w:rsid w:val="009D68BB"/>
    <w:rsid w:val="009D68E3"/>
    <w:rsid w:val="009D7E40"/>
    <w:rsid w:val="009E0EA5"/>
    <w:rsid w:val="009E49EC"/>
    <w:rsid w:val="009E6075"/>
    <w:rsid w:val="009E6CCC"/>
    <w:rsid w:val="009E7DA2"/>
    <w:rsid w:val="009E7E8D"/>
    <w:rsid w:val="009F26B1"/>
    <w:rsid w:val="009F354A"/>
    <w:rsid w:val="009F4BBE"/>
    <w:rsid w:val="00A0005D"/>
    <w:rsid w:val="00A029E9"/>
    <w:rsid w:val="00A04565"/>
    <w:rsid w:val="00A04B18"/>
    <w:rsid w:val="00A059E0"/>
    <w:rsid w:val="00A10951"/>
    <w:rsid w:val="00A121CA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0970"/>
    <w:rsid w:val="00A525A2"/>
    <w:rsid w:val="00A529A5"/>
    <w:rsid w:val="00A53F4A"/>
    <w:rsid w:val="00A554CB"/>
    <w:rsid w:val="00A652A1"/>
    <w:rsid w:val="00A65BB9"/>
    <w:rsid w:val="00A702B1"/>
    <w:rsid w:val="00A76BCD"/>
    <w:rsid w:val="00A77889"/>
    <w:rsid w:val="00A81780"/>
    <w:rsid w:val="00A82107"/>
    <w:rsid w:val="00A83A20"/>
    <w:rsid w:val="00A83F4E"/>
    <w:rsid w:val="00AA1C11"/>
    <w:rsid w:val="00AA33E4"/>
    <w:rsid w:val="00AB1078"/>
    <w:rsid w:val="00AB15C3"/>
    <w:rsid w:val="00AB3B05"/>
    <w:rsid w:val="00AB5B2E"/>
    <w:rsid w:val="00AB60CA"/>
    <w:rsid w:val="00AB6CC7"/>
    <w:rsid w:val="00AC0847"/>
    <w:rsid w:val="00AD33BF"/>
    <w:rsid w:val="00AD3F54"/>
    <w:rsid w:val="00AD4C84"/>
    <w:rsid w:val="00AE1538"/>
    <w:rsid w:val="00AF2D84"/>
    <w:rsid w:val="00AF4D1D"/>
    <w:rsid w:val="00AF7F04"/>
    <w:rsid w:val="00B0076F"/>
    <w:rsid w:val="00B00883"/>
    <w:rsid w:val="00B01116"/>
    <w:rsid w:val="00B01457"/>
    <w:rsid w:val="00B020D0"/>
    <w:rsid w:val="00B034AF"/>
    <w:rsid w:val="00B06439"/>
    <w:rsid w:val="00B216F0"/>
    <w:rsid w:val="00B21EE9"/>
    <w:rsid w:val="00B22B24"/>
    <w:rsid w:val="00B30E0D"/>
    <w:rsid w:val="00B3365F"/>
    <w:rsid w:val="00B35BEF"/>
    <w:rsid w:val="00B35C42"/>
    <w:rsid w:val="00B400FD"/>
    <w:rsid w:val="00B42E4C"/>
    <w:rsid w:val="00B47DC7"/>
    <w:rsid w:val="00B50088"/>
    <w:rsid w:val="00B5135E"/>
    <w:rsid w:val="00B51F20"/>
    <w:rsid w:val="00B524B0"/>
    <w:rsid w:val="00B53BBB"/>
    <w:rsid w:val="00B60EED"/>
    <w:rsid w:val="00B6200C"/>
    <w:rsid w:val="00B664C4"/>
    <w:rsid w:val="00B6730E"/>
    <w:rsid w:val="00B70AFB"/>
    <w:rsid w:val="00B71606"/>
    <w:rsid w:val="00B75FD5"/>
    <w:rsid w:val="00B83304"/>
    <w:rsid w:val="00B86AF5"/>
    <w:rsid w:val="00B8773C"/>
    <w:rsid w:val="00B94274"/>
    <w:rsid w:val="00B97225"/>
    <w:rsid w:val="00BA1388"/>
    <w:rsid w:val="00BA40FD"/>
    <w:rsid w:val="00BA6BC0"/>
    <w:rsid w:val="00BB03C8"/>
    <w:rsid w:val="00BB28A0"/>
    <w:rsid w:val="00BB317B"/>
    <w:rsid w:val="00BC0EF6"/>
    <w:rsid w:val="00BC141D"/>
    <w:rsid w:val="00BC29AA"/>
    <w:rsid w:val="00BC2C6B"/>
    <w:rsid w:val="00BC6015"/>
    <w:rsid w:val="00BD058F"/>
    <w:rsid w:val="00BD73FB"/>
    <w:rsid w:val="00BD76C9"/>
    <w:rsid w:val="00BE1FD2"/>
    <w:rsid w:val="00BE2AE1"/>
    <w:rsid w:val="00BF2820"/>
    <w:rsid w:val="00C01CC1"/>
    <w:rsid w:val="00C02B14"/>
    <w:rsid w:val="00C03CA4"/>
    <w:rsid w:val="00C112A1"/>
    <w:rsid w:val="00C158BF"/>
    <w:rsid w:val="00C204F7"/>
    <w:rsid w:val="00C2292D"/>
    <w:rsid w:val="00C24823"/>
    <w:rsid w:val="00C24EB7"/>
    <w:rsid w:val="00C2547A"/>
    <w:rsid w:val="00C27378"/>
    <w:rsid w:val="00C323AD"/>
    <w:rsid w:val="00C33696"/>
    <w:rsid w:val="00C36BCA"/>
    <w:rsid w:val="00C51FD7"/>
    <w:rsid w:val="00C52766"/>
    <w:rsid w:val="00C53834"/>
    <w:rsid w:val="00C54CF8"/>
    <w:rsid w:val="00C56932"/>
    <w:rsid w:val="00C6200B"/>
    <w:rsid w:val="00C635FF"/>
    <w:rsid w:val="00C708D5"/>
    <w:rsid w:val="00C725F0"/>
    <w:rsid w:val="00C972E4"/>
    <w:rsid w:val="00C97AC5"/>
    <w:rsid w:val="00C97E70"/>
    <w:rsid w:val="00CA051B"/>
    <w:rsid w:val="00CA0671"/>
    <w:rsid w:val="00CB1A97"/>
    <w:rsid w:val="00CB1B5C"/>
    <w:rsid w:val="00CC057F"/>
    <w:rsid w:val="00CC0A4D"/>
    <w:rsid w:val="00CC2252"/>
    <w:rsid w:val="00CC5E56"/>
    <w:rsid w:val="00CC7C79"/>
    <w:rsid w:val="00CD2C05"/>
    <w:rsid w:val="00CD5B98"/>
    <w:rsid w:val="00CD6D21"/>
    <w:rsid w:val="00CD7C45"/>
    <w:rsid w:val="00CE6E64"/>
    <w:rsid w:val="00CF2FE0"/>
    <w:rsid w:val="00CF37AB"/>
    <w:rsid w:val="00D015FB"/>
    <w:rsid w:val="00D01F0C"/>
    <w:rsid w:val="00D06EBC"/>
    <w:rsid w:val="00D07040"/>
    <w:rsid w:val="00D07AC0"/>
    <w:rsid w:val="00D1049C"/>
    <w:rsid w:val="00D12C45"/>
    <w:rsid w:val="00D20DBC"/>
    <w:rsid w:val="00D22D7A"/>
    <w:rsid w:val="00D23AA7"/>
    <w:rsid w:val="00D23BA8"/>
    <w:rsid w:val="00D247FE"/>
    <w:rsid w:val="00D34219"/>
    <w:rsid w:val="00D425DF"/>
    <w:rsid w:val="00D43EC3"/>
    <w:rsid w:val="00D54D4A"/>
    <w:rsid w:val="00D606F1"/>
    <w:rsid w:val="00D607C3"/>
    <w:rsid w:val="00D63F62"/>
    <w:rsid w:val="00D6539F"/>
    <w:rsid w:val="00D702C8"/>
    <w:rsid w:val="00D70A6E"/>
    <w:rsid w:val="00D73F3D"/>
    <w:rsid w:val="00D85FFA"/>
    <w:rsid w:val="00D92FC4"/>
    <w:rsid w:val="00D9341F"/>
    <w:rsid w:val="00D96695"/>
    <w:rsid w:val="00D96F24"/>
    <w:rsid w:val="00DA3BA6"/>
    <w:rsid w:val="00DA5D10"/>
    <w:rsid w:val="00DA626B"/>
    <w:rsid w:val="00DB1079"/>
    <w:rsid w:val="00DB534B"/>
    <w:rsid w:val="00DB5D68"/>
    <w:rsid w:val="00DB6320"/>
    <w:rsid w:val="00DB7AB4"/>
    <w:rsid w:val="00DC4C6E"/>
    <w:rsid w:val="00DD0683"/>
    <w:rsid w:val="00DD2087"/>
    <w:rsid w:val="00DD430F"/>
    <w:rsid w:val="00DD5C07"/>
    <w:rsid w:val="00DD5F27"/>
    <w:rsid w:val="00DE20F7"/>
    <w:rsid w:val="00DE2B79"/>
    <w:rsid w:val="00DE4BE5"/>
    <w:rsid w:val="00DE6412"/>
    <w:rsid w:val="00DE6ACA"/>
    <w:rsid w:val="00DF27B5"/>
    <w:rsid w:val="00DF6B62"/>
    <w:rsid w:val="00E007C9"/>
    <w:rsid w:val="00E00AF6"/>
    <w:rsid w:val="00E12737"/>
    <w:rsid w:val="00E1282A"/>
    <w:rsid w:val="00E21A92"/>
    <w:rsid w:val="00E2236A"/>
    <w:rsid w:val="00E25D21"/>
    <w:rsid w:val="00E31542"/>
    <w:rsid w:val="00E31796"/>
    <w:rsid w:val="00E33FDE"/>
    <w:rsid w:val="00E3405A"/>
    <w:rsid w:val="00E35510"/>
    <w:rsid w:val="00E36AD6"/>
    <w:rsid w:val="00E37711"/>
    <w:rsid w:val="00E41EDF"/>
    <w:rsid w:val="00E44208"/>
    <w:rsid w:val="00E52B79"/>
    <w:rsid w:val="00E54D6B"/>
    <w:rsid w:val="00E613D0"/>
    <w:rsid w:val="00E61EB3"/>
    <w:rsid w:val="00E66DC1"/>
    <w:rsid w:val="00E6766F"/>
    <w:rsid w:val="00E74822"/>
    <w:rsid w:val="00E7745E"/>
    <w:rsid w:val="00E8339A"/>
    <w:rsid w:val="00E83E65"/>
    <w:rsid w:val="00E87AEC"/>
    <w:rsid w:val="00E90584"/>
    <w:rsid w:val="00E90F41"/>
    <w:rsid w:val="00E93207"/>
    <w:rsid w:val="00E94BA2"/>
    <w:rsid w:val="00E9734C"/>
    <w:rsid w:val="00EA2CDD"/>
    <w:rsid w:val="00EA3F7E"/>
    <w:rsid w:val="00EA5D21"/>
    <w:rsid w:val="00EA6A5B"/>
    <w:rsid w:val="00EA700F"/>
    <w:rsid w:val="00EB1201"/>
    <w:rsid w:val="00EB1553"/>
    <w:rsid w:val="00EB2B17"/>
    <w:rsid w:val="00EB5488"/>
    <w:rsid w:val="00EB573E"/>
    <w:rsid w:val="00EB59C6"/>
    <w:rsid w:val="00EC29B5"/>
    <w:rsid w:val="00EC5A63"/>
    <w:rsid w:val="00EC6D1E"/>
    <w:rsid w:val="00ED1900"/>
    <w:rsid w:val="00EE2186"/>
    <w:rsid w:val="00EF0886"/>
    <w:rsid w:val="00EF090E"/>
    <w:rsid w:val="00EF1782"/>
    <w:rsid w:val="00EF546F"/>
    <w:rsid w:val="00EF7A99"/>
    <w:rsid w:val="00F119B7"/>
    <w:rsid w:val="00F121B0"/>
    <w:rsid w:val="00F12256"/>
    <w:rsid w:val="00F1453F"/>
    <w:rsid w:val="00F14A81"/>
    <w:rsid w:val="00F3069D"/>
    <w:rsid w:val="00F36E39"/>
    <w:rsid w:val="00F4230B"/>
    <w:rsid w:val="00F462D6"/>
    <w:rsid w:val="00F46E81"/>
    <w:rsid w:val="00F4759B"/>
    <w:rsid w:val="00F50839"/>
    <w:rsid w:val="00F51320"/>
    <w:rsid w:val="00F535BC"/>
    <w:rsid w:val="00F54FFB"/>
    <w:rsid w:val="00F55336"/>
    <w:rsid w:val="00F569EF"/>
    <w:rsid w:val="00F56B31"/>
    <w:rsid w:val="00F577E0"/>
    <w:rsid w:val="00F605CA"/>
    <w:rsid w:val="00F661B9"/>
    <w:rsid w:val="00F66C76"/>
    <w:rsid w:val="00F67786"/>
    <w:rsid w:val="00F71993"/>
    <w:rsid w:val="00F72242"/>
    <w:rsid w:val="00F8528E"/>
    <w:rsid w:val="00F910F1"/>
    <w:rsid w:val="00F96AB5"/>
    <w:rsid w:val="00F96DB4"/>
    <w:rsid w:val="00FA3028"/>
    <w:rsid w:val="00FA3C06"/>
    <w:rsid w:val="00FA7115"/>
    <w:rsid w:val="00FA7B4A"/>
    <w:rsid w:val="00FB4995"/>
    <w:rsid w:val="00FB75BD"/>
    <w:rsid w:val="00FB7716"/>
    <w:rsid w:val="00FC3256"/>
    <w:rsid w:val="00FC578C"/>
    <w:rsid w:val="00FC5D05"/>
    <w:rsid w:val="00FD1D13"/>
    <w:rsid w:val="00FD2076"/>
    <w:rsid w:val="00FD43FB"/>
    <w:rsid w:val="00FE30DF"/>
    <w:rsid w:val="00FE4B98"/>
    <w:rsid w:val="00FE5DBB"/>
    <w:rsid w:val="00FF70FE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EBB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997EBB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rsid w:val="00997EBB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997EBB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997EBB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rsid w:val="00997EBB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97EBB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997EBB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997EBB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997EBB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97EBB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997EBB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997EBB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997EBB"/>
  </w:style>
  <w:style w:type="paragraph" w:styleId="Zkladntext3">
    <w:name w:val="Body Text 3"/>
    <w:basedOn w:val="Normln"/>
    <w:rsid w:val="00997EBB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997EBB"/>
    <w:pPr>
      <w:spacing w:before="60" w:after="60"/>
    </w:pPr>
  </w:style>
  <w:style w:type="paragraph" w:styleId="Textvbloku">
    <w:name w:val="Block Text"/>
    <w:basedOn w:val="Normln"/>
    <w:rsid w:val="00997EBB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997EBB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997EBB"/>
    <w:rPr>
      <w:sz w:val="16"/>
    </w:rPr>
  </w:style>
  <w:style w:type="paragraph" w:customStyle="1" w:styleId="Indent1">
    <w:name w:val="Indent1"/>
    <w:basedOn w:val="Normln"/>
    <w:rsid w:val="00997EBB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997EBB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997EBB"/>
    <w:rPr>
      <w:sz w:val="16"/>
    </w:rPr>
  </w:style>
  <w:style w:type="character" w:styleId="Znakapoznpodarou">
    <w:name w:val="footnote reference"/>
    <w:semiHidden/>
    <w:rsid w:val="00997EBB"/>
    <w:rPr>
      <w:vertAlign w:val="superscript"/>
    </w:rPr>
  </w:style>
  <w:style w:type="character" w:styleId="Siln">
    <w:name w:val="Strong"/>
    <w:qFormat/>
    <w:rsid w:val="00997EBB"/>
    <w:rPr>
      <w:b/>
    </w:rPr>
  </w:style>
  <w:style w:type="paragraph" w:styleId="Rozvr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Odkaznakoment">
    <w:name w:val="annotation reference"/>
    <w:semiHidden/>
    <w:rsid w:val="004B3D2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B3D2F"/>
    <w:rPr>
      <w:b/>
      <w:bCs/>
    </w:rPr>
  </w:style>
  <w:style w:type="paragraph" w:customStyle="1" w:styleId="indent11">
    <w:name w:val="indent11"/>
    <w:basedOn w:val="Normln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ZkladntextChar">
    <w:name w:val="Základní text Char"/>
    <w:link w:val="Zkladntext"/>
    <w:rsid w:val="003A33C7"/>
    <w:rPr>
      <w:rFonts w:ascii="Arial" w:hAnsi="Arial"/>
    </w:rPr>
  </w:style>
  <w:style w:type="paragraph" w:styleId="Revize">
    <w:name w:val="Revision"/>
    <w:hidden/>
    <w:uiPriority w:val="99"/>
    <w:semiHidden/>
    <w:rsid w:val="00D015F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A1DDA"/>
    <w:pPr>
      <w:ind w:left="720"/>
      <w:contextualSpacing/>
    </w:pPr>
  </w:style>
  <w:style w:type="character" w:customStyle="1" w:styleId="Nadpis2Char">
    <w:name w:val="Nadpis 2 Char"/>
    <w:aliases w:val="Nadpis 2 Char Char Char"/>
    <w:basedOn w:val="Standardnpsmoodstavce"/>
    <w:link w:val="Nadpis2"/>
    <w:rsid w:val="007B5950"/>
    <w:rPr>
      <w:rFonts w:ascii="Arial" w:hAnsi="Arial"/>
      <w:b/>
      <w:caps/>
      <w:color w:val="00008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nn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1869</Words>
  <Characters>11159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Marko Antic</dc:creator>
  <cp:lastModifiedBy>Pavla Dvořáková</cp:lastModifiedBy>
  <cp:revision>2</cp:revision>
  <cp:lastPrinted>2018-05-03T12:49:00Z</cp:lastPrinted>
  <dcterms:created xsi:type="dcterms:W3CDTF">2018-06-05T11:40:00Z</dcterms:created>
  <dcterms:modified xsi:type="dcterms:W3CDTF">2018-06-05T11:40:00Z</dcterms:modified>
</cp:coreProperties>
</file>