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0" w:rsidRDefault="00E66F04" w:rsidP="0096047B">
      <w:pPr>
        <w:pStyle w:val="Nzev"/>
      </w:pPr>
      <w:r w:rsidRPr="00E66F04">
        <w:t>SMLOUVA O POSKYTOVÁNÍ PRÁVNÍCH SLUŽEB</w:t>
      </w:r>
    </w:p>
    <w:p w:rsidR="00E66F04" w:rsidRPr="00E66F04" w:rsidRDefault="00E66F04" w:rsidP="00E66F04">
      <w:r w:rsidRPr="00E66F04">
        <w:t>Smluvní strany:</w:t>
      </w:r>
    </w:p>
    <w:p w:rsidR="00E66F04" w:rsidRPr="00E66F04" w:rsidRDefault="00E66F04" w:rsidP="00E66F04">
      <w:pPr>
        <w:rPr>
          <w:b/>
        </w:rPr>
      </w:pPr>
    </w:p>
    <w:p w:rsidR="00E66F04" w:rsidRPr="00E66F04" w:rsidRDefault="00E66F04" w:rsidP="00E66F04">
      <w:pPr>
        <w:rPr>
          <w:b/>
        </w:rPr>
      </w:pPr>
      <w:r w:rsidRPr="00E66F04">
        <w:rPr>
          <w:b/>
        </w:rPr>
        <w:t>Univerzita Karlova</w:t>
      </w:r>
    </w:p>
    <w:p w:rsidR="00E66F04" w:rsidRPr="00E66F04" w:rsidRDefault="00E66F04" w:rsidP="00E66F04">
      <w:pPr>
        <w:rPr>
          <w:b/>
        </w:rPr>
      </w:pPr>
      <w:r w:rsidRPr="00E66F04">
        <w:rPr>
          <w:b/>
        </w:rPr>
        <w:t>Filozofická fakulta</w:t>
      </w:r>
    </w:p>
    <w:p w:rsidR="00E66F04" w:rsidRPr="00E66F04" w:rsidRDefault="00E66F04" w:rsidP="00E66F04">
      <w:r w:rsidRPr="00E66F04">
        <w:t>Sídlo:</w:t>
      </w:r>
      <w:r w:rsidRPr="00E66F04">
        <w:tab/>
      </w:r>
      <w:r w:rsidRPr="00E66F04">
        <w:tab/>
        <w:t>nám. Jana Palacha 2, 116 38 Praha 1</w:t>
      </w:r>
    </w:p>
    <w:p w:rsidR="00E66F04" w:rsidRPr="00E66F04" w:rsidRDefault="00E66F04" w:rsidP="00E66F04">
      <w:r w:rsidRPr="00E66F04">
        <w:t>IČO:</w:t>
      </w:r>
      <w:r w:rsidRPr="00E66F04">
        <w:tab/>
      </w:r>
      <w:r w:rsidRPr="00E66F04">
        <w:tab/>
        <w:t>002</w:t>
      </w:r>
      <w:r w:rsidR="00F41498">
        <w:t xml:space="preserve"> </w:t>
      </w:r>
      <w:r w:rsidRPr="00E66F04">
        <w:t>16</w:t>
      </w:r>
      <w:r w:rsidR="00F41498">
        <w:t xml:space="preserve"> </w:t>
      </w:r>
      <w:r w:rsidRPr="00E66F04">
        <w:t>208</w:t>
      </w:r>
    </w:p>
    <w:p w:rsidR="00E66F04" w:rsidRPr="00E66F04" w:rsidRDefault="00E66F04" w:rsidP="00E66F04">
      <w:r w:rsidRPr="00E66F04">
        <w:t>DIČ:</w:t>
      </w:r>
      <w:r w:rsidRPr="00E66F04">
        <w:tab/>
      </w:r>
      <w:r w:rsidRPr="00E66F04">
        <w:tab/>
        <w:t>CZ00216208</w:t>
      </w:r>
      <w:r w:rsidRPr="00E66F04">
        <w:tab/>
      </w:r>
    </w:p>
    <w:p w:rsidR="00E66F04" w:rsidRPr="00E66F04" w:rsidRDefault="00E66F04" w:rsidP="00E66F04">
      <w:r w:rsidRPr="00E66F04">
        <w:t xml:space="preserve">Zastoupená: </w:t>
      </w:r>
      <w:r w:rsidRPr="00E66F04">
        <w:tab/>
        <w:t>doc. Mirjam Friedová, Ph.D., děkanka fakulty</w:t>
      </w:r>
    </w:p>
    <w:p w:rsidR="00E66F04" w:rsidRPr="00E66F04" w:rsidRDefault="00E66F04" w:rsidP="00E66F04">
      <w:r w:rsidRPr="00E66F04">
        <w:t xml:space="preserve"> </w:t>
      </w:r>
    </w:p>
    <w:p w:rsidR="00E66F04" w:rsidRPr="00E66F04" w:rsidRDefault="00E66F04" w:rsidP="00E66F04">
      <w:r w:rsidRPr="00E66F04">
        <w:t>(dále jen „KLIENT“)</w:t>
      </w:r>
    </w:p>
    <w:p w:rsidR="00E66F04" w:rsidRPr="00E66F04" w:rsidRDefault="00E66F04" w:rsidP="00E66F04">
      <w:r w:rsidRPr="00E66F04">
        <w:t xml:space="preserve"> </w:t>
      </w:r>
    </w:p>
    <w:p w:rsidR="00E66F04" w:rsidRPr="00E66F04" w:rsidRDefault="00E66F04" w:rsidP="00E66F04">
      <w:r w:rsidRPr="00E66F04">
        <w:t>a</w:t>
      </w:r>
    </w:p>
    <w:p w:rsidR="00E66F04" w:rsidRPr="00E66F04" w:rsidRDefault="00E66F04" w:rsidP="00E66F04"/>
    <w:p w:rsidR="00E66F04" w:rsidRPr="00E66F04" w:rsidRDefault="00E66F04" w:rsidP="00E66F04">
      <w:pPr>
        <w:rPr>
          <w:b/>
        </w:rPr>
      </w:pPr>
      <w:r w:rsidRPr="00E66F04">
        <w:rPr>
          <w:b/>
        </w:rPr>
        <w:t>Advokátní kancelář</w:t>
      </w:r>
    </w:p>
    <w:p w:rsidR="00E66F04" w:rsidRPr="00E66F04" w:rsidRDefault="00E66F04" w:rsidP="00E66F04">
      <w:r w:rsidRPr="00E66F04">
        <w:rPr>
          <w:b/>
        </w:rPr>
        <w:t>HOLEC, ZUSKA &amp; Partneři, sdružení advokátů</w:t>
      </w:r>
    </w:p>
    <w:p w:rsidR="00E66F04" w:rsidRPr="00E66F04" w:rsidRDefault="00E66F04" w:rsidP="00E66F04">
      <w:r w:rsidRPr="00E66F04">
        <w:t>Sídlo:</w:t>
      </w:r>
      <w:r w:rsidRPr="00E66F04">
        <w:tab/>
      </w:r>
      <w:r>
        <w:tab/>
      </w:r>
      <w:r w:rsidRPr="00E66F04">
        <w:t>Palác Anděl, Radlická 1c, 150 00 Praha 5</w:t>
      </w:r>
    </w:p>
    <w:p w:rsidR="00E66F04" w:rsidRPr="00E66F04" w:rsidRDefault="00E66F04" w:rsidP="00E66F04">
      <w:r w:rsidRPr="00E66F04">
        <w:t xml:space="preserve">IČ: </w:t>
      </w:r>
      <w:r w:rsidRPr="00E66F04">
        <w:tab/>
      </w:r>
      <w:r w:rsidRPr="00E66F04">
        <w:tab/>
        <w:t>662 31 051</w:t>
      </w:r>
    </w:p>
    <w:p w:rsidR="00E66F04" w:rsidRPr="00E66F04" w:rsidRDefault="00E66F04" w:rsidP="00E66F04">
      <w:r w:rsidRPr="00E66F04">
        <w:t xml:space="preserve">DIČ: </w:t>
      </w:r>
      <w:r w:rsidRPr="00E66F04">
        <w:tab/>
      </w:r>
      <w:r>
        <w:tab/>
      </w:r>
      <w:r w:rsidRPr="00E66F04">
        <w:t>CZ5912220776</w:t>
      </w:r>
    </w:p>
    <w:p w:rsidR="00E66F04" w:rsidRPr="00E66F04" w:rsidRDefault="00E66F04" w:rsidP="00E66F04">
      <w:r>
        <w:t>Bankovní spojení:</w:t>
      </w:r>
      <w:r w:rsidR="00F21ACC">
        <w:t xml:space="preserve"> xxx</w:t>
      </w:r>
    </w:p>
    <w:p w:rsidR="00E66F04" w:rsidRPr="00E66F04" w:rsidRDefault="00E66F04" w:rsidP="00E66F04">
      <w:r w:rsidRPr="00E66F04">
        <w:t xml:space="preserve">Číslo účtu: </w:t>
      </w:r>
      <w:r w:rsidRPr="00E66F04">
        <w:tab/>
      </w:r>
      <w:r w:rsidR="00F21ACC">
        <w:t>xxx</w:t>
      </w:r>
    </w:p>
    <w:p w:rsidR="00E66F04" w:rsidRPr="00E66F04" w:rsidRDefault="00E66F04" w:rsidP="00E66F04">
      <w:r w:rsidRPr="00E66F04">
        <w:t>Zastoupen:</w:t>
      </w:r>
      <w:r w:rsidRPr="00E66F04">
        <w:tab/>
        <w:t>JUDr. Karel Zuska, advokát</w:t>
      </w:r>
    </w:p>
    <w:p w:rsidR="00E66F04" w:rsidRPr="00E66F04" w:rsidRDefault="00E66F04" w:rsidP="00E66F04"/>
    <w:p w:rsidR="00E66F04" w:rsidRPr="00E66F04" w:rsidRDefault="00E66F04" w:rsidP="00E66F04">
      <w:r w:rsidRPr="00E66F04">
        <w:t>(dále jen „KANCELÁŘ“)</w:t>
      </w:r>
    </w:p>
    <w:p w:rsidR="00E66F04" w:rsidRPr="00E66F04" w:rsidRDefault="00E66F04" w:rsidP="00E66F04"/>
    <w:p w:rsidR="00E66F04" w:rsidRPr="00E66F04" w:rsidRDefault="00E66F04" w:rsidP="00E66F04">
      <w:r w:rsidRPr="00E66F04">
        <w:t>(společně dále též označovány jako „</w:t>
      </w:r>
      <w:r w:rsidRPr="00E66F04">
        <w:rPr>
          <w:b/>
          <w:i/>
          <w:iCs/>
          <w:u w:val="single"/>
        </w:rPr>
        <w:t>smluvní strany</w:t>
      </w:r>
      <w:r w:rsidRPr="00E66F04">
        <w:t>“)</w:t>
      </w:r>
    </w:p>
    <w:p w:rsidR="00E66F04" w:rsidRDefault="00E66F04" w:rsidP="00E66F04"/>
    <w:p w:rsidR="00E66F04" w:rsidRPr="00E66F04" w:rsidRDefault="00E66F04" w:rsidP="00E66F04">
      <w:r w:rsidRPr="00E66F04">
        <w:t>uzavřely níže uvedeného dne, měsíce a roku v souladu s ustanoveními zák. č. 85/1996 Sb., o advokacii, v platném znění a ust. §§ 2430 a násl. zák. č. 89/2012 Sb., občanského zákoníku, v platném znění, tuto</w:t>
      </w:r>
    </w:p>
    <w:p w:rsidR="00E66F04" w:rsidRPr="00E66F04" w:rsidRDefault="00E66F04" w:rsidP="00E66F04"/>
    <w:p w:rsidR="00E66F04" w:rsidRPr="00E66F04" w:rsidRDefault="00E66F04" w:rsidP="00E66F04">
      <w:pPr>
        <w:jc w:val="center"/>
        <w:rPr>
          <w:b/>
        </w:rPr>
      </w:pPr>
      <w:r w:rsidRPr="00E66F04">
        <w:rPr>
          <w:b/>
        </w:rPr>
        <w:t>smlouvu o poskytování právních služeb</w:t>
      </w:r>
    </w:p>
    <w:p w:rsidR="00E66F04" w:rsidRPr="00E66F04" w:rsidRDefault="00E66F04" w:rsidP="00E66F04">
      <w:pPr>
        <w:jc w:val="center"/>
      </w:pPr>
      <w:r w:rsidRPr="00E66F04">
        <w:rPr>
          <w:iCs/>
        </w:rPr>
        <w:t>(dále jen „</w:t>
      </w:r>
      <w:r w:rsidRPr="00E66F04">
        <w:rPr>
          <w:b/>
          <w:i/>
          <w:u w:val="single"/>
        </w:rPr>
        <w:t>Smlouva</w:t>
      </w:r>
      <w:r w:rsidRPr="00E66F04">
        <w:rPr>
          <w:iCs/>
        </w:rPr>
        <w:t>“)</w:t>
      </w:r>
      <w:r w:rsidRPr="00E66F04">
        <w:t>.</w:t>
      </w:r>
    </w:p>
    <w:p w:rsidR="00E66F04" w:rsidRPr="00E66F04" w:rsidRDefault="00E66F04" w:rsidP="00E66F04">
      <w:pPr>
        <w:rPr>
          <w:b/>
        </w:rPr>
      </w:pPr>
    </w:p>
    <w:p w:rsidR="00E66F04" w:rsidRDefault="00E66F04" w:rsidP="00E66F04">
      <w:pPr>
        <w:pStyle w:val="Nadpis1"/>
      </w:pPr>
      <w:r w:rsidRPr="00E66F04">
        <w:lastRenderedPageBreak/>
        <w:t>Předmět právních služeb</w:t>
      </w:r>
    </w:p>
    <w:p w:rsidR="00E66F04" w:rsidRDefault="00E66F04" w:rsidP="006B771D">
      <w:pPr>
        <w:pStyle w:val="Nadpis2"/>
      </w:pPr>
      <w:r>
        <w:t>KANCELÁŘ se zavazuje poskytovat KLIENTOVI právní poradenství v</w:t>
      </w:r>
      <w:r w:rsidR="00EC6B03">
        <w:t> souvislosti s</w:t>
      </w:r>
      <w:r w:rsidR="007451BA">
        <w:t> projektov</w:t>
      </w:r>
      <w:r w:rsidR="00EC6B03">
        <w:t>ou</w:t>
      </w:r>
      <w:r w:rsidR="007451BA">
        <w:t xml:space="preserve"> žádost</w:t>
      </w:r>
      <w:r w:rsidR="00EC6B03">
        <w:t>í</w:t>
      </w:r>
      <w:r w:rsidR="007451BA">
        <w:t xml:space="preserve"> </w:t>
      </w:r>
      <w:r w:rsidR="006B771D">
        <w:t xml:space="preserve">do OP VVV </w:t>
      </w:r>
      <w:r w:rsidR="006B771D" w:rsidRPr="006B771D">
        <w:t>CZ.02.1.01/0.0/0.0/15_003/0000341</w:t>
      </w:r>
      <w:r w:rsidR="006B771D">
        <w:t xml:space="preserve"> „</w:t>
      </w:r>
      <w:r w:rsidR="006B771D" w:rsidRPr="006B771D">
        <w:t>Přirozenost a normativita</w:t>
      </w:r>
      <w:r w:rsidR="006B771D">
        <w:t>“</w:t>
      </w:r>
      <w:r>
        <w:t>:</w:t>
      </w:r>
    </w:p>
    <w:p w:rsidR="00E66F04" w:rsidRDefault="00E66F04" w:rsidP="00E66F04">
      <w:pPr>
        <w:pStyle w:val="Nadpis3"/>
      </w:pPr>
      <w:r>
        <w:t>Sepis rozkladu jako řádného opravného prostředku podle správního řádu proti rozhodnutí MŠMT o ukončení administrace projektu;</w:t>
      </w:r>
    </w:p>
    <w:p w:rsidR="00E66F04" w:rsidRDefault="00E66F04" w:rsidP="00E66F04">
      <w:pPr>
        <w:pStyle w:val="Nadpis3"/>
      </w:pPr>
      <w:r>
        <w:t>Sepis správní žaloby podle soudního řádu správního proti rozhodnutí MŠMT o ukončení administrace projektu;</w:t>
      </w:r>
    </w:p>
    <w:p w:rsidR="00E66F04" w:rsidRDefault="00E66F04" w:rsidP="00E66F04">
      <w:pPr>
        <w:pStyle w:val="Nadpis3"/>
      </w:pPr>
      <w:r>
        <w:t>Zastoupení před Městským soudem v Praze v řízení o správní žalobě (do právní moci rozsudku).</w:t>
      </w:r>
    </w:p>
    <w:p w:rsidR="00E66F04" w:rsidRDefault="00E66F04" w:rsidP="006D5A81">
      <w:pPr>
        <w:pStyle w:val="Nadpis2"/>
      </w:pPr>
      <w:r>
        <w:t xml:space="preserve">Rozsah a obsah právních služeb uvedených v bodě 1.1. </w:t>
      </w:r>
      <w:r w:rsidR="000A781C">
        <w:t xml:space="preserve">bude KANCELÁŘÍ poskytován řádně a v termínech tak, aby nedošlo k ohrožení ani omezení práv, nároků a zájmů KLIENTA.  Rozsah a obsah právních služeb </w:t>
      </w:r>
      <w:r>
        <w:t>nesjednávají smluvní strany jako uzavřený a konečný s tím, že podle aktuálních potřeb KLIENTA lze udělený prvotní a základní rozsah poskytovaných právních služeb dále doplňovat, popřípadě rozšiřovat.</w:t>
      </w:r>
    </w:p>
    <w:p w:rsidR="00A02B89" w:rsidRDefault="00A02B89" w:rsidP="006D5A81">
      <w:pPr>
        <w:pStyle w:val="Nadpis2"/>
      </w:pPr>
      <w:r>
        <w:t>KANCELÁŘ je povinna postupovat při plnění této Smlouvy s odbornou péčí, v souladu se zákonem č. 85/1996 Sb., o advokacii, ve znění pozdějších předpisů, a v souladu se stavovskými předpisy.</w:t>
      </w:r>
    </w:p>
    <w:p w:rsidR="00621240" w:rsidRPr="00621240" w:rsidRDefault="00621240"/>
    <w:p w:rsidR="00E66F04" w:rsidRDefault="00E66F04" w:rsidP="00E66F04">
      <w:pPr>
        <w:pStyle w:val="Nadpis1"/>
      </w:pPr>
      <w:r>
        <w:t>Pověření právníci KANCELÁŘE</w:t>
      </w:r>
    </w:p>
    <w:p w:rsidR="00E66F04" w:rsidRDefault="00E66F04" w:rsidP="00E66F04">
      <w:pPr>
        <w:pStyle w:val="Nadpis2"/>
      </w:pPr>
      <w:r>
        <w:t xml:space="preserve">Právní služby budou ze strany KANCELÁŘE poskytovány především následujícími právníky: </w:t>
      </w:r>
    </w:p>
    <w:p w:rsidR="00E66F04" w:rsidRDefault="00E66F04" w:rsidP="00E66F04">
      <w:pPr>
        <w:pStyle w:val="Nadpis3"/>
      </w:pPr>
      <w:r>
        <w:t xml:space="preserve">JUDr. Karel Zuska, advokát a partner, </w:t>
      </w:r>
    </w:p>
    <w:p w:rsidR="00E66F04" w:rsidRDefault="00E66F04" w:rsidP="00E66F04">
      <w:pPr>
        <w:pStyle w:val="Nadpis3"/>
      </w:pPr>
      <w:r>
        <w:t>Mgr. Karel Masopust, spolupracující advokát</w:t>
      </w:r>
    </w:p>
    <w:p w:rsidR="00E66F04" w:rsidRDefault="00E66F04" w:rsidP="00E66F04">
      <w:pPr>
        <w:ind w:firstLine="567"/>
      </w:pPr>
      <w:r>
        <w:t xml:space="preserve">a případně dalšími právníky vždy dle potřeby a ve smyslu článku 3.2. níže. </w:t>
      </w:r>
    </w:p>
    <w:p w:rsidR="00E66F04" w:rsidRDefault="00E66F04" w:rsidP="00E66F04">
      <w:pPr>
        <w:pStyle w:val="Nadpis2"/>
      </w:pPr>
      <w:r>
        <w:t>KLIENT bere na vědomí, že pověření právníci za účelem výkonu příkazu spolupracují a poskytované právní služby vzájemně konzultují.</w:t>
      </w:r>
    </w:p>
    <w:p w:rsidR="00E66F04" w:rsidRDefault="00E66F04" w:rsidP="00E66F04"/>
    <w:p w:rsidR="00E66F04" w:rsidRDefault="00E66F04" w:rsidP="00E66F04">
      <w:pPr>
        <w:pStyle w:val="Nadpis1"/>
      </w:pPr>
      <w:r>
        <w:t>Koordinace a komunikace s klientem</w:t>
      </w:r>
    </w:p>
    <w:p w:rsidR="00E66F04" w:rsidRDefault="00E66F04" w:rsidP="00E66F04">
      <w:pPr>
        <w:pStyle w:val="Nadpis2"/>
      </w:pPr>
      <w:r>
        <w:t xml:space="preserve">Činnost KANCELÁŘE v rámci příkazu bude koordinovat JUDr. Karel Zuska. </w:t>
      </w:r>
    </w:p>
    <w:p w:rsidR="00E66F04" w:rsidRDefault="00E66F04" w:rsidP="00E66F04">
      <w:pPr>
        <w:pStyle w:val="Nadpis2"/>
      </w:pPr>
      <w:r>
        <w:t xml:space="preserve">Přidělení konkrétního právníka na konkrétní část příkazu se bude řídit zejména potřebami profesionálních zkušeností k vyřizování té které </w:t>
      </w:r>
      <w:r>
        <w:lastRenderedPageBreak/>
        <w:t>záležitosti. O přidělení rozhodne samostatně KANCELÁŘ, přitom bude respektovat případná přání a požadavky KLIENTA.</w:t>
      </w:r>
    </w:p>
    <w:p w:rsidR="00E66F04" w:rsidRDefault="00E66F04" w:rsidP="00E66F04">
      <w:pPr>
        <w:pStyle w:val="Nadpis2"/>
      </w:pPr>
      <w:r>
        <w:t xml:space="preserve">Komunikace mezi KLIENTEM a KANCELÁŘÍ bude probíhat osobně, prostřednictvím telefonu, faxu a e-mailu. </w:t>
      </w:r>
    </w:p>
    <w:p w:rsidR="00B24EF3" w:rsidRPr="00B24EF3" w:rsidRDefault="00B24EF3" w:rsidP="000A781C">
      <w:pPr>
        <w:pStyle w:val="Nadpis2"/>
      </w:pPr>
      <w:r>
        <w:t xml:space="preserve">KLIENTA ve věcech této </w:t>
      </w:r>
      <w:r w:rsidR="00A02B89">
        <w:t>S</w:t>
      </w:r>
      <w:r>
        <w:t>mlouvy zastupuje proděkan pro projektové řízení a grantovou či</w:t>
      </w:r>
      <w:r w:rsidR="00F21ACC">
        <w:t>nnosti, xxx</w:t>
      </w:r>
      <w:bookmarkStart w:id="0" w:name="_GoBack"/>
      <w:bookmarkEnd w:id="0"/>
      <w:r>
        <w:t xml:space="preserve">, který zadává KANCELÁŘI pokyny v rámci této </w:t>
      </w:r>
      <w:r w:rsidR="00096C6C">
        <w:t>S</w:t>
      </w:r>
      <w:r>
        <w:t xml:space="preserve">mlouvy. </w:t>
      </w:r>
      <w:r w:rsidR="00096C6C">
        <w:t xml:space="preserve">Součástí jeho oprávnění není </w:t>
      </w:r>
      <w:r>
        <w:t>oprávněn</w:t>
      </w:r>
      <w:r w:rsidR="00096C6C">
        <w:t>í</w:t>
      </w:r>
      <w:r>
        <w:t xml:space="preserve"> měnit obsah této </w:t>
      </w:r>
      <w:r w:rsidR="00A02B89">
        <w:t>S</w:t>
      </w:r>
      <w:r>
        <w:t>mlouvy.</w:t>
      </w:r>
    </w:p>
    <w:p w:rsidR="00E66F04" w:rsidRDefault="00E66F04" w:rsidP="00E66F04"/>
    <w:p w:rsidR="00E66F04" w:rsidRDefault="00E66F04" w:rsidP="00E66F04">
      <w:pPr>
        <w:pStyle w:val="Nadpis1"/>
      </w:pPr>
      <w:r>
        <w:t xml:space="preserve">Odměna za služby </w:t>
      </w:r>
    </w:p>
    <w:p w:rsidR="00E66F04" w:rsidRDefault="00E66F04" w:rsidP="00E66F04">
      <w:pPr>
        <w:pStyle w:val="Nadpis2"/>
      </w:pPr>
      <w:r>
        <w:t xml:space="preserve">Odměna KANCELÁŘE za služby poskytované KLIENTOVI je sjednána dohodou smluvních stran a činí 200.000,- Kč bez DPH za příkaz uvedený v bodech 1.1.1. až 1.1.3. Odměna je stanovena bez ohledu na to, která z odborně kvalifikovaných osob KANCELÁŘE či přizvaných externích odborných konzultantů na věci pracuje. </w:t>
      </w:r>
    </w:p>
    <w:p w:rsidR="00E66F04" w:rsidRDefault="00E66F04" w:rsidP="00E66F04">
      <w:pPr>
        <w:pStyle w:val="Nadpis2"/>
      </w:pPr>
      <w:r>
        <w:t>Odměna Kanceláře za služby objednané KLIENTEM podle 1.2 činí 2.000,- Kč bez DPH za hodinu právních služeb.</w:t>
      </w:r>
    </w:p>
    <w:p w:rsidR="00E66F04" w:rsidRDefault="00E66F04" w:rsidP="00E66F04">
      <w:pPr>
        <w:pStyle w:val="Nadpis2"/>
      </w:pPr>
      <w:r>
        <w:t>K odměně za služby bude připočtena DPH, která bude účtována separátně v zákonné výši (t.č. 21 %).</w:t>
      </w:r>
    </w:p>
    <w:p w:rsidR="00E66F04" w:rsidRDefault="00E66F04" w:rsidP="00E66F04">
      <w:pPr>
        <w:pStyle w:val="Nadpis2"/>
      </w:pPr>
      <w:r>
        <w:t>Odměna KANCELÁŘE podle čl. 4.1 bude účtována následovně:</w:t>
      </w:r>
    </w:p>
    <w:p w:rsidR="00E66F04" w:rsidRDefault="00E66F04" w:rsidP="00E66F04">
      <w:pPr>
        <w:pStyle w:val="Nadpis3"/>
      </w:pPr>
      <w:r>
        <w:t>90 % odměny po podání úkonů uvedených v bodech 1.1.1. až 1.1.2  příslušným orgánům;</w:t>
      </w:r>
    </w:p>
    <w:p w:rsidR="00E66F04" w:rsidRDefault="00E66F04" w:rsidP="00E66F04">
      <w:pPr>
        <w:pStyle w:val="Nadpis3"/>
      </w:pPr>
      <w:r>
        <w:t>10 % odměny po právní moci rozsudku Městského soudu podle bodu 1.1.3.</w:t>
      </w:r>
    </w:p>
    <w:p w:rsidR="00E66F04" w:rsidRDefault="00E66F04" w:rsidP="00E66F04">
      <w:pPr>
        <w:pStyle w:val="Nadpis2"/>
      </w:pPr>
      <w:r>
        <w:t>Poskytnuté právní služby podle bodu 1.2 KANCELÁŘ vyúčtuje vždy za uplynulý kalendářní měsíc na základě skutečně odpracovaných hodin. Služby budou dle požadavků KLIENTA v potřebném členění specifikovány v příloze k faktuře a směrovány k rukám KLIENTA. Faktury budou splatné do 15 dnů převodem na účet KANCELÁŘE uvedený na fakturách.</w:t>
      </w:r>
    </w:p>
    <w:p w:rsidR="00E66F04" w:rsidRDefault="00E66F04" w:rsidP="00E66F04">
      <w:pPr>
        <w:pStyle w:val="Nadpis2"/>
      </w:pPr>
      <w:r>
        <w:t>KLIENTOVI bude účtována práce každého právníka, který se na poskytování služeb skutečně podílí. V případě, že se na konkrétním úkonu podílí či konkrétního jednání účastní více právníků, je účtována práce každého z nich, není-li v konkrétním případě dohodnuto jinak; KANCELÁŘ však zajistí, aby byla vyloučena jakákoli nedůvodná duplicita jednotlivých úkonů.</w:t>
      </w:r>
    </w:p>
    <w:p w:rsidR="00E66F04" w:rsidRDefault="00E66F04" w:rsidP="00E66F04"/>
    <w:p w:rsidR="00E66F04" w:rsidRDefault="00E66F04" w:rsidP="00E66F04">
      <w:pPr>
        <w:pStyle w:val="Nadpis1"/>
      </w:pPr>
      <w:r>
        <w:lastRenderedPageBreak/>
        <w:t>Konflikt zájmů</w:t>
      </w:r>
    </w:p>
    <w:p w:rsidR="00E66F04" w:rsidRDefault="00E66F04" w:rsidP="00E66F04">
      <w:pPr>
        <w:pStyle w:val="Nadpis2"/>
      </w:pPr>
      <w:r>
        <w:t xml:space="preserve">KANCELÁŘ potvrzuje, že před převzetím příkazu provedla prověření existence konfliktu zájmů na své straně, který by bránil převzetí zastoupení KLIENTA s tím, že takový konflikt zájmů nebyl zjištěn. </w:t>
      </w:r>
    </w:p>
    <w:p w:rsidR="00E66F04" w:rsidRDefault="00E66F04" w:rsidP="00E66F04"/>
    <w:p w:rsidR="00E66F04" w:rsidRDefault="00E66F04" w:rsidP="00E66F04">
      <w:pPr>
        <w:pStyle w:val="Nadpis1"/>
      </w:pPr>
      <w:r>
        <w:t>Důvěrnost</w:t>
      </w:r>
    </w:p>
    <w:p w:rsidR="00E66F04" w:rsidRDefault="006E55BC" w:rsidP="00E66F04">
      <w:pPr>
        <w:pStyle w:val="Nadpis2"/>
      </w:pPr>
      <w:r>
        <w:t>P</w:t>
      </w:r>
      <w:r w:rsidR="00E66F04">
        <w:t xml:space="preserve">ísemnosti, údaje a další informace předané na základě příkazu budou považovány oběma stranami za důvěrné. KANCELÁŘ bude za důvěrné považovat nadto cokoliv týkající se KLIENTA. KANCELÁŘ je vázána zákonnou povinností mlčenlivosti. </w:t>
      </w:r>
    </w:p>
    <w:p w:rsidR="006E55BC" w:rsidRDefault="00E66F04" w:rsidP="00E66F04">
      <w:pPr>
        <w:pStyle w:val="Nadpis2"/>
      </w:pPr>
      <w:r>
        <w:t xml:space="preserve">KANCELÁŘ se tímto zavazuje, že všechny informace, které se týkají služeb poskytovaných KLIENTOVI dle této Smlouvy, nebo které byly KANCELÁŘI poskytnuty KLIENTEM a které nejsou jiným způsobem, nebo jednáním či opomenutím KLIENTA k dispozici veřejnosti (dále jen „důvěrné informace“), bude považovat za důvěrné a nebude je dále poskytovat jakýmkoliv třetím stranám bez předchozího písemného souhlasu KLIENTA. Bez ohledu na uvedené, KANCELÁŘ bude oprávněna poskytovat důvěrné informace třetím stranám v následujících případech: (a) pokud předmětná důvěrná informace bude dále poskytnuta pouze zástupcům či poradcům KLIENTA (především pak těm, kteří jsou vázáni ze zákona mlčenlivostí), a to jen v rozsahu, ve kterém je poskytnutí takových informací nezbytně nutné k provedení úkonů, které je KANCELÁŘ oprávněna vykonat podle smlouvy o poskytnutí právní pomoci; (b) pokud předmětná důvěrná informace bude poskytnuta pouze příslušným orgánům, a to v rozsahu a způsobem odpovídajícím platným právním předpisům; (c) pokud předmětná důvěrná informace, nebo její část se stala veřejně přístupnou jinak než opomenutím KANCELÁŘE před jejím poskytnutím třetí straně KANCELÁŘÍ. </w:t>
      </w:r>
    </w:p>
    <w:p w:rsidR="00E66F04" w:rsidRDefault="006E55BC" w:rsidP="006E55BC">
      <w:pPr>
        <w:pStyle w:val="Nadpis2"/>
      </w:pPr>
      <w:r w:rsidRPr="00212813">
        <w:t xml:space="preserve">Smluvní strany </w:t>
      </w:r>
      <w:r>
        <w:t>berou na vědomí a souhlasí s tím</w:t>
      </w:r>
      <w:r w:rsidRPr="00212813">
        <w:t xml:space="preserve">, že </w:t>
      </w:r>
      <w:r>
        <w:t>KLIENT</w:t>
      </w:r>
      <w:r w:rsidRPr="00212813">
        <w:t xml:space="preserve"> </w:t>
      </w:r>
      <w:r>
        <w:t>u</w:t>
      </w:r>
      <w:r w:rsidR="00815D38">
        <w:t>veřejní S</w:t>
      </w:r>
      <w:r w:rsidRPr="00212813">
        <w:t xml:space="preserve">mlouvu v souladu se zákonem č. 340/2015 Sb., o zvláštních podmínkách účinnosti některých smluv, uveřejňování těchto smluv a o registru smluv (zákon o registru smluv), </w:t>
      </w:r>
      <w:r>
        <w:t xml:space="preserve">ve znění pozdějších předpisů (dále jen „zákon o registru smluv“), </w:t>
      </w:r>
      <w:r w:rsidR="00815D38">
        <w:t>a to neprodleně po podpisu S</w:t>
      </w:r>
      <w:r w:rsidRPr="00212813">
        <w:t>mlouvy</w:t>
      </w:r>
      <w:r>
        <w:t>. Smluvní strany souhlasně prohlašují, že</w:t>
      </w:r>
      <w:r w:rsidR="00815D38">
        <w:t xml:space="preserve"> ve S</w:t>
      </w:r>
      <w:r w:rsidRPr="00212813">
        <w:t>mlouvě nejsou údaje podléhající obchodnímu</w:t>
      </w:r>
      <w:r>
        <w:t xml:space="preserve"> tajemství, ani údaje, jejichž u</w:t>
      </w:r>
      <w:r w:rsidRPr="00212813">
        <w:t>veřejněním by došlo k neoprávněnému zásahu do práv a povinností smluvních stran, jejich zástupců nebo jejich zaměstnanců</w:t>
      </w:r>
      <w:r w:rsidR="00815D38">
        <w:t>, a souhlasí s uveřejněním S</w:t>
      </w:r>
      <w:r>
        <w:t xml:space="preserve">mlouvy jako celku. KLIENT je nicméně oprávněn </w:t>
      </w:r>
      <w:r w:rsidR="00815D38">
        <w:t>v případě potřeby ze S</w:t>
      </w:r>
      <w:r>
        <w:t>mlouvy před jejím zveřejněním odstranit informace, které se podle zákona o registru smluv neuveřejňují nebo uveřejňovat nemusejí. V pří</w:t>
      </w:r>
      <w:r w:rsidR="00815D38">
        <w:t>padě, že by přesto uveřejněním S</w:t>
      </w:r>
      <w:r>
        <w:t xml:space="preserve">mlouvy došlo </w:t>
      </w:r>
      <w:r w:rsidRPr="00212813">
        <w:t>k neoprávněnému zásahu do práv a povinností</w:t>
      </w:r>
      <w:r>
        <w:t xml:space="preserve"> smluvních stran</w:t>
      </w:r>
      <w:r w:rsidRPr="00212813">
        <w:t xml:space="preserve">, jejich </w:t>
      </w:r>
      <w:r>
        <w:t>zástupců či zaměstnanců, odpovídá každá smluvní strana za újmu způsobenou pouze jí samé a jejím vlastním zástupcům nebo zaměstnancům.</w:t>
      </w:r>
    </w:p>
    <w:p w:rsidR="00E66F04" w:rsidRPr="00E66F04" w:rsidRDefault="00E66F04" w:rsidP="00E66F04"/>
    <w:p w:rsidR="00E66F04" w:rsidRDefault="00E66F04" w:rsidP="00E66F04">
      <w:pPr>
        <w:pStyle w:val="Nadpis1"/>
      </w:pPr>
      <w:r>
        <w:t>Doba trvání; výpověď; prohlášení</w:t>
      </w:r>
    </w:p>
    <w:p w:rsidR="00A02B89" w:rsidRDefault="00A02B89" w:rsidP="00A02B89">
      <w:pPr>
        <w:pStyle w:val="Nadpis2"/>
        <w:tabs>
          <w:tab w:val="left" w:pos="576"/>
        </w:tabs>
      </w:pPr>
      <w:bookmarkStart w:id="1" w:name="_Ref134999678"/>
      <w:r>
        <w:t>KANCELÁŘ odpovídá KLIENTOVI za újmu způsobenou v souvislosti s poskytováním právních služeb dle této Smlouvy.</w:t>
      </w:r>
      <w:bookmarkEnd w:id="1"/>
    </w:p>
    <w:p w:rsidR="00A02B89" w:rsidRDefault="00A02B89" w:rsidP="00A02B89">
      <w:pPr>
        <w:pStyle w:val="Nadpis2"/>
        <w:tabs>
          <w:tab w:val="left" w:pos="576"/>
        </w:tabs>
      </w:pPr>
      <w:r>
        <w:t>KANCELÁŘ se zprostí odpovědnosti dle článku 7.1. v případě, že prokáže, že újmu nezavinila.</w:t>
      </w:r>
    </w:p>
    <w:p w:rsidR="00A02B89" w:rsidRDefault="00A02B89" w:rsidP="00A02B89">
      <w:pPr>
        <w:pStyle w:val="Nadpis2"/>
        <w:tabs>
          <w:tab w:val="left" w:pos="576"/>
        </w:tabs>
      </w:pPr>
      <w:r>
        <w:t>KANCELÁŘ bude po celou dobu trvání této Smlouvy pojištěna z titulu odpovědnosti za škodu způsobenou výkonem advokacie v rozsahu dostatečném pro pokrytí případné újmy, které může KLIENTOVI vzniknout.</w:t>
      </w:r>
    </w:p>
    <w:p w:rsidR="00E66F04" w:rsidRDefault="00E66F04" w:rsidP="00E66F04">
      <w:pPr>
        <w:pStyle w:val="Nadpis2"/>
      </w:pPr>
      <w:r>
        <w:t>Tato Smlouva je uzavřena na dobu neurčitou.</w:t>
      </w:r>
    </w:p>
    <w:p w:rsidR="00E66F04" w:rsidRDefault="00E66F04" w:rsidP="00E66F04">
      <w:pPr>
        <w:pStyle w:val="Nadpis2"/>
      </w:pPr>
      <w:r>
        <w:t>Obě smluvní strany jsou oprávněny tuto Smlouvu vypovědět kdykoliv a bez nutnosti udání důvodu v 5 denní lhůtě. V případě výpovědi uhradí KLIENT KANCELÁŘI oproti faktuře veškeré do té doby poskytnuté služby a vynaložené výdaje.</w:t>
      </w:r>
    </w:p>
    <w:p w:rsidR="00A02B89" w:rsidRDefault="00E66F04" w:rsidP="00E66F04">
      <w:pPr>
        <w:pStyle w:val="Nadpis2"/>
      </w:pPr>
      <w:r>
        <w:t xml:space="preserve">KLIENT prohlašuje, že v okamžiku uzavření této smlouvy není zastoupen v téže věci jiným advokátem. </w:t>
      </w:r>
    </w:p>
    <w:p w:rsidR="00AF4B2B" w:rsidRDefault="00AF4B2B" w:rsidP="006D5A81">
      <w:pPr>
        <w:pStyle w:val="Nadpis2"/>
        <w:numPr>
          <w:ilvl w:val="0"/>
          <w:numId w:val="0"/>
        </w:numPr>
        <w:ind w:left="1844"/>
      </w:pPr>
    </w:p>
    <w:p w:rsidR="00E66F04" w:rsidRDefault="00E66F04" w:rsidP="00E66F04">
      <w:pPr>
        <w:pStyle w:val="Nadpis1"/>
      </w:pPr>
      <w:r>
        <w:t>Ostatní ujednání</w:t>
      </w:r>
    </w:p>
    <w:p w:rsidR="00E66F04" w:rsidRPr="00E66F04" w:rsidRDefault="00E66F04" w:rsidP="00E66F04">
      <w:pPr>
        <w:pStyle w:val="Nadpis2"/>
      </w:pPr>
      <w:r>
        <w:t>Tato Smlouva je vyhotovena ve dvou stejnopisech; každá smluvní strana obdrží po jednom vyhotovení.</w:t>
      </w:r>
    </w:p>
    <w:p w:rsidR="00E66F04" w:rsidRDefault="00E66F04" w:rsidP="00E66F04"/>
    <w:p w:rsidR="00E66F04" w:rsidRDefault="00E66F04" w:rsidP="00E66F04"/>
    <w:p w:rsidR="00E66F04" w:rsidRPr="000D0ADB" w:rsidRDefault="00F21ACC" w:rsidP="00E66F04">
      <w:pPr>
        <w:rPr>
          <w:szCs w:val="22"/>
        </w:rPr>
      </w:pPr>
      <w:r>
        <w:rPr>
          <w:szCs w:val="22"/>
        </w:rPr>
        <w:t>V Praze dne</w:t>
      </w:r>
      <w:r>
        <w:rPr>
          <w:szCs w:val="22"/>
        </w:rPr>
        <w:tab/>
        <w:t>7. 11</w:t>
      </w:r>
      <w:r w:rsidR="00E66F04" w:rsidRPr="000D0ADB">
        <w:rPr>
          <w:szCs w:val="22"/>
        </w:rPr>
        <w:t>. 201</w:t>
      </w:r>
      <w:r w:rsidR="00E66F04">
        <w:rPr>
          <w:szCs w:val="22"/>
        </w:rPr>
        <w:t>6</w:t>
      </w:r>
    </w:p>
    <w:p w:rsidR="00E66F04" w:rsidRDefault="00E66F04" w:rsidP="00E66F04"/>
    <w:p w:rsidR="00E66F04" w:rsidRDefault="00E66F04" w:rsidP="00E66F04"/>
    <w:p w:rsidR="00E66F04" w:rsidRPr="00E66F04" w:rsidRDefault="00E66F04" w:rsidP="00E66F04">
      <w:pPr>
        <w:rPr>
          <w:b/>
        </w:rPr>
      </w:pPr>
      <w:r w:rsidRPr="00E66F04">
        <w:rPr>
          <w:b/>
        </w:rPr>
        <w:t xml:space="preserve">HOLEC, ZUSKA &amp; Partneři, </w:t>
      </w:r>
      <w:r w:rsidRPr="00E66F04">
        <w:rPr>
          <w:b/>
        </w:rPr>
        <w:tab/>
      </w:r>
      <w:r w:rsidRPr="00E66F04">
        <w:rPr>
          <w:b/>
        </w:rPr>
        <w:tab/>
      </w:r>
      <w:r w:rsidRPr="00E66F04">
        <w:rPr>
          <w:b/>
        </w:rPr>
        <w:tab/>
        <w:t>Univerzita Karlova, Filozofická fakulta</w:t>
      </w:r>
    </w:p>
    <w:p w:rsidR="00E66F04" w:rsidRPr="00E66F04" w:rsidRDefault="00E66F04" w:rsidP="00E66F04">
      <w:r w:rsidRPr="00E66F04">
        <w:rPr>
          <w:b/>
        </w:rPr>
        <w:t>sdružení advokátů</w:t>
      </w:r>
      <w:r w:rsidRPr="00E66F04">
        <w:tab/>
      </w:r>
      <w:r w:rsidRPr="00E66F04">
        <w:tab/>
      </w:r>
      <w:r w:rsidRPr="00E66F04">
        <w:tab/>
      </w:r>
      <w:r w:rsidRPr="00E66F04">
        <w:tab/>
      </w:r>
    </w:p>
    <w:p w:rsidR="00E66F04" w:rsidRPr="00E66F04" w:rsidRDefault="00E66F04" w:rsidP="00E66F04">
      <w:r w:rsidRPr="00E66F04">
        <w:tab/>
      </w:r>
      <w:r w:rsidRPr="00E66F04">
        <w:tab/>
      </w:r>
    </w:p>
    <w:p w:rsidR="00E66F04" w:rsidRPr="00E66F04" w:rsidRDefault="00E66F04" w:rsidP="00E66F04">
      <w:r w:rsidRPr="00E66F04">
        <w:tab/>
      </w:r>
      <w:r w:rsidRPr="00E66F04">
        <w:tab/>
      </w:r>
    </w:p>
    <w:p w:rsidR="00E66F04" w:rsidRPr="00E66F04" w:rsidRDefault="00E66F04" w:rsidP="00E66F04">
      <w:r w:rsidRPr="00E66F04">
        <w:t>__________________________</w:t>
      </w:r>
      <w:r w:rsidRPr="00E66F04">
        <w:tab/>
      </w:r>
      <w:r w:rsidRPr="00E66F04">
        <w:tab/>
        <w:t>________________________</w:t>
      </w:r>
      <w:r w:rsidRPr="00E66F04">
        <w:tab/>
      </w:r>
      <w:r w:rsidRPr="00E66F04">
        <w:tab/>
      </w:r>
    </w:p>
    <w:p w:rsidR="00E66F04" w:rsidRPr="00E66F04" w:rsidRDefault="00E66F04" w:rsidP="00E66F04">
      <w:r w:rsidRPr="00E66F04">
        <w:t>JUDr. Karel Zuska</w:t>
      </w:r>
      <w:r w:rsidRPr="00E66F04">
        <w:tab/>
      </w:r>
      <w:r w:rsidRPr="00E66F04">
        <w:tab/>
      </w:r>
      <w:r w:rsidRPr="00E66F04">
        <w:tab/>
      </w:r>
      <w:r w:rsidRPr="00E66F04">
        <w:tab/>
        <w:t>doc. Mirjam Friedová, Ph.D.,</w:t>
      </w:r>
    </w:p>
    <w:p w:rsidR="00E66F04" w:rsidRPr="00E66F04" w:rsidRDefault="00E66F04" w:rsidP="00E66F04">
      <w:r w:rsidRPr="00E66F04">
        <w:t>advokát a partner</w:t>
      </w:r>
      <w:r w:rsidRPr="00E66F04">
        <w:tab/>
      </w:r>
      <w:r w:rsidRPr="00E66F04">
        <w:tab/>
      </w:r>
      <w:r w:rsidRPr="00E66F04">
        <w:tab/>
      </w:r>
      <w:r w:rsidRPr="00E66F04">
        <w:tab/>
        <w:t>děkanka fakulty</w:t>
      </w:r>
      <w:r w:rsidRPr="00E66F04">
        <w:tab/>
      </w:r>
    </w:p>
    <w:p w:rsidR="00E66F04" w:rsidRPr="00E66F04" w:rsidRDefault="00E66F04" w:rsidP="00E66F04"/>
    <w:sectPr w:rsidR="00E66F04" w:rsidRPr="00E66F04" w:rsidSect="00104434">
      <w:footerReference w:type="even" r:id="rId8"/>
      <w:footerReference w:type="defaul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FC" w:rsidRDefault="00D457FC">
      <w:r>
        <w:separator/>
      </w:r>
    </w:p>
  </w:endnote>
  <w:endnote w:type="continuationSeparator" w:id="0">
    <w:p w:rsidR="00D457FC" w:rsidRDefault="00D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BA" w:rsidRDefault="007451BA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51BA" w:rsidRDefault="007451BA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BA" w:rsidRDefault="007451BA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21ACC">
      <w:rPr>
        <w:noProof/>
      </w:rPr>
      <w:t>3</w:t>
    </w:r>
    <w:r>
      <w:rPr>
        <w:noProof/>
      </w:rPr>
      <w:fldChar w:fldCharType="end"/>
    </w:r>
  </w:p>
  <w:p w:rsidR="007451BA" w:rsidRDefault="007451BA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FC" w:rsidRDefault="00D457FC">
      <w:r>
        <w:separator/>
      </w:r>
    </w:p>
  </w:footnote>
  <w:footnote w:type="continuationSeparator" w:id="0">
    <w:p w:rsidR="00D457FC" w:rsidRDefault="00D4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96EC0"/>
    <w:multiLevelType w:val="multilevel"/>
    <w:tmpl w:val="347ABC12"/>
    <w:lvl w:ilvl="0">
      <w:start w:val="1"/>
      <w:numFmt w:val="upperRoman"/>
      <w:pStyle w:val="paragraf"/>
      <w:lvlText w:val=" 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 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6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25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D7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96C6C"/>
    <w:rsid w:val="000A781C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70D32"/>
    <w:rsid w:val="001825F0"/>
    <w:rsid w:val="0018319F"/>
    <w:rsid w:val="00185B9A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94664"/>
    <w:rsid w:val="002A1519"/>
    <w:rsid w:val="002A2B24"/>
    <w:rsid w:val="002B3A59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1DDA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E23"/>
    <w:rsid w:val="00425F8D"/>
    <w:rsid w:val="00427B4E"/>
    <w:rsid w:val="00431C16"/>
    <w:rsid w:val="00432360"/>
    <w:rsid w:val="0044445E"/>
    <w:rsid w:val="00445227"/>
    <w:rsid w:val="004457FB"/>
    <w:rsid w:val="00465937"/>
    <w:rsid w:val="00467180"/>
    <w:rsid w:val="00473DB2"/>
    <w:rsid w:val="004A55AD"/>
    <w:rsid w:val="004B12E1"/>
    <w:rsid w:val="004B723E"/>
    <w:rsid w:val="004E7AC5"/>
    <w:rsid w:val="004F23AE"/>
    <w:rsid w:val="00503DD0"/>
    <w:rsid w:val="00515DE7"/>
    <w:rsid w:val="005262B2"/>
    <w:rsid w:val="005353D7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670"/>
    <w:rsid w:val="005F07FB"/>
    <w:rsid w:val="005F78D4"/>
    <w:rsid w:val="0060385E"/>
    <w:rsid w:val="0060508B"/>
    <w:rsid w:val="006112FF"/>
    <w:rsid w:val="00617E9B"/>
    <w:rsid w:val="00621240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B771D"/>
    <w:rsid w:val="006C527F"/>
    <w:rsid w:val="006D1758"/>
    <w:rsid w:val="006D5A81"/>
    <w:rsid w:val="006E0E84"/>
    <w:rsid w:val="006E4DB1"/>
    <w:rsid w:val="006E55BC"/>
    <w:rsid w:val="006F0A59"/>
    <w:rsid w:val="006F3343"/>
    <w:rsid w:val="00712D40"/>
    <w:rsid w:val="00732D27"/>
    <w:rsid w:val="00734BAB"/>
    <w:rsid w:val="00736372"/>
    <w:rsid w:val="007451BA"/>
    <w:rsid w:val="00771E0A"/>
    <w:rsid w:val="007816A5"/>
    <w:rsid w:val="00782CAE"/>
    <w:rsid w:val="00792DDE"/>
    <w:rsid w:val="0079729D"/>
    <w:rsid w:val="00797CD5"/>
    <w:rsid w:val="007A476A"/>
    <w:rsid w:val="007B412B"/>
    <w:rsid w:val="007C5C82"/>
    <w:rsid w:val="007D0A13"/>
    <w:rsid w:val="007F7D2E"/>
    <w:rsid w:val="00815D38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2CF"/>
    <w:rsid w:val="008B1A1B"/>
    <w:rsid w:val="008E44E9"/>
    <w:rsid w:val="008F0271"/>
    <w:rsid w:val="008F24E4"/>
    <w:rsid w:val="008F73DF"/>
    <w:rsid w:val="008F76A1"/>
    <w:rsid w:val="009001AB"/>
    <w:rsid w:val="00902188"/>
    <w:rsid w:val="009120C4"/>
    <w:rsid w:val="009148C4"/>
    <w:rsid w:val="00923CE1"/>
    <w:rsid w:val="009270CC"/>
    <w:rsid w:val="0096047B"/>
    <w:rsid w:val="009773D1"/>
    <w:rsid w:val="009804C0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2B89"/>
    <w:rsid w:val="00A12AAE"/>
    <w:rsid w:val="00A243E6"/>
    <w:rsid w:val="00A252BD"/>
    <w:rsid w:val="00A32949"/>
    <w:rsid w:val="00A35F09"/>
    <w:rsid w:val="00A3737C"/>
    <w:rsid w:val="00A41429"/>
    <w:rsid w:val="00A51F93"/>
    <w:rsid w:val="00A75FD7"/>
    <w:rsid w:val="00AC11E5"/>
    <w:rsid w:val="00AC7A30"/>
    <w:rsid w:val="00AD04C2"/>
    <w:rsid w:val="00AF4B2B"/>
    <w:rsid w:val="00B010BA"/>
    <w:rsid w:val="00B1339C"/>
    <w:rsid w:val="00B24EF3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E0F3F"/>
    <w:rsid w:val="00BF629B"/>
    <w:rsid w:val="00BF698A"/>
    <w:rsid w:val="00C111EB"/>
    <w:rsid w:val="00C118FD"/>
    <w:rsid w:val="00C12981"/>
    <w:rsid w:val="00C13129"/>
    <w:rsid w:val="00C22C58"/>
    <w:rsid w:val="00C35A51"/>
    <w:rsid w:val="00C605C6"/>
    <w:rsid w:val="00C61F60"/>
    <w:rsid w:val="00C62118"/>
    <w:rsid w:val="00C659F8"/>
    <w:rsid w:val="00C73546"/>
    <w:rsid w:val="00C7464A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7FC"/>
    <w:rsid w:val="00D45DDB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0027"/>
    <w:rsid w:val="00E52408"/>
    <w:rsid w:val="00E57702"/>
    <w:rsid w:val="00E57F70"/>
    <w:rsid w:val="00E646B4"/>
    <w:rsid w:val="00E6535F"/>
    <w:rsid w:val="00E66F04"/>
    <w:rsid w:val="00E7665D"/>
    <w:rsid w:val="00E80337"/>
    <w:rsid w:val="00E821F8"/>
    <w:rsid w:val="00E8596E"/>
    <w:rsid w:val="00E9440D"/>
    <w:rsid w:val="00E97192"/>
    <w:rsid w:val="00EB5F22"/>
    <w:rsid w:val="00EC6B03"/>
    <w:rsid w:val="00ED320A"/>
    <w:rsid w:val="00EF74FC"/>
    <w:rsid w:val="00F049D1"/>
    <w:rsid w:val="00F131C4"/>
    <w:rsid w:val="00F15793"/>
    <w:rsid w:val="00F21ACC"/>
    <w:rsid w:val="00F25470"/>
    <w:rsid w:val="00F377AB"/>
    <w:rsid w:val="00F404DA"/>
    <w:rsid w:val="00F40DDF"/>
    <w:rsid w:val="00F41498"/>
    <w:rsid w:val="00F700AF"/>
    <w:rsid w:val="00F834A1"/>
    <w:rsid w:val="00F85F6B"/>
    <w:rsid w:val="00F95F3D"/>
    <w:rsid w:val="00F9611C"/>
    <w:rsid w:val="00FA0D96"/>
    <w:rsid w:val="00FA0FF0"/>
    <w:rsid w:val="00FA2FF0"/>
    <w:rsid w:val="00FA58A9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41A258B-771B-4D85-9A54-BC29E61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styleId="Odkaznakoment">
    <w:name w:val="annotation reference"/>
    <w:basedOn w:val="Standardnpsmoodstavce"/>
    <w:semiHidden/>
    <w:unhideWhenUsed/>
    <w:rsid w:val="00C7464A"/>
    <w:rPr>
      <w:sz w:val="16"/>
      <w:szCs w:val="16"/>
    </w:rPr>
  </w:style>
  <w:style w:type="paragraph" w:customStyle="1" w:styleId="paragraf">
    <w:name w:val="#. paragraf"/>
    <w:basedOn w:val="Normln"/>
    <w:rsid w:val="002A1519"/>
    <w:pPr>
      <w:keepNext/>
      <w:widowControl w:val="0"/>
      <w:numPr>
        <w:numId w:val="27"/>
      </w:numPr>
      <w:overflowPunct w:val="0"/>
      <w:spacing w:before="283" w:after="57" w:line="240" w:lineRule="auto"/>
      <w:outlineLvl w:val="0"/>
    </w:pPr>
    <w:rPr>
      <w:rFonts w:ascii="Verdana" w:eastAsia="Droid Sans Fallback" w:hAnsi="Verdana" w:cs="FreeSans"/>
      <w:color w:val="00000A"/>
      <w:lang w:eastAsia="zh-CN" w:bidi="hi-IN"/>
    </w:rPr>
  </w:style>
  <w:style w:type="paragraph" w:customStyle="1" w:styleId="paragraf0">
    <w:name w:val="#.#. paragraf"/>
    <w:basedOn w:val="paragraf"/>
    <w:rsid w:val="002A1519"/>
    <w:pPr>
      <w:spacing w:before="57" w:after="0"/>
      <w:outlineLvl w:val="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C55472D-51C5-4A2B-8612-56502438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57E18E73</Template>
  <TotalTime>41</TotalTime>
  <Pages>5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Masopust Karel</dc:creator>
  <cp:lastModifiedBy>Konečná, Tereza</cp:lastModifiedBy>
  <cp:revision>15</cp:revision>
  <cp:lastPrinted>2004-09-01T08:56:00Z</cp:lastPrinted>
  <dcterms:created xsi:type="dcterms:W3CDTF">2016-11-01T14:23:00Z</dcterms:created>
  <dcterms:modified xsi:type="dcterms:W3CDTF">2016-11-08T15:42:00Z</dcterms:modified>
</cp:coreProperties>
</file>