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AA9" w:rsidRPr="00A164E4" w:rsidRDefault="002C5AA9" w:rsidP="002C5AA9">
      <w:pPr>
        <w:pStyle w:val="Zkladntext"/>
        <w:keepNext/>
        <w:jc w:val="center"/>
        <w:rPr>
          <w:rFonts w:ascii="Arial" w:hAnsi="Arial" w:cs="Arial"/>
          <w:i/>
          <w:sz w:val="24"/>
          <w:szCs w:val="24"/>
          <w:lang w:val="cs-CZ"/>
        </w:rPr>
      </w:pPr>
      <w:r w:rsidRPr="00A85710">
        <w:rPr>
          <w:rFonts w:ascii="Arial" w:hAnsi="Arial" w:cs="Arial"/>
          <w:b/>
          <w:sz w:val="24"/>
          <w:szCs w:val="24"/>
        </w:rPr>
        <w:t xml:space="preserve">Smlouva </w:t>
      </w:r>
      <w:r w:rsidRPr="00A85710">
        <w:rPr>
          <w:rFonts w:ascii="Arial" w:hAnsi="Arial" w:cs="Arial"/>
          <w:b/>
          <w:sz w:val="24"/>
          <w:szCs w:val="24"/>
          <w:lang w:val="cs-CZ"/>
        </w:rPr>
        <w:t xml:space="preserve">o dílo </w:t>
      </w:r>
      <w:r w:rsidRPr="00A85710">
        <w:rPr>
          <w:rFonts w:ascii="Arial" w:hAnsi="Arial" w:cs="Arial"/>
          <w:b/>
          <w:sz w:val="24"/>
          <w:szCs w:val="24"/>
        </w:rPr>
        <w:t xml:space="preserve">č. </w:t>
      </w:r>
      <w:r w:rsidRPr="00A164E4">
        <w:rPr>
          <w:rFonts w:ascii="Arial" w:hAnsi="Arial" w:cs="Arial"/>
          <w:b/>
          <w:sz w:val="24"/>
          <w:szCs w:val="24"/>
          <w:lang w:val="cs-CZ"/>
        </w:rPr>
        <w:t>030/OPI/2016</w:t>
      </w:r>
      <w:bookmarkStart w:id="0" w:name="_GoBack"/>
      <w:bookmarkEnd w:id="0"/>
    </w:p>
    <w:p w:rsidR="002C5AA9" w:rsidRPr="00A85710" w:rsidRDefault="002C5AA9" w:rsidP="002C5AA9">
      <w:pPr>
        <w:pStyle w:val="Zkladntext"/>
        <w:keepNext/>
        <w:jc w:val="center"/>
        <w:rPr>
          <w:rFonts w:ascii="Arial" w:hAnsi="Arial" w:cs="Arial"/>
          <w:b/>
          <w:sz w:val="24"/>
          <w:szCs w:val="24"/>
          <w:lang w:val="cs-CZ"/>
        </w:rPr>
      </w:pPr>
      <w:r w:rsidRPr="00A85710">
        <w:rPr>
          <w:rFonts w:ascii="Arial" w:hAnsi="Arial" w:cs="Arial"/>
          <w:b/>
          <w:sz w:val="24"/>
          <w:szCs w:val="24"/>
        </w:rPr>
        <w:t>(ID VZ:</w:t>
      </w:r>
      <w:r w:rsidRPr="00A85710">
        <w:rPr>
          <w:rFonts w:ascii="Arial" w:hAnsi="Arial" w:cs="Arial"/>
          <w:b/>
          <w:sz w:val="24"/>
          <w:szCs w:val="24"/>
          <w:lang w:val="cs-CZ"/>
        </w:rPr>
        <w:t xml:space="preserve"> </w:t>
      </w:r>
      <w:r w:rsidRPr="00A85710">
        <w:rPr>
          <w:rFonts w:ascii="Arial" w:hAnsi="Arial" w:cs="Arial"/>
          <w:b/>
          <w:bCs/>
          <w:sz w:val="24"/>
          <w:szCs w:val="24"/>
        </w:rPr>
        <w:t>160</w:t>
      </w:r>
      <w:r w:rsidRPr="00A85710">
        <w:rPr>
          <w:rFonts w:ascii="Arial" w:hAnsi="Arial" w:cs="Arial"/>
          <w:b/>
          <w:bCs/>
          <w:sz w:val="24"/>
          <w:szCs w:val="24"/>
          <w:lang w:val="cs-CZ"/>
        </w:rPr>
        <w:t>5612</w:t>
      </w:r>
      <w:r w:rsidRPr="00A85710">
        <w:rPr>
          <w:rFonts w:ascii="Arial" w:hAnsi="Arial" w:cs="Arial"/>
          <w:b/>
          <w:sz w:val="24"/>
          <w:szCs w:val="24"/>
          <w:lang w:val="cs-CZ"/>
        </w:rPr>
        <w:t>)</w:t>
      </w:r>
    </w:p>
    <w:p w:rsidR="002C5AA9" w:rsidRPr="00A85710" w:rsidRDefault="002C5AA9" w:rsidP="002C5AA9">
      <w:pPr>
        <w:jc w:val="center"/>
        <w:rPr>
          <w:rFonts w:ascii="Arial" w:hAnsi="Arial" w:cs="Arial"/>
          <w:b/>
          <w:sz w:val="24"/>
          <w:szCs w:val="24"/>
        </w:rPr>
      </w:pPr>
    </w:p>
    <w:p w:rsidR="002C5AA9" w:rsidRPr="00A85710" w:rsidRDefault="002C5AA9" w:rsidP="002C5AA9">
      <w:pPr>
        <w:jc w:val="center"/>
        <w:rPr>
          <w:rFonts w:ascii="Arial" w:hAnsi="Arial" w:cs="Arial"/>
          <w:sz w:val="24"/>
          <w:szCs w:val="24"/>
        </w:rPr>
      </w:pPr>
      <w:r w:rsidRPr="00A85710">
        <w:rPr>
          <w:rFonts w:ascii="Arial" w:hAnsi="Arial" w:cs="Arial"/>
          <w:sz w:val="24"/>
          <w:szCs w:val="24"/>
        </w:rPr>
        <w:t xml:space="preserve">uzavřená dle § 2586 a násl. zákona č. 89/2012 Sb., občanský zákoník (dále jen: „občanský zákoník“). </w:t>
      </w:r>
    </w:p>
    <w:p w:rsidR="002C5AA9" w:rsidRPr="00A85710" w:rsidRDefault="002C5AA9" w:rsidP="002C5AA9">
      <w:pPr>
        <w:pStyle w:val="Zkladntextodsazen"/>
        <w:spacing w:before="120"/>
        <w:ind w:right="-284"/>
        <w:rPr>
          <w:rFonts w:ascii="Arial" w:hAnsi="Arial" w:cs="Arial"/>
          <w:sz w:val="24"/>
          <w:szCs w:val="24"/>
          <w:lang w:val="cs-CZ"/>
        </w:rPr>
      </w:pPr>
      <w:r>
        <w:rPr>
          <w:rFonts w:ascii="Arial" w:hAnsi="Arial" w:cs="Arial"/>
          <w:sz w:val="24"/>
          <w:szCs w:val="24"/>
          <w:lang w:val="cs-CZ"/>
        </w:rPr>
        <w:t xml:space="preserve">                                               </w:t>
      </w:r>
      <w:r w:rsidRPr="00A85710">
        <w:rPr>
          <w:rFonts w:ascii="Arial" w:hAnsi="Arial" w:cs="Arial"/>
          <w:sz w:val="24"/>
          <w:szCs w:val="24"/>
        </w:rPr>
        <w:t>(dále jen „Smlouva“)</w:t>
      </w:r>
    </w:p>
    <w:p w:rsidR="002C5AA9" w:rsidRPr="00A85710" w:rsidRDefault="002C5AA9" w:rsidP="002C5AA9">
      <w:pPr>
        <w:pStyle w:val="Zkladntextodsazen"/>
        <w:spacing w:before="120"/>
        <w:ind w:left="3120" w:right="-284" w:firstLine="425"/>
        <w:rPr>
          <w:rFonts w:ascii="Arial" w:hAnsi="Arial" w:cs="Arial"/>
          <w:i/>
          <w:iCs/>
          <w:sz w:val="24"/>
          <w:szCs w:val="24"/>
          <w:lang w:val="cs-CZ"/>
        </w:rPr>
      </w:pPr>
    </w:p>
    <w:p w:rsidR="002C5AA9" w:rsidRPr="00A85710" w:rsidRDefault="002C5AA9" w:rsidP="002C5AA9">
      <w:pPr>
        <w:pStyle w:val="Zkladntext"/>
        <w:keepNext/>
        <w:rPr>
          <w:rFonts w:ascii="Arial" w:hAnsi="Arial" w:cs="Arial"/>
          <w:b/>
          <w:sz w:val="24"/>
          <w:szCs w:val="24"/>
        </w:rPr>
      </w:pPr>
      <w:r w:rsidRPr="00A85710">
        <w:rPr>
          <w:rFonts w:ascii="Arial" w:hAnsi="Arial" w:cs="Arial"/>
          <w:b/>
          <w:sz w:val="24"/>
          <w:szCs w:val="24"/>
        </w:rPr>
        <w:t>Smluvní strany:</w:t>
      </w:r>
    </w:p>
    <w:p w:rsidR="002C5AA9" w:rsidRPr="00A85710" w:rsidRDefault="002C5AA9" w:rsidP="002C5AA9">
      <w:pPr>
        <w:rPr>
          <w:rFonts w:ascii="Arial" w:hAnsi="Arial" w:cs="Arial"/>
          <w:sz w:val="24"/>
          <w:szCs w:val="24"/>
        </w:rPr>
      </w:pPr>
    </w:p>
    <w:p w:rsidR="002C5AA9" w:rsidRPr="00A85710" w:rsidRDefault="002C5AA9" w:rsidP="002C5AA9">
      <w:pPr>
        <w:pStyle w:val="Nadpis2"/>
        <w:widowControl w:val="0"/>
        <w:numPr>
          <w:ilvl w:val="0"/>
          <w:numId w:val="17"/>
        </w:numPr>
        <w:tabs>
          <w:tab w:val="clear" w:pos="720"/>
          <w:tab w:val="num" w:pos="426"/>
        </w:tabs>
        <w:spacing w:before="0" w:after="0" w:line="240" w:lineRule="auto"/>
        <w:ind w:left="426"/>
        <w:rPr>
          <w:rFonts w:ascii="Arial" w:hAnsi="Arial" w:cs="Arial"/>
          <w:sz w:val="24"/>
          <w:szCs w:val="24"/>
        </w:rPr>
      </w:pPr>
      <w:r w:rsidRPr="00A85710">
        <w:rPr>
          <w:rFonts w:ascii="Arial" w:hAnsi="Arial" w:cs="Arial"/>
          <w:bCs/>
          <w:sz w:val="24"/>
          <w:szCs w:val="24"/>
        </w:rPr>
        <w:t>Všeobecná zdravotní pojišťovna České republiky</w:t>
      </w:r>
    </w:p>
    <w:p w:rsidR="002C5AA9" w:rsidRPr="00A85710" w:rsidRDefault="002C5AA9" w:rsidP="002C5AA9">
      <w:pPr>
        <w:tabs>
          <w:tab w:val="left" w:pos="1701"/>
        </w:tabs>
        <w:ind w:left="425"/>
        <w:rPr>
          <w:rFonts w:ascii="Arial" w:hAnsi="Arial" w:cs="Arial"/>
          <w:sz w:val="24"/>
          <w:szCs w:val="24"/>
        </w:rPr>
      </w:pPr>
      <w:r w:rsidRPr="00A85710">
        <w:rPr>
          <w:rFonts w:ascii="Arial" w:hAnsi="Arial" w:cs="Arial"/>
          <w:sz w:val="24"/>
          <w:szCs w:val="24"/>
        </w:rPr>
        <w:t>se sídlem:</w:t>
      </w:r>
      <w:r w:rsidRPr="00A85710">
        <w:rPr>
          <w:rFonts w:ascii="Arial" w:hAnsi="Arial" w:cs="Arial"/>
          <w:sz w:val="24"/>
          <w:szCs w:val="24"/>
        </w:rPr>
        <w:tab/>
        <w:t xml:space="preserve"> </w:t>
      </w:r>
      <w:r w:rsidRPr="00A85710">
        <w:rPr>
          <w:rFonts w:ascii="Arial" w:hAnsi="Arial" w:cs="Arial"/>
          <w:sz w:val="24"/>
          <w:szCs w:val="24"/>
        </w:rPr>
        <w:tab/>
      </w:r>
      <w:r>
        <w:rPr>
          <w:rFonts w:ascii="Arial" w:hAnsi="Arial" w:cs="Arial"/>
          <w:sz w:val="24"/>
          <w:szCs w:val="24"/>
        </w:rPr>
        <w:tab/>
      </w:r>
      <w:r w:rsidRPr="00A85710">
        <w:rPr>
          <w:rFonts w:ascii="Arial" w:hAnsi="Arial" w:cs="Arial"/>
          <w:sz w:val="24"/>
          <w:szCs w:val="24"/>
        </w:rPr>
        <w:t>Orlická 4/2020, 130 000 Praha 3</w:t>
      </w:r>
      <w:r w:rsidRPr="00A85710">
        <w:rPr>
          <w:rFonts w:ascii="Arial" w:hAnsi="Arial" w:cs="Arial"/>
          <w:sz w:val="24"/>
          <w:szCs w:val="24"/>
        </w:rPr>
        <w:br/>
        <w:t xml:space="preserve">kterou zastupuje: </w:t>
      </w:r>
      <w:r w:rsidRPr="00A85710">
        <w:rPr>
          <w:rFonts w:ascii="Arial" w:hAnsi="Arial" w:cs="Arial"/>
          <w:sz w:val="24"/>
          <w:szCs w:val="24"/>
        </w:rPr>
        <w:tab/>
        <w:t>Ing. Zdeněk Kabátek, ředitel VZP ČR</w:t>
      </w:r>
      <w:r w:rsidRPr="00A85710">
        <w:rPr>
          <w:rFonts w:ascii="Arial" w:hAnsi="Arial" w:cs="Arial"/>
          <w:sz w:val="24"/>
          <w:szCs w:val="24"/>
        </w:rPr>
        <w:br/>
        <w:t xml:space="preserve">IČO: </w:t>
      </w:r>
      <w:r w:rsidRPr="00A85710">
        <w:rPr>
          <w:rFonts w:ascii="Arial" w:hAnsi="Arial" w:cs="Arial"/>
          <w:sz w:val="24"/>
          <w:szCs w:val="24"/>
        </w:rPr>
        <w:tab/>
      </w:r>
      <w:r w:rsidRPr="00A85710">
        <w:rPr>
          <w:rFonts w:ascii="Arial" w:hAnsi="Arial" w:cs="Arial"/>
          <w:sz w:val="24"/>
          <w:szCs w:val="24"/>
        </w:rPr>
        <w:tab/>
      </w:r>
      <w:r>
        <w:rPr>
          <w:rFonts w:ascii="Arial" w:hAnsi="Arial" w:cs="Arial"/>
          <w:sz w:val="24"/>
          <w:szCs w:val="24"/>
        </w:rPr>
        <w:tab/>
      </w:r>
      <w:r w:rsidRPr="00A85710">
        <w:rPr>
          <w:rFonts w:ascii="Arial" w:hAnsi="Arial" w:cs="Arial"/>
          <w:sz w:val="24"/>
          <w:szCs w:val="24"/>
        </w:rPr>
        <w:t>41197518</w:t>
      </w:r>
      <w:r w:rsidRPr="00A85710">
        <w:rPr>
          <w:rFonts w:ascii="Arial" w:hAnsi="Arial" w:cs="Arial"/>
          <w:sz w:val="24"/>
          <w:szCs w:val="24"/>
        </w:rPr>
        <w:br/>
        <w:t>DIČ:</w:t>
      </w:r>
      <w:r w:rsidRPr="00A85710">
        <w:rPr>
          <w:rFonts w:ascii="Arial" w:hAnsi="Arial" w:cs="Arial"/>
          <w:sz w:val="24"/>
          <w:szCs w:val="24"/>
        </w:rPr>
        <w:tab/>
      </w:r>
      <w:r w:rsidRPr="00A85710">
        <w:rPr>
          <w:rFonts w:ascii="Arial" w:hAnsi="Arial" w:cs="Arial"/>
          <w:sz w:val="24"/>
          <w:szCs w:val="24"/>
        </w:rPr>
        <w:tab/>
      </w:r>
      <w:r>
        <w:rPr>
          <w:rFonts w:ascii="Arial" w:hAnsi="Arial" w:cs="Arial"/>
          <w:sz w:val="24"/>
          <w:szCs w:val="24"/>
        </w:rPr>
        <w:tab/>
      </w:r>
      <w:r w:rsidRPr="00A85710">
        <w:rPr>
          <w:rFonts w:ascii="Arial" w:hAnsi="Arial" w:cs="Arial"/>
          <w:color w:val="000000"/>
          <w:sz w:val="24"/>
          <w:szCs w:val="24"/>
        </w:rPr>
        <w:t>CZ</w:t>
      </w:r>
      <w:r w:rsidRPr="00A85710">
        <w:rPr>
          <w:rFonts w:ascii="Arial" w:hAnsi="Arial" w:cs="Arial"/>
          <w:sz w:val="24"/>
          <w:szCs w:val="24"/>
        </w:rPr>
        <w:t>41197518</w:t>
      </w:r>
      <w:r w:rsidRPr="00A85710">
        <w:rPr>
          <w:rFonts w:ascii="Arial" w:hAnsi="Arial" w:cs="Arial"/>
          <w:sz w:val="24"/>
          <w:szCs w:val="24"/>
        </w:rPr>
        <w:br/>
        <w:t xml:space="preserve">Bankovní spojení: </w:t>
      </w:r>
      <w:r w:rsidRPr="00A85710">
        <w:rPr>
          <w:rFonts w:ascii="Arial" w:hAnsi="Arial" w:cs="Arial"/>
          <w:sz w:val="24"/>
          <w:szCs w:val="24"/>
        </w:rPr>
        <w:tab/>
      </w:r>
      <w:r>
        <w:rPr>
          <w:rFonts w:ascii="Arial" w:hAnsi="Arial" w:cs="Arial"/>
          <w:sz w:val="24"/>
          <w:szCs w:val="24"/>
        </w:rPr>
        <w:t>MONETA</w:t>
      </w:r>
      <w:r w:rsidRPr="00A85710">
        <w:rPr>
          <w:rFonts w:ascii="Arial" w:hAnsi="Arial" w:cs="Arial"/>
          <w:sz w:val="24"/>
          <w:szCs w:val="24"/>
        </w:rPr>
        <w:t xml:space="preserve"> Mo</w:t>
      </w:r>
      <w:r>
        <w:rPr>
          <w:rFonts w:ascii="Arial" w:hAnsi="Arial" w:cs="Arial"/>
          <w:sz w:val="24"/>
          <w:szCs w:val="24"/>
        </w:rPr>
        <w:t>ney Bank a.s., pobočka Praha 3</w:t>
      </w:r>
      <w:r w:rsidRPr="00A85710">
        <w:rPr>
          <w:rFonts w:ascii="Arial" w:hAnsi="Arial" w:cs="Arial"/>
          <w:sz w:val="24"/>
          <w:szCs w:val="24"/>
        </w:rPr>
        <w:br/>
        <w:t>Číslo účtu:</w:t>
      </w:r>
      <w:r w:rsidRPr="00A85710">
        <w:rPr>
          <w:rFonts w:ascii="Arial" w:hAnsi="Arial" w:cs="Arial"/>
          <w:sz w:val="24"/>
          <w:szCs w:val="24"/>
        </w:rPr>
        <w:tab/>
      </w:r>
      <w:r w:rsidRPr="00A85710">
        <w:rPr>
          <w:rFonts w:ascii="Arial" w:hAnsi="Arial" w:cs="Arial"/>
          <w:sz w:val="24"/>
          <w:szCs w:val="24"/>
        </w:rPr>
        <w:tab/>
      </w:r>
      <w:r>
        <w:rPr>
          <w:rFonts w:ascii="Arial" w:hAnsi="Arial" w:cs="Arial"/>
          <w:sz w:val="24"/>
          <w:szCs w:val="24"/>
        </w:rPr>
        <w:tab/>
      </w:r>
      <w:r w:rsidRPr="00A85710">
        <w:rPr>
          <w:rFonts w:ascii="Arial" w:hAnsi="Arial" w:cs="Arial"/>
          <w:sz w:val="24"/>
          <w:szCs w:val="24"/>
        </w:rPr>
        <w:t>10006-22225-884/0600</w:t>
      </w:r>
    </w:p>
    <w:p w:rsidR="002C5AA9" w:rsidRPr="00A85710" w:rsidRDefault="002C5AA9" w:rsidP="002C5AA9">
      <w:pPr>
        <w:tabs>
          <w:tab w:val="left" w:pos="1701"/>
        </w:tabs>
        <w:ind w:left="425"/>
        <w:rPr>
          <w:rFonts w:ascii="Arial" w:hAnsi="Arial" w:cs="Arial"/>
          <w:sz w:val="24"/>
          <w:szCs w:val="24"/>
        </w:rPr>
      </w:pPr>
      <w:r w:rsidRPr="00A85710">
        <w:rPr>
          <w:rFonts w:ascii="Arial" w:hAnsi="Arial" w:cs="Arial"/>
          <w:sz w:val="24"/>
          <w:szCs w:val="24"/>
        </w:rPr>
        <w:t xml:space="preserve">zřízená zákonem č. 551/1991 Sb., o Všeobecné zdravotní </w:t>
      </w:r>
      <w:proofErr w:type="spellStart"/>
      <w:r w:rsidRPr="00A85710">
        <w:rPr>
          <w:rFonts w:ascii="Arial" w:hAnsi="Arial" w:cs="Arial"/>
          <w:sz w:val="24"/>
          <w:szCs w:val="24"/>
        </w:rPr>
        <w:t>pojištovně</w:t>
      </w:r>
      <w:proofErr w:type="spellEnd"/>
      <w:r w:rsidRPr="00A85710">
        <w:rPr>
          <w:rFonts w:ascii="Arial" w:hAnsi="Arial" w:cs="Arial"/>
          <w:sz w:val="24"/>
          <w:szCs w:val="24"/>
        </w:rPr>
        <w:t xml:space="preserve"> České republiky</w:t>
      </w:r>
    </w:p>
    <w:p w:rsidR="002C5AA9" w:rsidRPr="00A85710" w:rsidRDefault="002C5AA9" w:rsidP="002C5AA9">
      <w:pPr>
        <w:tabs>
          <w:tab w:val="left" w:pos="1701"/>
        </w:tabs>
        <w:spacing w:before="120"/>
        <w:ind w:left="425"/>
        <w:rPr>
          <w:rFonts w:ascii="Arial" w:hAnsi="Arial" w:cs="Arial"/>
          <w:sz w:val="24"/>
          <w:szCs w:val="24"/>
        </w:rPr>
      </w:pPr>
      <w:r w:rsidRPr="00A85710">
        <w:rPr>
          <w:rFonts w:ascii="Arial" w:hAnsi="Arial" w:cs="Arial"/>
          <w:sz w:val="24"/>
          <w:szCs w:val="24"/>
        </w:rPr>
        <w:t>(dále jen „objednatel“ nebo též „VZP ČR“) na straně jedné</w:t>
      </w:r>
    </w:p>
    <w:p w:rsidR="002C5AA9" w:rsidRPr="00A85710" w:rsidRDefault="002C5AA9" w:rsidP="002C5AA9">
      <w:pPr>
        <w:keepNext/>
        <w:spacing w:before="120"/>
        <w:jc w:val="center"/>
        <w:rPr>
          <w:rFonts w:ascii="Arial" w:hAnsi="Arial" w:cs="Arial"/>
          <w:b/>
          <w:sz w:val="24"/>
          <w:szCs w:val="24"/>
        </w:rPr>
      </w:pPr>
      <w:r w:rsidRPr="00A85710">
        <w:rPr>
          <w:rFonts w:ascii="Arial" w:hAnsi="Arial" w:cs="Arial"/>
          <w:b/>
          <w:sz w:val="24"/>
          <w:szCs w:val="24"/>
        </w:rPr>
        <w:t>a</w:t>
      </w:r>
    </w:p>
    <w:p w:rsidR="002C5AA9" w:rsidRPr="00A85710" w:rsidRDefault="002C5AA9" w:rsidP="002C5AA9">
      <w:pPr>
        <w:rPr>
          <w:rFonts w:ascii="Arial" w:hAnsi="Arial" w:cs="Arial"/>
          <w:sz w:val="24"/>
          <w:szCs w:val="24"/>
        </w:rPr>
      </w:pPr>
    </w:p>
    <w:p w:rsidR="002C5AA9" w:rsidRPr="00A164E4" w:rsidRDefault="002C5AA9" w:rsidP="002C5AA9">
      <w:pPr>
        <w:pStyle w:val="Barevnseznamzvraznn11"/>
        <w:numPr>
          <w:ilvl w:val="0"/>
          <w:numId w:val="18"/>
        </w:numPr>
        <w:ind w:left="426" w:hanging="426"/>
        <w:rPr>
          <w:rFonts w:ascii="Arial" w:hAnsi="Arial" w:cs="Arial"/>
          <w:b/>
          <w:sz w:val="24"/>
          <w:szCs w:val="24"/>
        </w:rPr>
      </w:pPr>
      <w:r>
        <w:rPr>
          <w:rFonts w:ascii="Arial" w:hAnsi="Arial" w:cs="Arial"/>
          <w:b/>
          <w:sz w:val="24"/>
          <w:szCs w:val="24"/>
        </w:rPr>
        <w:t>PROFIL NÁBYTEK, a.s.</w:t>
      </w:r>
    </w:p>
    <w:p w:rsidR="002C5AA9" w:rsidRPr="00A85710" w:rsidRDefault="002C5AA9" w:rsidP="002C5AA9">
      <w:pPr>
        <w:tabs>
          <w:tab w:val="left" w:pos="1701"/>
        </w:tabs>
        <w:ind w:left="425"/>
        <w:rPr>
          <w:rFonts w:ascii="Arial" w:hAnsi="Arial" w:cs="Arial"/>
          <w:sz w:val="24"/>
          <w:szCs w:val="24"/>
        </w:rPr>
      </w:pPr>
      <w:r w:rsidRPr="00A164E4">
        <w:rPr>
          <w:rFonts w:ascii="Arial" w:hAnsi="Arial" w:cs="Arial"/>
          <w:sz w:val="24"/>
          <w:szCs w:val="24"/>
        </w:rPr>
        <w:t>se sídlem:</w:t>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Pr>
          <w:rFonts w:ascii="Arial" w:hAnsi="Arial" w:cs="Arial"/>
          <w:sz w:val="24"/>
          <w:szCs w:val="24"/>
        </w:rPr>
        <w:t xml:space="preserve">Hradská 280, 396 01 </w:t>
      </w:r>
      <w:proofErr w:type="gramStart"/>
      <w:r>
        <w:rPr>
          <w:rFonts w:ascii="Arial" w:hAnsi="Arial" w:cs="Arial"/>
          <w:sz w:val="24"/>
          <w:szCs w:val="24"/>
        </w:rPr>
        <w:t>Humpolec</w:t>
      </w:r>
      <w:r>
        <w:rPr>
          <w:rFonts w:ascii="Arial" w:hAnsi="Arial" w:cs="Arial"/>
          <w:sz w:val="24"/>
          <w:szCs w:val="24"/>
        </w:rPr>
        <w:br/>
        <w:t>kterou</w:t>
      </w:r>
      <w:proofErr w:type="gramEnd"/>
      <w:r>
        <w:rPr>
          <w:rFonts w:ascii="Arial" w:hAnsi="Arial" w:cs="Arial"/>
          <w:sz w:val="24"/>
          <w:szCs w:val="24"/>
        </w:rPr>
        <w:t xml:space="preserve"> zastupuje:</w:t>
      </w:r>
      <w:r>
        <w:rPr>
          <w:rFonts w:ascii="Arial" w:hAnsi="Arial" w:cs="Arial"/>
          <w:sz w:val="24"/>
          <w:szCs w:val="24"/>
        </w:rPr>
        <w:tab/>
        <w:t>František Čermák, předseda představenstva</w:t>
      </w:r>
      <w:r w:rsidRPr="00A164E4">
        <w:rPr>
          <w:rFonts w:ascii="Arial" w:hAnsi="Arial" w:cs="Arial"/>
          <w:sz w:val="24"/>
          <w:szCs w:val="24"/>
        </w:rPr>
        <w:br/>
        <w:t>IČO:</w:t>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Pr>
          <w:rFonts w:ascii="Arial" w:hAnsi="Arial" w:cs="Arial"/>
          <w:sz w:val="24"/>
          <w:szCs w:val="24"/>
        </w:rPr>
        <w:t>48202118</w:t>
      </w:r>
      <w:r w:rsidRPr="00A164E4">
        <w:rPr>
          <w:rFonts w:ascii="Arial" w:hAnsi="Arial" w:cs="Arial"/>
          <w:sz w:val="24"/>
          <w:szCs w:val="24"/>
        </w:rPr>
        <w:br/>
        <w:t>DIČ:</w:t>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Pr>
          <w:rFonts w:ascii="Arial" w:hAnsi="Arial" w:cs="Arial"/>
          <w:sz w:val="24"/>
          <w:szCs w:val="24"/>
        </w:rPr>
        <w:t>CZ48202118</w:t>
      </w:r>
      <w:r w:rsidRPr="00A164E4">
        <w:rPr>
          <w:rFonts w:ascii="Arial" w:hAnsi="Arial" w:cs="Arial"/>
          <w:sz w:val="24"/>
          <w:szCs w:val="24"/>
        </w:rPr>
        <w:br/>
        <w:t>Bankovní spojení:</w:t>
      </w:r>
      <w:r w:rsidRPr="00A164E4">
        <w:rPr>
          <w:rFonts w:ascii="Arial" w:hAnsi="Arial" w:cs="Arial"/>
          <w:sz w:val="24"/>
          <w:szCs w:val="24"/>
        </w:rPr>
        <w:tab/>
      </w:r>
      <w:r w:rsidRPr="002C5AA9">
        <w:rPr>
          <w:rFonts w:ascii="Arial" w:hAnsi="Arial" w:cs="Arial"/>
          <w:sz w:val="24"/>
          <w:szCs w:val="24"/>
          <w:highlight w:val="black"/>
        </w:rPr>
        <w:t>ČSOB Pelhřimov</w:t>
      </w:r>
      <w:r w:rsidRPr="00A164E4">
        <w:rPr>
          <w:rFonts w:ascii="Arial" w:hAnsi="Arial" w:cs="Arial"/>
          <w:sz w:val="24"/>
          <w:szCs w:val="24"/>
        </w:rPr>
        <w:br/>
        <w:t>Číslo účtu:</w:t>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sidRPr="002C5AA9">
        <w:rPr>
          <w:rFonts w:ascii="Arial" w:hAnsi="Arial" w:cs="Arial"/>
          <w:sz w:val="24"/>
          <w:szCs w:val="24"/>
          <w:highlight w:val="black"/>
        </w:rPr>
        <w:t>0223602551/0300</w:t>
      </w:r>
      <w:r w:rsidRPr="00A164E4">
        <w:rPr>
          <w:rFonts w:ascii="Arial" w:hAnsi="Arial" w:cs="Arial"/>
          <w:sz w:val="24"/>
          <w:szCs w:val="24"/>
        </w:rPr>
        <w:br/>
        <w:t xml:space="preserve">Zapsaná v obchodním rejstříku vedeném </w:t>
      </w:r>
      <w:r>
        <w:rPr>
          <w:rFonts w:ascii="Arial" w:hAnsi="Arial" w:cs="Arial"/>
          <w:sz w:val="24"/>
          <w:szCs w:val="24"/>
        </w:rPr>
        <w:t>Krajským</w:t>
      </w:r>
      <w:r w:rsidRPr="00A164E4">
        <w:rPr>
          <w:rFonts w:ascii="Arial" w:hAnsi="Arial" w:cs="Arial"/>
          <w:sz w:val="24"/>
          <w:szCs w:val="24"/>
        </w:rPr>
        <w:t xml:space="preserve"> soudem v</w:t>
      </w:r>
      <w:r>
        <w:rPr>
          <w:rFonts w:ascii="Arial" w:hAnsi="Arial" w:cs="Arial"/>
          <w:sz w:val="24"/>
          <w:szCs w:val="24"/>
        </w:rPr>
        <w:t> Českých Budějovicích</w:t>
      </w:r>
      <w:r w:rsidRPr="00A164E4">
        <w:rPr>
          <w:rFonts w:ascii="Arial" w:hAnsi="Arial" w:cs="Arial"/>
          <w:sz w:val="24"/>
          <w:szCs w:val="24"/>
        </w:rPr>
        <w:t xml:space="preserve">, oddíl </w:t>
      </w:r>
      <w:r>
        <w:rPr>
          <w:rFonts w:ascii="Arial" w:hAnsi="Arial" w:cs="Arial"/>
          <w:sz w:val="24"/>
          <w:szCs w:val="24"/>
        </w:rPr>
        <w:t>B</w:t>
      </w:r>
      <w:r w:rsidRPr="00A164E4">
        <w:rPr>
          <w:rFonts w:ascii="Arial" w:hAnsi="Arial" w:cs="Arial"/>
          <w:sz w:val="24"/>
          <w:szCs w:val="24"/>
        </w:rPr>
        <w:t xml:space="preserve">, vložka </w:t>
      </w:r>
      <w:r>
        <w:rPr>
          <w:rFonts w:ascii="Arial" w:hAnsi="Arial" w:cs="Arial"/>
          <w:sz w:val="24"/>
          <w:szCs w:val="24"/>
        </w:rPr>
        <w:t>1420</w:t>
      </w:r>
    </w:p>
    <w:p w:rsidR="002C5AA9" w:rsidRPr="00A85710" w:rsidRDefault="002C5AA9" w:rsidP="002C5AA9">
      <w:pPr>
        <w:tabs>
          <w:tab w:val="left" w:pos="1701"/>
        </w:tabs>
        <w:spacing w:before="120" w:after="120"/>
        <w:ind w:left="425"/>
        <w:rPr>
          <w:rFonts w:ascii="Arial" w:hAnsi="Arial" w:cs="Arial"/>
          <w:sz w:val="24"/>
          <w:szCs w:val="24"/>
        </w:rPr>
      </w:pPr>
      <w:r w:rsidRPr="00A85710">
        <w:rPr>
          <w:rFonts w:ascii="Arial" w:hAnsi="Arial" w:cs="Arial"/>
          <w:sz w:val="24"/>
          <w:szCs w:val="24"/>
        </w:rPr>
        <w:t>(dále jen „zhotovitel“) na straně druhé</w:t>
      </w:r>
    </w:p>
    <w:p w:rsidR="002C5AA9" w:rsidRPr="00A85710" w:rsidRDefault="002C5AA9" w:rsidP="002C5AA9">
      <w:pPr>
        <w:tabs>
          <w:tab w:val="left" w:pos="1701"/>
        </w:tabs>
        <w:spacing w:before="120" w:after="120"/>
        <w:jc w:val="both"/>
        <w:rPr>
          <w:rFonts w:ascii="Arial" w:hAnsi="Arial" w:cs="Arial"/>
          <w:sz w:val="24"/>
          <w:szCs w:val="24"/>
        </w:rPr>
      </w:pPr>
      <w:r w:rsidRPr="00A85710">
        <w:rPr>
          <w:rFonts w:ascii="Arial" w:hAnsi="Arial" w:cs="Arial"/>
          <w:sz w:val="24"/>
          <w:szCs w:val="24"/>
        </w:rPr>
        <w:t xml:space="preserve">(Objednatel a zhotovitel dále také jako </w:t>
      </w:r>
      <w:r w:rsidRPr="00A85710">
        <w:rPr>
          <w:rFonts w:ascii="Arial" w:hAnsi="Arial" w:cs="Arial"/>
          <w:i/>
          <w:sz w:val="24"/>
          <w:szCs w:val="24"/>
        </w:rPr>
        <w:t>„</w:t>
      </w:r>
      <w:r w:rsidRPr="00A85710">
        <w:rPr>
          <w:rFonts w:ascii="Arial" w:hAnsi="Arial" w:cs="Arial"/>
          <w:sz w:val="24"/>
          <w:szCs w:val="24"/>
        </w:rPr>
        <w:t>smluvní strany“ nebo každý jednotlivě jako „smluvní</w:t>
      </w:r>
      <w:r w:rsidRPr="00A85710">
        <w:rPr>
          <w:rFonts w:ascii="Arial" w:hAnsi="Arial" w:cs="Arial"/>
          <w:b/>
          <w:sz w:val="24"/>
          <w:szCs w:val="24"/>
        </w:rPr>
        <w:t xml:space="preserve"> </w:t>
      </w:r>
      <w:r w:rsidRPr="00A85710">
        <w:rPr>
          <w:rFonts w:ascii="Arial" w:hAnsi="Arial" w:cs="Arial"/>
          <w:sz w:val="24"/>
          <w:szCs w:val="24"/>
        </w:rPr>
        <w:t xml:space="preserve">strana“) </w:t>
      </w:r>
    </w:p>
    <w:p w:rsidR="002C5AA9" w:rsidRPr="00A85710" w:rsidRDefault="002C5AA9" w:rsidP="002C5AA9">
      <w:pPr>
        <w:numPr>
          <w:ilvl w:val="0"/>
          <w:numId w:val="3"/>
        </w:numPr>
        <w:spacing w:after="120"/>
        <w:jc w:val="center"/>
        <w:rPr>
          <w:rFonts w:ascii="Arial" w:hAnsi="Arial" w:cs="Arial"/>
          <w:b/>
          <w:sz w:val="24"/>
          <w:szCs w:val="24"/>
        </w:rPr>
      </w:pPr>
      <w:r w:rsidRPr="00A85710">
        <w:rPr>
          <w:rFonts w:ascii="Arial" w:hAnsi="Arial" w:cs="Arial"/>
          <w:b/>
          <w:sz w:val="24"/>
          <w:szCs w:val="24"/>
        </w:rPr>
        <w:t>Preambule</w:t>
      </w:r>
    </w:p>
    <w:p w:rsidR="002C5AA9" w:rsidRPr="00A85710" w:rsidRDefault="002C5AA9" w:rsidP="002C5AA9">
      <w:pPr>
        <w:numPr>
          <w:ilvl w:val="0"/>
          <w:numId w:val="2"/>
        </w:numPr>
        <w:spacing w:before="120" w:after="120" w:line="280" w:lineRule="atLeast"/>
        <w:ind w:left="284" w:hanging="284"/>
        <w:jc w:val="both"/>
        <w:rPr>
          <w:rFonts w:ascii="Arial" w:hAnsi="Arial" w:cs="Arial"/>
          <w:bCs/>
          <w:sz w:val="24"/>
          <w:szCs w:val="24"/>
        </w:rPr>
      </w:pPr>
      <w:r w:rsidRPr="00A85710">
        <w:rPr>
          <w:rFonts w:ascii="Arial" w:hAnsi="Arial" w:cs="Arial"/>
          <w:sz w:val="24"/>
          <w:szCs w:val="24"/>
        </w:rPr>
        <w:t>Tato Smlouva</w:t>
      </w:r>
      <w:r w:rsidRPr="00A85710">
        <w:rPr>
          <w:rFonts w:ascii="Arial" w:hAnsi="Arial" w:cs="Arial"/>
          <w:bCs/>
          <w:sz w:val="24"/>
          <w:szCs w:val="24"/>
        </w:rPr>
        <w:t xml:space="preserve"> </w:t>
      </w:r>
      <w:r w:rsidRPr="00A85710">
        <w:rPr>
          <w:rFonts w:ascii="Arial" w:hAnsi="Arial" w:cs="Arial"/>
          <w:sz w:val="24"/>
          <w:szCs w:val="24"/>
        </w:rPr>
        <w:t xml:space="preserve">se uzavírá na základě </w:t>
      </w:r>
      <w:r>
        <w:rPr>
          <w:rFonts w:ascii="Arial" w:hAnsi="Arial" w:cs="Arial"/>
          <w:sz w:val="24"/>
          <w:szCs w:val="24"/>
        </w:rPr>
        <w:t xml:space="preserve">výsledku </w:t>
      </w:r>
      <w:r w:rsidRPr="00A85710">
        <w:rPr>
          <w:rFonts w:ascii="Arial" w:hAnsi="Arial" w:cs="Arial"/>
          <w:sz w:val="24"/>
          <w:szCs w:val="24"/>
        </w:rPr>
        <w:t>otevřeného zadávacího řízení na nadlimitní veřejnou zakázku s názvem „Dodávka interiérového vybavení klientského pracoviště VZP ČR v Olomouci</w:t>
      </w:r>
      <w:r w:rsidRPr="00A85710" w:rsidDel="00677BC0">
        <w:rPr>
          <w:rFonts w:ascii="Arial" w:hAnsi="Arial" w:cs="Arial"/>
          <w:sz w:val="24"/>
          <w:szCs w:val="24"/>
        </w:rPr>
        <w:t xml:space="preserve"> </w:t>
      </w:r>
      <w:r w:rsidRPr="00A85710">
        <w:rPr>
          <w:rFonts w:ascii="Arial" w:hAnsi="Arial" w:cs="Arial"/>
          <w:sz w:val="24"/>
          <w:szCs w:val="24"/>
        </w:rPr>
        <w:t xml:space="preserve">“, evidovanou VZP ČR pod číslem </w:t>
      </w:r>
      <w:r w:rsidRPr="00A85710">
        <w:rPr>
          <w:rFonts w:ascii="Arial" w:hAnsi="Arial" w:cs="Arial"/>
          <w:bCs/>
          <w:sz w:val="24"/>
          <w:szCs w:val="24"/>
        </w:rPr>
        <w:t>1605612</w:t>
      </w:r>
      <w:r w:rsidRPr="00A85710">
        <w:rPr>
          <w:rFonts w:ascii="Arial" w:hAnsi="Arial" w:cs="Arial"/>
          <w:sz w:val="24"/>
          <w:szCs w:val="24"/>
        </w:rPr>
        <w:t xml:space="preserve"> (dále jen „VZ“), jehož zahájení bylo uveřejněno ve Věstníku veřejných zakázek dne </w:t>
      </w:r>
      <w:r w:rsidRPr="00EE0D7E">
        <w:rPr>
          <w:rFonts w:ascii="Arial" w:hAnsi="Arial" w:cs="Arial"/>
          <w:i/>
          <w:sz w:val="24"/>
          <w:szCs w:val="24"/>
        </w:rPr>
        <w:t xml:space="preserve">3. 6. </w:t>
      </w:r>
      <w:proofErr w:type="gramStart"/>
      <w:r w:rsidRPr="00EE0D7E">
        <w:rPr>
          <w:rFonts w:ascii="Arial" w:hAnsi="Arial" w:cs="Arial"/>
          <w:i/>
          <w:sz w:val="24"/>
          <w:szCs w:val="24"/>
        </w:rPr>
        <w:t xml:space="preserve">2016 </w:t>
      </w:r>
      <w:r w:rsidRPr="00EE0D7E">
        <w:rPr>
          <w:rFonts w:ascii="Arial" w:hAnsi="Arial" w:cs="Arial"/>
          <w:sz w:val="24"/>
          <w:szCs w:val="24"/>
        </w:rPr>
        <w:t xml:space="preserve"> pod</w:t>
      </w:r>
      <w:proofErr w:type="gramEnd"/>
      <w:r w:rsidRPr="00EE0D7E">
        <w:rPr>
          <w:rFonts w:ascii="Arial" w:hAnsi="Arial" w:cs="Arial"/>
          <w:sz w:val="24"/>
          <w:szCs w:val="24"/>
        </w:rPr>
        <w:t xml:space="preserve"> č. ev.</w:t>
      </w:r>
      <w:r>
        <w:rPr>
          <w:rFonts w:ascii="Arial" w:hAnsi="Arial" w:cs="Arial"/>
          <w:bCs/>
          <w:sz w:val="24"/>
          <w:szCs w:val="24"/>
        </w:rPr>
        <w:t>636782.</w:t>
      </w:r>
    </w:p>
    <w:p w:rsidR="002C5AA9" w:rsidRPr="00A164E4" w:rsidRDefault="002C5AA9" w:rsidP="002C5AA9">
      <w:pPr>
        <w:numPr>
          <w:ilvl w:val="0"/>
          <w:numId w:val="2"/>
        </w:numPr>
        <w:spacing w:before="120" w:line="280" w:lineRule="atLeast"/>
        <w:ind w:left="284" w:hanging="284"/>
        <w:jc w:val="both"/>
        <w:rPr>
          <w:rFonts w:ascii="Arial" w:hAnsi="Arial" w:cs="Arial"/>
          <w:bCs/>
          <w:sz w:val="24"/>
          <w:szCs w:val="24"/>
        </w:rPr>
      </w:pPr>
      <w:r w:rsidRPr="00A85710">
        <w:rPr>
          <w:rFonts w:ascii="Arial" w:hAnsi="Arial" w:cs="Arial"/>
          <w:bCs/>
          <w:sz w:val="24"/>
          <w:szCs w:val="24"/>
        </w:rPr>
        <w:t>Nabídka zhotovitele byla vybrána, v souladu s ustanovením § 81 odst. 1 zákona č. 137/2006</w:t>
      </w:r>
      <w:r>
        <w:rPr>
          <w:rFonts w:ascii="Arial" w:hAnsi="Arial" w:cs="Arial"/>
          <w:bCs/>
          <w:sz w:val="24"/>
          <w:szCs w:val="24"/>
        </w:rPr>
        <w:t xml:space="preserve"> </w:t>
      </w:r>
      <w:r w:rsidRPr="00A85710">
        <w:rPr>
          <w:rFonts w:ascii="Arial" w:hAnsi="Arial" w:cs="Arial"/>
          <w:bCs/>
          <w:sz w:val="24"/>
          <w:szCs w:val="24"/>
        </w:rPr>
        <w:t xml:space="preserve">Sb., o veřejných zakázkách, ve znění pozdějších předpisů (dále jen „ZVZ“), jako nejvhodnější, a to na základě rozhodnutí ředitele VZP ČR ze dne </w:t>
      </w:r>
      <w:proofErr w:type="gramStart"/>
      <w:r w:rsidRPr="005F44AF">
        <w:rPr>
          <w:rFonts w:ascii="Arial" w:hAnsi="Arial" w:cs="Arial"/>
          <w:i/>
          <w:sz w:val="24"/>
          <w:szCs w:val="24"/>
        </w:rPr>
        <w:t>26.9.2016</w:t>
      </w:r>
      <w:proofErr w:type="gramEnd"/>
      <w:r w:rsidRPr="005F44AF">
        <w:rPr>
          <w:rFonts w:ascii="Arial" w:hAnsi="Arial" w:cs="Arial"/>
          <w:i/>
          <w:sz w:val="24"/>
          <w:szCs w:val="24"/>
        </w:rPr>
        <w:t>.</w:t>
      </w:r>
      <w:r w:rsidRPr="00A85710">
        <w:rPr>
          <w:rFonts w:ascii="Arial" w:hAnsi="Arial" w:cs="Arial"/>
          <w:i/>
          <w:sz w:val="24"/>
          <w:szCs w:val="24"/>
        </w:rPr>
        <w:t xml:space="preserve"> </w:t>
      </w:r>
    </w:p>
    <w:p w:rsidR="002C5AA9" w:rsidRPr="00A164E4" w:rsidRDefault="002C5AA9" w:rsidP="002C5AA9">
      <w:pPr>
        <w:numPr>
          <w:ilvl w:val="0"/>
          <w:numId w:val="2"/>
        </w:numPr>
        <w:spacing w:before="120" w:line="280" w:lineRule="atLeast"/>
        <w:ind w:left="284" w:hanging="284"/>
        <w:jc w:val="both"/>
        <w:rPr>
          <w:rFonts w:ascii="Arial" w:hAnsi="Arial" w:cs="Arial"/>
          <w:bCs/>
          <w:sz w:val="24"/>
          <w:szCs w:val="24"/>
        </w:rPr>
      </w:pPr>
      <w:r w:rsidRPr="00A164E4">
        <w:rPr>
          <w:rFonts w:ascii="Arial" w:hAnsi="Arial" w:cs="Arial"/>
          <w:sz w:val="24"/>
          <w:szCs w:val="24"/>
        </w:rPr>
        <w:t xml:space="preserve">Tato Smlouva stanovuje základní obsah právního vztahu na poskytování požadovaného předmětu plnění mezi smluvními stranami. </w:t>
      </w:r>
      <w:r w:rsidRPr="00A164E4">
        <w:rPr>
          <w:rFonts w:ascii="Arial" w:hAnsi="Arial" w:cs="Arial"/>
          <w:bCs/>
          <w:sz w:val="24"/>
          <w:szCs w:val="24"/>
        </w:rPr>
        <w:t xml:space="preserve">Ustanovení Smlouvy je </w:t>
      </w:r>
      <w:r w:rsidRPr="00A164E4">
        <w:rPr>
          <w:rFonts w:ascii="Arial" w:hAnsi="Arial" w:cs="Arial"/>
          <w:bCs/>
          <w:sz w:val="24"/>
          <w:szCs w:val="24"/>
        </w:rPr>
        <w:lastRenderedPageBreak/>
        <w:t>třeba vykládat v souladu se zadávacími podmínkami VZ, jakož i v souladu s nabídkou zhotovitele na plnění této VZ.</w:t>
      </w:r>
    </w:p>
    <w:p w:rsidR="002C5AA9" w:rsidRPr="00A164E4" w:rsidRDefault="002C5AA9" w:rsidP="002C5AA9">
      <w:pPr>
        <w:numPr>
          <w:ilvl w:val="0"/>
          <w:numId w:val="2"/>
        </w:numPr>
        <w:spacing w:before="120" w:line="276" w:lineRule="auto"/>
        <w:ind w:left="284" w:hanging="284"/>
        <w:jc w:val="both"/>
        <w:rPr>
          <w:rFonts w:ascii="Arial" w:hAnsi="Arial" w:cs="Arial"/>
          <w:bCs/>
          <w:sz w:val="24"/>
          <w:szCs w:val="24"/>
        </w:rPr>
      </w:pPr>
      <w:r w:rsidRPr="00A164E4">
        <w:rPr>
          <w:rFonts w:ascii="Arial" w:hAnsi="Arial" w:cs="Arial"/>
          <w:bCs/>
          <w:sz w:val="24"/>
          <w:szCs w:val="24"/>
        </w:rPr>
        <w:t>Zhotovitel prohlašuje, že se náležitě seznámil se všemi podklady, které byly s</w:t>
      </w:r>
      <w:r>
        <w:rPr>
          <w:rFonts w:ascii="Arial" w:hAnsi="Arial" w:cs="Arial"/>
          <w:bCs/>
          <w:sz w:val="24"/>
          <w:szCs w:val="24"/>
        </w:rPr>
        <w:t>oučástí zadávací dokumentace VZ</w:t>
      </w:r>
      <w:r w:rsidRPr="00A164E4">
        <w:rPr>
          <w:rFonts w:ascii="Arial" w:hAnsi="Arial" w:cs="Arial"/>
          <w:bCs/>
          <w:sz w:val="24"/>
          <w:szCs w:val="24"/>
        </w:rPr>
        <w:t xml:space="preserve"> a které stanovují p</w:t>
      </w:r>
      <w:r>
        <w:rPr>
          <w:rFonts w:ascii="Arial" w:hAnsi="Arial" w:cs="Arial"/>
          <w:bCs/>
          <w:sz w:val="24"/>
          <w:szCs w:val="24"/>
        </w:rPr>
        <w:t xml:space="preserve">ožadavky na předmět plnění Smlouvy a že je </w:t>
      </w:r>
      <w:r w:rsidRPr="00A164E4">
        <w:rPr>
          <w:rFonts w:ascii="Arial" w:hAnsi="Arial" w:cs="Arial"/>
          <w:bCs/>
          <w:sz w:val="24"/>
          <w:szCs w:val="24"/>
        </w:rPr>
        <w:t>odborně a technick</w:t>
      </w:r>
      <w:r>
        <w:rPr>
          <w:rFonts w:ascii="Arial" w:hAnsi="Arial" w:cs="Arial"/>
          <w:bCs/>
          <w:sz w:val="24"/>
          <w:szCs w:val="24"/>
        </w:rPr>
        <w:t>y</w:t>
      </w:r>
      <w:r w:rsidRPr="00A164E4">
        <w:rPr>
          <w:rFonts w:ascii="Arial" w:hAnsi="Arial" w:cs="Arial"/>
          <w:bCs/>
          <w:sz w:val="24"/>
          <w:szCs w:val="24"/>
        </w:rPr>
        <w:t xml:space="preserve"> způsobilý ke splnění všech jeho závazků vyplývajících ze Smlouvy.</w:t>
      </w:r>
    </w:p>
    <w:p w:rsidR="002C5AA9" w:rsidRPr="00A164E4" w:rsidRDefault="002C5AA9" w:rsidP="002C5AA9">
      <w:pPr>
        <w:numPr>
          <w:ilvl w:val="0"/>
          <w:numId w:val="2"/>
        </w:numPr>
        <w:spacing w:before="120" w:line="280" w:lineRule="atLeast"/>
        <w:ind w:left="284" w:hanging="284"/>
        <w:jc w:val="both"/>
        <w:rPr>
          <w:rFonts w:ascii="Arial" w:hAnsi="Arial" w:cs="Arial"/>
          <w:bCs/>
          <w:sz w:val="24"/>
          <w:szCs w:val="24"/>
        </w:rPr>
      </w:pPr>
      <w:r w:rsidRPr="00A164E4">
        <w:rPr>
          <w:rFonts w:ascii="Arial" w:hAnsi="Arial" w:cs="Arial"/>
          <w:bCs/>
          <w:sz w:val="24"/>
          <w:szCs w:val="24"/>
        </w:rPr>
        <w:t>Zhotovitel prohlašuje, že jím poskytované plnění odpovídá všem požadavkům vyplývajícím z platných právních předpisů, které se na plnění vztahují.</w:t>
      </w:r>
    </w:p>
    <w:p w:rsidR="002C5AA9" w:rsidRPr="00A164E4" w:rsidRDefault="002C5AA9" w:rsidP="002C5AA9">
      <w:pPr>
        <w:tabs>
          <w:tab w:val="left" w:pos="1701"/>
        </w:tabs>
        <w:rPr>
          <w:rFonts w:ascii="Arial" w:hAnsi="Arial" w:cs="Arial"/>
          <w:i/>
          <w:sz w:val="24"/>
          <w:szCs w:val="24"/>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Článek I</w:t>
      </w:r>
      <w:r w:rsidRPr="00A164E4">
        <w:rPr>
          <w:rFonts w:ascii="Arial" w:hAnsi="Arial" w:cs="Arial"/>
          <w:b/>
          <w:sz w:val="24"/>
          <w:szCs w:val="24"/>
          <w:lang w:val="cs-CZ"/>
        </w:rPr>
        <w:t>I</w:t>
      </w:r>
      <w:r w:rsidRPr="00A164E4">
        <w:rPr>
          <w:rFonts w:ascii="Arial" w:hAnsi="Arial" w:cs="Arial"/>
          <w:b/>
          <w:sz w:val="24"/>
          <w:szCs w:val="24"/>
        </w:rPr>
        <w:t>.</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 xml:space="preserve">Předmět </w:t>
      </w:r>
      <w:r w:rsidRPr="00A164E4">
        <w:rPr>
          <w:rFonts w:ascii="Arial" w:hAnsi="Arial" w:cs="Arial"/>
          <w:b/>
          <w:sz w:val="24"/>
          <w:szCs w:val="24"/>
          <w:lang w:val="cs-CZ"/>
        </w:rPr>
        <w:t>S</w:t>
      </w:r>
      <w:proofErr w:type="spellStart"/>
      <w:r w:rsidRPr="00A164E4">
        <w:rPr>
          <w:rFonts w:ascii="Arial" w:hAnsi="Arial" w:cs="Arial"/>
          <w:b/>
          <w:sz w:val="24"/>
          <w:szCs w:val="24"/>
        </w:rPr>
        <w:t>mlouvy</w:t>
      </w:r>
      <w:proofErr w:type="spellEnd"/>
    </w:p>
    <w:p w:rsidR="002C5AA9" w:rsidRPr="00226925" w:rsidRDefault="002C5AA9" w:rsidP="002C5AA9">
      <w:pPr>
        <w:pStyle w:val="Normlnweb"/>
        <w:numPr>
          <w:ilvl w:val="0"/>
          <w:numId w:val="7"/>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Zhotovitel se zavazuje řádně, včas a s potřebnou péčí provést na svůj náklad a nebezpečí pro objednatele dílo spočívající ve výrobě, dodávce, montáži a instalaci kompletního interiérového</w:t>
      </w:r>
      <w:r>
        <w:rPr>
          <w:rFonts w:ascii="Arial" w:hAnsi="Arial" w:cs="Arial"/>
        </w:rPr>
        <w:t xml:space="preserve"> </w:t>
      </w:r>
      <w:r w:rsidRPr="00226925">
        <w:rPr>
          <w:rFonts w:ascii="Arial" w:hAnsi="Arial" w:cs="Arial"/>
        </w:rPr>
        <w:t>vybavení níže uvedeného objektu objednatele, a to v souladu se zadávací dokumentací pro objekt RCO, Jeremenkova 1142, 779 00 Olomouc – Hodolany.</w:t>
      </w:r>
    </w:p>
    <w:p w:rsidR="002C5AA9" w:rsidRPr="00A164E4" w:rsidRDefault="002C5AA9" w:rsidP="002C5AA9">
      <w:pPr>
        <w:spacing w:line="220" w:lineRule="atLeast"/>
        <w:ind w:left="425"/>
        <w:jc w:val="both"/>
        <w:rPr>
          <w:rFonts w:ascii="Arial" w:hAnsi="Arial" w:cs="Arial"/>
          <w:iCs/>
          <w:sz w:val="24"/>
          <w:szCs w:val="24"/>
        </w:rPr>
      </w:pPr>
    </w:p>
    <w:p w:rsidR="002C5AA9" w:rsidRPr="00A164E4" w:rsidRDefault="002C5AA9" w:rsidP="002C5AA9">
      <w:pPr>
        <w:pStyle w:val="Normlnweb"/>
        <w:numPr>
          <w:ilvl w:val="0"/>
          <w:numId w:val="7"/>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Specifikace interiérového vybavení, jeho množství a položkové kalkulace jsou uvedeny v Příloze č. 1 – Specifikace předmětu plnění (výkaz výměr), kter</w:t>
      </w:r>
      <w:r>
        <w:rPr>
          <w:rFonts w:ascii="Arial" w:hAnsi="Arial" w:cs="Arial"/>
        </w:rPr>
        <w:t>á</w:t>
      </w:r>
      <w:r w:rsidRPr="00A164E4">
        <w:rPr>
          <w:rFonts w:ascii="Arial" w:hAnsi="Arial" w:cs="Arial"/>
        </w:rPr>
        <w:t xml:space="preserve"> tvoří nedílnou součást této Smlouvy. </w:t>
      </w:r>
    </w:p>
    <w:p w:rsidR="002C5AA9" w:rsidRPr="00A164E4" w:rsidRDefault="002C5AA9" w:rsidP="002C5AA9">
      <w:pPr>
        <w:pStyle w:val="Normlnweb"/>
        <w:numPr>
          <w:ilvl w:val="0"/>
          <w:numId w:val="7"/>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 xml:space="preserve">Dodávka se uskuteční dle plánu kancelářských prostor uvedeného v Příloze </w:t>
      </w:r>
      <w:proofErr w:type="gramStart"/>
      <w:r w:rsidRPr="00A164E4">
        <w:rPr>
          <w:rFonts w:ascii="Arial" w:hAnsi="Arial" w:cs="Arial"/>
        </w:rPr>
        <w:t>č. 3</w:t>
      </w:r>
      <w:r>
        <w:rPr>
          <w:rFonts w:ascii="Arial" w:hAnsi="Arial" w:cs="Arial"/>
        </w:rPr>
        <w:t xml:space="preserve"> této</w:t>
      </w:r>
      <w:proofErr w:type="gramEnd"/>
      <w:r>
        <w:rPr>
          <w:rFonts w:ascii="Arial" w:hAnsi="Arial" w:cs="Arial"/>
        </w:rPr>
        <w:t xml:space="preserve"> Smlouvy</w:t>
      </w:r>
      <w:r w:rsidRPr="00A164E4">
        <w:rPr>
          <w:rFonts w:ascii="Arial" w:hAnsi="Arial" w:cs="Arial"/>
        </w:rPr>
        <w:t>.</w:t>
      </w:r>
    </w:p>
    <w:p w:rsidR="002C5AA9" w:rsidRPr="00A164E4" w:rsidRDefault="002C5AA9" w:rsidP="002C5AA9">
      <w:pPr>
        <w:pStyle w:val="Normlnweb"/>
        <w:numPr>
          <w:ilvl w:val="0"/>
          <w:numId w:val="7"/>
        </w:numPr>
        <w:suppressAutoHyphens/>
        <w:spacing w:before="0" w:beforeAutospacing="0" w:after="0" w:afterAutospacing="0" w:line="280" w:lineRule="atLeast"/>
        <w:ind w:left="425" w:hanging="425"/>
        <w:jc w:val="both"/>
        <w:rPr>
          <w:rFonts w:ascii="Arial" w:hAnsi="Arial" w:cs="Arial"/>
          <w:b/>
        </w:rPr>
      </w:pPr>
      <w:r w:rsidRPr="00A164E4">
        <w:rPr>
          <w:rFonts w:ascii="Arial" w:hAnsi="Arial" w:cs="Arial"/>
        </w:rPr>
        <w:t>Objednatel se zavazuje řádně, včas a s potřebnou péčí provedené dílo převzít a zaplatit zhotoviteli cenu ve výši a za podmínek uvedených v článku IV. této Smlouvy.</w:t>
      </w:r>
    </w:p>
    <w:p w:rsidR="002C5AA9" w:rsidRPr="00A164E4" w:rsidRDefault="002C5AA9" w:rsidP="002C5AA9">
      <w:pPr>
        <w:pStyle w:val="Zkladntextodsazen"/>
        <w:spacing w:after="0"/>
        <w:ind w:left="0"/>
        <w:jc w:val="center"/>
        <w:rPr>
          <w:rFonts w:ascii="Arial" w:hAnsi="Arial" w:cs="Arial"/>
          <w:b/>
          <w:sz w:val="24"/>
          <w:szCs w:val="24"/>
          <w:lang w:val="cs-CZ"/>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Článek I</w:t>
      </w:r>
      <w:r w:rsidRPr="00A164E4">
        <w:rPr>
          <w:rFonts w:ascii="Arial" w:hAnsi="Arial" w:cs="Arial"/>
          <w:b/>
          <w:sz w:val="24"/>
          <w:szCs w:val="24"/>
          <w:lang w:val="cs-CZ"/>
        </w:rPr>
        <w:t>I</w:t>
      </w:r>
      <w:r w:rsidRPr="00A164E4">
        <w:rPr>
          <w:rFonts w:ascii="Arial" w:hAnsi="Arial" w:cs="Arial"/>
          <w:b/>
          <w:sz w:val="24"/>
          <w:szCs w:val="24"/>
        </w:rPr>
        <w:t>I.</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 xml:space="preserve">Místo a termín plnění, předání </w:t>
      </w:r>
      <w:r w:rsidRPr="00A164E4">
        <w:rPr>
          <w:rFonts w:ascii="Arial" w:hAnsi="Arial" w:cs="Arial"/>
          <w:b/>
          <w:sz w:val="24"/>
          <w:szCs w:val="24"/>
          <w:lang w:val="cs-CZ"/>
        </w:rPr>
        <w:t>D</w:t>
      </w:r>
      <w:proofErr w:type="spellStart"/>
      <w:r w:rsidRPr="00A164E4">
        <w:rPr>
          <w:rFonts w:ascii="Arial" w:hAnsi="Arial" w:cs="Arial"/>
          <w:b/>
          <w:sz w:val="24"/>
          <w:szCs w:val="24"/>
        </w:rPr>
        <w:t>íla</w:t>
      </w:r>
      <w:proofErr w:type="spellEnd"/>
    </w:p>
    <w:p w:rsidR="002C5AA9" w:rsidRPr="00A164E4" w:rsidRDefault="002C5AA9" w:rsidP="002C5AA9">
      <w:pPr>
        <w:pStyle w:val="slovn1"/>
        <w:numPr>
          <w:ilvl w:val="0"/>
          <w:numId w:val="12"/>
        </w:numPr>
        <w:spacing w:line="280" w:lineRule="atLeast"/>
        <w:ind w:left="425" w:hanging="425"/>
        <w:jc w:val="both"/>
        <w:rPr>
          <w:rFonts w:ascii="Arial" w:hAnsi="Arial" w:cs="Arial"/>
          <w:sz w:val="24"/>
          <w:szCs w:val="24"/>
        </w:rPr>
      </w:pPr>
      <w:r w:rsidRPr="00A164E4">
        <w:rPr>
          <w:rFonts w:ascii="Arial" w:hAnsi="Arial" w:cs="Arial"/>
          <w:sz w:val="24"/>
          <w:szCs w:val="24"/>
        </w:rPr>
        <w:t>Místem realizace díla je část budovy objednatele na adrese:</w:t>
      </w:r>
    </w:p>
    <w:p w:rsidR="002C5AA9" w:rsidRPr="00A164E4" w:rsidRDefault="002C5AA9" w:rsidP="002C5AA9">
      <w:pPr>
        <w:pStyle w:val="slovn1"/>
        <w:spacing w:line="280" w:lineRule="atLeast"/>
        <w:ind w:left="425" w:firstLine="0"/>
        <w:jc w:val="both"/>
        <w:rPr>
          <w:rFonts w:ascii="Arial" w:hAnsi="Arial" w:cs="Arial"/>
          <w:sz w:val="24"/>
          <w:szCs w:val="24"/>
        </w:rPr>
      </w:pPr>
      <w:r w:rsidRPr="00A164E4">
        <w:rPr>
          <w:rFonts w:ascii="Arial" w:hAnsi="Arial" w:cs="Arial"/>
          <w:sz w:val="24"/>
          <w:szCs w:val="24"/>
        </w:rPr>
        <w:t>Objekt RCO (v 1.NP, 4.NP, 5.NP a 6.NP), Jeremenkova 1142, Olomouc - Hodolany, PSČ 779 00.</w:t>
      </w:r>
    </w:p>
    <w:p w:rsidR="002C5AA9" w:rsidRPr="00A164E4" w:rsidRDefault="002C5AA9" w:rsidP="002C5AA9">
      <w:pPr>
        <w:pStyle w:val="slovn1"/>
        <w:numPr>
          <w:ilvl w:val="0"/>
          <w:numId w:val="12"/>
        </w:numPr>
        <w:spacing w:before="120" w:line="280" w:lineRule="atLeast"/>
        <w:ind w:left="425" w:hanging="425"/>
        <w:jc w:val="both"/>
        <w:rPr>
          <w:rFonts w:ascii="Arial" w:hAnsi="Arial" w:cs="Arial"/>
          <w:sz w:val="24"/>
          <w:szCs w:val="24"/>
        </w:rPr>
      </w:pPr>
      <w:r w:rsidRPr="00A164E4">
        <w:rPr>
          <w:rFonts w:ascii="Arial" w:hAnsi="Arial" w:cs="Arial"/>
          <w:sz w:val="24"/>
          <w:szCs w:val="24"/>
        </w:rPr>
        <w:t>Zhotovitel provede dílo v celém rozsahu v termínu nejpozději do 50 (padesáti) dnů od písemné výzvy Objednatele. Zhotovitel bude k provedení díla písemně vyzván nejpozději do 60 dnů od podpisu této Smlouvy.</w:t>
      </w:r>
    </w:p>
    <w:p w:rsidR="002C5AA9" w:rsidRPr="00A164E4" w:rsidRDefault="002C5AA9" w:rsidP="002C5AA9">
      <w:pPr>
        <w:pStyle w:val="slovn1"/>
        <w:numPr>
          <w:ilvl w:val="0"/>
          <w:numId w:val="12"/>
        </w:numPr>
        <w:tabs>
          <w:tab w:val="left" w:pos="426"/>
        </w:tabs>
        <w:spacing w:line="280" w:lineRule="atLeast"/>
        <w:ind w:left="426" w:hanging="426"/>
        <w:jc w:val="both"/>
        <w:rPr>
          <w:rFonts w:ascii="Arial" w:hAnsi="Arial" w:cs="Arial"/>
          <w:sz w:val="24"/>
          <w:szCs w:val="24"/>
        </w:rPr>
      </w:pPr>
      <w:r w:rsidRPr="00A164E4">
        <w:rPr>
          <w:rFonts w:ascii="Arial" w:hAnsi="Arial" w:cs="Arial"/>
          <w:sz w:val="24"/>
          <w:szCs w:val="24"/>
        </w:rPr>
        <w:t xml:space="preserve">Harmonogram plnění předmětu této smlouvy ve smyslu dodávek interiérového vybavení po jednotlivých podlažích budovy bude dohodnut a </w:t>
      </w:r>
      <w:proofErr w:type="spellStart"/>
      <w:r w:rsidRPr="00A164E4">
        <w:rPr>
          <w:rFonts w:ascii="Arial" w:hAnsi="Arial" w:cs="Arial"/>
          <w:sz w:val="24"/>
          <w:szCs w:val="24"/>
        </w:rPr>
        <w:t>upřesňen</w:t>
      </w:r>
      <w:proofErr w:type="spellEnd"/>
      <w:r w:rsidRPr="00A164E4">
        <w:rPr>
          <w:rFonts w:ascii="Arial" w:hAnsi="Arial" w:cs="Arial"/>
          <w:sz w:val="24"/>
          <w:szCs w:val="24"/>
        </w:rPr>
        <w:t xml:space="preserve"> odpovědnými zástupci obou smluvních stran (viz čl. XIII. odst. 8. a </w:t>
      </w:r>
      <w:r>
        <w:rPr>
          <w:rFonts w:ascii="Arial" w:hAnsi="Arial" w:cs="Arial"/>
          <w:sz w:val="24"/>
          <w:szCs w:val="24"/>
        </w:rPr>
        <w:t>10</w:t>
      </w:r>
      <w:r w:rsidRPr="00A164E4">
        <w:rPr>
          <w:rFonts w:ascii="Arial" w:hAnsi="Arial" w:cs="Arial"/>
          <w:sz w:val="24"/>
          <w:szCs w:val="24"/>
        </w:rPr>
        <w:t>. této Smlouvy) dle aktuálního stavu a s </w:t>
      </w:r>
      <w:proofErr w:type="spellStart"/>
      <w:r w:rsidRPr="00A164E4">
        <w:rPr>
          <w:rFonts w:ascii="Arial" w:hAnsi="Arial" w:cs="Arial"/>
          <w:sz w:val="24"/>
          <w:szCs w:val="24"/>
        </w:rPr>
        <w:t>přihlednutím</w:t>
      </w:r>
      <w:proofErr w:type="spellEnd"/>
      <w:r w:rsidRPr="00A164E4">
        <w:rPr>
          <w:rFonts w:ascii="Arial" w:hAnsi="Arial" w:cs="Arial"/>
          <w:sz w:val="24"/>
          <w:szCs w:val="24"/>
        </w:rPr>
        <w:t xml:space="preserve"> k odůvodněným požadavkům Objednatele na dodávku interiérového vybavení po jednotlivých podlažích. </w:t>
      </w:r>
    </w:p>
    <w:p w:rsidR="002C5AA9" w:rsidRPr="00A164E4" w:rsidRDefault="002C5AA9" w:rsidP="002C5AA9">
      <w:pPr>
        <w:pStyle w:val="slovn1"/>
        <w:numPr>
          <w:ilvl w:val="0"/>
          <w:numId w:val="12"/>
        </w:numPr>
        <w:spacing w:line="280" w:lineRule="atLeast"/>
        <w:ind w:left="425" w:hanging="425"/>
        <w:jc w:val="both"/>
        <w:rPr>
          <w:rFonts w:ascii="Arial" w:hAnsi="Arial" w:cs="Arial"/>
          <w:sz w:val="24"/>
          <w:szCs w:val="24"/>
        </w:rPr>
      </w:pPr>
      <w:r w:rsidRPr="00A164E4">
        <w:rPr>
          <w:rFonts w:ascii="Arial" w:hAnsi="Arial" w:cs="Arial"/>
          <w:sz w:val="24"/>
          <w:szCs w:val="24"/>
        </w:rPr>
        <w:t xml:space="preserve">Dílo se dle této Smlouvy považuje za řádně provedené jeho úplným dokončením a předáním objednateli ve stavu umožňujícím jeho řádné užívání objednatelem. </w:t>
      </w:r>
    </w:p>
    <w:p w:rsidR="002C5AA9" w:rsidRPr="00A164E4" w:rsidRDefault="002C5AA9" w:rsidP="002C5AA9">
      <w:pPr>
        <w:pStyle w:val="slovn1"/>
        <w:numPr>
          <w:ilvl w:val="1"/>
          <w:numId w:val="12"/>
        </w:numPr>
        <w:tabs>
          <w:tab w:val="left" w:pos="851"/>
        </w:tabs>
        <w:spacing w:line="280" w:lineRule="atLeast"/>
        <w:ind w:left="851" w:hanging="426"/>
        <w:jc w:val="both"/>
        <w:rPr>
          <w:rFonts w:ascii="Arial" w:hAnsi="Arial" w:cs="Arial"/>
          <w:sz w:val="24"/>
          <w:szCs w:val="24"/>
        </w:rPr>
      </w:pPr>
      <w:r w:rsidRPr="00A164E4">
        <w:rPr>
          <w:rFonts w:ascii="Arial" w:hAnsi="Arial" w:cs="Arial"/>
          <w:sz w:val="24"/>
          <w:szCs w:val="24"/>
        </w:rPr>
        <w:t>O převzetí předmětu díla objednatelem bude v místě realizace sepsán protokolární zápis - předávací protokol, podepsán oprávněnými zástupci obou smluvních stran (viz čl. XIII. odst. 9.</w:t>
      </w:r>
      <w:r>
        <w:rPr>
          <w:rFonts w:ascii="Arial" w:hAnsi="Arial" w:cs="Arial"/>
          <w:sz w:val="24"/>
          <w:szCs w:val="24"/>
        </w:rPr>
        <w:t xml:space="preserve"> a 10.</w:t>
      </w:r>
      <w:r w:rsidRPr="00A164E4">
        <w:rPr>
          <w:rFonts w:ascii="Arial" w:hAnsi="Arial" w:cs="Arial"/>
          <w:sz w:val="24"/>
          <w:szCs w:val="24"/>
        </w:rPr>
        <w:t xml:space="preserve"> této Smlouvy).</w:t>
      </w:r>
    </w:p>
    <w:p w:rsidR="002C5AA9" w:rsidRPr="00A164E4" w:rsidRDefault="002C5AA9" w:rsidP="002C5AA9">
      <w:pPr>
        <w:pStyle w:val="slovn1"/>
        <w:numPr>
          <w:ilvl w:val="1"/>
          <w:numId w:val="12"/>
        </w:numPr>
        <w:tabs>
          <w:tab w:val="left" w:pos="851"/>
        </w:tabs>
        <w:spacing w:line="280" w:lineRule="atLeast"/>
        <w:ind w:left="851" w:hanging="426"/>
        <w:jc w:val="both"/>
        <w:rPr>
          <w:rFonts w:ascii="Arial" w:hAnsi="Arial" w:cs="Arial"/>
          <w:sz w:val="24"/>
          <w:szCs w:val="24"/>
        </w:rPr>
      </w:pPr>
      <w:r w:rsidRPr="00A164E4">
        <w:rPr>
          <w:rFonts w:ascii="Arial" w:hAnsi="Arial" w:cs="Arial"/>
          <w:sz w:val="24"/>
          <w:szCs w:val="24"/>
        </w:rPr>
        <w:lastRenderedPageBreak/>
        <w:t>V příslušném předávacím protokolu budou uvedeny veškeré případně zjištěné vady díla, jakož i lhůta k jejich odstranění a závazek zhotovitele je v dané lhůtě řádně odstranit.</w:t>
      </w:r>
    </w:p>
    <w:p w:rsidR="002C5AA9" w:rsidRPr="00A164E4" w:rsidRDefault="002C5AA9" w:rsidP="002C5AA9">
      <w:pPr>
        <w:pStyle w:val="slovn1"/>
        <w:numPr>
          <w:ilvl w:val="1"/>
          <w:numId w:val="12"/>
        </w:numPr>
        <w:tabs>
          <w:tab w:val="left" w:pos="851"/>
        </w:tabs>
        <w:spacing w:line="280" w:lineRule="atLeast"/>
        <w:ind w:left="851" w:hanging="426"/>
        <w:jc w:val="both"/>
        <w:rPr>
          <w:rFonts w:ascii="Arial" w:hAnsi="Arial" w:cs="Arial"/>
          <w:sz w:val="24"/>
          <w:szCs w:val="24"/>
        </w:rPr>
      </w:pPr>
      <w:r w:rsidRPr="00A164E4">
        <w:rPr>
          <w:rFonts w:ascii="Arial" w:hAnsi="Arial" w:cs="Arial"/>
          <w:sz w:val="24"/>
          <w:szCs w:val="24"/>
        </w:rPr>
        <w:t>Lhůta k odstranění zjištěných vad se sjednává na 3 pracovních dny, pokud se oprávnění zástupci obou smluvních stran nedohodnou písemně v příslušném předávacím protokolu jinak.</w:t>
      </w:r>
    </w:p>
    <w:p w:rsidR="002C5AA9" w:rsidRPr="00A164E4" w:rsidRDefault="002C5AA9" w:rsidP="002C5AA9">
      <w:pPr>
        <w:pStyle w:val="slovn1"/>
        <w:numPr>
          <w:ilvl w:val="1"/>
          <w:numId w:val="12"/>
        </w:numPr>
        <w:tabs>
          <w:tab w:val="left" w:pos="851"/>
        </w:tabs>
        <w:spacing w:line="280" w:lineRule="atLeast"/>
        <w:ind w:left="851" w:hanging="426"/>
        <w:jc w:val="both"/>
        <w:rPr>
          <w:rFonts w:ascii="Arial" w:hAnsi="Arial" w:cs="Arial"/>
          <w:sz w:val="24"/>
          <w:szCs w:val="24"/>
        </w:rPr>
      </w:pPr>
      <w:r w:rsidRPr="00A164E4">
        <w:rPr>
          <w:rFonts w:ascii="Arial" w:hAnsi="Arial" w:cs="Arial"/>
          <w:sz w:val="24"/>
          <w:szCs w:val="24"/>
        </w:rPr>
        <w:t>V závěru příslušného předávacího protokolu objednatel výslovně uvede, zda dílo přejímá a pokud ne, z jakých důvodů.</w:t>
      </w:r>
    </w:p>
    <w:p w:rsidR="002C5AA9" w:rsidRPr="00A164E4" w:rsidRDefault="002C5AA9" w:rsidP="002C5AA9">
      <w:pPr>
        <w:pStyle w:val="slovn1"/>
        <w:numPr>
          <w:ilvl w:val="0"/>
          <w:numId w:val="12"/>
        </w:numPr>
        <w:spacing w:line="280" w:lineRule="atLeast"/>
        <w:ind w:left="426" w:hanging="426"/>
        <w:jc w:val="both"/>
        <w:rPr>
          <w:rFonts w:ascii="Arial" w:hAnsi="Arial" w:cs="Arial"/>
          <w:sz w:val="24"/>
          <w:szCs w:val="24"/>
        </w:rPr>
      </w:pPr>
      <w:r w:rsidRPr="00A164E4">
        <w:rPr>
          <w:rFonts w:ascii="Arial" w:hAnsi="Arial" w:cs="Arial"/>
          <w:sz w:val="24"/>
          <w:szCs w:val="24"/>
        </w:rPr>
        <w:t>Objednatel není povinen dílo převzít, pokud budou při jeho předání zjištěny vady znemožňující či omezující jeho řádné užívání, a to až do doby jejich řádného odstranění zhotovitelem.</w:t>
      </w:r>
    </w:p>
    <w:p w:rsidR="002C5AA9" w:rsidRPr="00A164E4" w:rsidRDefault="002C5AA9" w:rsidP="002C5AA9">
      <w:pPr>
        <w:pStyle w:val="slovn1"/>
        <w:numPr>
          <w:ilvl w:val="0"/>
          <w:numId w:val="12"/>
        </w:numPr>
        <w:spacing w:line="280" w:lineRule="atLeast"/>
        <w:ind w:left="426" w:hanging="426"/>
        <w:jc w:val="both"/>
        <w:rPr>
          <w:rFonts w:ascii="Arial" w:hAnsi="Arial" w:cs="Arial"/>
          <w:sz w:val="24"/>
          <w:szCs w:val="24"/>
        </w:rPr>
      </w:pPr>
      <w:r w:rsidRPr="00A164E4">
        <w:rPr>
          <w:rFonts w:ascii="Arial" w:hAnsi="Arial" w:cs="Arial"/>
          <w:sz w:val="24"/>
          <w:szCs w:val="24"/>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w:t>
      </w:r>
      <w:r>
        <w:rPr>
          <w:rFonts w:ascii="Arial" w:hAnsi="Arial" w:cs="Arial"/>
          <w:sz w:val="24"/>
          <w:szCs w:val="24"/>
        </w:rPr>
        <w:t>I</w:t>
      </w:r>
      <w:r w:rsidRPr="00A164E4">
        <w:rPr>
          <w:rFonts w:ascii="Arial" w:hAnsi="Arial" w:cs="Arial"/>
          <w:sz w:val="24"/>
          <w:szCs w:val="24"/>
        </w:rPr>
        <w:t>I. této Smlouvy není ustanovením tohoto odstavce dotčen.</w:t>
      </w:r>
    </w:p>
    <w:p w:rsidR="002C5AA9" w:rsidRPr="00A164E4" w:rsidRDefault="002C5AA9" w:rsidP="002C5AA9">
      <w:pPr>
        <w:pStyle w:val="slovn1"/>
        <w:numPr>
          <w:ilvl w:val="0"/>
          <w:numId w:val="12"/>
        </w:numPr>
        <w:spacing w:after="0" w:line="280" w:lineRule="atLeast"/>
        <w:ind w:left="425" w:hanging="425"/>
        <w:jc w:val="both"/>
        <w:rPr>
          <w:rFonts w:ascii="Arial" w:hAnsi="Arial" w:cs="Arial"/>
          <w:sz w:val="24"/>
          <w:szCs w:val="24"/>
        </w:rPr>
      </w:pPr>
      <w:r w:rsidRPr="00A164E4">
        <w:rPr>
          <w:rFonts w:ascii="Arial" w:hAnsi="Arial" w:cs="Arial"/>
          <w:sz w:val="24"/>
          <w:szCs w:val="24"/>
        </w:rPr>
        <w:t>Zhotovitel je povinen vyzvat písemně o</w:t>
      </w:r>
      <w:r>
        <w:rPr>
          <w:rFonts w:ascii="Arial" w:hAnsi="Arial" w:cs="Arial"/>
          <w:sz w:val="24"/>
          <w:szCs w:val="24"/>
        </w:rPr>
        <w:t xml:space="preserve">bjednatele k předání díla </w:t>
      </w:r>
      <w:r w:rsidRPr="00A164E4">
        <w:rPr>
          <w:rFonts w:ascii="Arial" w:hAnsi="Arial" w:cs="Arial"/>
          <w:sz w:val="24"/>
          <w:szCs w:val="24"/>
        </w:rPr>
        <w:t xml:space="preserve">nejméně </w:t>
      </w:r>
      <w:r>
        <w:rPr>
          <w:rFonts w:ascii="Arial" w:hAnsi="Arial" w:cs="Arial"/>
          <w:sz w:val="24"/>
          <w:szCs w:val="24"/>
        </w:rPr>
        <w:t>pět (</w:t>
      </w:r>
      <w:r w:rsidRPr="00A164E4">
        <w:rPr>
          <w:rFonts w:ascii="Arial" w:hAnsi="Arial" w:cs="Arial"/>
          <w:sz w:val="24"/>
          <w:szCs w:val="24"/>
        </w:rPr>
        <w:t>5</w:t>
      </w:r>
      <w:r>
        <w:rPr>
          <w:rFonts w:ascii="Arial" w:hAnsi="Arial" w:cs="Arial"/>
          <w:sz w:val="24"/>
          <w:szCs w:val="24"/>
        </w:rPr>
        <w:t>)</w:t>
      </w:r>
      <w:r w:rsidRPr="00A164E4">
        <w:rPr>
          <w:rFonts w:ascii="Arial" w:hAnsi="Arial" w:cs="Arial"/>
          <w:sz w:val="24"/>
          <w:szCs w:val="24"/>
        </w:rPr>
        <w:t xml:space="preserve"> pracovních dnů předem.</w:t>
      </w:r>
    </w:p>
    <w:p w:rsidR="002C5AA9" w:rsidRDefault="002C5AA9" w:rsidP="002C5AA9">
      <w:pPr>
        <w:pStyle w:val="Zkladntextodsazen"/>
        <w:spacing w:after="0"/>
        <w:ind w:left="0"/>
        <w:jc w:val="center"/>
        <w:rPr>
          <w:rFonts w:ascii="Arial" w:hAnsi="Arial" w:cs="Arial"/>
          <w:b/>
          <w:lang w:val="cs-CZ"/>
        </w:rPr>
      </w:pPr>
    </w:p>
    <w:p w:rsidR="002C5AA9" w:rsidRDefault="002C5AA9" w:rsidP="002C5AA9">
      <w:pPr>
        <w:pStyle w:val="Zkladntextodsazen"/>
        <w:spacing w:after="0"/>
        <w:ind w:left="0"/>
        <w:jc w:val="center"/>
        <w:rPr>
          <w:rFonts w:ascii="Arial" w:hAnsi="Arial" w:cs="Arial"/>
          <w:b/>
          <w:lang w:val="cs-CZ"/>
        </w:rPr>
      </w:pPr>
    </w:p>
    <w:p w:rsidR="002C5AA9" w:rsidRDefault="002C5AA9" w:rsidP="002C5AA9">
      <w:pPr>
        <w:pStyle w:val="Zkladntextodsazen"/>
        <w:spacing w:after="0"/>
        <w:ind w:left="0"/>
        <w:jc w:val="center"/>
        <w:rPr>
          <w:rFonts w:ascii="Arial" w:hAnsi="Arial" w:cs="Arial"/>
          <w:b/>
          <w:lang w:val="cs-CZ"/>
        </w:rPr>
      </w:pPr>
    </w:p>
    <w:p w:rsidR="002C5AA9" w:rsidRPr="00A164E4" w:rsidRDefault="002C5AA9" w:rsidP="002C5AA9">
      <w:pPr>
        <w:pStyle w:val="Zkladntextodsazen"/>
        <w:spacing w:after="0"/>
        <w:ind w:left="0"/>
        <w:jc w:val="center"/>
        <w:rPr>
          <w:rFonts w:ascii="Arial" w:hAnsi="Arial" w:cs="Arial"/>
          <w:b/>
          <w:sz w:val="24"/>
          <w:szCs w:val="24"/>
          <w:lang w:val="cs-CZ"/>
        </w:rPr>
      </w:pPr>
    </w:p>
    <w:p w:rsidR="002C5AA9" w:rsidRPr="00A164E4" w:rsidRDefault="002C5AA9" w:rsidP="002C5AA9">
      <w:pPr>
        <w:pStyle w:val="Zkladntextodsazen"/>
        <w:spacing w:after="0"/>
        <w:ind w:left="0"/>
        <w:jc w:val="center"/>
        <w:rPr>
          <w:rFonts w:ascii="Arial" w:hAnsi="Arial" w:cs="Arial"/>
          <w:b/>
          <w:sz w:val="24"/>
          <w:szCs w:val="24"/>
          <w:lang w:val="cs-CZ"/>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Článek I</w:t>
      </w:r>
      <w:r w:rsidRPr="00A164E4">
        <w:rPr>
          <w:rFonts w:ascii="Arial" w:hAnsi="Arial" w:cs="Arial"/>
          <w:b/>
          <w:sz w:val="24"/>
          <w:szCs w:val="24"/>
          <w:lang w:val="cs-CZ"/>
        </w:rPr>
        <w:t>V</w:t>
      </w:r>
      <w:r w:rsidRPr="00A164E4">
        <w:rPr>
          <w:rFonts w:ascii="Arial" w:hAnsi="Arial" w:cs="Arial"/>
          <w:b/>
          <w:sz w:val="24"/>
          <w:szCs w:val="24"/>
        </w:rPr>
        <w:t>.</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Cena díla, platební a fakturační podmínky</w:t>
      </w:r>
    </w:p>
    <w:p w:rsidR="002C5AA9" w:rsidRPr="00A164E4" w:rsidRDefault="002C5AA9" w:rsidP="002C5AA9">
      <w:pPr>
        <w:pStyle w:val="Normlnweb"/>
        <w:numPr>
          <w:ilvl w:val="0"/>
          <w:numId w:val="8"/>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 xml:space="preserve">Smluvní strany se dohodly na ceně za řádně provedené dílo specifikované v čl. I. této Smlouvy ve výši </w:t>
      </w:r>
      <w:r w:rsidRPr="00A164E4">
        <w:rPr>
          <w:rFonts w:ascii="Arial" w:hAnsi="Arial" w:cs="Arial"/>
          <w:b/>
        </w:rPr>
        <w:t> </w:t>
      </w:r>
      <w:r>
        <w:rPr>
          <w:rFonts w:ascii="Arial" w:hAnsi="Arial" w:cs="Arial"/>
          <w:b/>
        </w:rPr>
        <w:t>924 881,-</w:t>
      </w:r>
      <w:r w:rsidRPr="00A164E4">
        <w:rPr>
          <w:rFonts w:ascii="Arial" w:hAnsi="Arial" w:cs="Arial"/>
          <w:b/>
        </w:rPr>
        <w:t xml:space="preserve"> Kč bez DPH</w:t>
      </w:r>
      <w:r w:rsidRPr="00A164E4">
        <w:rPr>
          <w:rFonts w:ascii="Arial" w:hAnsi="Arial" w:cs="Arial"/>
        </w:rPr>
        <w:t xml:space="preserve"> (slovy: </w:t>
      </w:r>
      <w:r>
        <w:rPr>
          <w:rFonts w:ascii="Arial" w:hAnsi="Arial" w:cs="Arial"/>
        </w:rPr>
        <w:t xml:space="preserve">devět set dvacet čtyři tisíce </w:t>
      </w:r>
      <w:proofErr w:type="spellStart"/>
      <w:r>
        <w:rPr>
          <w:rFonts w:ascii="Arial" w:hAnsi="Arial" w:cs="Arial"/>
        </w:rPr>
        <w:t>osum</w:t>
      </w:r>
      <w:proofErr w:type="spellEnd"/>
      <w:r>
        <w:rPr>
          <w:rFonts w:ascii="Arial" w:hAnsi="Arial" w:cs="Arial"/>
        </w:rPr>
        <w:t xml:space="preserve"> set </w:t>
      </w:r>
      <w:proofErr w:type="spellStart"/>
      <w:r>
        <w:rPr>
          <w:rFonts w:ascii="Arial" w:hAnsi="Arial" w:cs="Arial"/>
        </w:rPr>
        <w:t>osumdesát</w:t>
      </w:r>
      <w:proofErr w:type="spellEnd"/>
      <w:r>
        <w:rPr>
          <w:rFonts w:ascii="Arial" w:hAnsi="Arial" w:cs="Arial"/>
        </w:rPr>
        <w:t xml:space="preserve"> jedna</w:t>
      </w:r>
      <w:r w:rsidRPr="00A164E4">
        <w:rPr>
          <w:rFonts w:ascii="Arial" w:hAnsi="Arial" w:cs="Arial"/>
        </w:rPr>
        <w:t xml:space="preserve"> korun českých). K takto dohodnuté ceně bude zhotovitelem účtována DPH ve výši dle příslušných předpisů účinných v době uskutečnění zdanitelného plnění.</w:t>
      </w:r>
    </w:p>
    <w:p w:rsidR="002C5AA9" w:rsidRPr="00A164E4" w:rsidRDefault="002C5AA9" w:rsidP="002C5AA9">
      <w:pPr>
        <w:pStyle w:val="Zkladntextodsazen"/>
        <w:numPr>
          <w:ilvl w:val="0"/>
          <w:numId w:val="8"/>
        </w:numPr>
        <w:suppressAutoHyphens/>
        <w:spacing w:line="280" w:lineRule="atLeast"/>
        <w:ind w:left="425" w:hanging="425"/>
        <w:jc w:val="both"/>
        <w:rPr>
          <w:rFonts w:ascii="Arial" w:hAnsi="Arial" w:cs="Arial"/>
          <w:sz w:val="24"/>
          <w:szCs w:val="24"/>
        </w:rPr>
      </w:pPr>
      <w:r w:rsidRPr="00A164E4">
        <w:rPr>
          <w:rFonts w:ascii="Arial" w:hAnsi="Arial" w:cs="Arial"/>
          <w:sz w:val="24"/>
          <w:szCs w:val="24"/>
        </w:rPr>
        <w:t>Cena ve výši dle předchozího odstavce tohoto článku byla určena na základě závazného položkového rozpočtu obsaženého v </w:t>
      </w:r>
      <w:r w:rsidRPr="00A164E4">
        <w:rPr>
          <w:rFonts w:ascii="Arial" w:hAnsi="Arial" w:cs="Arial"/>
          <w:sz w:val="24"/>
          <w:szCs w:val="24"/>
          <w:lang w:val="cs-CZ"/>
        </w:rPr>
        <w:t xml:space="preserve">Příloze č. 1 Smlouvy a je tedy závazná i v případě změn podmínek, za nichž byl rozpočet zpracován. </w:t>
      </w:r>
      <w:r w:rsidRPr="00A164E4">
        <w:rPr>
          <w:rFonts w:ascii="Arial" w:hAnsi="Arial" w:cs="Arial"/>
          <w:sz w:val="24"/>
          <w:szCs w:val="24"/>
        </w:rPr>
        <w:t xml:space="preserve">Takto dohodnutá cena v sobě zahrnuje veškeré náklady potřebné na řádné provedení </w:t>
      </w:r>
      <w:r w:rsidRPr="00A164E4">
        <w:rPr>
          <w:rFonts w:ascii="Arial" w:hAnsi="Arial" w:cs="Arial"/>
          <w:sz w:val="24"/>
          <w:szCs w:val="24"/>
          <w:lang w:val="cs-CZ"/>
        </w:rPr>
        <w:t>d</w:t>
      </w:r>
      <w:proofErr w:type="spellStart"/>
      <w:r w:rsidRPr="00A164E4">
        <w:rPr>
          <w:rFonts w:ascii="Arial" w:hAnsi="Arial" w:cs="Arial"/>
          <w:sz w:val="24"/>
          <w:szCs w:val="24"/>
        </w:rPr>
        <w:t>íla</w:t>
      </w:r>
      <w:proofErr w:type="spellEnd"/>
      <w:r w:rsidRPr="00A164E4">
        <w:rPr>
          <w:rFonts w:ascii="Arial" w:hAnsi="Arial" w:cs="Arial"/>
          <w:sz w:val="24"/>
          <w:szCs w:val="24"/>
          <w:lang w:val="cs-CZ"/>
        </w:rPr>
        <w:t xml:space="preserve"> dle této Smlouvy</w:t>
      </w:r>
      <w:r w:rsidRPr="00A164E4">
        <w:rPr>
          <w:rFonts w:ascii="Arial" w:hAnsi="Arial" w:cs="Arial"/>
          <w:sz w:val="24"/>
          <w:szCs w:val="24"/>
        </w:rPr>
        <w:t>.</w:t>
      </w:r>
    </w:p>
    <w:p w:rsidR="002C5AA9" w:rsidRPr="00A164E4" w:rsidRDefault="002C5AA9" w:rsidP="002C5AA9">
      <w:pPr>
        <w:pStyle w:val="Normlnweb"/>
        <w:numPr>
          <w:ilvl w:val="0"/>
          <w:numId w:val="8"/>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Smluvní strany se dohodly, že sjednaná cena díla (viz odst. 1. tohoto článku) bude objednatelem uhrazena jednorázově, a to na základě faktury vystavené zhotovitelem po převzetí úplného díla objednatelem dle ustanovení článku II. odstavce 4 této Smlouvy a po odstranění veškerých vad zaznamenaných v příslušném předávacím protokolu (kumulativní podmínka).</w:t>
      </w:r>
    </w:p>
    <w:p w:rsidR="002C5AA9" w:rsidRPr="00A164E4" w:rsidRDefault="002C5AA9" w:rsidP="002C5AA9">
      <w:pPr>
        <w:pStyle w:val="Normlnweb"/>
        <w:numPr>
          <w:ilvl w:val="0"/>
          <w:numId w:val="8"/>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Lhůta splatnosti faktury činí 30 kalendářních dnů od doručení faktury na adresu sídla Objednatele, tj. Orlická 4/2020, 130 00 Praha 3.</w:t>
      </w:r>
    </w:p>
    <w:p w:rsidR="002C5AA9" w:rsidRPr="00A164E4" w:rsidRDefault="002C5AA9" w:rsidP="002C5AA9">
      <w:pPr>
        <w:pStyle w:val="Normlnweb"/>
        <w:numPr>
          <w:ilvl w:val="0"/>
          <w:numId w:val="8"/>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Faktura musí splňovat náležitosti daňového dokladu, stanovené právními předpisy, zejména zákonem č. 235/2004 Sb., o dani z přida</w:t>
      </w:r>
      <w:r>
        <w:rPr>
          <w:rFonts w:ascii="Arial" w:hAnsi="Arial" w:cs="Arial"/>
        </w:rPr>
        <w:t xml:space="preserve">né hodnoty, ve znění pozdějších předpisů, zákonem </w:t>
      </w:r>
      <w:r w:rsidRPr="00A164E4">
        <w:rPr>
          <w:rFonts w:ascii="Arial" w:hAnsi="Arial" w:cs="Arial"/>
        </w:rPr>
        <w:t xml:space="preserve">č. 563/1991 Sb. o účetnictví, ve znění pozdějších předpisů a § 435 občanského zákoníku. Objednatel obdrží originál faktury s jednou kopií. Přílohou faktury bude předávací </w:t>
      </w:r>
      <w:proofErr w:type="gramStart"/>
      <w:r w:rsidRPr="00A164E4">
        <w:rPr>
          <w:rFonts w:ascii="Arial" w:hAnsi="Arial" w:cs="Arial"/>
        </w:rPr>
        <w:t>protokol  potvrzený</w:t>
      </w:r>
      <w:proofErr w:type="gramEnd"/>
      <w:r w:rsidRPr="00A164E4">
        <w:rPr>
          <w:rFonts w:ascii="Arial" w:hAnsi="Arial" w:cs="Arial"/>
        </w:rPr>
        <w:t xml:space="preserve"> oprávněnými zástupci obou smluvních stran.</w:t>
      </w:r>
    </w:p>
    <w:p w:rsidR="002C5AA9" w:rsidRPr="00A164E4" w:rsidRDefault="002C5AA9" w:rsidP="002C5AA9">
      <w:pPr>
        <w:pStyle w:val="Normlnweb"/>
        <w:numPr>
          <w:ilvl w:val="0"/>
          <w:numId w:val="8"/>
        </w:numPr>
        <w:suppressAutoHyphens/>
        <w:spacing w:before="120" w:beforeAutospacing="0" w:after="0" w:afterAutospacing="0" w:line="280" w:lineRule="atLeast"/>
        <w:ind w:left="425" w:hanging="425"/>
        <w:jc w:val="both"/>
        <w:rPr>
          <w:rFonts w:ascii="Arial" w:hAnsi="Arial" w:cs="Arial"/>
        </w:rPr>
      </w:pPr>
      <w:r w:rsidRPr="00A164E4">
        <w:rPr>
          <w:rFonts w:ascii="Arial" w:hAnsi="Arial" w:cs="Arial"/>
        </w:rPr>
        <w:lastRenderedPageBreak/>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objednateli.</w:t>
      </w:r>
    </w:p>
    <w:p w:rsidR="002C5AA9" w:rsidRPr="00A164E4" w:rsidRDefault="002C5AA9" w:rsidP="002C5AA9">
      <w:pPr>
        <w:pStyle w:val="Normlnweb"/>
        <w:spacing w:before="0" w:beforeAutospacing="0" w:after="0" w:afterAutospacing="0" w:line="240" w:lineRule="atLeast"/>
        <w:jc w:val="center"/>
        <w:rPr>
          <w:rFonts w:ascii="Arial" w:hAnsi="Arial" w:cs="Arial"/>
          <w:b/>
        </w:rPr>
      </w:pPr>
    </w:p>
    <w:p w:rsidR="002C5AA9" w:rsidRPr="00A164E4" w:rsidRDefault="002C5AA9" w:rsidP="002C5AA9">
      <w:pPr>
        <w:pStyle w:val="Normlnweb"/>
        <w:spacing w:before="0" w:beforeAutospacing="0" w:after="0" w:afterAutospacing="0" w:line="240" w:lineRule="atLeast"/>
        <w:jc w:val="center"/>
        <w:rPr>
          <w:rFonts w:ascii="Arial" w:hAnsi="Arial" w:cs="Arial"/>
          <w:b/>
        </w:rPr>
      </w:pPr>
      <w:r w:rsidRPr="00A164E4">
        <w:rPr>
          <w:rFonts w:ascii="Arial" w:hAnsi="Arial" w:cs="Arial"/>
          <w:b/>
        </w:rPr>
        <w:t>Článek V.</w:t>
      </w:r>
    </w:p>
    <w:p w:rsidR="002C5AA9" w:rsidRPr="00A164E4" w:rsidRDefault="002C5AA9" w:rsidP="002C5AA9">
      <w:pPr>
        <w:pStyle w:val="Normlnweb"/>
        <w:spacing w:before="0" w:beforeAutospacing="0" w:after="120" w:afterAutospacing="0" w:line="240" w:lineRule="atLeast"/>
        <w:jc w:val="center"/>
        <w:rPr>
          <w:rFonts w:ascii="Arial" w:hAnsi="Arial" w:cs="Arial"/>
          <w:b/>
        </w:rPr>
      </w:pPr>
      <w:r w:rsidRPr="00A164E4">
        <w:rPr>
          <w:rFonts w:ascii="Arial" w:hAnsi="Arial" w:cs="Arial"/>
          <w:b/>
        </w:rPr>
        <w:t>Záruka za jakost, vlastnické právo a nebezpečí škody</w:t>
      </w:r>
    </w:p>
    <w:p w:rsidR="002C5AA9" w:rsidRPr="00A164E4" w:rsidRDefault="002C5AA9" w:rsidP="002C5AA9">
      <w:pPr>
        <w:pStyle w:val="Normlnweb"/>
        <w:numPr>
          <w:ilvl w:val="0"/>
          <w:numId w:val="13"/>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Zhotovitel se zavazuje provést dílo úplně, řádně, a bezchybně v souladu s příslušnými předpisy, s maximální péčí a v kvalitě, která odpovídá jeho odborným znalostem a zkušenostem.</w:t>
      </w:r>
    </w:p>
    <w:p w:rsidR="002C5AA9" w:rsidRPr="00A164E4" w:rsidRDefault="002C5AA9" w:rsidP="002C5AA9">
      <w:pPr>
        <w:pStyle w:val="Normlnweb"/>
        <w:numPr>
          <w:ilvl w:val="0"/>
          <w:numId w:val="13"/>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Zhotovitel ručí za to, že provedené a objednateli předané dílo bude způsobilé pro použití ke smluvenému účelu.</w:t>
      </w:r>
    </w:p>
    <w:p w:rsidR="002C5AA9" w:rsidRPr="00A164E4" w:rsidRDefault="002C5AA9" w:rsidP="002C5AA9">
      <w:pPr>
        <w:pStyle w:val="Normlnweb"/>
        <w:numPr>
          <w:ilvl w:val="0"/>
          <w:numId w:val="13"/>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Zhotovitel poskytuje objednateli záruku za jakost za jím provedené dílo dle této Smlouvy v délce 36 měsíců ode dne řádného předání a převzetí díla dle ustanovení čl. III. této Smlouvy. Zárukou za jakost se zhotovitel zavazuje, že jím provedené dílo dle této Smlouvy, jakož i jeho veškeré části a součásti, budou po stanovenou záruční dobu způsobilé pro použití ke smluvenému, popř. obvyklému účelu a že si zachová vlastnosti smluvené touto Smlouvou, právními předpisy, jakož i platnými technickými normami, směrnicemi a vyhláškami určené, popř. jiné obvyklé vlastnosti. Záruka se vztahuje na veškeré vady plnění, které objednatel uplatní v záruční době. V případě výskytu vad, jež nebyly zjevné při převzetí díla a byly zhotoviteli bez zbytečného odkladu písemně oznámeny v průběhu záruční doby, se zhotovitel zavazuje takové vady odstranit do 10 pracovních dnů od jejich písemného oznámení objednatelem.</w:t>
      </w:r>
    </w:p>
    <w:p w:rsidR="002C5AA9" w:rsidRPr="00A164E4" w:rsidRDefault="002C5AA9" w:rsidP="002C5AA9">
      <w:pPr>
        <w:pStyle w:val="Normlnweb"/>
        <w:numPr>
          <w:ilvl w:val="0"/>
          <w:numId w:val="13"/>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 této Smlouvy.</w:t>
      </w:r>
    </w:p>
    <w:p w:rsidR="002C5AA9" w:rsidRPr="00A164E4" w:rsidRDefault="002C5AA9" w:rsidP="002C5AA9">
      <w:pPr>
        <w:pStyle w:val="Normlnweb"/>
        <w:numPr>
          <w:ilvl w:val="0"/>
          <w:numId w:val="13"/>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Objednatel je vlastníkem díla, jakož i veškerých jeho částí a součástí, od počátku, tj. po celou dobu realizace díla dle této Smlouvy.</w:t>
      </w:r>
    </w:p>
    <w:p w:rsidR="002C5AA9" w:rsidRPr="00A164E4" w:rsidRDefault="002C5AA9" w:rsidP="002C5AA9">
      <w:pPr>
        <w:pStyle w:val="Normlnweb"/>
        <w:numPr>
          <w:ilvl w:val="0"/>
          <w:numId w:val="13"/>
        </w:numPr>
        <w:suppressAutoHyphens/>
        <w:spacing w:before="0" w:beforeAutospacing="0" w:after="0" w:afterAutospacing="0" w:line="280" w:lineRule="atLeast"/>
        <w:ind w:left="425" w:hanging="425"/>
        <w:jc w:val="both"/>
        <w:rPr>
          <w:rFonts w:ascii="Arial" w:hAnsi="Arial" w:cs="Arial"/>
        </w:rPr>
      </w:pPr>
      <w:r w:rsidRPr="00A164E4">
        <w:rPr>
          <w:rFonts w:ascii="Arial" w:hAnsi="Arial" w:cs="Arial"/>
        </w:rPr>
        <w:t>Nebezpečí škody na díle, jakož i na veškerých jeho částech či součástech, nese po dobu realizace díla až do řádného protokolárního předání objednateli zhotovitel.</w:t>
      </w:r>
    </w:p>
    <w:p w:rsidR="002C5AA9" w:rsidRPr="00A164E4" w:rsidRDefault="002C5AA9" w:rsidP="002C5AA9">
      <w:pPr>
        <w:pStyle w:val="Zkladntextodsazen"/>
        <w:spacing w:after="0"/>
        <w:ind w:left="0"/>
        <w:jc w:val="center"/>
        <w:rPr>
          <w:rFonts w:ascii="Arial" w:hAnsi="Arial" w:cs="Arial"/>
          <w:b/>
          <w:sz w:val="24"/>
          <w:szCs w:val="24"/>
          <w:lang w:val="cs-CZ"/>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Článek V</w:t>
      </w:r>
      <w:r w:rsidRPr="00A164E4">
        <w:rPr>
          <w:rFonts w:ascii="Arial" w:hAnsi="Arial" w:cs="Arial"/>
          <w:b/>
          <w:sz w:val="24"/>
          <w:szCs w:val="24"/>
          <w:lang w:val="cs-CZ"/>
        </w:rPr>
        <w:t>I</w:t>
      </w:r>
      <w:r w:rsidRPr="00A164E4">
        <w:rPr>
          <w:rFonts w:ascii="Arial" w:hAnsi="Arial" w:cs="Arial"/>
          <w:b/>
          <w:sz w:val="24"/>
          <w:szCs w:val="24"/>
        </w:rPr>
        <w:t>.</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Pojištění</w:t>
      </w:r>
    </w:p>
    <w:p w:rsidR="002C5AA9" w:rsidRPr="00A164E4" w:rsidRDefault="002C5AA9" w:rsidP="002C5AA9">
      <w:pPr>
        <w:numPr>
          <w:ilvl w:val="0"/>
          <w:numId w:val="6"/>
        </w:numPr>
        <w:tabs>
          <w:tab w:val="clear" w:pos="360"/>
        </w:tabs>
        <w:spacing w:after="120" w:line="280" w:lineRule="atLeast"/>
        <w:ind w:left="426" w:hanging="426"/>
        <w:jc w:val="both"/>
        <w:rPr>
          <w:rFonts w:ascii="Arial" w:hAnsi="Arial" w:cs="Arial"/>
          <w:sz w:val="24"/>
          <w:szCs w:val="24"/>
        </w:rPr>
      </w:pPr>
      <w:r w:rsidRPr="00A164E4">
        <w:rPr>
          <w:rFonts w:ascii="Arial" w:hAnsi="Arial" w:cs="Arial"/>
          <w:sz w:val="24"/>
          <w:szCs w:val="24"/>
        </w:rPr>
        <w:t>Zhotovitel se zavazuje sjednat a udržovat nejméně po celou dobu realizace díla dle této Smlouvy pojištění odpovědnosti za škodu, poku</w:t>
      </w:r>
      <w:r>
        <w:rPr>
          <w:rFonts w:ascii="Arial" w:hAnsi="Arial" w:cs="Arial"/>
          <w:sz w:val="24"/>
          <w:szCs w:val="24"/>
        </w:rPr>
        <w:t xml:space="preserve">d již takové pojištění uzavřeno nemá, jakož i platit řádně </w:t>
      </w:r>
      <w:r w:rsidRPr="00A164E4">
        <w:rPr>
          <w:rFonts w:ascii="Arial" w:hAnsi="Arial" w:cs="Arial"/>
          <w:sz w:val="24"/>
          <w:szCs w:val="24"/>
        </w:rPr>
        <w:t>a včas příslušné pojistné.</w:t>
      </w:r>
    </w:p>
    <w:p w:rsidR="002C5AA9" w:rsidRPr="00A164E4" w:rsidRDefault="002C5AA9" w:rsidP="002C5AA9">
      <w:pPr>
        <w:numPr>
          <w:ilvl w:val="0"/>
          <w:numId w:val="6"/>
        </w:numPr>
        <w:tabs>
          <w:tab w:val="clear" w:pos="360"/>
        </w:tabs>
        <w:spacing w:after="120" w:line="280" w:lineRule="atLeast"/>
        <w:ind w:left="426" w:hanging="426"/>
        <w:jc w:val="both"/>
        <w:rPr>
          <w:rFonts w:ascii="Arial" w:hAnsi="Arial" w:cs="Arial"/>
          <w:sz w:val="24"/>
          <w:szCs w:val="24"/>
        </w:rPr>
      </w:pPr>
      <w:r w:rsidRPr="00A164E4">
        <w:rPr>
          <w:rFonts w:ascii="Arial" w:hAnsi="Arial" w:cs="Arial"/>
          <w:sz w:val="24"/>
          <w:szCs w:val="24"/>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 pojistnou částkou ne nižší než 5 000 000 Kč (slovy: pět miliónů korun českých).</w:t>
      </w:r>
    </w:p>
    <w:p w:rsidR="002C5AA9" w:rsidRPr="00A164E4" w:rsidRDefault="002C5AA9" w:rsidP="002C5AA9">
      <w:pPr>
        <w:pStyle w:val="Zkladntextodsazen"/>
        <w:numPr>
          <w:ilvl w:val="0"/>
          <w:numId w:val="6"/>
        </w:numPr>
        <w:tabs>
          <w:tab w:val="clear" w:pos="360"/>
        </w:tabs>
        <w:suppressAutoHyphens/>
        <w:spacing w:after="0" w:line="280" w:lineRule="atLeast"/>
        <w:jc w:val="both"/>
        <w:rPr>
          <w:rFonts w:ascii="Arial" w:hAnsi="Arial" w:cs="Arial"/>
          <w:sz w:val="24"/>
          <w:szCs w:val="24"/>
        </w:rPr>
      </w:pPr>
      <w:r w:rsidRPr="00A164E4">
        <w:rPr>
          <w:rFonts w:ascii="Arial" w:hAnsi="Arial" w:cs="Arial"/>
          <w:sz w:val="24"/>
          <w:szCs w:val="24"/>
        </w:rPr>
        <w:lastRenderedPageBreak/>
        <w:t xml:space="preserve">Zhotovitel se zavazuje bez zbytečného odkladu předložit </w:t>
      </w:r>
      <w:r w:rsidRPr="00A164E4">
        <w:rPr>
          <w:rFonts w:ascii="Arial" w:hAnsi="Arial" w:cs="Arial"/>
          <w:sz w:val="24"/>
          <w:szCs w:val="24"/>
          <w:lang w:val="cs-CZ"/>
        </w:rPr>
        <w:t>o</w:t>
      </w:r>
      <w:proofErr w:type="spellStart"/>
      <w:r w:rsidRPr="00A164E4">
        <w:rPr>
          <w:rFonts w:ascii="Arial" w:hAnsi="Arial" w:cs="Arial"/>
          <w:sz w:val="24"/>
          <w:szCs w:val="24"/>
        </w:rPr>
        <w:t>bjednateli</w:t>
      </w:r>
      <w:proofErr w:type="spellEnd"/>
      <w:r w:rsidRPr="00A164E4">
        <w:rPr>
          <w:rFonts w:ascii="Arial" w:hAnsi="Arial" w:cs="Arial"/>
          <w:sz w:val="24"/>
          <w:szCs w:val="24"/>
        </w:rPr>
        <w:t xml:space="preserve"> na jeho </w:t>
      </w:r>
      <w:r w:rsidRPr="00A164E4">
        <w:rPr>
          <w:rFonts w:ascii="Arial" w:hAnsi="Arial" w:cs="Arial"/>
          <w:sz w:val="24"/>
          <w:szCs w:val="24"/>
          <w:lang w:val="cs-CZ"/>
        </w:rPr>
        <w:t xml:space="preserve">písemnou </w:t>
      </w:r>
      <w:r w:rsidRPr="00A164E4">
        <w:rPr>
          <w:rFonts w:ascii="Arial" w:hAnsi="Arial" w:cs="Arial"/>
          <w:sz w:val="24"/>
          <w:szCs w:val="24"/>
        </w:rPr>
        <w:t>výzvu příslušnou pojistku či jiný písemný doklad potvrzující uzavření příslušného pojištění současně s dokladem o zaplacení pojistného na sledované období.</w:t>
      </w:r>
    </w:p>
    <w:p w:rsidR="002C5AA9" w:rsidRPr="00A164E4" w:rsidRDefault="002C5AA9" w:rsidP="002C5AA9">
      <w:pPr>
        <w:pStyle w:val="Zkladntextodsazen"/>
        <w:suppressAutoHyphens/>
        <w:spacing w:after="0" w:line="280" w:lineRule="atLeast"/>
        <w:ind w:left="360"/>
        <w:jc w:val="both"/>
        <w:rPr>
          <w:rFonts w:ascii="Arial" w:hAnsi="Arial" w:cs="Arial"/>
          <w:sz w:val="24"/>
          <w:szCs w:val="24"/>
          <w:lang w:val="cs-CZ"/>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Článek V</w:t>
      </w:r>
      <w:r w:rsidRPr="00A164E4">
        <w:rPr>
          <w:rFonts w:ascii="Arial" w:hAnsi="Arial" w:cs="Arial"/>
          <w:b/>
          <w:sz w:val="24"/>
          <w:szCs w:val="24"/>
          <w:lang w:val="cs-CZ"/>
        </w:rPr>
        <w:t>I</w:t>
      </w:r>
      <w:r w:rsidRPr="00A164E4">
        <w:rPr>
          <w:rFonts w:ascii="Arial" w:hAnsi="Arial" w:cs="Arial"/>
          <w:b/>
          <w:sz w:val="24"/>
          <w:szCs w:val="24"/>
        </w:rPr>
        <w:t>I.</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Sankční ujednání</w:t>
      </w:r>
    </w:p>
    <w:p w:rsidR="002C5AA9" w:rsidRPr="00A164E4" w:rsidRDefault="002C5AA9" w:rsidP="002C5AA9">
      <w:pPr>
        <w:pStyle w:val="Normlnweb"/>
        <w:numPr>
          <w:ilvl w:val="0"/>
          <w:numId w:val="10"/>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V případě prodlení zhotovitele s řádným provedením díla v termínu uvedeném v článku III. odst. 2. této Smlouvy je zhotovitel povinen zaplatit objednateli smluvní pokutu ve výši 5 000 Kč (slovy: pět tisíc korun českých) za každý, i jen započatý den prodlení.</w:t>
      </w:r>
    </w:p>
    <w:p w:rsidR="002C5AA9" w:rsidRPr="00A164E4" w:rsidRDefault="002C5AA9" w:rsidP="002C5AA9">
      <w:pPr>
        <w:pStyle w:val="Normlnweb"/>
        <w:numPr>
          <w:ilvl w:val="0"/>
          <w:numId w:val="10"/>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V případě prodlení zhotovitele s řádným odstraněním vad díla zaznamenaných v příslušném předávacím protokolu či vyskytnuvších se v záruční době je zhotovitel povinen zaplatit objednateli smluvní pokutu ve výši 5 000 Kč (slovy: pět tisíc korun českých) za každý, i jen započatý den prodlení.</w:t>
      </w:r>
    </w:p>
    <w:p w:rsidR="002C5AA9" w:rsidRPr="00A164E4" w:rsidRDefault="002C5AA9" w:rsidP="002C5AA9">
      <w:pPr>
        <w:pStyle w:val="Normlnweb"/>
        <w:numPr>
          <w:ilvl w:val="0"/>
          <w:numId w:val="10"/>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V případě nesplnění závazku zhotovitele uvedeného v článku V</w:t>
      </w:r>
      <w:r>
        <w:rPr>
          <w:rFonts w:ascii="Arial" w:hAnsi="Arial" w:cs="Arial"/>
        </w:rPr>
        <w:t>I</w:t>
      </w:r>
      <w:r w:rsidRPr="00A164E4">
        <w:rPr>
          <w:rFonts w:ascii="Arial" w:hAnsi="Arial" w:cs="Arial"/>
        </w:rPr>
        <w:t>. této Smlouvy je objednatel oprávněn vyúčtovat zhotoviteli smluvní pokutu ve výši 5 000 Kč (slovy: pět tisíc korun českých), a to za každý den, kdy předmětné pojištění uzavřeno neměl a zhotovitel je povinen takto vyúčtovanou částku na písemnou výzvu objednatele bez zbytečného odkladu uhradit.</w:t>
      </w:r>
    </w:p>
    <w:p w:rsidR="002C5AA9" w:rsidRPr="00A164E4" w:rsidRDefault="002C5AA9" w:rsidP="002C5AA9">
      <w:pPr>
        <w:numPr>
          <w:ilvl w:val="0"/>
          <w:numId w:val="10"/>
        </w:numPr>
        <w:tabs>
          <w:tab w:val="left" w:pos="426"/>
          <w:tab w:val="left" w:pos="5670"/>
        </w:tabs>
        <w:spacing w:after="120" w:line="280" w:lineRule="atLeast"/>
        <w:ind w:left="426" w:hanging="426"/>
        <w:jc w:val="both"/>
        <w:rPr>
          <w:rFonts w:ascii="Arial" w:hAnsi="Arial" w:cs="Arial"/>
          <w:sz w:val="24"/>
          <w:szCs w:val="24"/>
        </w:rPr>
      </w:pPr>
      <w:r w:rsidRPr="00A164E4">
        <w:rPr>
          <w:rFonts w:ascii="Arial" w:hAnsi="Arial" w:cs="Arial"/>
          <w:sz w:val="24"/>
          <w:szCs w:val="24"/>
        </w:rPr>
        <w:t xml:space="preserve">V případě nesplnění povinností zhotovitele uvedených v článku VIII. této Smlouvy je objednatel oprávněn vyúčtovat zhotoviteli v každém jednotlivém případě smluvní pokutu ve výši </w:t>
      </w:r>
      <w:r w:rsidRPr="00A164E4">
        <w:rPr>
          <w:rFonts w:ascii="Arial" w:hAnsi="Arial"/>
          <w:sz w:val="24"/>
          <w:szCs w:val="24"/>
        </w:rPr>
        <w:t xml:space="preserve">10 000 Kč (slovy: deset tisíc korun českých) </w:t>
      </w:r>
      <w:r w:rsidRPr="00A164E4">
        <w:rPr>
          <w:rFonts w:ascii="Arial" w:hAnsi="Arial" w:cs="Arial"/>
          <w:sz w:val="24"/>
          <w:szCs w:val="24"/>
        </w:rPr>
        <w:t xml:space="preserve">a zhotovitel je povinen tuto smluvní pokutu bez zbytečného odkladu uhradit. </w:t>
      </w:r>
    </w:p>
    <w:p w:rsidR="002C5AA9" w:rsidRPr="00A164E4" w:rsidRDefault="002C5AA9" w:rsidP="002C5AA9">
      <w:pPr>
        <w:pStyle w:val="Normlnweb"/>
        <w:numPr>
          <w:ilvl w:val="0"/>
          <w:numId w:val="10"/>
        </w:numPr>
        <w:suppressAutoHyphens/>
        <w:spacing w:before="120" w:beforeAutospacing="0" w:after="0" w:afterAutospacing="0" w:line="280" w:lineRule="atLeast"/>
        <w:ind w:left="425" w:hanging="425"/>
        <w:jc w:val="both"/>
        <w:rPr>
          <w:rFonts w:ascii="Arial" w:hAnsi="Arial" w:cs="Arial"/>
        </w:rPr>
      </w:pPr>
      <w:r w:rsidRPr="00A164E4">
        <w:rPr>
          <w:rFonts w:ascii="Arial" w:hAnsi="Arial" w:cs="Arial"/>
        </w:rPr>
        <w:t>V případě prodlení objednatele se zaplacením oprávněné faktury, může zhotovitel vyúčtovat objednateli úrok z prodlení ve výši 0,03 % z nezaplacené částky faktury za každý, i jen započatý den prodlení a objednatel je povinen tuto sankci uhradit.</w:t>
      </w:r>
    </w:p>
    <w:p w:rsidR="002C5AA9" w:rsidRPr="00A164E4" w:rsidRDefault="002C5AA9" w:rsidP="002C5AA9">
      <w:pPr>
        <w:pStyle w:val="Normlnweb"/>
        <w:numPr>
          <w:ilvl w:val="0"/>
          <w:numId w:val="10"/>
        </w:numPr>
        <w:suppressAutoHyphens/>
        <w:spacing w:before="120" w:beforeAutospacing="0" w:after="0" w:afterAutospacing="0" w:line="280" w:lineRule="atLeast"/>
        <w:ind w:left="425" w:hanging="425"/>
        <w:jc w:val="both"/>
        <w:rPr>
          <w:rFonts w:ascii="Arial" w:hAnsi="Arial" w:cs="Arial"/>
        </w:rPr>
      </w:pPr>
      <w:r w:rsidRPr="00A164E4">
        <w:rPr>
          <w:rFonts w:ascii="Arial" w:hAnsi="Arial" w:cs="Arial"/>
        </w:rPr>
        <w:t>Smluvní strana, které byla smluvní pokuta vyúčtována, je povinna tuto nejpozději do 10 dnů od obdržení sankční faktury uhradit, nebo ve stejné lhůtě sdělit oprávněné smluvní straně své námitky.</w:t>
      </w:r>
    </w:p>
    <w:p w:rsidR="002C5AA9" w:rsidRPr="00A164E4" w:rsidRDefault="002C5AA9" w:rsidP="002C5AA9">
      <w:pPr>
        <w:pStyle w:val="Normlnweb"/>
        <w:numPr>
          <w:ilvl w:val="0"/>
          <w:numId w:val="10"/>
        </w:numPr>
        <w:suppressAutoHyphens/>
        <w:spacing w:before="120" w:beforeAutospacing="0" w:after="0" w:afterAutospacing="0" w:line="280" w:lineRule="atLeast"/>
        <w:ind w:left="425" w:hanging="425"/>
        <w:jc w:val="both"/>
        <w:rPr>
          <w:rFonts w:ascii="Arial" w:hAnsi="Arial" w:cs="Arial"/>
        </w:rPr>
      </w:pPr>
      <w:r w:rsidRPr="00A164E4">
        <w:rPr>
          <w:rFonts w:ascii="Arial" w:hAnsi="Arial" w:cs="Arial"/>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2C5AA9" w:rsidRPr="00A164E4" w:rsidRDefault="002C5AA9" w:rsidP="002C5AA9">
      <w:pPr>
        <w:pStyle w:val="Zkladntextodsazen"/>
        <w:spacing w:after="0"/>
        <w:jc w:val="right"/>
        <w:rPr>
          <w:rFonts w:ascii="Arial" w:hAnsi="Arial" w:cs="Arial"/>
          <w:b/>
          <w:sz w:val="24"/>
          <w:szCs w:val="24"/>
          <w:lang w:val="cs-CZ"/>
        </w:rPr>
      </w:pPr>
    </w:p>
    <w:p w:rsidR="002C5AA9" w:rsidRPr="00A164E4" w:rsidRDefault="002C5AA9" w:rsidP="002C5AA9">
      <w:pPr>
        <w:pStyle w:val="Zkladntextodsazen"/>
        <w:spacing w:after="0"/>
        <w:jc w:val="center"/>
        <w:rPr>
          <w:rFonts w:ascii="Arial" w:hAnsi="Arial" w:cs="Arial"/>
          <w:b/>
          <w:sz w:val="24"/>
          <w:szCs w:val="24"/>
          <w:lang w:val="cs-CZ"/>
        </w:rPr>
      </w:pPr>
    </w:p>
    <w:p w:rsidR="002C5AA9" w:rsidRPr="00A164E4" w:rsidRDefault="002C5AA9" w:rsidP="002C5AA9">
      <w:pPr>
        <w:pStyle w:val="Zkladntextodsazen"/>
        <w:spacing w:after="0"/>
        <w:jc w:val="center"/>
        <w:rPr>
          <w:rFonts w:ascii="Arial" w:hAnsi="Arial" w:cs="Arial"/>
          <w:b/>
          <w:sz w:val="24"/>
          <w:szCs w:val="24"/>
        </w:rPr>
      </w:pPr>
      <w:r w:rsidRPr="00A164E4">
        <w:rPr>
          <w:rFonts w:ascii="Arial" w:hAnsi="Arial" w:cs="Arial"/>
          <w:b/>
          <w:sz w:val="24"/>
          <w:szCs w:val="24"/>
        </w:rPr>
        <w:t>Článek VII</w:t>
      </w:r>
      <w:r w:rsidRPr="00A164E4">
        <w:rPr>
          <w:rFonts w:ascii="Arial" w:hAnsi="Arial" w:cs="Arial"/>
          <w:b/>
          <w:sz w:val="24"/>
          <w:szCs w:val="24"/>
          <w:lang w:val="cs-CZ"/>
        </w:rPr>
        <w:t>I</w:t>
      </w:r>
      <w:r w:rsidRPr="00A164E4">
        <w:rPr>
          <w:rFonts w:ascii="Arial" w:hAnsi="Arial" w:cs="Arial"/>
          <w:b/>
          <w:sz w:val="24"/>
          <w:szCs w:val="24"/>
        </w:rPr>
        <w:t>.</w:t>
      </w:r>
    </w:p>
    <w:p w:rsidR="002C5AA9" w:rsidRPr="00A164E4" w:rsidRDefault="002C5AA9" w:rsidP="002C5AA9">
      <w:pPr>
        <w:pStyle w:val="Zkladntextodsazen"/>
        <w:jc w:val="center"/>
        <w:rPr>
          <w:rFonts w:ascii="Arial" w:hAnsi="Arial" w:cs="Arial"/>
          <w:b/>
          <w:sz w:val="24"/>
          <w:szCs w:val="24"/>
        </w:rPr>
      </w:pPr>
      <w:r w:rsidRPr="00A164E4">
        <w:rPr>
          <w:rFonts w:ascii="Arial" w:hAnsi="Arial" w:cs="Arial"/>
          <w:b/>
          <w:sz w:val="24"/>
          <w:szCs w:val="24"/>
        </w:rPr>
        <w:t>Ochrana informací, údajů a dat</w:t>
      </w:r>
    </w:p>
    <w:p w:rsidR="002C5AA9" w:rsidRPr="00A164E4" w:rsidRDefault="002C5AA9" w:rsidP="002C5AA9">
      <w:pPr>
        <w:pStyle w:val="Zkladntextodsazen"/>
        <w:numPr>
          <w:ilvl w:val="0"/>
          <w:numId w:val="14"/>
        </w:numPr>
        <w:suppressAutoHyphens/>
        <w:spacing w:line="280" w:lineRule="atLeast"/>
        <w:ind w:left="425" w:hanging="425"/>
        <w:jc w:val="both"/>
        <w:rPr>
          <w:rFonts w:ascii="Arial" w:hAnsi="Arial" w:cs="Arial"/>
          <w:sz w:val="24"/>
          <w:szCs w:val="24"/>
        </w:rPr>
      </w:pPr>
      <w:r w:rsidRPr="00A164E4">
        <w:rPr>
          <w:rFonts w:ascii="Arial" w:hAnsi="Arial" w:cs="Arial"/>
          <w:sz w:val="24"/>
          <w:szCs w:val="24"/>
        </w:rPr>
        <w:t xml:space="preserve">Smluvní strany se zavazují uchovat v tajnosti veškeré skutečnosti, informace a údaje týkající se druhé smluvní strany, předmětu plnění této </w:t>
      </w:r>
      <w:r w:rsidRPr="00A164E4">
        <w:rPr>
          <w:rFonts w:ascii="Arial" w:hAnsi="Arial" w:cs="Arial"/>
          <w:sz w:val="24"/>
          <w:szCs w:val="24"/>
          <w:lang w:val="cs-CZ"/>
        </w:rPr>
        <w:t>S</w:t>
      </w:r>
      <w:proofErr w:type="spellStart"/>
      <w:r w:rsidRPr="00A164E4">
        <w:rPr>
          <w:rFonts w:ascii="Arial" w:hAnsi="Arial" w:cs="Arial"/>
          <w:sz w:val="24"/>
          <w:szCs w:val="24"/>
        </w:rPr>
        <w:t>mlouvy</w:t>
      </w:r>
      <w:proofErr w:type="spellEnd"/>
      <w:r w:rsidRPr="00A164E4">
        <w:rPr>
          <w:rFonts w:ascii="Arial" w:hAnsi="Arial" w:cs="Arial"/>
          <w:sz w:val="24"/>
          <w:szCs w:val="24"/>
        </w:rPr>
        <w:t xml:space="preserve"> nebo s předmětem plnění související. Na tyto důvěrné informace se vztahuje ochrana dle § 1730 odst. 2 občanského zákoníku.</w:t>
      </w:r>
      <w:r w:rsidRPr="00A164E4">
        <w:rPr>
          <w:rFonts w:ascii="Arial" w:hAnsi="Arial" w:cs="Arial"/>
          <w:sz w:val="24"/>
          <w:szCs w:val="24"/>
          <w:lang w:val="cs-CZ"/>
        </w:rPr>
        <w:t xml:space="preserve"> </w:t>
      </w:r>
    </w:p>
    <w:p w:rsidR="002C5AA9" w:rsidRPr="00A164E4" w:rsidRDefault="002C5AA9" w:rsidP="002C5AA9">
      <w:pPr>
        <w:pStyle w:val="Zkladntextodsazen"/>
        <w:numPr>
          <w:ilvl w:val="0"/>
          <w:numId w:val="14"/>
        </w:numPr>
        <w:suppressAutoHyphens/>
        <w:spacing w:line="280" w:lineRule="atLeast"/>
        <w:ind w:left="425" w:hanging="425"/>
        <w:jc w:val="both"/>
        <w:rPr>
          <w:rFonts w:ascii="Arial" w:hAnsi="Arial" w:cs="Arial"/>
          <w:sz w:val="24"/>
          <w:szCs w:val="24"/>
        </w:rPr>
      </w:pPr>
      <w:r w:rsidRPr="00A164E4">
        <w:rPr>
          <w:rFonts w:ascii="Arial" w:hAnsi="Arial" w:cs="Arial"/>
          <w:sz w:val="24"/>
          <w:szCs w:val="24"/>
        </w:rPr>
        <w:t xml:space="preserve">Povinnost mlčenlivosti o důvěrných informacích a ochrany důvěrných informací podle této </w:t>
      </w:r>
      <w:r w:rsidRPr="00A164E4">
        <w:rPr>
          <w:rFonts w:ascii="Arial" w:hAnsi="Arial" w:cs="Arial"/>
          <w:sz w:val="24"/>
          <w:szCs w:val="24"/>
          <w:lang w:val="cs-CZ"/>
        </w:rPr>
        <w:t>S</w:t>
      </w:r>
      <w:proofErr w:type="spellStart"/>
      <w:r w:rsidRPr="00A164E4">
        <w:rPr>
          <w:rFonts w:ascii="Arial" w:hAnsi="Arial" w:cs="Arial"/>
          <w:sz w:val="24"/>
          <w:szCs w:val="24"/>
        </w:rPr>
        <w:t>mlouvy</w:t>
      </w:r>
      <w:proofErr w:type="spellEnd"/>
      <w:r w:rsidRPr="00A164E4">
        <w:rPr>
          <w:rFonts w:ascii="Arial" w:hAnsi="Arial" w:cs="Arial"/>
          <w:sz w:val="24"/>
          <w:szCs w:val="24"/>
        </w:rPr>
        <w:t xml:space="preserve"> se vztahuje na </w:t>
      </w:r>
      <w:r w:rsidRPr="00A164E4">
        <w:rPr>
          <w:rFonts w:ascii="Arial" w:hAnsi="Arial" w:cs="Arial"/>
          <w:sz w:val="24"/>
          <w:szCs w:val="24"/>
          <w:lang w:val="cs-CZ"/>
        </w:rPr>
        <w:t>s</w:t>
      </w:r>
      <w:r w:rsidRPr="00A164E4">
        <w:rPr>
          <w:rFonts w:ascii="Arial" w:hAnsi="Arial" w:cs="Arial"/>
          <w:sz w:val="24"/>
          <w:szCs w:val="24"/>
        </w:rPr>
        <w:t>mluvní strany, jejich zaměstnance, pomocníky a třetí osoby, které se s těmito důvěrnými informacemi v rámci plnění podmínek této</w:t>
      </w:r>
      <w:r w:rsidRPr="00A164E4">
        <w:rPr>
          <w:rFonts w:ascii="Arial" w:hAnsi="Arial" w:cs="Arial"/>
          <w:sz w:val="24"/>
          <w:szCs w:val="24"/>
          <w:lang w:val="cs-CZ"/>
        </w:rPr>
        <w:t xml:space="preserve"> S</w:t>
      </w:r>
      <w:proofErr w:type="spellStart"/>
      <w:r w:rsidRPr="00A164E4">
        <w:rPr>
          <w:rFonts w:ascii="Arial" w:hAnsi="Arial" w:cs="Arial"/>
          <w:sz w:val="24"/>
          <w:szCs w:val="24"/>
        </w:rPr>
        <w:t>mlouvy</w:t>
      </w:r>
      <w:proofErr w:type="spellEnd"/>
      <w:r w:rsidRPr="00A164E4">
        <w:rPr>
          <w:rFonts w:ascii="Arial" w:hAnsi="Arial" w:cs="Arial"/>
          <w:sz w:val="24"/>
          <w:szCs w:val="24"/>
        </w:rPr>
        <w:t xml:space="preserve"> seznámí.</w:t>
      </w:r>
    </w:p>
    <w:p w:rsidR="002C5AA9" w:rsidRPr="00A164E4" w:rsidRDefault="002C5AA9" w:rsidP="002C5AA9">
      <w:pPr>
        <w:pStyle w:val="Zkladntextodsazen"/>
        <w:numPr>
          <w:ilvl w:val="0"/>
          <w:numId w:val="14"/>
        </w:numPr>
        <w:suppressAutoHyphens/>
        <w:spacing w:line="280" w:lineRule="atLeast"/>
        <w:ind w:left="425" w:hanging="425"/>
        <w:jc w:val="both"/>
        <w:rPr>
          <w:rFonts w:ascii="Arial" w:hAnsi="Arial" w:cs="Arial"/>
          <w:sz w:val="24"/>
          <w:szCs w:val="24"/>
        </w:rPr>
      </w:pPr>
      <w:r w:rsidRPr="00A164E4">
        <w:rPr>
          <w:rFonts w:ascii="Arial" w:hAnsi="Arial" w:cs="Arial"/>
          <w:sz w:val="24"/>
          <w:szCs w:val="24"/>
        </w:rPr>
        <w:lastRenderedPageBreak/>
        <w:t xml:space="preserve">Zhotovitel bere na vědomí, že dle zákona č. 106/1999 Sb., o svobodném přístupu k informacím, ve znění pozdějších předpisů, musí </w:t>
      </w:r>
      <w:r w:rsidRPr="00A164E4">
        <w:rPr>
          <w:rFonts w:ascii="Arial" w:hAnsi="Arial" w:cs="Arial"/>
          <w:sz w:val="24"/>
          <w:szCs w:val="24"/>
          <w:lang w:val="cs-CZ"/>
        </w:rPr>
        <w:t>o</w:t>
      </w:r>
      <w:proofErr w:type="spellStart"/>
      <w:r w:rsidRPr="00A164E4">
        <w:rPr>
          <w:rFonts w:ascii="Arial" w:hAnsi="Arial" w:cs="Arial"/>
          <w:sz w:val="24"/>
          <w:szCs w:val="24"/>
        </w:rPr>
        <w:t>bjednatel</w:t>
      </w:r>
      <w:proofErr w:type="spellEnd"/>
      <w:r w:rsidRPr="00A164E4">
        <w:rPr>
          <w:rFonts w:ascii="Arial" w:hAnsi="Arial" w:cs="Arial"/>
          <w:sz w:val="24"/>
          <w:szCs w:val="24"/>
        </w:rPr>
        <w:t xml:space="preserve"> jako povinný subjekt na žádost poskytnout informace, a to zejména informaci týkající se identifikace </w:t>
      </w:r>
      <w:r w:rsidRPr="00A164E4">
        <w:rPr>
          <w:rFonts w:ascii="Arial" w:hAnsi="Arial" w:cs="Arial"/>
          <w:sz w:val="24"/>
          <w:szCs w:val="24"/>
          <w:lang w:val="cs-CZ"/>
        </w:rPr>
        <w:t>s</w:t>
      </w:r>
      <w:r w:rsidRPr="00A164E4">
        <w:rPr>
          <w:rFonts w:ascii="Arial" w:hAnsi="Arial" w:cs="Arial"/>
          <w:sz w:val="24"/>
          <w:szCs w:val="24"/>
        </w:rPr>
        <w:t xml:space="preserve">mluvních stran, informaci o ceně a rámcovou informaci o předmětu plnění </w:t>
      </w:r>
      <w:r w:rsidRPr="00A164E4">
        <w:rPr>
          <w:rFonts w:ascii="Arial" w:hAnsi="Arial" w:cs="Arial"/>
          <w:sz w:val="24"/>
          <w:szCs w:val="24"/>
          <w:lang w:val="cs-CZ"/>
        </w:rPr>
        <w:t>S</w:t>
      </w:r>
      <w:proofErr w:type="spellStart"/>
      <w:r w:rsidRPr="00A164E4">
        <w:rPr>
          <w:rFonts w:ascii="Arial" w:hAnsi="Arial" w:cs="Arial"/>
          <w:sz w:val="24"/>
          <w:szCs w:val="24"/>
        </w:rPr>
        <w:t>mlouvy</w:t>
      </w:r>
      <w:proofErr w:type="spellEnd"/>
      <w:r w:rsidRPr="00A164E4">
        <w:rPr>
          <w:rFonts w:ascii="Arial" w:hAnsi="Arial" w:cs="Arial"/>
          <w:sz w:val="24"/>
          <w:szCs w:val="24"/>
        </w:rPr>
        <w:t>. Informace poskytnuté v souladu s citovaným zákonem nelze považovat za porušení závazku dle předchozí</w:t>
      </w:r>
      <w:r w:rsidRPr="00A164E4">
        <w:rPr>
          <w:rFonts w:ascii="Arial" w:hAnsi="Arial" w:cs="Arial"/>
          <w:sz w:val="24"/>
          <w:szCs w:val="24"/>
          <w:lang w:val="cs-CZ"/>
        </w:rPr>
        <w:t>ch</w:t>
      </w:r>
      <w:r w:rsidRPr="00A164E4">
        <w:rPr>
          <w:rFonts w:ascii="Arial" w:hAnsi="Arial" w:cs="Arial"/>
          <w:sz w:val="24"/>
          <w:szCs w:val="24"/>
        </w:rPr>
        <w:t xml:space="preserve"> odstavc</w:t>
      </w:r>
      <w:r w:rsidRPr="00A164E4">
        <w:rPr>
          <w:rFonts w:ascii="Arial" w:hAnsi="Arial" w:cs="Arial"/>
          <w:sz w:val="24"/>
          <w:szCs w:val="24"/>
          <w:lang w:val="cs-CZ"/>
        </w:rPr>
        <w:t>ů</w:t>
      </w:r>
      <w:r w:rsidRPr="00A164E4">
        <w:rPr>
          <w:rFonts w:ascii="Arial" w:hAnsi="Arial" w:cs="Arial"/>
          <w:sz w:val="24"/>
          <w:szCs w:val="24"/>
        </w:rPr>
        <w:t xml:space="preserve"> tohoto článku</w:t>
      </w:r>
      <w:r w:rsidRPr="00A164E4">
        <w:rPr>
          <w:rFonts w:ascii="Arial" w:hAnsi="Arial" w:cs="Arial"/>
          <w:sz w:val="24"/>
          <w:szCs w:val="24"/>
          <w:lang w:val="cs-CZ"/>
        </w:rPr>
        <w:t xml:space="preserve"> Smlouvy</w:t>
      </w:r>
      <w:r w:rsidRPr="00A164E4">
        <w:rPr>
          <w:rFonts w:ascii="Arial" w:hAnsi="Arial" w:cs="Arial"/>
          <w:sz w:val="24"/>
          <w:szCs w:val="24"/>
        </w:rPr>
        <w:t>.</w:t>
      </w:r>
    </w:p>
    <w:p w:rsidR="002C5AA9" w:rsidRPr="00A164E4" w:rsidRDefault="002C5AA9" w:rsidP="002C5AA9">
      <w:pPr>
        <w:pStyle w:val="Zkladntextodsazen"/>
        <w:numPr>
          <w:ilvl w:val="0"/>
          <w:numId w:val="14"/>
        </w:numPr>
        <w:suppressAutoHyphens/>
        <w:spacing w:after="0" w:line="280" w:lineRule="atLeast"/>
        <w:ind w:left="426" w:hanging="426"/>
        <w:jc w:val="both"/>
        <w:rPr>
          <w:rFonts w:ascii="Arial" w:hAnsi="Arial" w:cs="Arial"/>
          <w:sz w:val="24"/>
          <w:szCs w:val="24"/>
        </w:rPr>
      </w:pPr>
      <w:r w:rsidRPr="00A164E4">
        <w:rPr>
          <w:rFonts w:ascii="Arial" w:hAnsi="Arial" w:cs="Arial"/>
          <w:sz w:val="24"/>
          <w:szCs w:val="24"/>
        </w:rPr>
        <w:t xml:space="preserve">Závazky </w:t>
      </w:r>
      <w:r w:rsidRPr="00A164E4">
        <w:rPr>
          <w:rFonts w:ascii="Arial" w:hAnsi="Arial" w:cs="Arial"/>
          <w:sz w:val="24"/>
          <w:szCs w:val="24"/>
          <w:lang w:val="cs-CZ"/>
        </w:rPr>
        <w:t>s</w:t>
      </w:r>
      <w:r w:rsidRPr="00A164E4">
        <w:rPr>
          <w:rFonts w:ascii="Arial" w:hAnsi="Arial" w:cs="Arial"/>
          <w:sz w:val="24"/>
          <w:szCs w:val="24"/>
        </w:rPr>
        <w:t xml:space="preserve">mluvních stran uvedené v tomto článku trvají i po skončení této </w:t>
      </w:r>
      <w:r w:rsidRPr="00A164E4">
        <w:rPr>
          <w:rFonts w:ascii="Arial" w:hAnsi="Arial" w:cs="Arial"/>
          <w:sz w:val="24"/>
          <w:szCs w:val="24"/>
          <w:lang w:val="cs-CZ"/>
        </w:rPr>
        <w:t>S</w:t>
      </w:r>
      <w:proofErr w:type="spellStart"/>
      <w:r w:rsidRPr="00A164E4">
        <w:rPr>
          <w:rFonts w:ascii="Arial" w:hAnsi="Arial" w:cs="Arial"/>
          <w:sz w:val="24"/>
          <w:szCs w:val="24"/>
        </w:rPr>
        <w:t>mlouvy</w:t>
      </w:r>
      <w:proofErr w:type="spellEnd"/>
      <w:r w:rsidRPr="00A164E4">
        <w:rPr>
          <w:rFonts w:ascii="Arial" w:hAnsi="Arial" w:cs="Arial"/>
          <w:sz w:val="24"/>
          <w:szCs w:val="24"/>
        </w:rPr>
        <w:t>.</w:t>
      </w:r>
      <w:r w:rsidRPr="00A164E4">
        <w:rPr>
          <w:rFonts w:ascii="Arial" w:hAnsi="Arial" w:cs="Arial"/>
          <w:sz w:val="24"/>
          <w:szCs w:val="24"/>
          <w:lang w:val="cs-CZ"/>
        </w:rPr>
        <w:br/>
      </w:r>
    </w:p>
    <w:p w:rsidR="002C5AA9" w:rsidRPr="00A164E4" w:rsidRDefault="002C5AA9" w:rsidP="002C5AA9">
      <w:pPr>
        <w:pStyle w:val="Normlnweb"/>
        <w:spacing w:before="0" w:beforeAutospacing="0" w:after="0" w:afterAutospacing="0"/>
        <w:jc w:val="center"/>
        <w:rPr>
          <w:rFonts w:ascii="Arial" w:hAnsi="Arial" w:cs="Arial"/>
          <w:b/>
        </w:rPr>
      </w:pPr>
      <w:r w:rsidRPr="00A164E4">
        <w:rPr>
          <w:rFonts w:ascii="Arial" w:hAnsi="Arial" w:cs="Arial"/>
          <w:b/>
        </w:rPr>
        <w:t>Článek IX.</w:t>
      </w:r>
    </w:p>
    <w:p w:rsidR="002C5AA9" w:rsidRPr="00A164E4" w:rsidRDefault="002C5AA9" w:rsidP="002C5AA9">
      <w:pPr>
        <w:pStyle w:val="Normlnweb"/>
        <w:spacing w:before="0" w:beforeAutospacing="0" w:after="120" w:afterAutospacing="0"/>
        <w:jc w:val="center"/>
        <w:rPr>
          <w:rFonts w:ascii="Arial" w:hAnsi="Arial" w:cs="Arial"/>
          <w:b/>
        </w:rPr>
      </w:pPr>
      <w:r w:rsidRPr="00A164E4">
        <w:rPr>
          <w:rFonts w:ascii="Arial" w:hAnsi="Arial" w:cs="Arial"/>
          <w:b/>
        </w:rPr>
        <w:t>Odstoupení od Smlouvy</w:t>
      </w:r>
    </w:p>
    <w:p w:rsidR="002C5AA9" w:rsidRPr="00A164E4" w:rsidRDefault="002C5AA9" w:rsidP="002C5AA9">
      <w:pPr>
        <w:pStyle w:val="Odstavecseseznamem"/>
        <w:numPr>
          <w:ilvl w:val="0"/>
          <w:numId w:val="15"/>
        </w:numPr>
        <w:spacing w:after="120" w:line="280" w:lineRule="atLeast"/>
        <w:ind w:left="357" w:hanging="357"/>
        <w:contextualSpacing w:val="0"/>
        <w:jc w:val="both"/>
        <w:rPr>
          <w:rFonts w:ascii="Arial" w:hAnsi="Arial" w:cs="Arial"/>
          <w:sz w:val="24"/>
          <w:szCs w:val="24"/>
        </w:rPr>
      </w:pPr>
      <w:r w:rsidRPr="00A164E4">
        <w:rPr>
          <w:rFonts w:ascii="Arial" w:hAnsi="Arial" w:cs="Arial"/>
          <w:sz w:val="24"/>
          <w:szCs w:val="24"/>
        </w:rPr>
        <w:t xml:space="preserve">Každá ze smluvních stran může od této Smlouvy odstoupit v případech stanovených touto Smlouvou nebo zákonem, zejména pak dle ustanovení § 1977 a násl. a § 2001 a násl. občanského zákoníku. </w:t>
      </w:r>
    </w:p>
    <w:p w:rsidR="002C5AA9" w:rsidRPr="00A164E4" w:rsidRDefault="002C5AA9" w:rsidP="002C5AA9">
      <w:pPr>
        <w:numPr>
          <w:ilvl w:val="0"/>
          <w:numId w:val="15"/>
        </w:numPr>
        <w:tabs>
          <w:tab w:val="clear" w:pos="360"/>
        </w:tabs>
        <w:spacing w:after="120" w:line="280" w:lineRule="atLeast"/>
        <w:ind w:left="357" w:hanging="357"/>
        <w:jc w:val="both"/>
        <w:rPr>
          <w:rFonts w:ascii="Arial" w:hAnsi="Arial" w:cs="Arial"/>
          <w:sz w:val="24"/>
          <w:szCs w:val="24"/>
        </w:rPr>
      </w:pPr>
      <w:r w:rsidRPr="00A164E4">
        <w:rPr>
          <w:rFonts w:ascii="Arial" w:hAnsi="Arial" w:cs="Arial"/>
          <w:sz w:val="24"/>
          <w:szCs w:val="24"/>
        </w:rPr>
        <w:t>Pro účely této Smlouvy se za podstatné porušení smluvních povinností považuje:</w:t>
      </w:r>
    </w:p>
    <w:p w:rsidR="002C5AA9" w:rsidRPr="00A164E4" w:rsidRDefault="002C5AA9" w:rsidP="002C5AA9">
      <w:pPr>
        <w:pStyle w:val="Odstavecseseznamem"/>
        <w:numPr>
          <w:ilvl w:val="0"/>
          <w:numId w:val="16"/>
        </w:numPr>
        <w:tabs>
          <w:tab w:val="left" w:pos="360"/>
        </w:tabs>
        <w:spacing w:line="280" w:lineRule="atLeast"/>
        <w:ind w:left="1077" w:hanging="652"/>
        <w:contextualSpacing w:val="0"/>
        <w:jc w:val="both"/>
        <w:rPr>
          <w:rFonts w:ascii="Arial" w:hAnsi="Arial" w:cs="Arial"/>
          <w:sz w:val="24"/>
          <w:szCs w:val="24"/>
        </w:rPr>
      </w:pPr>
      <w:r w:rsidRPr="00A164E4">
        <w:rPr>
          <w:rFonts w:ascii="Arial" w:hAnsi="Arial" w:cs="Arial"/>
          <w:sz w:val="24"/>
          <w:szCs w:val="24"/>
        </w:rPr>
        <w:t>prodlení zhotovitele s řádným provedením díla o více než 5 kalendářních dní, nebo</w:t>
      </w:r>
    </w:p>
    <w:p w:rsidR="002C5AA9" w:rsidRPr="00A164E4" w:rsidRDefault="002C5AA9" w:rsidP="002C5AA9">
      <w:pPr>
        <w:pStyle w:val="Odstavecseseznamem"/>
        <w:numPr>
          <w:ilvl w:val="0"/>
          <w:numId w:val="16"/>
        </w:numPr>
        <w:tabs>
          <w:tab w:val="left" w:pos="360"/>
        </w:tabs>
        <w:spacing w:after="120" w:line="280" w:lineRule="atLeast"/>
        <w:ind w:left="1077" w:hanging="652"/>
        <w:contextualSpacing w:val="0"/>
        <w:jc w:val="both"/>
        <w:rPr>
          <w:rFonts w:ascii="Arial" w:hAnsi="Arial" w:cs="Arial"/>
          <w:sz w:val="24"/>
          <w:szCs w:val="24"/>
        </w:rPr>
      </w:pPr>
      <w:r w:rsidRPr="00A164E4">
        <w:rPr>
          <w:rFonts w:ascii="Arial" w:hAnsi="Arial" w:cs="Arial"/>
          <w:sz w:val="24"/>
          <w:szCs w:val="24"/>
        </w:rPr>
        <w:t>prodlení zhotovitele s odstraněním vad o více než 3 kalendářní dny.</w:t>
      </w:r>
    </w:p>
    <w:p w:rsidR="002C5AA9" w:rsidRPr="00A164E4" w:rsidRDefault="002C5AA9" w:rsidP="002C5AA9">
      <w:pPr>
        <w:pStyle w:val="Odstavecseseznamem"/>
        <w:numPr>
          <w:ilvl w:val="0"/>
          <w:numId w:val="15"/>
        </w:numPr>
        <w:spacing w:after="120" w:line="280" w:lineRule="atLeast"/>
        <w:ind w:left="357" w:hanging="357"/>
        <w:contextualSpacing w:val="0"/>
        <w:jc w:val="both"/>
        <w:rPr>
          <w:rFonts w:ascii="Arial" w:hAnsi="Arial" w:cs="Arial"/>
          <w:sz w:val="24"/>
          <w:szCs w:val="24"/>
        </w:rPr>
      </w:pPr>
      <w:r w:rsidRPr="00A164E4">
        <w:rPr>
          <w:rFonts w:ascii="Arial" w:hAnsi="Arial" w:cs="Arial"/>
          <w:sz w:val="24"/>
          <w:szCs w:val="24"/>
        </w:rPr>
        <w:t>Dále je objednatel oprávněn odstoupit od Smlouvy</w:t>
      </w:r>
      <w:r>
        <w:rPr>
          <w:rFonts w:ascii="Arial" w:hAnsi="Arial" w:cs="Arial"/>
          <w:sz w:val="24"/>
          <w:szCs w:val="24"/>
        </w:rPr>
        <w:t>,</w:t>
      </w:r>
      <w:r w:rsidRPr="00A164E4">
        <w:rPr>
          <w:rFonts w:ascii="Arial" w:hAnsi="Arial" w:cs="Arial"/>
          <w:sz w:val="24"/>
          <w:szCs w:val="24"/>
        </w:rPr>
        <w:t xml:space="preserve"> je-li s přihlédnutím ke všem okolnostem zřejmé, že zhotovitel není schopen dokončit dílo, nebo je-li proti zhotoviteli vedeno insolvenční řízení, v němž bylo rozhodnuto, že zhotovitel je v úpadku.</w:t>
      </w:r>
    </w:p>
    <w:p w:rsidR="002C5AA9" w:rsidRPr="00A164E4" w:rsidRDefault="002C5AA9" w:rsidP="002C5AA9">
      <w:pPr>
        <w:pStyle w:val="Odstavecseseznamem"/>
        <w:numPr>
          <w:ilvl w:val="0"/>
          <w:numId w:val="15"/>
        </w:numPr>
        <w:spacing w:after="120" w:line="280" w:lineRule="atLeast"/>
        <w:ind w:left="357" w:hanging="357"/>
        <w:contextualSpacing w:val="0"/>
        <w:jc w:val="both"/>
        <w:rPr>
          <w:rFonts w:ascii="Arial" w:hAnsi="Arial" w:cs="Arial"/>
          <w:sz w:val="24"/>
          <w:szCs w:val="24"/>
        </w:rPr>
      </w:pPr>
      <w:r w:rsidRPr="00A164E4">
        <w:rPr>
          <w:rFonts w:ascii="Arial" w:hAnsi="Arial" w:cs="Arial"/>
          <w:sz w:val="24"/>
          <w:szCs w:val="24"/>
        </w:rPr>
        <w:t xml:space="preserve">Odstoupení od Smlouvy musí být učiněno písemně a prokazatelně doručeno druhé smluvní straně, přičemž účinky odstoupení nastávají dnem doručení písemného oznámení. </w:t>
      </w:r>
    </w:p>
    <w:p w:rsidR="002C5AA9" w:rsidRPr="00A164E4" w:rsidRDefault="002C5AA9" w:rsidP="002C5AA9">
      <w:pPr>
        <w:numPr>
          <w:ilvl w:val="0"/>
          <w:numId w:val="15"/>
        </w:numPr>
        <w:tabs>
          <w:tab w:val="clear" w:pos="360"/>
        </w:tabs>
        <w:spacing w:line="280" w:lineRule="atLeast"/>
        <w:ind w:left="357" w:hanging="357"/>
        <w:jc w:val="both"/>
        <w:rPr>
          <w:rFonts w:ascii="Arial" w:hAnsi="Arial" w:cs="Arial"/>
          <w:sz w:val="24"/>
          <w:szCs w:val="24"/>
        </w:rPr>
      </w:pPr>
      <w:r w:rsidRPr="00A164E4">
        <w:rPr>
          <w:rFonts w:ascii="Arial" w:hAnsi="Arial" w:cs="Arial"/>
          <w:sz w:val="24"/>
          <w:szCs w:val="24"/>
        </w:rPr>
        <w:t>Odstoupením od Smlouvy není dotčena platnost kteréhokoliv ustanovení Smlouvy, jež má výslovně či ve svých důsledcích zůstat v platnosti i po zániku Smlouvy, zejména závazku mlčenlivosti a ochrany informací, zajištění a utvrzení závazků.</w:t>
      </w:r>
    </w:p>
    <w:p w:rsidR="002C5AA9" w:rsidRPr="00A164E4" w:rsidRDefault="002C5AA9" w:rsidP="002C5AA9">
      <w:pPr>
        <w:tabs>
          <w:tab w:val="left" w:pos="1650"/>
        </w:tabs>
        <w:spacing w:line="280" w:lineRule="atLeast"/>
        <w:ind w:left="357"/>
        <w:jc w:val="both"/>
        <w:rPr>
          <w:rFonts w:ascii="Arial" w:hAnsi="Arial" w:cs="Arial"/>
          <w:sz w:val="24"/>
          <w:szCs w:val="24"/>
        </w:rPr>
      </w:pPr>
      <w:r w:rsidRPr="00A164E4">
        <w:rPr>
          <w:rFonts w:ascii="Arial" w:hAnsi="Arial" w:cs="Arial"/>
          <w:sz w:val="24"/>
          <w:szCs w:val="24"/>
        </w:rPr>
        <w:tab/>
      </w:r>
    </w:p>
    <w:p w:rsidR="002C5AA9" w:rsidRPr="00A164E4" w:rsidRDefault="002C5AA9" w:rsidP="002C5AA9">
      <w:pPr>
        <w:pStyle w:val="Normlnweb"/>
        <w:spacing w:before="0" w:beforeAutospacing="0" w:after="0" w:afterAutospacing="0"/>
        <w:jc w:val="center"/>
        <w:rPr>
          <w:rFonts w:ascii="Arial" w:hAnsi="Arial" w:cs="Arial"/>
          <w:b/>
        </w:rPr>
      </w:pPr>
      <w:r w:rsidRPr="00A164E4">
        <w:rPr>
          <w:rFonts w:ascii="Arial" w:hAnsi="Arial" w:cs="Arial"/>
          <w:b/>
        </w:rPr>
        <w:t>Článek X.</w:t>
      </w:r>
    </w:p>
    <w:p w:rsidR="002C5AA9" w:rsidRPr="00A164E4" w:rsidRDefault="002C5AA9" w:rsidP="002C5AA9">
      <w:pPr>
        <w:pStyle w:val="Zkladntext"/>
        <w:rPr>
          <w:rFonts w:ascii="Arial" w:hAnsi="Arial" w:cs="Arial"/>
          <w:b/>
          <w:sz w:val="24"/>
          <w:szCs w:val="24"/>
        </w:rPr>
      </w:pPr>
      <w:r>
        <w:rPr>
          <w:rFonts w:ascii="Arial" w:hAnsi="Arial" w:cs="Arial"/>
          <w:b/>
          <w:sz w:val="24"/>
          <w:szCs w:val="24"/>
          <w:lang w:val="cs-CZ"/>
        </w:rPr>
        <w:t xml:space="preserve">                                                </w:t>
      </w:r>
      <w:r w:rsidRPr="00A164E4">
        <w:rPr>
          <w:rFonts w:ascii="Arial" w:hAnsi="Arial" w:cs="Arial"/>
          <w:b/>
          <w:sz w:val="24"/>
          <w:szCs w:val="24"/>
        </w:rPr>
        <w:t>Odpovědnost za škodu</w:t>
      </w:r>
    </w:p>
    <w:p w:rsidR="002C5AA9" w:rsidRPr="00A164E4" w:rsidRDefault="002C5AA9" w:rsidP="002C5AA9">
      <w:pPr>
        <w:pStyle w:val="Odstavecseseznamem"/>
        <w:numPr>
          <w:ilvl w:val="0"/>
          <w:numId w:val="4"/>
        </w:numPr>
        <w:spacing w:after="120" w:line="280" w:lineRule="atLeast"/>
        <w:ind w:left="284" w:hanging="284"/>
        <w:contextualSpacing w:val="0"/>
        <w:jc w:val="both"/>
        <w:rPr>
          <w:rFonts w:ascii="Arial" w:hAnsi="Arial" w:cs="Arial"/>
          <w:sz w:val="24"/>
          <w:szCs w:val="24"/>
        </w:rPr>
      </w:pPr>
      <w:r w:rsidRPr="00A164E4">
        <w:rPr>
          <w:rFonts w:ascii="Arial" w:hAnsi="Arial" w:cs="Arial"/>
          <w:sz w:val="24"/>
          <w:szCs w:val="24"/>
        </w:rPr>
        <w:t>Odpovědnost za škodu se řídí ustanovením § 2894 a násl. občanského zákoníku.</w:t>
      </w:r>
    </w:p>
    <w:p w:rsidR="002C5AA9" w:rsidRPr="00A164E4" w:rsidRDefault="002C5AA9" w:rsidP="002C5AA9">
      <w:pPr>
        <w:pStyle w:val="Odstavecseseznamem"/>
        <w:numPr>
          <w:ilvl w:val="0"/>
          <w:numId w:val="4"/>
        </w:numPr>
        <w:spacing w:after="120" w:line="280" w:lineRule="atLeast"/>
        <w:ind w:left="284" w:hanging="284"/>
        <w:contextualSpacing w:val="0"/>
        <w:jc w:val="both"/>
        <w:rPr>
          <w:rFonts w:ascii="Arial" w:hAnsi="Arial" w:cs="Arial"/>
          <w:sz w:val="24"/>
          <w:szCs w:val="24"/>
        </w:rPr>
      </w:pPr>
      <w:r w:rsidRPr="00A164E4">
        <w:rPr>
          <w:rFonts w:ascii="Arial" w:hAnsi="Arial" w:cs="Arial"/>
          <w:sz w:val="24"/>
          <w:szCs w:val="24"/>
        </w:rPr>
        <w:t>Smluvní strana, která poruší svoji povinnost ze Smlouvy, je povinna nahradit škodu tím způsobenou druhé smluvní straně, a to v plném rozsahu.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vždy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rsidR="002C5AA9" w:rsidRPr="00A164E4" w:rsidRDefault="002C5AA9" w:rsidP="002C5AA9">
      <w:pPr>
        <w:pStyle w:val="Odstavecseseznamem"/>
        <w:numPr>
          <w:ilvl w:val="0"/>
          <w:numId w:val="4"/>
        </w:numPr>
        <w:spacing w:after="120" w:line="280" w:lineRule="atLeast"/>
        <w:ind w:left="284" w:hanging="284"/>
        <w:contextualSpacing w:val="0"/>
        <w:jc w:val="both"/>
        <w:rPr>
          <w:rFonts w:ascii="Arial" w:hAnsi="Arial" w:cs="Arial"/>
          <w:sz w:val="24"/>
          <w:szCs w:val="24"/>
        </w:rPr>
      </w:pPr>
      <w:r w:rsidRPr="00A164E4">
        <w:rPr>
          <w:rFonts w:ascii="Arial" w:hAnsi="Arial" w:cs="Arial"/>
          <w:sz w:val="24"/>
          <w:szCs w:val="24"/>
        </w:rPr>
        <w:lastRenderedPageBreak/>
        <w:t>Není-li ve Smlouvě stanoveno jinak, odpovídá příslušná smluvní strana za jakoukoli škodu, která druhé smluvní straně vznikne v souvislosti s porušením povinností příslušné smluvní strany podle Smlouvy.</w:t>
      </w:r>
    </w:p>
    <w:p w:rsidR="002C5AA9" w:rsidRPr="00A164E4" w:rsidRDefault="002C5AA9" w:rsidP="002C5AA9">
      <w:pPr>
        <w:pStyle w:val="Odstavecseseznamem"/>
        <w:numPr>
          <w:ilvl w:val="0"/>
          <w:numId w:val="4"/>
        </w:numPr>
        <w:spacing w:after="120" w:line="280" w:lineRule="atLeast"/>
        <w:ind w:left="284" w:hanging="284"/>
        <w:contextualSpacing w:val="0"/>
        <w:jc w:val="both"/>
        <w:rPr>
          <w:rFonts w:ascii="Arial" w:hAnsi="Arial" w:cs="Arial"/>
          <w:sz w:val="24"/>
          <w:szCs w:val="24"/>
        </w:rPr>
      </w:pPr>
      <w:r w:rsidRPr="00A164E4">
        <w:rPr>
          <w:rFonts w:ascii="Arial" w:hAnsi="Arial" w:cs="Arial"/>
          <w:sz w:val="24"/>
          <w:szCs w:val="24"/>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rsidR="002C5AA9" w:rsidRPr="00A164E4" w:rsidRDefault="002C5AA9" w:rsidP="002C5AA9">
      <w:pPr>
        <w:pStyle w:val="Odstavecseseznamem"/>
        <w:numPr>
          <w:ilvl w:val="0"/>
          <w:numId w:val="4"/>
        </w:numPr>
        <w:spacing w:after="120" w:line="280" w:lineRule="atLeast"/>
        <w:ind w:left="284" w:hanging="284"/>
        <w:contextualSpacing w:val="0"/>
        <w:jc w:val="both"/>
        <w:rPr>
          <w:rFonts w:ascii="Arial" w:hAnsi="Arial" w:cs="Arial"/>
          <w:sz w:val="24"/>
          <w:szCs w:val="24"/>
        </w:rPr>
      </w:pPr>
      <w:r w:rsidRPr="00A164E4">
        <w:rPr>
          <w:rFonts w:ascii="Arial" w:hAnsi="Arial" w:cs="Arial"/>
          <w:sz w:val="24"/>
          <w:szCs w:val="24"/>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rsidR="002C5AA9" w:rsidRPr="00A164E4" w:rsidRDefault="002C5AA9" w:rsidP="002C5AA9">
      <w:pPr>
        <w:pStyle w:val="Odstavecseseznamem"/>
        <w:keepNext/>
        <w:keepLines/>
        <w:numPr>
          <w:ilvl w:val="0"/>
          <w:numId w:val="4"/>
        </w:numPr>
        <w:suppressAutoHyphens/>
        <w:spacing w:after="120" w:line="276" w:lineRule="auto"/>
        <w:ind w:left="284" w:right="-45" w:hanging="284"/>
        <w:contextualSpacing w:val="0"/>
        <w:jc w:val="both"/>
        <w:rPr>
          <w:rFonts w:ascii="Arial" w:hAnsi="Arial" w:cs="Arial"/>
          <w:sz w:val="24"/>
          <w:szCs w:val="24"/>
        </w:rPr>
      </w:pPr>
      <w:r w:rsidRPr="00A164E4">
        <w:rPr>
          <w:rFonts w:ascii="Arial" w:hAnsi="Arial" w:cs="Arial"/>
          <w:sz w:val="24"/>
          <w:szCs w:val="24"/>
        </w:rPr>
        <w:t>Zhotovitel vždy ručí za splnění povinnosti subdodavatele k náhradě škody, pokud by subdodavatel za škodu vzniklou objednateli při realizaci plnění dle Smlouvy odpovídal, tj. že uspokojí objednatele, pokud subdodavatel objednateli takovou škodu nenahradí (viz ustanovení § 2018 a násl. občanského zákoníku).</w:t>
      </w:r>
    </w:p>
    <w:p w:rsidR="002C5AA9" w:rsidRPr="00A164E4" w:rsidRDefault="002C5AA9" w:rsidP="002C5AA9">
      <w:pPr>
        <w:pStyle w:val="Odstavecseseznamem"/>
        <w:numPr>
          <w:ilvl w:val="0"/>
          <w:numId w:val="4"/>
        </w:numPr>
        <w:spacing w:before="120" w:after="120" w:line="280" w:lineRule="atLeast"/>
        <w:ind w:left="284" w:hanging="284"/>
        <w:contextualSpacing w:val="0"/>
        <w:jc w:val="both"/>
        <w:rPr>
          <w:rFonts w:ascii="Arial" w:hAnsi="Arial" w:cs="Arial"/>
          <w:sz w:val="24"/>
          <w:szCs w:val="24"/>
        </w:rPr>
      </w:pPr>
      <w:r w:rsidRPr="00A164E4">
        <w:rPr>
          <w:rFonts w:ascii="Arial" w:hAnsi="Arial" w:cs="Arial"/>
          <w:sz w:val="24"/>
          <w:szCs w:val="24"/>
        </w:rPr>
        <w:t>Výši náhrady</w:t>
      </w:r>
      <w:r>
        <w:rPr>
          <w:rFonts w:ascii="Arial" w:hAnsi="Arial" w:cs="Arial"/>
          <w:sz w:val="24"/>
          <w:szCs w:val="24"/>
        </w:rPr>
        <w:t>,</w:t>
      </w:r>
      <w:r w:rsidRPr="00A164E4">
        <w:rPr>
          <w:rFonts w:ascii="Arial" w:hAnsi="Arial" w:cs="Arial"/>
          <w:sz w:val="24"/>
          <w:szCs w:val="24"/>
        </w:rPr>
        <w:t xml:space="preserve"> případně vzniklé škody nelze před porušením smluvní povinnosti, z něhož může nárok na náhradu škody vzniknout, dohodou smluvních stran omezit.</w:t>
      </w:r>
    </w:p>
    <w:p w:rsidR="002C5AA9" w:rsidRPr="00A164E4" w:rsidRDefault="002C5AA9" w:rsidP="002C5AA9">
      <w:pPr>
        <w:pStyle w:val="Normlnweb"/>
        <w:spacing w:before="0" w:beforeAutospacing="0" w:after="0" w:afterAutospacing="0"/>
        <w:jc w:val="center"/>
        <w:rPr>
          <w:rFonts w:ascii="Arial" w:hAnsi="Arial" w:cs="Arial"/>
          <w:b/>
        </w:rPr>
      </w:pPr>
    </w:p>
    <w:p w:rsidR="002C5AA9" w:rsidRPr="00A164E4" w:rsidRDefault="002C5AA9" w:rsidP="002C5AA9">
      <w:pPr>
        <w:pStyle w:val="Normlnweb"/>
        <w:spacing w:before="0" w:beforeAutospacing="0" w:after="0" w:afterAutospacing="0"/>
        <w:jc w:val="center"/>
        <w:rPr>
          <w:rFonts w:ascii="Arial" w:hAnsi="Arial" w:cs="Arial"/>
          <w:b/>
        </w:rPr>
      </w:pPr>
      <w:r w:rsidRPr="00A164E4">
        <w:rPr>
          <w:rFonts w:ascii="Arial" w:hAnsi="Arial" w:cs="Arial"/>
          <w:b/>
        </w:rPr>
        <w:t>Článek XI.</w:t>
      </w:r>
    </w:p>
    <w:p w:rsidR="002C5AA9" w:rsidRDefault="002C5AA9" w:rsidP="002C5AA9">
      <w:pPr>
        <w:spacing w:after="120"/>
        <w:jc w:val="center"/>
        <w:rPr>
          <w:rFonts w:ascii="Arial" w:hAnsi="Arial"/>
          <w:b/>
          <w:sz w:val="24"/>
          <w:szCs w:val="24"/>
        </w:rPr>
      </w:pPr>
      <w:r w:rsidRPr="00A164E4">
        <w:rPr>
          <w:rFonts w:ascii="Arial" w:hAnsi="Arial"/>
          <w:b/>
          <w:sz w:val="24"/>
          <w:szCs w:val="24"/>
        </w:rPr>
        <w:t>Zveřejnění Smlouvy, subdodavatelé</w:t>
      </w:r>
    </w:p>
    <w:p w:rsidR="002C5AA9" w:rsidRPr="001E797C" w:rsidRDefault="002C5AA9" w:rsidP="002C5AA9">
      <w:pPr>
        <w:tabs>
          <w:tab w:val="left" w:pos="5670"/>
        </w:tabs>
        <w:spacing w:after="120" w:line="280" w:lineRule="atLeast"/>
        <w:ind w:left="284" w:hanging="284"/>
        <w:jc w:val="both"/>
        <w:rPr>
          <w:rFonts w:ascii="Arial" w:hAnsi="Arial" w:cs="Arial"/>
          <w:sz w:val="24"/>
          <w:szCs w:val="24"/>
        </w:rPr>
      </w:pPr>
      <w:r>
        <w:rPr>
          <w:rFonts w:ascii="Arial" w:hAnsi="Arial" w:cs="Arial"/>
          <w:sz w:val="24"/>
          <w:szCs w:val="24"/>
        </w:rPr>
        <w:t>1.</w:t>
      </w:r>
      <w:r>
        <w:rPr>
          <w:rFonts w:ascii="Arial" w:hAnsi="Arial" w:cs="Arial"/>
          <w:sz w:val="24"/>
          <w:szCs w:val="24"/>
        </w:rPr>
        <w:tab/>
      </w:r>
      <w:r w:rsidRPr="001E797C">
        <w:rPr>
          <w:rFonts w:ascii="Arial" w:hAnsi="Arial" w:cs="Arial"/>
          <w:sz w:val="24"/>
          <w:szCs w:val="24"/>
        </w:rPr>
        <w:t xml:space="preserve">Smluvní strany jsou si plně vědomy zákonné povinnosti od 1. 7. 2016 uveřejnit dle zákona </w:t>
      </w:r>
      <w:r w:rsidRPr="001E797C">
        <w:rPr>
          <w:rFonts w:ascii="Arial" w:hAnsi="Arial" w:cs="Arial"/>
          <w:sz w:val="24"/>
          <w:szCs w:val="24"/>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1E797C">
        <w:rPr>
          <w:rFonts w:ascii="Arial" w:hAnsi="Arial" w:cs="Arial"/>
          <w:sz w:val="24"/>
          <w:szCs w:val="24"/>
        </w:rPr>
        <w:t>metadat</w:t>
      </w:r>
      <w:proofErr w:type="spellEnd"/>
      <w:r w:rsidRPr="001E797C">
        <w:rPr>
          <w:rFonts w:ascii="Arial" w:hAnsi="Arial" w:cs="Arial"/>
          <w:sz w:val="24"/>
          <w:szCs w:val="24"/>
        </w:rPr>
        <w:t xml:space="preserve"> podle § 5 odst. 5 zákona o registru smluv do registru smluv.</w:t>
      </w:r>
    </w:p>
    <w:p w:rsidR="002C5AA9" w:rsidRPr="001E797C" w:rsidRDefault="002C5AA9" w:rsidP="002C5AA9">
      <w:pPr>
        <w:spacing w:after="120" w:line="280" w:lineRule="atLeast"/>
        <w:ind w:left="284" w:hanging="284"/>
        <w:jc w:val="both"/>
        <w:rPr>
          <w:rFonts w:ascii="Arial" w:hAnsi="Arial" w:cs="Arial"/>
          <w:sz w:val="24"/>
          <w:szCs w:val="24"/>
        </w:rPr>
      </w:pPr>
      <w:r w:rsidRPr="001E797C">
        <w:rPr>
          <w:rFonts w:ascii="Arial" w:hAnsi="Arial" w:cs="Arial"/>
          <w:sz w:val="24"/>
          <w:szCs w:val="24"/>
        </w:rPr>
        <w:t>2.</w:t>
      </w:r>
      <w:r w:rsidRPr="001E797C">
        <w:rPr>
          <w:rFonts w:ascii="Arial" w:hAnsi="Arial" w:cs="Arial"/>
          <w:sz w:val="24"/>
          <w:szCs w:val="24"/>
        </w:rPr>
        <w:tab/>
        <w:t>Smluvní strany se dohodly, že tuto Smlouvu zašle správci registru smluv k uveřejnění prostřednictvím registru smluv objednatel. Notifikace správce registru smluv o uveřejnění smlouvy bude zaslána zhotoviteli na email pověřené osoby zhotovitele uvedený v odst.</w:t>
      </w:r>
      <w:r w:rsidRPr="00FE0FE8">
        <w:rPr>
          <w:rFonts w:ascii="Arial" w:hAnsi="Arial" w:cs="Arial"/>
          <w:sz w:val="24"/>
          <w:szCs w:val="24"/>
        </w:rPr>
        <w:t xml:space="preserve"> </w:t>
      </w:r>
      <w:r>
        <w:rPr>
          <w:rFonts w:ascii="Arial" w:hAnsi="Arial" w:cs="Arial"/>
          <w:sz w:val="24"/>
          <w:szCs w:val="24"/>
        </w:rPr>
        <w:t>10</w:t>
      </w:r>
      <w:r w:rsidRPr="001E797C">
        <w:rPr>
          <w:rFonts w:ascii="Arial" w:hAnsi="Arial" w:cs="Arial"/>
          <w:sz w:val="24"/>
          <w:szCs w:val="24"/>
        </w:rPr>
        <w:t xml:space="preserve"> čl. XIII. Této Smlouvy. Zhotovitel je povinen zkontrolovat, že tato Smlouva včetně všech příloh a </w:t>
      </w:r>
      <w:proofErr w:type="spellStart"/>
      <w:r w:rsidRPr="001E797C">
        <w:rPr>
          <w:rFonts w:ascii="Arial" w:hAnsi="Arial" w:cs="Arial"/>
          <w:sz w:val="24"/>
          <w:szCs w:val="24"/>
        </w:rPr>
        <w:t>metadat</w:t>
      </w:r>
      <w:proofErr w:type="spellEnd"/>
      <w:r w:rsidRPr="001E797C">
        <w:rPr>
          <w:rFonts w:ascii="Arial" w:hAnsi="Arial" w:cs="Arial"/>
          <w:sz w:val="24"/>
          <w:szCs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 </w:t>
      </w:r>
    </w:p>
    <w:p w:rsidR="002C5AA9" w:rsidRPr="001E797C" w:rsidRDefault="002C5AA9" w:rsidP="002C5AA9">
      <w:pPr>
        <w:tabs>
          <w:tab w:val="left" w:pos="5670"/>
        </w:tabs>
        <w:spacing w:after="120" w:line="280" w:lineRule="atLeast"/>
        <w:ind w:left="284" w:hanging="284"/>
        <w:jc w:val="both"/>
        <w:rPr>
          <w:rFonts w:ascii="Arial" w:hAnsi="Arial" w:cs="Arial"/>
          <w:b/>
          <w:sz w:val="24"/>
          <w:szCs w:val="24"/>
        </w:rPr>
      </w:pPr>
      <w:r w:rsidRPr="001E797C">
        <w:rPr>
          <w:rFonts w:ascii="Arial" w:hAnsi="Arial" w:cs="Arial"/>
          <w:sz w:val="24"/>
          <w:szCs w:val="24"/>
        </w:rPr>
        <w:t>3.</w:t>
      </w:r>
      <w:r w:rsidRPr="001E797C">
        <w:rPr>
          <w:rFonts w:ascii="Arial" w:hAnsi="Arial" w:cs="Arial"/>
          <w:sz w:val="24"/>
          <w:szCs w:val="24"/>
        </w:rPr>
        <w:tab/>
        <w:t>Zhotovitel bere na vědomí, že objednatel rovněž uveřejní tuto Smlouvu (celé znění) včetně všech jejích dodatků na svém profilu zadavatele.</w:t>
      </w:r>
      <w:r w:rsidRPr="001E797C">
        <w:rPr>
          <w:rFonts w:ascii="Arial" w:hAnsi="Arial" w:cs="Arial"/>
          <w:b/>
          <w:sz w:val="24"/>
          <w:szCs w:val="24"/>
        </w:rPr>
        <w:t xml:space="preserve"> </w:t>
      </w:r>
      <w:r w:rsidRPr="001E797C">
        <w:rPr>
          <w:rFonts w:ascii="Arial" w:hAnsi="Arial" w:cs="Arial"/>
          <w:sz w:val="24"/>
          <w:szCs w:val="24"/>
        </w:rPr>
        <w:t>Povinnost uveřejnění této Smlouvy včetně jejích dodatků je objednateli uložena ustanovením § 147a ZVZ.</w:t>
      </w:r>
    </w:p>
    <w:p w:rsidR="002C5AA9" w:rsidRPr="001E797C" w:rsidRDefault="002C5AA9" w:rsidP="002C5AA9">
      <w:pPr>
        <w:tabs>
          <w:tab w:val="left" w:pos="360"/>
          <w:tab w:val="left" w:pos="5670"/>
        </w:tabs>
        <w:spacing w:after="120" w:line="280" w:lineRule="atLeast"/>
        <w:ind w:left="284" w:hanging="284"/>
        <w:jc w:val="both"/>
        <w:rPr>
          <w:rFonts w:ascii="Arial" w:hAnsi="Arial" w:cs="Arial"/>
          <w:sz w:val="24"/>
          <w:szCs w:val="24"/>
        </w:rPr>
      </w:pPr>
      <w:r w:rsidRPr="001E797C">
        <w:rPr>
          <w:rFonts w:ascii="Arial" w:hAnsi="Arial" w:cs="Arial"/>
          <w:sz w:val="24"/>
          <w:szCs w:val="24"/>
        </w:rPr>
        <w:t>4.</w:t>
      </w:r>
      <w:r w:rsidRPr="001E797C">
        <w:rPr>
          <w:rFonts w:ascii="Arial" w:hAnsi="Arial" w:cs="Arial"/>
          <w:sz w:val="24"/>
          <w:szCs w:val="24"/>
        </w:rPr>
        <w:tab/>
        <w:t xml:space="preserve">Profilem objednatele je elektronický nástroj, prostřednictvím kterého objednatel, jako veřejný zadavatel dle ZVZ, uveřejňuje informace a dokumenty ke svým </w:t>
      </w:r>
      <w:r w:rsidRPr="001E797C">
        <w:rPr>
          <w:rFonts w:ascii="Arial" w:hAnsi="Arial" w:cs="Arial"/>
          <w:sz w:val="24"/>
          <w:szCs w:val="24"/>
        </w:rPr>
        <w:lastRenderedPageBreak/>
        <w:t>veřejným zakázkám způsobem, který umožňuje neomezený a přímý dálkový přístup.</w:t>
      </w:r>
    </w:p>
    <w:p w:rsidR="002C5AA9" w:rsidRPr="001E797C" w:rsidRDefault="002C5AA9" w:rsidP="002C5AA9">
      <w:pPr>
        <w:spacing w:line="280" w:lineRule="atLeast"/>
        <w:ind w:left="284" w:hanging="284"/>
        <w:jc w:val="both"/>
        <w:rPr>
          <w:rFonts w:ascii="Arial" w:hAnsi="Arial" w:cs="Arial"/>
          <w:sz w:val="24"/>
          <w:szCs w:val="24"/>
        </w:rPr>
      </w:pPr>
      <w:r w:rsidRPr="001E797C">
        <w:rPr>
          <w:rFonts w:ascii="Arial" w:hAnsi="Arial" w:cs="Arial"/>
          <w:sz w:val="24"/>
          <w:szCs w:val="24"/>
        </w:rPr>
        <w:t>5.</w:t>
      </w:r>
      <w:r w:rsidRPr="001E797C">
        <w:rPr>
          <w:rFonts w:ascii="Arial" w:hAnsi="Arial" w:cs="Arial"/>
          <w:sz w:val="24"/>
          <w:szCs w:val="24"/>
        </w:rPr>
        <w:tab/>
        <w:t xml:space="preserve">Zhotovitel je povinen dle ustanovení § 147a odst. 4 ZVZ předložit objednateli (ve lhůtě uvedené v odst. 5 citovaného ustanovení) seznam subdodavatelů, jimž za plnění subdodávky uhradil více než 10 % z částky, která mu byla uhrazena na základě této Smlouvy. </w:t>
      </w:r>
    </w:p>
    <w:p w:rsidR="002C5AA9" w:rsidRPr="001E797C" w:rsidRDefault="002C5AA9" w:rsidP="002C5AA9">
      <w:pPr>
        <w:spacing w:before="120" w:line="280" w:lineRule="atLeast"/>
        <w:ind w:left="284" w:hanging="284"/>
        <w:jc w:val="both"/>
        <w:rPr>
          <w:rFonts w:ascii="Arial" w:hAnsi="Arial" w:cs="Arial"/>
          <w:sz w:val="24"/>
          <w:szCs w:val="24"/>
        </w:rPr>
      </w:pPr>
      <w:r w:rsidRPr="001E797C">
        <w:rPr>
          <w:rFonts w:ascii="Arial" w:hAnsi="Arial" w:cs="Arial"/>
          <w:sz w:val="24"/>
          <w:szCs w:val="24"/>
        </w:rPr>
        <w:t>6.</w:t>
      </w:r>
      <w:r w:rsidRPr="001E797C">
        <w:rPr>
          <w:rFonts w:ascii="Arial" w:hAnsi="Arial" w:cs="Arial"/>
          <w:sz w:val="24"/>
          <w:szCs w:val="24"/>
        </w:rPr>
        <w:tab/>
        <w:t xml:space="preserve">Má-li subdodavatel zhotovitele uvedený v seznamu formu akciové společnosti, bude přílohou tohoto seznamu i seznam vlastníků akcií, jejichž souhrnná jmenovitá hodnota přesahuje 10 % základního kapitálu, vyhotovený ve lhůtě 90 dnů přede dnem předložení seznamu subdodavatelů. </w:t>
      </w:r>
    </w:p>
    <w:p w:rsidR="002C5AA9" w:rsidRPr="001E797C" w:rsidRDefault="002C5AA9" w:rsidP="002C5AA9">
      <w:pPr>
        <w:spacing w:before="120" w:after="120" w:line="280" w:lineRule="atLeast"/>
        <w:ind w:left="284" w:hanging="720"/>
        <w:jc w:val="both"/>
        <w:rPr>
          <w:rFonts w:ascii="Arial" w:hAnsi="Arial" w:cs="Arial"/>
          <w:sz w:val="24"/>
          <w:szCs w:val="24"/>
        </w:rPr>
      </w:pPr>
      <w:r>
        <w:rPr>
          <w:rFonts w:ascii="Arial" w:hAnsi="Arial" w:cs="Arial"/>
          <w:sz w:val="24"/>
          <w:szCs w:val="24"/>
        </w:rPr>
        <w:t xml:space="preserve">      7.</w:t>
      </w:r>
      <w:r>
        <w:rPr>
          <w:rFonts w:ascii="Arial" w:hAnsi="Arial" w:cs="Arial"/>
          <w:sz w:val="24"/>
          <w:szCs w:val="24"/>
        </w:rPr>
        <w:tab/>
      </w:r>
      <w:r w:rsidRPr="001E797C">
        <w:rPr>
          <w:rFonts w:ascii="Arial" w:hAnsi="Arial" w:cs="Arial"/>
          <w:sz w:val="24"/>
          <w:szCs w:val="24"/>
        </w:rPr>
        <w:t>Zhotovitel předkládá seznam subdodavatelů i v případě, že v nabídce uvedl, že nezamýšlí zadat část či části veřejné zakázky třetím osobám.</w:t>
      </w:r>
    </w:p>
    <w:p w:rsidR="002C5AA9" w:rsidRPr="001E797C" w:rsidRDefault="002C5AA9" w:rsidP="002C5AA9">
      <w:pPr>
        <w:tabs>
          <w:tab w:val="left" w:pos="0"/>
        </w:tabs>
        <w:spacing w:after="120" w:line="280" w:lineRule="atLeast"/>
        <w:ind w:left="284" w:hanging="284"/>
        <w:jc w:val="both"/>
        <w:rPr>
          <w:rFonts w:ascii="Arial" w:hAnsi="Arial" w:cs="Arial"/>
          <w:sz w:val="24"/>
          <w:szCs w:val="24"/>
        </w:rPr>
      </w:pPr>
      <w:r>
        <w:rPr>
          <w:rFonts w:ascii="Arial" w:hAnsi="Arial" w:cs="Arial"/>
          <w:sz w:val="24"/>
          <w:szCs w:val="24"/>
        </w:rPr>
        <w:t>8.</w:t>
      </w:r>
      <w:r>
        <w:rPr>
          <w:rFonts w:ascii="Arial" w:hAnsi="Arial" w:cs="Arial"/>
          <w:sz w:val="24"/>
          <w:szCs w:val="24"/>
        </w:rPr>
        <w:tab/>
      </w:r>
      <w:r w:rsidRPr="001E797C">
        <w:rPr>
          <w:rFonts w:ascii="Arial" w:hAnsi="Arial" w:cs="Arial"/>
          <w:sz w:val="24"/>
          <w:szCs w:val="24"/>
        </w:rPr>
        <w:t>Uveřejnění této Smlouvy a seznamu subdodavatelů na profilu objednatele bude provedeno dle příslušných ustanovení ZVZ a jeho prováděcího předpisu.</w:t>
      </w:r>
    </w:p>
    <w:p w:rsidR="002C5AA9" w:rsidRPr="001E797C" w:rsidRDefault="002C5AA9" w:rsidP="002C5AA9">
      <w:pPr>
        <w:tabs>
          <w:tab w:val="left" w:pos="0"/>
        </w:tabs>
        <w:spacing w:after="120" w:line="280" w:lineRule="atLeast"/>
        <w:ind w:left="284" w:hanging="284"/>
        <w:jc w:val="both"/>
        <w:rPr>
          <w:rFonts w:ascii="Arial" w:hAnsi="Arial" w:cs="Arial"/>
          <w:sz w:val="24"/>
          <w:szCs w:val="24"/>
        </w:rPr>
      </w:pPr>
      <w:r>
        <w:rPr>
          <w:rFonts w:ascii="Arial" w:hAnsi="Arial" w:cs="Arial"/>
          <w:sz w:val="24"/>
          <w:szCs w:val="24"/>
        </w:rPr>
        <w:t>9.</w:t>
      </w:r>
      <w:r>
        <w:rPr>
          <w:rFonts w:ascii="Arial" w:hAnsi="Arial" w:cs="Arial"/>
          <w:sz w:val="24"/>
          <w:szCs w:val="24"/>
        </w:rPr>
        <w:tab/>
      </w:r>
      <w:r w:rsidRPr="001E797C">
        <w:rPr>
          <w:rFonts w:ascii="Arial" w:hAnsi="Arial" w:cs="Arial"/>
          <w:sz w:val="24"/>
          <w:szCs w:val="24"/>
        </w:rPr>
        <w:t>V případě, že zhotovitel nesplní své povinnosti dle odst. 5 a 6 tohoto článku Smlouvy a objednateli nesplněním těchto povinnost</w:t>
      </w:r>
      <w:r>
        <w:rPr>
          <w:rFonts w:ascii="Arial" w:hAnsi="Arial" w:cs="Arial"/>
          <w:sz w:val="24"/>
          <w:szCs w:val="24"/>
        </w:rPr>
        <w:t>í</w:t>
      </w:r>
      <w:r w:rsidRPr="001E797C">
        <w:rPr>
          <w:rFonts w:ascii="Arial" w:hAnsi="Arial" w:cs="Arial"/>
          <w:sz w:val="24"/>
          <w:szCs w:val="24"/>
        </w:rPr>
        <w:t xml:space="preserve"> ze strany zhotovitele vznikne povinnost uhradit jakoukoliv sankci, zavazuje se zhotovitel uhradit objednateli částku odpovídající objednatelem zaplacené shora uvedené sankci. Uhrazením sankce ve smyslu tohoto odstavce není dotčeno právo objednatele na náhradu škody.</w:t>
      </w:r>
    </w:p>
    <w:p w:rsidR="002C5AA9" w:rsidRPr="00A164E4" w:rsidRDefault="002C5AA9" w:rsidP="002C5AA9">
      <w:pPr>
        <w:pStyle w:val="Zkladntextodsazen"/>
        <w:spacing w:after="0"/>
        <w:ind w:left="0"/>
        <w:jc w:val="center"/>
        <w:rPr>
          <w:rFonts w:ascii="Arial" w:hAnsi="Arial" w:cs="Arial"/>
          <w:b/>
          <w:sz w:val="24"/>
          <w:szCs w:val="24"/>
          <w:lang w:val="cs-CZ"/>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 xml:space="preserve">Článek </w:t>
      </w:r>
      <w:r w:rsidRPr="00A164E4">
        <w:rPr>
          <w:rFonts w:ascii="Arial" w:hAnsi="Arial" w:cs="Arial"/>
          <w:b/>
          <w:sz w:val="24"/>
          <w:szCs w:val="24"/>
          <w:lang w:val="cs-CZ"/>
        </w:rPr>
        <w:t>X</w:t>
      </w:r>
      <w:r w:rsidRPr="00A164E4">
        <w:rPr>
          <w:rFonts w:ascii="Arial" w:hAnsi="Arial" w:cs="Arial"/>
          <w:b/>
          <w:sz w:val="24"/>
          <w:szCs w:val="24"/>
        </w:rPr>
        <w:t>I</w:t>
      </w:r>
      <w:r w:rsidRPr="00A164E4">
        <w:rPr>
          <w:rFonts w:ascii="Arial" w:hAnsi="Arial" w:cs="Arial"/>
          <w:b/>
          <w:sz w:val="24"/>
          <w:szCs w:val="24"/>
          <w:lang w:val="cs-CZ"/>
        </w:rPr>
        <w:t>I</w:t>
      </w:r>
      <w:r w:rsidRPr="00A164E4">
        <w:rPr>
          <w:rFonts w:ascii="Arial" w:hAnsi="Arial" w:cs="Arial"/>
          <w:b/>
          <w:sz w:val="24"/>
          <w:szCs w:val="24"/>
        </w:rPr>
        <w:t>.</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Ostatní ujednání</w:t>
      </w:r>
    </w:p>
    <w:p w:rsidR="002C5AA9" w:rsidRPr="00A164E4" w:rsidRDefault="002C5AA9" w:rsidP="002C5AA9">
      <w:pPr>
        <w:pStyle w:val="Normlnweb"/>
        <w:numPr>
          <w:ilvl w:val="0"/>
          <w:numId w:val="9"/>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2C5AA9" w:rsidRPr="00A164E4" w:rsidRDefault="002C5AA9" w:rsidP="002C5AA9">
      <w:pPr>
        <w:pStyle w:val="Normlnweb"/>
        <w:numPr>
          <w:ilvl w:val="0"/>
          <w:numId w:val="9"/>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Zhotovitel je odpovědný za dodržování předpisů v obl</w:t>
      </w:r>
      <w:r>
        <w:rPr>
          <w:rFonts w:ascii="Arial" w:hAnsi="Arial" w:cs="Arial"/>
        </w:rPr>
        <w:t xml:space="preserve">asti bezpečnosti práce, ochrany </w:t>
      </w:r>
      <w:r w:rsidRPr="00A164E4">
        <w:rPr>
          <w:rFonts w:ascii="Arial" w:hAnsi="Arial" w:cs="Arial"/>
        </w:rPr>
        <w:t>zdraví a požární ochrany. Provádí účinná protipožární opatření vyplývající z povahy vlastních prací.</w:t>
      </w:r>
    </w:p>
    <w:p w:rsidR="002C5AA9" w:rsidRPr="00A164E4" w:rsidRDefault="002C5AA9" w:rsidP="002C5AA9">
      <w:pPr>
        <w:pStyle w:val="Normlnweb"/>
        <w:numPr>
          <w:ilvl w:val="0"/>
          <w:numId w:val="9"/>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Bezpečnost práce a požární ochrana se řídí platnými bezpečnostními předpisy, zejména zákonem č. 309/2006 Sb., o zajištění dalších podmínek bezpečnosti a ochrany zdraví při práci, ve znění pozdějších předpisů a nařízení vlády č. 591/2006 Sb., o bližších minimálních požadavcích na bezpečnost a ochranu zdraví při práci na staveništích. Za případná porušení těchto předpisů nese Zhotovitel plnou odpovědnost.</w:t>
      </w:r>
    </w:p>
    <w:p w:rsidR="002C5AA9" w:rsidRPr="00A164E4" w:rsidRDefault="002C5AA9" w:rsidP="002C5AA9">
      <w:pPr>
        <w:pStyle w:val="Normlnweb"/>
        <w:numPr>
          <w:ilvl w:val="0"/>
          <w:numId w:val="9"/>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Původcem odpadů spojených s prováděním díla ve smyslu ustanovení § 4 zák. č. 185/2001 Sb., o odpadech a o změně dalších zákonů, ve znění pozdějších předpisů, je zhotovitel, který zajistí na své náklady jejich likvidaci.</w:t>
      </w:r>
    </w:p>
    <w:p w:rsidR="002C5AA9" w:rsidRPr="00A164E4" w:rsidRDefault="002C5AA9" w:rsidP="002C5AA9">
      <w:pPr>
        <w:pStyle w:val="Normlnweb"/>
        <w:numPr>
          <w:ilvl w:val="0"/>
          <w:numId w:val="9"/>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 xml:space="preserve">Na veškerých písemnostech a korespondenci vztahující se k této Smlouvě, zejména pak na faktuře, je zhotovitel povinen vždy uvést číslo této Smlouvy. </w:t>
      </w:r>
    </w:p>
    <w:p w:rsidR="002C5AA9" w:rsidRPr="00A164E4" w:rsidRDefault="002C5AA9" w:rsidP="002C5AA9">
      <w:pPr>
        <w:pStyle w:val="Normlnweb"/>
        <w:numPr>
          <w:ilvl w:val="0"/>
          <w:numId w:val="9"/>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Zhotovitel se zavazuje, že v době provádění díla nenaruší svojí činností provoz v objektu Objednatele.</w:t>
      </w:r>
    </w:p>
    <w:p w:rsidR="002C5AA9" w:rsidRPr="00A164E4" w:rsidRDefault="002C5AA9" w:rsidP="002C5AA9">
      <w:pPr>
        <w:pStyle w:val="Normlnweb"/>
        <w:numPr>
          <w:ilvl w:val="0"/>
          <w:numId w:val="9"/>
        </w:numPr>
        <w:suppressAutoHyphens/>
        <w:spacing w:before="0" w:beforeAutospacing="0" w:after="0" w:afterAutospacing="0" w:line="280" w:lineRule="atLeast"/>
        <w:ind w:left="425" w:hanging="425"/>
        <w:jc w:val="both"/>
        <w:rPr>
          <w:rFonts w:ascii="Arial" w:hAnsi="Arial" w:cs="Arial"/>
        </w:rPr>
      </w:pPr>
      <w:r w:rsidRPr="00A164E4">
        <w:rPr>
          <w:rFonts w:ascii="Arial" w:hAnsi="Arial" w:cs="Arial"/>
        </w:rPr>
        <w:t>Zhotovitel není oprávněn bez předchozího písemného souhlasu objednatele postoupit či převést jakákoli práva či povinnosti vyplývající z této Smlouvy na jakoukoli třetí osobu.</w:t>
      </w:r>
    </w:p>
    <w:p w:rsidR="002C5AA9" w:rsidRPr="00A164E4" w:rsidRDefault="002C5AA9" w:rsidP="002C5AA9">
      <w:pPr>
        <w:pStyle w:val="Zkladntextodsazen"/>
        <w:spacing w:after="0"/>
        <w:ind w:left="0"/>
        <w:jc w:val="center"/>
        <w:rPr>
          <w:rFonts w:ascii="Arial" w:hAnsi="Arial" w:cs="Arial"/>
          <w:b/>
          <w:sz w:val="24"/>
          <w:szCs w:val="24"/>
          <w:lang w:val="cs-CZ"/>
        </w:rPr>
      </w:pPr>
    </w:p>
    <w:p w:rsidR="002C5AA9" w:rsidRPr="00A164E4" w:rsidRDefault="002C5AA9" w:rsidP="002C5AA9">
      <w:pPr>
        <w:pStyle w:val="Zkladntextodsazen"/>
        <w:spacing w:after="0"/>
        <w:ind w:left="0"/>
        <w:jc w:val="center"/>
        <w:rPr>
          <w:rFonts w:ascii="Arial" w:hAnsi="Arial" w:cs="Arial"/>
          <w:b/>
          <w:sz w:val="24"/>
          <w:szCs w:val="24"/>
        </w:rPr>
      </w:pPr>
      <w:r w:rsidRPr="00A164E4">
        <w:rPr>
          <w:rFonts w:ascii="Arial" w:hAnsi="Arial" w:cs="Arial"/>
          <w:b/>
          <w:sz w:val="24"/>
          <w:szCs w:val="24"/>
        </w:rPr>
        <w:t>Článek X</w:t>
      </w:r>
      <w:r w:rsidRPr="00A164E4">
        <w:rPr>
          <w:rFonts w:ascii="Arial" w:hAnsi="Arial" w:cs="Arial"/>
          <w:b/>
          <w:sz w:val="24"/>
          <w:szCs w:val="24"/>
          <w:lang w:val="cs-CZ"/>
        </w:rPr>
        <w:t>III</w:t>
      </w:r>
      <w:r w:rsidRPr="00A164E4">
        <w:rPr>
          <w:rFonts w:ascii="Arial" w:hAnsi="Arial" w:cs="Arial"/>
          <w:b/>
          <w:sz w:val="24"/>
          <w:szCs w:val="24"/>
        </w:rPr>
        <w:t>.</w:t>
      </w:r>
    </w:p>
    <w:p w:rsidR="002C5AA9" w:rsidRPr="00A164E4" w:rsidRDefault="002C5AA9" w:rsidP="002C5AA9">
      <w:pPr>
        <w:pStyle w:val="Zkladntextodsazen"/>
        <w:ind w:left="0"/>
        <w:jc w:val="center"/>
        <w:rPr>
          <w:rFonts w:ascii="Arial" w:hAnsi="Arial" w:cs="Arial"/>
          <w:b/>
          <w:sz w:val="24"/>
          <w:szCs w:val="24"/>
        </w:rPr>
      </w:pPr>
      <w:r w:rsidRPr="00A164E4">
        <w:rPr>
          <w:rFonts w:ascii="Arial" w:hAnsi="Arial" w:cs="Arial"/>
          <w:b/>
          <w:sz w:val="24"/>
          <w:szCs w:val="24"/>
        </w:rPr>
        <w:t>Závěrečná ustanovení</w:t>
      </w:r>
    </w:p>
    <w:p w:rsidR="002C5AA9" w:rsidRPr="00A164E4"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Smlouva se uzavírá na dobu určitou, a to do splnění všech závazků z této Smlouvy plynoucích.</w:t>
      </w:r>
    </w:p>
    <w:p w:rsidR="002C5AA9" w:rsidRPr="00A164E4"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Smlouva nabývá účinnosti dnem jejího podpisu poslední smluvní stranou.</w:t>
      </w:r>
    </w:p>
    <w:p w:rsidR="002C5AA9" w:rsidRPr="00A164E4"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2C5AA9" w:rsidRPr="00A164E4"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Smluvní strany se dohodly na tom, že ustanovení § 1740 odst. 3 občanského zákoníku se nepoužijí, resp. vylučují možnost přijetí návrhu smlouvy (nabídky) s dodatkem nebo odchylkou.</w:t>
      </w:r>
    </w:p>
    <w:p w:rsidR="002C5AA9"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nebo jejich kontaktních údajů, uvedených </w:t>
      </w:r>
      <w:r>
        <w:rPr>
          <w:rFonts w:ascii="Arial" w:hAnsi="Arial" w:cs="Arial"/>
        </w:rPr>
        <w:t xml:space="preserve">v </w:t>
      </w:r>
      <w:r w:rsidRPr="00A164E4">
        <w:rPr>
          <w:rFonts w:ascii="Arial" w:hAnsi="Arial" w:cs="Arial"/>
        </w:rPr>
        <w:t>odstavci 8.</w:t>
      </w:r>
      <w:r>
        <w:rPr>
          <w:rFonts w:ascii="Arial" w:hAnsi="Arial" w:cs="Arial"/>
        </w:rPr>
        <w:t>, 9. a 10.</w:t>
      </w:r>
      <w:r w:rsidRPr="00A164E4">
        <w:rPr>
          <w:rFonts w:ascii="Arial" w:hAnsi="Arial" w:cs="Arial"/>
        </w:rPr>
        <w:t xml:space="preserve"> tohoto článku, kdy stačí písemné oznámení zaslané zhotoviteli. Jakákoliv ústní ujednání při realizaci díla dle Smlouvy, která nejsou písemně potvrzena oběma smluvními stranami, jsou právně neúčinná.</w:t>
      </w:r>
    </w:p>
    <w:p w:rsidR="002C5AA9" w:rsidRPr="00A164E4" w:rsidRDefault="002C5AA9" w:rsidP="002C5AA9">
      <w:pPr>
        <w:pStyle w:val="Normlnweb"/>
        <w:suppressAutoHyphens/>
        <w:spacing w:before="0" w:beforeAutospacing="0" w:after="120" w:afterAutospacing="0" w:line="280" w:lineRule="atLeast"/>
        <w:ind w:left="425"/>
        <w:jc w:val="both"/>
        <w:rPr>
          <w:rFonts w:ascii="Arial" w:hAnsi="Arial" w:cs="Arial"/>
        </w:rPr>
      </w:pPr>
    </w:p>
    <w:p w:rsidR="002C5AA9"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Tato Smlouva a vztahy z ní vyplývající se řídí právním řádem České republiky, zejména příslušnými ustanoveními zákona č. 89/2012 Sb., občanský zákoník.</w:t>
      </w:r>
    </w:p>
    <w:p w:rsidR="002C5AA9" w:rsidRPr="00A164E4" w:rsidRDefault="002C5AA9" w:rsidP="002C5AA9">
      <w:pPr>
        <w:pStyle w:val="Normlnweb"/>
        <w:suppressAutoHyphens/>
        <w:spacing w:before="0" w:beforeAutospacing="0" w:after="120" w:afterAutospacing="0" w:line="280" w:lineRule="atLeast"/>
        <w:ind w:left="425"/>
        <w:jc w:val="both"/>
        <w:rPr>
          <w:rFonts w:ascii="Arial" w:hAnsi="Arial" w:cs="Arial"/>
        </w:rPr>
      </w:pPr>
    </w:p>
    <w:p w:rsidR="002C5AA9"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2C5AA9" w:rsidRPr="00A164E4" w:rsidRDefault="002C5AA9" w:rsidP="002C5AA9">
      <w:pPr>
        <w:pStyle w:val="Normlnweb"/>
        <w:suppressAutoHyphens/>
        <w:spacing w:before="0" w:beforeAutospacing="0" w:after="120" w:afterAutospacing="0" w:line="280" w:lineRule="atLeast"/>
        <w:jc w:val="both"/>
        <w:rPr>
          <w:rFonts w:ascii="Arial" w:hAnsi="Arial" w:cs="Arial"/>
        </w:rPr>
      </w:pPr>
    </w:p>
    <w:p w:rsidR="002C5AA9" w:rsidRPr="004C74BA"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b/>
        </w:rPr>
      </w:pPr>
      <w:r w:rsidRPr="00A164E4">
        <w:rPr>
          <w:rFonts w:ascii="Arial" w:hAnsi="Arial" w:cs="Arial"/>
        </w:rPr>
        <w:t xml:space="preserve">Za objednatele jsou pověřeni k jednání ve věci plnění podmínek této Smlouvy (včetně podpisu příslušného předávacího protokolu):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164E4">
        <w:rPr>
          <w:rFonts w:ascii="Arial" w:hAnsi="Arial" w:cs="Arial"/>
        </w:rPr>
        <w:t xml:space="preserve">Ing. Antonín Liberda, </w:t>
      </w:r>
      <w:r>
        <w:rPr>
          <w:rFonts w:ascii="Arial" w:hAnsi="Arial" w:cs="Arial"/>
        </w:rPr>
        <w:t>vedoucí</w:t>
      </w:r>
      <w:r w:rsidRPr="00A164E4">
        <w:rPr>
          <w:rFonts w:ascii="Arial" w:hAnsi="Arial" w:cs="Arial"/>
        </w:rPr>
        <w:t xml:space="preserve"> OPI VZP ČR, </w:t>
      </w:r>
      <w:proofErr w:type="spellStart"/>
      <w:proofErr w:type="gramStart"/>
      <w:r w:rsidRPr="00A164E4">
        <w:rPr>
          <w:rFonts w:ascii="Arial" w:hAnsi="Arial" w:cs="Arial"/>
        </w:rPr>
        <w:t>tel.č</w:t>
      </w:r>
      <w:proofErr w:type="spellEnd"/>
      <w:r w:rsidRPr="00A164E4">
        <w:rPr>
          <w:rFonts w:ascii="Arial" w:hAnsi="Arial" w:cs="Arial"/>
        </w:rPr>
        <w:t>.</w:t>
      </w:r>
      <w:proofErr w:type="gramEnd"/>
      <w:r w:rsidRPr="00A164E4">
        <w:rPr>
          <w:rFonts w:ascii="Arial" w:hAnsi="Arial" w:cs="Arial"/>
        </w:rPr>
        <w:t xml:space="preserve">: 952 239 457, e-mail: </w:t>
      </w:r>
      <w:hyperlink r:id="rId6" w:history="1">
        <w:r w:rsidRPr="00A164E4">
          <w:rPr>
            <w:rStyle w:val="Hypertextovodkaz"/>
            <w:rFonts w:ascii="Arial" w:hAnsi="Arial" w:cs="Arial"/>
          </w:rPr>
          <w:t>antonin.liberda@vzp.cz</w:t>
        </w:r>
      </w:hyperlink>
      <w:r w:rsidRPr="00A164E4">
        <w:rPr>
          <w:rFonts w:ascii="Arial" w:hAnsi="Arial" w:cs="Arial"/>
        </w:rPr>
        <w:t xml:space="preserve"> , nebo</w:t>
      </w:r>
    </w:p>
    <w:p w:rsidR="002C5AA9" w:rsidRPr="004C74BA" w:rsidRDefault="002C5AA9" w:rsidP="002C5AA9">
      <w:pPr>
        <w:pStyle w:val="Normlnweb"/>
        <w:suppressAutoHyphens/>
        <w:spacing w:before="0" w:beforeAutospacing="0" w:after="120" w:afterAutospacing="0" w:line="280" w:lineRule="atLeast"/>
        <w:ind w:left="425"/>
        <w:jc w:val="both"/>
        <w:rPr>
          <w:rFonts w:ascii="Arial" w:hAnsi="Arial" w:cs="Arial"/>
          <w:b/>
        </w:rPr>
      </w:pPr>
      <w:r w:rsidRPr="00A164E4">
        <w:rPr>
          <w:rFonts w:ascii="Arial" w:hAnsi="Arial" w:cs="Arial"/>
        </w:rPr>
        <w:t xml:space="preserve">Ing. René Celuch, specialista </w:t>
      </w:r>
      <w:r>
        <w:rPr>
          <w:rFonts w:ascii="Arial" w:hAnsi="Arial" w:cs="Arial"/>
        </w:rPr>
        <w:t>o</w:t>
      </w:r>
      <w:r w:rsidRPr="00A164E4">
        <w:rPr>
          <w:rFonts w:ascii="Arial" w:hAnsi="Arial" w:cs="Arial"/>
        </w:rPr>
        <w:t>ddělení provozu a investic VZP ČR, tel. č.: 731 546 7</w:t>
      </w:r>
      <w:r>
        <w:rPr>
          <w:rFonts w:ascii="Arial" w:hAnsi="Arial" w:cs="Arial"/>
        </w:rPr>
        <w:t xml:space="preserve">91, </w:t>
      </w:r>
      <w:r w:rsidRPr="00A164E4">
        <w:rPr>
          <w:rFonts w:ascii="Arial" w:hAnsi="Arial" w:cs="Arial"/>
        </w:rPr>
        <w:t xml:space="preserve">e-mail: </w:t>
      </w:r>
      <w:hyperlink r:id="rId7" w:history="1">
        <w:r w:rsidRPr="00A164E4">
          <w:rPr>
            <w:rStyle w:val="Hypertextovodkaz"/>
            <w:rFonts w:ascii="Arial" w:hAnsi="Arial" w:cs="Arial"/>
          </w:rPr>
          <w:t>rene.celuch@vzp.cz</w:t>
        </w:r>
      </w:hyperlink>
      <w:r w:rsidRPr="00A164E4">
        <w:rPr>
          <w:rFonts w:ascii="Arial" w:hAnsi="Arial" w:cs="Arial"/>
        </w:rPr>
        <w:t xml:space="preserve"> </w:t>
      </w:r>
      <w:r>
        <w:rPr>
          <w:rFonts w:ascii="Arial" w:hAnsi="Arial" w:cs="Arial"/>
        </w:rPr>
        <w:t>.</w:t>
      </w:r>
    </w:p>
    <w:p w:rsidR="002C5AA9" w:rsidRPr="00CD42C7" w:rsidRDefault="002C5AA9" w:rsidP="002C5AA9">
      <w:pPr>
        <w:pStyle w:val="Normlnweb"/>
        <w:numPr>
          <w:ilvl w:val="0"/>
          <w:numId w:val="11"/>
        </w:numPr>
        <w:suppressAutoHyphens/>
        <w:spacing w:before="0" w:beforeAutospacing="0" w:after="0" w:afterAutospacing="0" w:line="280" w:lineRule="atLeast"/>
        <w:ind w:left="425" w:hanging="425"/>
        <w:jc w:val="both"/>
        <w:rPr>
          <w:rFonts w:ascii="Arial" w:hAnsi="Arial" w:cs="Arial"/>
          <w:b/>
        </w:rPr>
      </w:pPr>
      <w:r w:rsidRPr="00CD42C7">
        <w:rPr>
          <w:rFonts w:ascii="Arial" w:hAnsi="Arial" w:cs="Arial"/>
        </w:rPr>
        <w:t>Za objednatele jsou pověřeni k převzetí dokončeného díla včetně podpisu příslušného předávacího protokolu:</w:t>
      </w:r>
    </w:p>
    <w:p w:rsidR="002C5AA9" w:rsidRPr="00CD42C7" w:rsidRDefault="002C5AA9" w:rsidP="002C5AA9">
      <w:pPr>
        <w:pStyle w:val="Normlnweb"/>
        <w:suppressAutoHyphens/>
        <w:spacing w:before="0" w:beforeAutospacing="0" w:after="120" w:afterAutospacing="0" w:line="280" w:lineRule="atLeast"/>
        <w:ind w:left="425"/>
        <w:jc w:val="both"/>
        <w:rPr>
          <w:rFonts w:ascii="Arial" w:hAnsi="Arial" w:cs="Arial"/>
        </w:rPr>
      </w:pPr>
      <w:r w:rsidRPr="00CD42C7">
        <w:rPr>
          <w:rFonts w:ascii="Arial" w:hAnsi="Arial" w:cs="Arial"/>
        </w:rPr>
        <w:t xml:space="preserve">Bc. Radomil Foltyn, vedoucí odd. </w:t>
      </w:r>
      <w:proofErr w:type="gramStart"/>
      <w:r w:rsidRPr="00CD42C7">
        <w:rPr>
          <w:rFonts w:ascii="Arial" w:hAnsi="Arial" w:cs="Arial"/>
        </w:rPr>
        <w:t>provozu</w:t>
      </w:r>
      <w:proofErr w:type="gramEnd"/>
      <w:r w:rsidRPr="00CD42C7">
        <w:rPr>
          <w:rFonts w:ascii="Arial" w:hAnsi="Arial" w:cs="Arial"/>
        </w:rPr>
        <w:t xml:space="preserve"> RP Ostrava VZP ČR, tel: </w:t>
      </w:r>
      <w:r w:rsidRPr="002C5AA9">
        <w:rPr>
          <w:rFonts w:ascii="Arial" w:hAnsi="Arial" w:cs="Arial"/>
          <w:highlight w:val="black"/>
        </w:rPr>
        <w:t>603 299 130</w:t>
      </w:r>
      <w:r w:rsidRPr="00CD42C7">
        <w:rPr>
          <w:rFonts w:ascii="Arial" w:hAnsi="Arial" w:cs="Arial"/>
        </w:rPr>
        <w:t xml:space="preserve">, e-mail: </w:t>
      </w:r>
      <w:hyperlink r:id="rId8" w:history="1">
        <w:r w:rsidRPr="002C5AA9">
          <w:rPr>
            <w:rStyle w:val="Hypertextovodkaz"/>
            <w:rFonts w:ascii="Arial" w:hAnsi="Arial" w:cs="Arial"/>
            <w:highlight w:val="blue"/>
          </w:rPr>
          <w:t>radomil.foltyn@vzp.cz</w:t>
        </w:r>
      </w:hyperlink>
      <w:r w:rsidRPr="00CD42C7">
        <w:rPr>
          <w:rFonts w:ascii="Arial" w:hAnsi="Arial" w:cs="Arial"/>
        </w:rPr>
        <w:t xml:space="preserve"> , nebo</w:t>
      </w:r>
    </w:p>
    <w:p w:rsidR="002C5AA9" w:rsidRDefault="002C5AA9" w:rsidP="002C5AA9">
      <w:pPr>
        <w:pStyle w:val="Normlnweb"/>
        <w:suppressAutoHyphens/>
        <w:spacing w:before="0" w:beforeAutospacing="0" w:after="120" w:afterAutospacing="0" w:line="280" w:lineRule="atLeast"/>
        <w:ind w:left="425"/>
        <w:jc w:val="both"/>
        <w:rPr>
          <w:rFonts w:ascii="Arial" w:hAnsi="Arial" w:cs="Arial"/>
        </w:rPr>
      </w:pPr>
      <w:r w:rsidRPr="00CD42C7">
        <w:rPr>
          <w:rFonts w:ascii="Arial" w:hAnsi="Arial" w:cs="Arial"/>
        </w:rPr>
        <w:t xml:space="preserve">Ing. Martina Lukáčová, odd. </w:t>
      </w:r>
      <w:proofErr w:type="gramStart"/>
      <w:r w:rsidRPr="00CD42C7">
        <w:rPr>
          <w:rFonts w:ascii="Arial" w:hAnsi="Arial" w:cs="Arial"/>
        </w:rPr>
        <w:t>provozu</w:t>
      </w:r>
      <w:proofErr w:type="gramEnd"/>
      <w:r w:rsidRPr="00CD42C7">
        <w:rPr>
          <w:rFonts w:ascii="Arial" w:hAnsi="Arial" w:cs="Arial"/>
        </w:rPr>
        <w:t xml:space="preserve"> RP Ostrava VZP ČR, tel: </w:t>
      </w:r>
      <w:r w:rsidRPr="002C5AA9">
        <w:rPr>
          <w:rFonts w:ascii="Arial" w:hAnsi="Arial" w:cs="Arial"/>
          <w:highlight w:val="black"/>
        </w:rPr>
        <w:t>731 546 006</w:t>
      </w:r>
      <w:r w:rsidRPr="00CD42C7">
        <w:rPr>
          <w:rFonts w:ascii="Arial" w:hAnsi="Arial" w:cs="Arial"/>
        </w:rPr>
        <w:t>, e-mail</w:t>
      </w:r>
      <w:r w:rsidRPr="002C5AA9">
        <w:rPr>
          <w:rFonts w:ascii="Arial" w:hAnsi="Arial" w:cs="Arial"/>
          <w:highlight w:val="blue"/>
        </w:rPr>
        <w:t xml:space="preserve">: </w:t>
      </w:r>
      <w:hyperlink r:id="rId9" w:history="1">
        <w:r w:rsidRPr="002C5AA9">
          <w:rPr>
            <w:rStyle w:val="Hypertextovodkaz"/>
            <w:rFonts w:ascii="Arial" w:hAnsi="Arial" w:cs="Arial"/>
            <w:highlight w:val="blue"/>
          </w:rPr>
          <w:t>martina.lukacova@vzp.cz</w:t>
        </w:r>
      </w:hyperlink>
      <w:r w:rsidRPr="00CD42C7">
        <w:rPr>
          <w:rFonts w:ascii="Arial" w:hAnsi="Arial" w:cs="Arial"/>
        </w:rPr>
        <w:t xml:space="preserve"> .</w:t>
      </w:r>
    </w:p>
    <w:p w:rsidR="002C5AA9" w:rsidRPr="00A164E4" w:rsidRDefault="002C5AA9" w:rsidP="002C5AA9">
      <w:pPr>
        <w:pStyle w:val="Normlnweb"/>
        <w:suppressAutoHyphens/>
        <w:spacing w:before="0" w:beforeAutospacing="0" w:after="120" w:afterAutospacing="0" w:line="280" w:lineRule="atLeast"/>
        <w:ind w:left="425"/>
        <w:jc w:val="both"/>
        <w:rPr>
          <w:rFonts w:ascii="Arial" w:hAnsi="Arial" w:cs="Arial"/>
          <w:b/>
        </w:rPr>
      </w:pPr>
    </w:p>
    <w:p w:rsidR="002C5AA9"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Za zhotovitele je pověřen</w:t>
      </w:r>
      <w:r>
        <w:rPr>
          <w:rFonts w:ascii="Arial" w:hAnsi="Arial" w:cs="Arial"/>
        </w:rPr>
        <w:t>a</w:t>
      </w:r>
      <w:r w:rsidRPr="00A164E4">
        <w:rPr>
          <w:rFonts w:ascii="Arial" w:hAnsi="Arial" w:cs="Arial"/>
        </w:rPr>
        <w:t xml:space="preserve"> k jednání ve věci plnění podmínek této Smlouvy (včetně podpisu příslušného předávacího protokolu): </w:t>
      </w:r>
      <w:r>
        <w:rPr>
          <w:rFonts w:ascii="Arial" w:hAnsi="Arial" w:cs="Arial"/>
        </w:rPr>
        <w:t xml:space="preserve">Ing. Jana </w:t>
      </w:r>
      <w:proofErr w:type="spellStart"/>
      <w:r>
        <w:rPr>
          <w:rFonts w:ascii="Arial" w:hAnsi="Arial" w:cs="Arial"/>
        </w:rPr>
        <w:t>Dománková</w:t>
      </w:r>
      <w:proofErr w:type="spellEnd"/>
      <w:r>
        <w:rPr>
          <w:rFonts w:ascii="Arial" w:hAnsi="Arial" w:cs="Arial"/>
        </w:rPr>
        <w:t xml:space="preserve">. </w:t>
      </w:r>
      <w:r w:rsidRPr="00A164E4">
        <w:rPr>
          <w:rFonts w:ascii="Arial" w:hAnsi="Arial" w:cs="Arial"/>
        </w:rPr>
        <w:t xml:space="preserve">Za zhotovitele bude ve všech věcech spojených s plněním této Smlouvy jednat </w:t>
      </w:r>
      <w:r>
        <w:rPr>
          <w:rFonts w:ascii="Arial" w:hAnsi="Arial" w:cs="Arial"/>
        </w:rPr>
        <w:t xml:space="preserve">Ing. Jana </w:t>
      </w:r>
      <w:proofErr w:type="spellStart"/>
      <w:r>
        <w:rPr>
          <w:rFonts w:ascii="Arial" w:hAnsi="Arial" w:cs="Arial"/>
        </w:rPr>
        <w:t>Dománková</w:t>
      </w:r>
      <w:proofErr w:type="spellEnd"/>
      <w:r w:rsidRPr="00A164E4">
        <w:rPr>
          <w:rFonts w:ascii="Arial" w:hAnsi="Arial" w:cs="Arial"/>
        </w:rPr>
        <w:t>, tel. č.:  </w:t>
      </w:r>
      <w:r w:rsidRPr="002C5AA9">
        <w:rPr>
          <w:rFonts w:ascii="Arial" w:hAnsi="Arial" w:cs="Arial"/>
          <w:highlight w:val="black"/>
        </w:rPr>
        <w:t>565 300 121</w:t>
      </w:r>
      <w:r>
        <w:rPr>
          <w:rFonts w:ascii="Arial" w:hAnsi="Arial" w:cs="Arial"/>
        </w:rPr>
        <w:t>,</w:t>
      </w:r>
      <w:r w:rsidRPr="00A164E4">
        <w:rPr>
          <w:rFonts w:ascii="Arial" w:hAnsi="Arial" w:cs="Arial"/>
        </w:rPr>
        <w:t xml:space="preserve"> e-mail: </w:t>
      </w:r>
      <w:hyperlink r:id="rId10" w:history="1">
        <w:r w:rsidRPr="002C5AA9">
          <w:rPr>
            <w:rStyle w:val="Hypertextovodkaz"/>
            <w:rFonts w:ascii="Arial" w:hAnsi="Arial" w:cs="Arial"/>
            <w:highlight w:val="blue"/>
          </w:rPr>
          <w:t>jdomankova@profil-nabytek.cz</w:t>
        </w:r>
      </w:hyperlink>
      <w:r>
        <w:rPr>
          <w:rFonts w:ascii="Arial" w:hAnsi="Arial" w:cs="Arial"/>
        </w:rPr>
        <w:t xml:space="preserve"> </w:t>
      </w:r>
      <w:proofErr w:type="gramStart"/>
      <w:r>
        <w:rPr>
          <w:rFonts w:ascii="Arial" w:hAnsi="Arial" w:cs="Arial"/>
        </w:rPr>
        <w:t xml:space="preserve">nebo  </w:t>
      </w:r>
      <w:r w:rsidRPr="002C5AA9">
        <w:rPr>
          <w:rFonts w:ascii="Arial" w:hAnsi="Arial" w:cs="Arial"/>
          <w:highlight w:val="black"/>
        </w:rPr>
        <w:t>Roman</w:t>
      </w:r>
      <w:proofErr w:type="gramEnd"/>
      <w:r w:rsidRPr="002C5AA9">
        <w:rPr>
          <w:rFonts w:ascii="Arial" w:hAnsi="Arial" w:cs="Arial"/>
          <w:highlight w:val="black"/>
        </w:rPr>
        <w:t xml:space="preserve"> Marek</w:t>
      </w:r>
      <w:r>
        <w:rPr>
          <w:rFonts w:ascii="Arial" w:hAnsi="Arial" w:cs="Arial"/>
        </w:rPr>
        <w:t xml:space="preserve">, tel. </w:t>
      </w:r>
      <w:r w:rsidRPr="002C5AA9">
        <w:rPr>
          <w:rFonts w:ascii="Arial" w:hAnsi="Arial" w:cs="Arial"/>
          <w:highlight w:val="black"/>
        </w:rPr>
        <w:t>565 300 126</w:t>
      </w:r>
      <w:r>
        <w:rPr>
          <w:rFonts w:ascii="Arial" w:hAnsi="Arial" w:cs="Arial"/>
        </w:rPr>
        <w:t xml:space="preserve">, e-mail: </w:t>
      </w:r>
      <w:hyperlink r:id="rId11" w:history="1">
        <w:r w:rsidRPr="002C5AA9">
          <w:rPr>
            <w:rStyle w:val="Hypertextovodkaz"/>
            <w:rFonts w:ascii="Arial" w:hAnsi="Arial" w:cs="Arial"/>
            <w:highlight w:val="blue"/>
          </w:rPr>
          <w:t>rmarek@profil-nabytek.cz</w:t>
        </w:r>
      </w:hyperlink>
      <w:r w:rsidRPr="002C5AA9">
        <w:rPr>
          <w:rFonts w:ascii="Arial" w:hAnsi="Arial" w:cs="Arial"/>
          <w:highlight w:val="blue"/>
        </w:rPr>
        <w:t xml:space="preserve"> .</w:t>
      </w:r>
      <w:r>
        <w:rPr>
          <w:rFonts w:ascii="Arial" w:hAnsi="Arial" w:cs="Arial"/>
        </w:rPr>
        <w:t xml:space="preserve"> </w:t>
      </w:r>
    </w:p>
    <w:p w:rsidR="002C5AA9" w:rsidRPr="00A164E4" w:rsidRDefault="002C5AA9" w:rsidP="002C5AA9">
      <w:pPr>
        <w:pStyle w:val="Normlnweb"/>
        <w:suppressAutoHyphens/>
        <w:spacing w:before="0" w:beforeAutospacing="0" w:after="120" w:afterAutospacing="0" w:line="280" w:lineRule="atLeast"/>
        <w:ind w:left="425"/>
        <w:jc w:val="both"/>
        <w:rPr>
          <w:rFonts w:ascii="Arial" w:hAnsi="Arial" w:cs="Arial"/>
        </w:rPr>
      </w:pPr>
    </w:p>
    <w:p w:rsidR="002C5AA9" w:rsidRPr="00A164E4" w:rsidRDefault="002C5AA9" w:rsidP="002C5AA9">
      <w:pPr>
        <w:pStyle w:val="Zkladntext"/>
        <w:numPr>
          <w:ilvl w:val="0"/>
          <w:numId w:val="11"/>
        </w:numPr>
        <w:spacing w:line="280" w:lineRule="atLeast"/>
        <w:ind w:left="425" w:hanging="425"/>
        <w:jc w:val="both"/>
        <w:rPr>
          <w:rFonts w:ascii="Arial" w:hAnsi="Arial" w:cs="Arial"/>
          <w:sz w:val="24"/>
          <w:szCs w:val="24"/>
        </w:rPr>
      </w:pPr>
      <w:r w:rsidRPr="00A164E4">
        <w:rPr>
          <w:rFonts w:ascii="Arial" w:hAnsi="Arial" w:cs="Arial"/>
          <w:sz w:val="24"/>
          <w:szCs w:val="24"/>
          <w:lang w:val="cs-CZ"/>
        </w:rPr>
        <w:t>S</w:t>
      </w:r>
      <w:proofErr w:type="spellStart"/>
      <w:r w:rsidRPr="00A164E4">
        <w:rPr>
          <w:rFonts w:ascii="Arial" w:hAnsi="Arial" w:cs="Arial"/>
          <w:sz w:val="24"/>
          <w:szCs w:val="24"/>
        </w:rPr>
        <w:t>mlouva</w:t>
      </w:r>
      <w:proofErr w:type="spellEnd"/>
      <w:r w:rsidRPr="00A164E4">
        <w:rPr>
          <w:rFonts w:ascii="Arial" w:hAnsi="Arial" w:cs="Arial"/>
          <w:sz w:val="24"/>
          <w:szCs w:val="24"/>
        </w:rPr>
        <w:t xml:space="preserve"> je vyhotovena ve čtyřech stejnopisech s platností originálu a její nedílnou součástí jsou následující přílohy:</w:t>
      </w:r>
    </w:p>
    <w:p w:rsidR="002C5AA9" w:rsidRPr="00A164E4" w:rsidRDefault="002C5AA9" w:rsidP="002C5AA9">
      <w:pPr>
        <w:pStyle w:val="Zkladntext"/>
        <w:spacing w:line="280" w:lineRule="atLeast"/>
        <w:ind w:left="425"/>
        <w:jc w:val="both"/>
        <w:rPr>
          <w:rFonts w:ascii="Arial" w:hAnsi="Arial" w:cs="Arial"/>
          <w:sz w:val="24"/>
          <w:szCs w:val="24"/>
        </w:rPr>
      </w:pPr>
    </w:p>
    <w:p w:rsidR="002C5AA9" w:rsidRPr="00A164E4" w:rsidRDefault="002C5AA9" w:rsidP="002C5AA9">
      <w:pPr>
        <w:pStyle w:val="Zkladntextodsazen2"/>
        <w:numPr>
          <w:ilvl w:val="0"/>
          <w:numId w:val="5"/>
        </w:numPr>
        <w:tabs>
          <w:tab w:val="left" w:pos="851"/>
        </w:tabs>
        <w:spacing w:before="120" w:line="240" w:lineRule="auto"/>
        <w:ind w:left="851" w:hanging="425"/>
        <w:jc w:val="both"/>
        <w:rPr>
          <w:rFonts w:ascii="Arial" w:hAnsi="Arial" w:cs="Arial"/>
          <w:sz w:val="24"/>
          <w:szCs w:val="24"/>
        </w:rPr>
      </w:pPr>
      <w:r w:rsidRPr="00A164E4">
        <w:rPr>
          <w:rFonts w:ascii="Arial" w:hAnsi="Arial" w:cs="Arial"/>
          <w:sz w:val="24"/>
          <w:szCs w:val="24"/>
        </w:rPr>
        <w:t xml:space="preserve">Příloha č. 1 -  Specifikace předmětu plnění </w:t>
      </w:r>
    </w:p>
    <w:p w:rsidR="002C5AA9" w:rsidRPr="00A164E4" w:rsidRDefault="002C5AA9" w:rsidP="002C5AA9">
      <w:pPr>
        <w:pStyle w:val="Zkladntextodsazen2"/>
        <w:tabs>
          <w:tab w:val="left" w:pos="851"/>
        </w:tabs>
        <w:spacing w:before="120" w:line="240" w:lineRule="auto"/>
        <w:ind w:left="851"/>
        <w:jc w:val="both"/>
        <w:rPr>
          <w:rFonts w:ascii="Arial" w:hAnsi="Arial" w:cs="Arial"/>
          <w:sz w:val="24"/>
          <w:szCs w:val="24"/>
        </w:rPr>
      </w:pPr>
      <w:r w:rsidRPr="00A164E4">
        <w:rPr>
          <w:rFonts w:ascii="Arial" w:hAnsi="Arial" w:cs="Arial"/>
          <w:sz w:val="24"/>
          <w:szCs w:val="24"/>
        </w:rPr>
        <w:t>a tabulka pro zpracování nabídkové ceny (položkový rozpočet).</w:t>
      </w:r>
    </w:p>
    <w:p w:rsidR="002C5AA9" w:rsidRPr="00A164E4" w:rsidRDefault="002C5AA9" w:rsidP="002C5AA9">
      <w:pPr>
        <w:pStyle w:val="Odstavecseseznamem"/>
        <w:numPr>
          <w:ilvl w:val="0"/>
          <w:numId w:val="5"/>
        </w:numPr>
        <w:tabs>
          <w:tab w:val="left" w:pos="851"/>
          <w:tab w:val="left" w:pos="993"/>
        </w:tabs>
        <w:spacing w:before="100" w:beforeAutospacing="1" w:after="120"/>
        <w:ind w:hanging="218"/>
        <w:contextualSpacing w:val="0"/>
        <w:outlineLvl w:val="0"/>
        <w:rPr>
          <w:rFonts w:ascii="Arial" w:hAnsi="Arial" w:cs="Arial"/>
          <w:bCs/>
          <w:i/>
          <w:sz w:val="24"/>
          <w:szCs w:val="24"/>
        </w:rPr>
      </w:pPr>
      <w:r w:rsidRPr="00A164E4">
        <w:rPr>
          <w:rFonts w:ascii="Arial" w:hAnsi="Arial" w:cs="Arial"/>
          <w:bCs/>
          <w:sz w:val="24"/>
          <w:szCs w:val="24"/>
        </w:rPr>
        <w:t>Příloha č. 2 – Předběžný harmonogram veřejné zakázky.</w:t>
      </w:r>
    </w:p>
    <w:p w:rsidR="002C5AA9" w:rsidRPr="00A164E4" w:rsidRDefault="002C5AA9" w:rsidP="002C5AA9">
      <w:pPr>
        <w:pStyle w:val="Odstavecseseznamem"/>
        <w:numPr>
          <w:ilvl w:val="0"/>
          <w:numId w:val="5"/>
        </w:numPr>
        <w:tabs>
          <w:tab w:val="left" w:pos="851"/>
          <w:tab w:val="left" w:pos="993"/>
        </w:tabs>
        <w:spacing w:before="100" w:beforeAutospacing="1" w:after="120"/>
        <w:ind w:hanging="218"/>
        <w:contextualSpacing w:val="0"/>
        <w:outlineLvl w:val="0"/>
        <w:rPr>
          <w:rFonts w:ascii="Arial" w:hAnsi="Arial" w:cs="Arial"/>
          <w:bCs/>
          <w:i/>
          <w:sz w:val="24"/>
          <w:szCs w:val="24"/>
        </w:rPr>
      </w:pPr>
      <w:r w:rsidRPr="00A164E4">
        <w:rPr>
          <w:rFonts w:ascii="Arial" w:hAnsi="Arial" w:cs="Arial"/>
          <w:bCs/>
          <w:sz w:val="24"/>
          <w:szCs w:val="24"/>
        </w:rPr>
        <w:t xml:space="preserve">Příloha č. 3 – Plán kancelářských prostor. </w:t>
      </w:r>
    </w:p>
    <w:p w:rsidR="002C5AA9" w:rsidRDefault="002C5AA9" w:rsidP="002C5AA9">
      <w:pPr>
        <w:pStyle w:val="Zkladntextodsazen2"/>
        <w:spacing w:after="0"/>
        <w:ind w:left="426"/>
        <w:rPr>
          <w:rFonts w:ascii="Arial" w:hAnsi="Arial" w:cs="Arial"/>
          <w:sz w:val="24"/>
          <w:szCs w:val="24"/>
        </w:rPr>
      </w:pPr>
    </w:p>
    <w:p w:rsidR="002C5AA9" w:rsidRPr="00A164E4" w:rsidRDefault="002C5AA9" w:rsidP="002C5AA9">
      <w:pPr>
        <w:pStyle w:val="Zkladntextodsazen2"/>
        <w:spacing w:after="0"/>
        <w:ind w:left="426"/>
        <w:rPr>
          <w:rFonts w:ascii="Arial" w:hAnsi="Arial" w:cs="Arial"/>
          <w:sz w:val="24"/>
          <w:szCs w:val="24"/>
        </w:rPr>
      </w:pPr>
      <w:r w:rsidRPr="00A164E4">
        <w:rPr>
          <w:rFonts w:ascii="Arial" w:hAnsi="Arial" w:cs="Arial"/>
          <w:sz w:val="24"/>
          <w:szCs w:val="24"/>
        </w:rPr>
        <w:t>Každá ze smluvních stran obdrží po dvou stejnopisech této Smlouvy.</w:t>
      </w:r>
    </w:p>
    <w:p w:rsidR="002C5AA9" w:rsidRPr="00A164E4" w:rsidRDefault="002C5AA9" w:rsidP="002C5AA9">
      <w:pPr>
        <w:pStyle w:val="Normlnweb"/>
        <w:numPr>
          <w:ilvl w:val="0"/>
          <w:numId w:val="11"/>
        </w:numPr>
        <w:suppressAutoHyphens/>
        <w:spacing w:before="0" w:beforeAutospacing="0" w:after="120" w:afterAutospacing="0" w:line="280" w:lineRule="atLeast"/>
        <w:ind w:left="425" w:hanging="425"/>
        <w:jc w:val="both"/>
        <w:rPr>
          <w:rFonts w:ascii="Arial" w:hAnsi="Arial" w:cs="Arial"/>
        </w:rPr>
      </w:pPr>
      <w:r w:rsidRPr="00A164E4">
        <w:rPr>
          <w:rFonts w:ascii="Arial" w:hAnsi="Arial" w:cs="Arial"/>
        </w:rPr>
        <w:t>Smluvní strany prohlašuji, že si tuto Smlouvu řádně přečetly a svůj souhlas s obsahem jejích jednotlivých ustanovení, včetně příloh, stvrzují svými podpisy.</w:t>
      </w:r>
    </w:p>
    <w:p w:rsidR="002C5AA9" w:rsidRPr="00A164E4" w:rsidRDefault="002C5AA9" w:rsidP="002C5AA9">
      <w:pPr>
        <w:pStyle w:val="Normlnweb"/>
        <w:spacing w:before="0" w:after="280"/>
        <w:ind w:left="66"/>
        <w:jc w:val="both"/>
        <w:rPr>
          <w:rFonts w:ascii="Arial" w:hAnsi="Arial" w:cs="Arial"/>
        </w:rPr>
      </w:pPr>
    </w:p>
    <w:p w:rsidR="002C5AA9" w:rsidRPr="00A164E4" w:rsidRDefault="002C5AA9" w:rsidP="002C5AA9">
      <w:pPr>
        <w:pStyle w:val="Normlnweb"/>
        <w:spacing w:before="0" w:after="280"/>
        <w:ind w:left="66"/>
        <w:jc w:val="both"/>
        <w:rPr>
          <w:rFonts w:ascii="Arial" w:hAnsi="Arial" w:cs="Arial"/>
        </w:rPr>
      </w:pPr>
      <w:r w:rsidRPr="00A164E4">
        <w:rPr>
          <w:rFonts w:ascii="Arial" w:hAnsi="Arial" w:cs="Arial"/>
        </w:rPr>
        <w:t>V Praze dne: ………………</w:t>
      </w:r>
      <w:proofErr w:type="gramStart"/>
      <w:r w:rsidRPr="00A164E4">
        <w:rPr>
          <w:rFonts w:ascii="Arial" w:hAnsi="Arial" w:cs="Arial"/>
        </w:rPr>
        <w:t>….........</w:t>
      </w:r>
      <w:r w:rsidRPr="00A164E4">
        <w:rPr>
          <w:rFonts w:ascii="Arial" w:hAnsi="Arial" w:cs="Arial"/>
        </w:rPr>
        <w:tab/>
      </w:r>
      <w:r w:rsidRPr="00A164E4">
        <w:rPr>
          <w:rFonts w:ascii="Arial" w:hAnsi="Arial" w:cs="Arial"/>
        </w:rPr>
        <w:tab/>
      </w:r>
      <w:r w:rsidRPr="00A164E4">
        <w:rPr>
          <w:rFonts w:ascii="Arial" w:hAnsi="Arial" w:cs="Arial"/>
        </w:rPr>
        <w:tab/>
        <w:t>V</w:t>
      </w:r>
      <w:r>
        <w:rPr>
          <w:rFonts w:ascii="Arial" w:hAnsi="Arial" w:cs="Arial"/>
        </w:rPr>
        <w:t xml:space="preserve"> Humpolci</w:t>
      </w:r>
      <w:proofErr w:type="gramEnd"/>
      <w:r>
        <w:rPr>
          <w:rFonts w:ascii="Arial" w:hAnsi="Arial" w:cs="Arial"/>
        </w:rPr>
        <w:t xml:space="preserve"> </w:t>
      </w:r>
      <w:r w:rsidRPr="00A164E4">
        <w:rPr>
          <w:rFonts w:ascii="Arial" w:hAnsi="Arial" w:cs="Arial"/>
        </w:rPr>
        <w:t xml:space="preserve">dne: </w:t>
      </w:r>
      <w:r w:rsidRPr="00B252E2">
        <w:rPr>
          <w:rFonts w:ascii="Arial" w:hAnsi="Arial" w:cs="Arial"/>
        </w:rPr>
        <w:t>……</w:t>
      </w:r>
      <w:r>
        <w:rPr>
          <w:rFonts w:ascii="Arial" w:hAnsi="Arial" w:cs="Arial"/>
        </w:rPr>
        <w:t>………….</w:t>
      </w:r>
    </w:p>
    <w:p w:rsidR="002C5AA9" w:rsidRPr="00A164E4" w:rsidRDefault="002C5AA9" w:rsidP="002C5AA9">
      <w:pPr>
        <w:pStyle w:val="Normlnweb"/>
        <w:spacing w:before="0" w:after="280"/>
        <w:ind w:left="66"/>
        <w:jc w:val="both"/>
        <w:rPr>
          <w:rFonts w:ascii="Arial" w:hAnsi="Arial" w:cs="Arial"/>
        </w:rPr>
      </w:pPr>
      <w:r w:rsidRPr="00A164E4">
        <w:rPr>
          <w:rFonts w:ascii="Arial" w:hAnsi="Arial" w:cs="Arial"/>
        </w:rPr>
        <w:t>Objednatel:</w:t>
      </w:r>
      <w:r w:rsidRPr="00A164E4">
        <w:rPr>
          <w:rFonts w:ascii="Arial" w:hAnsi="Arial" w:cs="Arial"/>
        </w:rPr>
        <w:tab/>
      </w:r>
      <w:r w:rsidRPr="00A164E4">
        <w:rPr>
          <w:rFonts w:ascii="Arial" w:hAnsi="Arial" w:cs="Arial"/>
        </w:rPr>
        <w:tab/>
      </w:r>
      <w:r w:rsidRPr="00A164E4">
        <w:rPr>
          <w:rFonts w:ascii="Arial" w:hAnsi="Arial" w:cs="Arial"/>
        </w:rPr>
        <w:tab/>
      </w:r>
      <w:r w:rsidRPr="00A164E4">
        <w:rPr>
          <w:rFonts w:ascii="Arial" w:hAnsi="Arial" w:cs="Arial"/>
        </w:rPr>
        <w:tab/>
      </w:r>
      <w:r w:rsidRPr="00A164E4">
        <w:rPr>
          <w:rFonts w:ascii="Arial" w:hAnsi="Arial" w:cs="Arial"/>
        </w:rPr>
        <w:tab/>
      </w:r>
      <w:r w:rsidRPr="00A164E4">
        <w:rPr>
          <w:rFonts w:ascii="Arial" w:hAnsi="Arial" w:cs="Arial"/>
        </w:rPr>
        <w:tab/>
      </w:r>
      <w:r>
        <w:rPr>
          <w:rFonts w:ascii="Arial" w:hAnsi="Arial" w:cs="Arial"/>
        </w:rPr>
        <w:tab/>
      </w:r>
      <w:r w:rsidRPr="00A164E4">
        <w:rPr>
          <w:rFonts w:ascii="Arial" w:hAnsi="Arial" w:cs="Arial"/>
        </w:rPr>
        <w:t>Zhotovitel:</w:t>
      </w:r>
    </w:p>
    <w:p w:rsidR="002C5AA9" w:rsidRPr="00A164E4" w:rsidRDefault="002C5AA9" w:rsidP="002C5AA9">
      <w:pPr>
        <w:spacing w:after="120"/>
        <w:contextualSpacing/>
        <w:rPr>
          <w:rFonts w:ascii="Arial" w:hAnsi="Arial" w:cs="Arial"/>
          <w:b/>
          <w:sz w:val="24"/>
          <w:szCs w:val="24"/>
        </w:rPr>
      </w:pPr>
      <w:bookmarkStart w:id="1" w:name="OLE_LINK1"/>
      <w:bookmarkStart w:id="2" w:name="OLE_LINK2"/>
      <w:r w:rsidRPr="00A164E4">
        <w:rPr>
          <w:rFonts w:ascii="Arial" w:hAnsi="Arial" w:cs="Arial"/>
          <w:b/>
          <w:sz w:val="24"/>
          <w:szCs w:val="24"/>
        </w:rPr>
        <w:t xml:space="preserve"> Všeobecná zdravotní pojišťovna </w:t>
      </w:r>
      <w:r w:rsidRPr="00A164E4">
        <w:rPr>
          <w:rFonts w:ascii="Arial" w:hAnsi="Arial" w:cs="Arial"/>
          <w:b/>
          <w:sz w:val="24"/>
          <w:szCs w:val="24"/>
        </w:rPr>
        <w:tab/>
      </w:r>
      <w:r w:rsidRPr="00A164E4">
        <w:rPr>
          <w:rFonts w:ascii="Arial" w:hAnsi="Arial" w:cs="Arial"/>
          <w:b/>
          <w:sz w:val="24"/>
          <w:szCs w:val="24"/>
        </w:rPr>
        <w:tab/>
      </w:r>
      <w:r w:rsidRPr="00A164E4">
        <w:rPr>
          <w:rFonts w:ascii="Arial" w:hAnsi="Arial" w:cs="Arial"/>
          <w:b/>
          <w:sz w:val="24"/>
          <w:szCs w:val="24"/>
        </w:rPr>
        <w:tab/>
      </w:r>
      <w:proofErr w:type="gramStart"/>
      <w:r>
        <w:rPr>
          <w:rFonts w:ascii="Arial" w:hAnsi="Arial" w:cs="Arial"/>
          <w:b/>
          <w:sz w:val="24"/>
          <w:szCs w:val="24"/>
        </w:rPr>
        <w:t>PROFIL  NÁBYTEK</w:t>
      </w:r>
      <w:proofErr w:type="gramEnd"/>
      <w:r>
        <w:rPr>
          <w:rFonts w:ascii="Arial" w:hAnsi="Arial" w:cs="Arial"/>
          <w:b/>
          <w:sz w:val="24"/>
          <w:szCs w:val="24"/>
        </w:rPr>
        <w:t xml:space="preserve"> a.s.</w:t>
      </w:r>
    </w:p>
    <w:p w:rsidR="002C5AA9" w:rsidRPr="00A164E4" w:rsidRDefault="002C5AA9" w:rsidP="002C5AA9">
      <w:pPr>
        <w:ind w:left="709" w:firstLine="52"/>
        <w:contextualSpacing/>
        <w:rPr>
          <w:rFonts w:ascii="Arial" w:hAnsi="Arial" w:cs="Arial"/>
          <w:b/>
          <w:sz w:val="24"/>
          <w:szCs w:val="24"/>
        </w:rPr>
      </w:pPr>
      <w:r w:rsidRPr="00A164E4">
        <w:rPr>
          <w:rFonts w:ascii="Arial" w:hAnsi="Arial" w:cs="Arial"/>
          <w:b/>
          <w:sz w:val="24"/>
          <w:szCs w:val="24"/>
        </w:rPr>
        <w:t>České republiky</w:t>
      </w:r>
    </w:p>
    <w:p w:rsidR="002C5AA9" w:rsidRPr="00A164E4" w:rsidRDefault="002C5AA9" w:rsidP="002C5AA9">
      <w:pPr>
        <w:ind w:hanging="2"/>
        <w:contextualSpacing/>
        <w:rPr>
          <w:rFonts w:ascii="Arial" w:hAnsi="Arial" w:cs="Arial"/>
          <w:sz w:val="24"/>
          <w:szCs w:val="24"/>
        </w:rPr>
      </w:pPr>
    </w:p>
    <w:p w:rsidR="002C5AA9" w:rsidRPr="00A164E4" w:rsidRDefault="002C5AA9" w:rsidP="002C5AA9">
      <w:pPr>
        <w:ind w:hanging="2"/>
        <w:contextualSpacing/>
        <w:rPr>
          <w:rFonts w:ascii="Arial" w:hAnsi="Arial" w:cs="Arial"/>
          <w:sz w:val="24"/>
          <w:szCs w:val="24"/>
        </w:rPr>
      </w:pPr>
    </w:p>
    <w:p w:rsidR="002C5AA9" w:rsidRPr="00A164E4" w:rsidRDefault="002C5AA9" w:rsidP="002C5AA9">
      <w:pPr>
        <w:ind w:hanging="2"/>
        <w:contextualSpacing/>
        <w:rPr>
          <w:rFonts w:ascii="Arial" w:hAnsi="Arial" w:cs="Arial"/>
          <w:sz w:val="24"/>
          <w:szCs w:val="24"/>
        </w:rPr>
      </w:pPr>
    </w:p>
    <w:p w:rsidR="002C5AA9" w:rsidRPr="00A164E4" w:rsidRDefault="002C5AA9" w:rsidP="002C5AA9">
      <w:pPr>
        <w:ind w:hanging="2"/>
        <w:contextualSpacing/>
        <w:rPr>
          <w:rFonts w:ascii="Arial" w:hAnsi="Arial" w:cs="Arial"/>
          <w:sz w:val="24"/>
          <w:szCs w:val="24"/>
        </w:rPr>
      </w:pPr>
    </w:p>
    <w:p w:rsidR="002C5AA9" w:rsidRPr="00A164E4" w:rsidRDefault="002C5AA9" w:rsidP="002C5AA9">
      <w:pPr>
        <w:ind w:hanging="2"/>
        <w:contextualSpacing/>
        <w:rPr>
          <w:rFonts w:ascii="Arial" w:hAnsi="Arial" w:cs="Arial"/>
          <w:sz w:val="24"/>
          <w:szCs w:val="24"/>
        </w:rPr>
      </w:pPr>
    </w:p>
    <w:p w:rsidR="002C5AA9" w:rsidRPr="00A164E4" w:rsidRDefault="002C5AA9" w:rsidP="002C5AA9">
      <w:pPr>
        <w:ind w:hanging="2"/>
        <w:contextualSpacing/>
        <w:rPr>
          <w:rFonts w:ascii="Arial" w:hAnsi="Arial" w:cs="Arial"/>
          <w:sz w:val="24"/>
          <w:szCs w:val="24"/>
        </w:rPr>
      </w:pPr>
      <w:r w:rsidRPr="00A164E4">
        <w:rPr>
          <w:rFonts w:ascii="Arial" w:hAnsi="Arial" w:cs="Arial"/>
          <w:sz w:val="24"/>
          <w:szCs w:val="24"/>
        </w:rPr>
        <w:tab/>
        <w:t>………………………………………….</w:t>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Pr>
          <w:rFonts w:ascii="Arial" w:hAnsi="Arial" w:cs="Arial"/>
          <w:sz w:val="24"/>
          <w:szCs w:val="24"/>
        </w:rPr>
        <w:t>……………………………………</w:t>
      </w:r>
    </w:p>
    <w:p w:rsidR="002C5AA9" w:rsidRPr="00A164E4" w:rsidRDefault="002C5AA9" w:rsidP="002C5AA9">
      <w:pPr>
        <w:contextualSpacing/>
        <w:rPr>
          <w:rFonts w:ascii="Arial" w:hAnsi="Arial" w:cs="Arial"/>
          <w:color w:val="FF0000"/>
          <w:sz w:val="24"/>
          <w:szCs w:val="24"/>
        </w:rPr>
      </w:pPr>
      <w:r w:rsidRPr="00A164E4">
        <w:rPr>
          <w:rFonts w:ascii="Arial" w:hAnsi="Arial" w:cs="Arial"/>
          <w:sz w:val="24"/>
          <w:szCs w:val="24"/>
        </w:rPr>
        <w:t xml:space="preserve">            Ing. Zdeněk Kabátek</w:t>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Pr>
          <w:rFonts w:ascii="Arial" w:hAnsi="Arial" w:cs="Arial"/>
          <w:sz w:val="24"/>
          <w:szCs w:val="24"/>
        </w:rPr>
        <w:t xml:space="preserve">          František Čermák</w:t>
      </w:r>
    </w:p>
    <w:p w:rsidR="002C5AA9" w:rsidRPr="00A164E4" w:rsidRDefault="002C5AA9" w:rsidP="002C5AA9">
      <w:pPr>
        <w:contextualSpacing/>
        <w:rPr>
          <w:rFonts w:ascii="Arial" w:hAnsi="Arial" w:cs="Arial"/>
          <w:sz w:val="24"/>
          <w:szCs w:val="24"/>
        </w:rPr>
      </w:pPr>
      <w:r w:rsidRPr="00A164E4">
        <w:rPr>
          <w:rFonts w:ascii="Arial" w:hAnsi="Arial" w:cs="Arial"/>
          <w:sz w:val="24"/>
          <w:szCs w:val="24"/>
        </w:rPr>
        <w:t xml:space="preserve">                ředitel VZP ČR</w:t>
      </w:r>
      <w:r w:rsidRPr="00A164E4">
        <w:rPr>
          <w:rFonts w:ascii="Arial" w:hAnsi="Arial" w:cs="Arial"/>
          <w:sz w:val="24"/>
          <w:szCs w:val="24"/>
        </w:rPr>
        <w:tab/>
      </w:r>
      <w:r w:rsidRPr="00A164E4">
        <w:rPr>
          <w:rFonts w:ascii="Arial" w:hAnsi="Arial" w:cs="Arial"/>
          <w:color w:val="FF0000"/>
          <w:sz w:val="24"/>
          <w:szCs w:val="24"/>
        </w:rPr>
        <w:t xml:space="preserve">   </w:t>
      </w:r>
      <w:r w:rsidRPr="00A164E4">
        <w:rPr>
          <w:rFonts w:ascii="Arial" w:hAnsi="Arial" w:cs="Arial"/>
          <w:sz w:val="24"/>
          <w:szCs w:val="24"/>
        </w:rPr>
        <w:t xml:space="preserve"> </w:t>
      </w:r>
      <w:bookmarkEnd w:id="1"/>
      <w:bookmarkEnd w:id="2"/>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sidRPr="00A164E4">
        <w:rPr>
          <w:rFonts w:ascii="Arial" w:hAnsi="Arial" w:cs="Arial"/>
          <w:sz w:val="24"/>
          <w:szCs w:val="24"/>
        </w:rPr>
        <w:tab/>
      </w:r>
      <w:r>
        <w:rPr>
          <w:rFonts w:ascii="Arial" w:hAnsi="Arial" w:cs="Arial"/>
          <w:sz w:val="24"/>
          <w:szCs w:val="24"/>
        </w:rPr>
        <w:t xml:space="preserve">    předseda představenstva</w:t>
      </w:r>
    </w:p>
    <w:p w:rsidR="002C5AA9" w:rsidRPr="00A164E4" w:rsidRDefault="002C5AA9" w:rsidP="002C5AA9">
      <w:pPr>
        <w:spacing w:after="120"/>
        <w:jc w:val="center"/>
        <w:rPr>
          <w:sz w:val="24"/>
          <w:szCs w:val="24"/>
        </w:rPr>
      </w:pPr>
    </w:p>
    <w:p w:rsidR="002C5AA9" w:rsidRPr="00A164E4" w:rsidRDefault="002C5AA9" w:rsidP="002C5AA9">
      <w:pPr>
        <w:keepNext/>
        <w:widowControl w:val="0"/>
        <w:autoSpaceDE w:val="0"/>
        <w:autoSpaceDN w:val="0"/>
        <w:adjustRightInd w:val="0"/>
        <w:spacing w:after="200"/>
        <w:outlineLvl w:val="0"/>
        <w:rPr>
          <w:rFonts w:ascii="Arial" w:hAnsi="Arial" w:cs="Arial"/>
          <w:b/>
          <w:bCs/>
          <w:sz w:val="24"/>
          <w:szCs w:val="24"/>
          <w:lang w:eastAsia="en-US"/>
        </w:rPr>
      </w:pPr>
    </w:p>
    <w:p w:rsidR="006B3AC3" w:rsidRDefault="006B3AC3"/>
    <w:sectPr w:rsidR="006B3AC3" w:rsidSect="00AB25CF">
      <w:footerReference w:type="default" r:id="rId12"/>
      <w:headerReference w:type="first" r:id="rId13"/>
      <w:pgSz w:w="11906" w:h="16838"/>
      <w:pgMar w:top="1418" w:right="1418" w:bottom="851" w:left="1418" w:header="964"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4F" w:rsidRPr="00592944" w:rsidRDefault="002C5AA9" w:rsidP="00BE1D49">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Pr>
        <w:rFonts w:ascii="Arial" w:hAnsi="Arial" w:cs="Arial"/>
        <w:b/>
        <w:noProof/>
      </w:rPr>
      <w:t>10</w:t>
    </w:r>
    <w:r w:rsidRPr="00592944">
      <w:rPr>
        <w:rFonts w:ascii="Arial" w:hAnsi="Arial" w:cs="Arial"/>
        <w:b/>
        <w:sz w:val="24"/>
        <w:szCs w:val="24"/>
      </w:rPr>
      <w:fldChar w:fldCharType="end"/>
    </w:r>
  </w:p>
  <w:p w:rsidR="00BC064F" w:rsidRDefault="002C5AA9">
    <w:pPr>
      <w:pStyle w:val="Zpa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64F" w:rsidRPr="000A373A" w:rsidRDefault="002C5AA9" w:rsidP="00D74EAA">
    <w:pPr>
      <w:pStyle w:val="Nadpis1"/>
      <w:numPr>
        <w:ilvl w:val="0"/>
        <w:numId w:val="0"/>
      </w:numPr>
      <w:spacing w:line="280" w:lineRule="atLeast"/>
      <w:ind w:left="432" w:hanging="432"/>
      <w:rPr>
        <w:rFonts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nsid w:val="1E0A18FB"/>
    <w:multiLevelType w:val="hybridMultilevel"/>
    <w:tmpl w:val="46E2D788"/>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9139B8"/>
    <w:multiLevelType w:val="hybridMultilevel"/>
    <w:tmpl w:val="D8FAA07E"/>
    <w:lvl w:ilvl="0" w:tplc="3C74852E">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CE11A0F"/>
    <w:multiLevelType w:val="hybridMultilevel"/>
    <w:tmpl w:val="65C6E3D8"/>
    <w:lvl w:ilvl="0" w:tplc="7D08145C">
      <w:start w:val="1"/>
      <w:numFmt w:val="lowerLetter"/>
      <w:lvlText w:val="%1)"/>
      <w:lvlJc w:val="left"/>
      <w:pPr>
        <w:ind w:left="644" w:hanging="360"/>
      </w:pPr>
      <w:rPr>
        <w:rFonts w:ascii="Arial" w:hAnsi="Arial" w:cs="Arial" w:hint="default"/>
        <w:i w:val="0"/>
      </w:rPr>
    </w:lvl>
    <w:lvl w:ilvl="1" w:tplc="04050019">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8">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9">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1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13">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nsid w:val="78E5320B"/>
    <w:multiLevelType w:val="hybridMultilevel"/>
    <w:tmpl w:val="3E189C50"/>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6">
    <w:nsid w:val="7BD326BE"/>
    <w:multiLevelType w:val="hybridMultilevel"/>
    <w:tmpl w:val="B9E64C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9"/>
  </w:num>
  <w:num w:numId="2">
    <w:abstractNumId w:val="0"/>
  </w:num>
  <w:num w:numId="3">
    <w:abstractNumId w:val="2"/>
  </w:num>
  <w:num w:numId="4">
    <w:abstractNumId w:val="5"/>
  </w:num>
  <w:num w:numId="5">
    <w:abstractNumId w:val="7"/>
  </w:num>
  <w:num w:numId="6">
    <w:abstractNumId w:val="12"/>
  </w:num>
  <w:num w:numId="7">
    <w:abstractNumId w:val="10"/>
  </w:num>
  <w:num w:numId="8">
    <w:abstractNumId w:val="16"/>
  </w:num>
  <w:num w:numId="9">
    <w:abstractNumId w:val="4"/>
  </w:num>
  <w:num w:numId="10">
    <w:abstractNumId w:val="13"/>
  </w:num>
  <w:num w:numId="11">
    <w:abstractNumId w:val="1"/>
  </w:num>
  <w:num w:numId="12">
    <w:abstractNumId w:val="8"/>
  </w:num>
  <w:num w:numId="13">
    <w:abstractNumId w:val="14"/>
  </w:num>
  <w:num w:numId="14">
    <w:abstractNumId w:val="6"/>
  </w:num>
  <w:num w:numId="15">
    <w:abstractNumId w:val="3"/>
  </w:num>
  <w:num w:numId="16">
    <w:abstractNumId w:val="17"/>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A23"/>
    <w:rsid w:val="00267A23"/>
    <w:rsid w:val="002C5AA9"/>
    <w:rsid w:val="006B3A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5AA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2C5AA9"/>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2C5AA9"/>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2C5AA9"/>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2C5AA9"/>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2C5AA9"/>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2C5AA9"/>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qFormat/>
    <w:rsid w:val="002C5AA9"/>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qFormat/>
    <w:rsid w:val="002C5AA9"/>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qFormat/>
    <w:rsid w:val="002C5AA9"/>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C5AA9"/>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2C5AA9"/>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2C5AA9"/>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2C5AA9"/>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2C5AA9"/>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2C5AA9"/>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2C5AA9"/>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2C5AA9"/>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2C5AA9"/>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rsid w:val="002C5AA9"/>
    <w:pPr>
      <w:spacing w:after="120"/>
    </w:pPr>
    <w:rPr>
      <w:lang w:val="x-none"/>
    </w:rPr>
  </w:style>
  <w:style w:type="character" w:customStyle="1" w:styleId="ZkladntextChar">
    <w:name w:val="Základní text Char"/>
    <w:basedOn w:val="Standardnpsmoodstavce"/>
    <w:link w:val="Zkladntext"/>
    <w:rsid w:val="002C5AA9"/>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2C5AA9"/>
    <w:pPr>
      <w:ind w:left="720"/>
      <w:contextualSpacing/>
    </w:pPr>
  </w:style>
  <w:style w:type="character" w:styleId="Hypertextovodkaz">
    <w:name w:val="Hyperlink"/>
    <w:uiPriority w:val="99"/>
    <w:unhideWhenUsed/>
    <w:rsid w:val="002C5AA9"/>
    <w:rPr>
      <w:color w:val="0000FF"/>
      <w:u w:val="single"/>
    </w:rPr>
  </w:style>
  <w:style w:type="paragraph" w:styleId="Zpat">
    <w:name w:val="footer"/>
    <w:basedOn w:val="Normln"/>
    <w:link w:val="ZpatChar"/>
    <w:uiPriority w:val="99"/>
    <w:unhideWhenUsed/>
    <w:rsid w:val="002C5A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2C5AA9"/>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semiHidden/>
    <w:unhideWhenUsed/>
    <w:rsid w:val="002C5AA9"/>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2C5AA9"/>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2C5AA9"/>
    <w:pPr>
      <w:ind w:left="720"/>
      <w:contextualSpacing/>
    </w:pPr>
  </w:style>
  <w:style w:type="paragraph" w:styleId="Zkladntextodsazen2">
    <w:name w:val="Body Text Indent 2"/>
    <w:basedOn w:val="Normln"/>
    <w:link w:val="Zkladntextodsazen2Char"/>
    <w:uiPriority w:val="99"/>
    <w:unhideWhenUsed/>
    <w:rsid w:val="002C5AA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C5AA9"/>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2C5AA9"/>
    <w:pPr>
      <w:spacing w:before="100" w:beforeAutospacing="1" w:after="100" w:afterAutospacing="1"/>
    </w:pPr>
    <w:rPr>
      <w:sz w:val="24"/>
      <w:szCs w:val="24"/>
    </w:rPr>
  </w:style>
  <w:style w:type="paragraph" w:customStyle="1" w:styleId="slovn1">
    <w:name w:val="Číslování 1"/>
    <w:basedOn w:val="Seznam"/>
    <w:rsid w:val="002C5AA9"/>
    <w:pPr>
      <w:suppressAutoHyphens/>
      <w:spacing w:after="120" w:line="276" w:lineRule="auto"/>
      <w:ind w:left="360" w:hanging="360"/>
      <w:contextualSpacing w:val="0"/>
    </w:pPr>
    <w:rPr>
      <w:rFonts w:ascii="Calibri" w:eastAsia="Calibri" w:hAnsi="Calibri" w:cs="Tahoma"/>
      <w:sz w:val="22"/>
      <w:szCs w:val="22"/>
      <w:lang w:eastAsia="ar-SA"/>
    </w:rPr>
  </w:style>
  <w:style w:type="character" w:customStyle="1" w:styleId="OdstavecseseznamemChar">
    <w:name w:val="Odstavec se seznamem Char"/>
    <w:link w:val="Odstavecseseznamem"/>
    <w:uiPriority w:val="34"/>
    <w:locked/>
    <w:rsid w:val="002C5AA9"/>
    <w:rPr>
      <w:rFonts w:ascii="Times New Roman" w:eastAsia="Times New Roman" w:hAnsi="Times New Roman" w:cs="Times New Roman"/>
      <w:sz w:val="20"/>
      <w:szCs w:val="20"/>
      <w:lang w:eastAsia="cs-CZ"/>
    </w:rPr>
  </w:style>
  <w:style w:type="paragraph" w:styleId="Seznam">
    <w:name w:val="List"/>
    <w:basedOn w:val="Normln"/>
    <w:uiPriority w:val="99"/>
    <w:semiHidden/>
    <w:unhideWhenUsed/>
    <w:rsid w:val="002C5AA9"/>
    <w:pPr>
      <w:ind w:left="283" w:hanging="283"/>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5AA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2C5AA9"/>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2C5AA9"/>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2C5AA9"/>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2C5AA9"/>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2C5AA9"/>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2C5AA9"/>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qFormat/>
    <w:rsid w:val="002C5AA9"/>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qFormat/>
    <w:rsid w:val="002C5AA9"/>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qFormat/>
    <w:rsid w:val="002C5AA9"/>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C5AA9"/>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2C5AA9"/>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2C5AA9"/>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2C5AA9"/>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2C5AA9"/>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2C5AA9"/>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2C5AA9"/>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2C5AA9"/>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2C5AA9"/>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rsid w:val="002C5AA9"/>
    <w:pPr>
      <w:spacing w:after="120"/>
    </w:pPr>
    <w:rPr>
      <w:lang w:val="x-none"/>
    </w:rPr>
  </w:style>
  <w:style w:type="character" w:customStyle="1" w:styleId="ZkladntextChar">
    <w:name w:val="Základní text Char"/>
    <w:basedOn w:val="Standardnpsmoodstavce"/>
    <w:link w:val="Zkladntext"/>
    <w:rsid w:val="002C5AA9"/>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2C5AA9"/>
    <w:pPr>
      <w:ind w:left="720"/>
      <w:contextualSpacing/>
    </w:pPr>
  </w:style>
  <w:style w:type="character" w:styleId="Hypertextovodkaz">
    <w:name w:val="Hyperlink"/>
    <w:uiPriority w:val="99"/>
    <w:unhideWhenUsed/>
    <w:rsid w:val="002C5AA9"/>
    <w:rPr>
      <w:color w:val="0000FF"/>
      <w:u w:val="single"/>
    </w:rPr>
  </w:style>
  <w:style w:type="paragraph" w:styleId="Zpat">
    <w:name w:val="footer"/>
    <w:basedOn w:val="Normln"/>
    <w:link w:val="ZpatChar"/>
    <w:uiPriority w:val="99"/>
    <w:unhideWhenUsed/>
    <w:rsid w:val="002C5AA9"/>
    <w:pPr>
      <w:tabs>
        <w:tab w:val="center" w:pos="4536"/>
        <w:tab w:val="right" w:pos="9072"/>
      </w:tabs>
    </w:pPr>
    <w:rPr>
      <w:lang w:val="x-none" w:eastAsia="x-none"/>
    </w:rPr>
  </w:style>
  <w:style w:type="character" w:customStyle="1" w:styleId="ZpatChar">
    <w:name w:val="Zápatí Char"/>
    <w:basedOn w:val="Standardnpsmoodstavce"/>
    <w:link w:val="Zpat"/>
    <w:uiPriority w:val="99"/>
    <w:rsid w:val="002C5AA9"/>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semiHidden/>
    <w:unhideWhenUsed/>
    <w:rsid w:val="002C5AA9"/>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2C5AA9"/>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2C5AA9"/>
    <w:pPr>
      <w:ind w:left="720"/>
      <w:contextualSpacing/>
    </w:pPr>
  </w:style>
  <w:style w:type="paragraph" w:styleId="Zkladntextodsazen2">
    <w:name w:val="Body Text Indent 2"/>
    <w:basedOn w:val="Normln"/>
    <w:link w:val="Zkladntextodsazen2Char"/>
    <w:uiPriority w:val="99"/>
    <w:unhideWhenUsed/>
    <w:rsid w:val="002C5AA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2C5AA9"/>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2C5AA9"/>
    <w:pPr>
      <w:spacing w:before="100" w:beforeAutospacing="1" w:after="100" w:afterAutospacing="1"/>
    </w:pPr>
    <w:rPr>
      <w:sz w:val="24"/>
      <w:szCs w:val="24"/>
    </w:rPr>
  </w:style>
  <w:style w:type="paragraph" w:customStyle="1" w:styleId="slovn1">
    <w:name w:val="Číslování 1"/>
    <w:basedOn w:val="Seznam"/>
    <w:rsid w:val="002C5AA9"/>
    <w:pPr>
      <w:suppressAutoHyphens/>
      <w:spacing w:after="120" w:line="276" w:lineRule="auto"/>
      <w:ind w:left="360" w:hanging="360"/>
      <w:contextualSpacing w:val="0"/>
    </w:pPr>
    <w:rPr>
      <w:rFonts w:ascii="Calibri" w:eastAsia="Calibri" w:hAnsi="Calibri" w:cs="Tahoma"/>
      <w:sz w:val="22"/>
      <w:szCs w:val="22"/>
      <w:lang w:eastAsia="ar-SA"/>
    </w:rPr>
  </w:style>
  <w:style w:type="character" w:customStyle="1" w:styleId="OdstavecseseznamemChar">
    <w:name w:val="Odstavec se seznamem Char"/>
    <w:link w:val="Odstavecseseznamem"/>
    <w:uiPriority w:val="34"/>
    <w:locked/>
    <w:rsid w:val="002C5AA9"/>
    <w:rPr>
      <w:rFonts w:ascii="Times New Roman" w:eastAsia="Times New Roman" w:hAnsi="Times New Roman" w:cs="Times New Roman"/>
      <w:sz w:val="20"/>
      <w:szCs w:val="20"/>
      <w:lang w:eastAsia="cs-CZ"/>
    </w:rPr>
  </w:style>
  <w:style w:type="paragraph" w:styleId="Seznam">
    <w:name w:val="List"/>
    <w:basedOn w:val="Normln"/>
    <w:uiPriority w:val="99"/>
    <w:semiHidden/>
    <w:unhideWhenUsed/>
    <w:rsid w:val="002C5AA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omil.foltyn@vzp.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mailto:rene.celuch@vzp.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onin.liberda@vzp.cz" TargetMode="External"/><Relationship Id="rId11" Type="http://schemas.openxmlformats.org/officeDocument/2006/relationships/hyperlink" Target="mailto:rmarek@profil-nabyte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domankova@profil-nabytek.cz" TargetMode="External"/><Relationship Id="rId4" Type="http://schemas.openxmlformats.org/officeDocument/2006/relationships/settings" Target="settings.xml"/><Relationship Id="rId9" Type="http://schemas.openxmlformats.org/officeDocument/2006/relationships/hyperlink" Target="mailto:martina.lukacova@vzp.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3697</Words>
  <Characters>21813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vzp</cp:lastModifiedBy>
  <cp:revision>2</cp:revision>
  <dcterms:created xsi:type="dcterms:W3CDTF">2016-11-02T15:56:00Z</dcterms:created>
  <dcterms:modified xsi:type="dcterms:W3CDTF">2016-11-02T16:01:00Z</dcterms:modified>
</cp:coreProperties>
</file>