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3D" w:rsidRPr="0020608A" w:rsidRDefault="0020608A" w:rsidP="00440E3D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608A">
        <w:rPr>
          <w:rFonts w:ascii="Times New Roman" w:hAnsi="Times New Roman"/>
          <w:b/>
          <w:sz w:val="24"/>
          <w:szCs w:val="24"/>
        </w:rPr>
        <w:t xml:space="preserve">Dodatek č. </w:t>
      </w:r>
      <w:r w:rsidR="00316ED5">
        <w:rPr>
          <w:rFonts w:ascii="Times New Roman" w:hAnsi="Times New Roman"/>
          <w:b/>
          <w:sz w:val="24"/>
          <w:szCs w:val="24"/>
        </w:rPr>
        <w:t>3</w:t>
      </w:r>
    </w:p>
    <w:p w:rsidR="00365B50" w:rsidRPr="00584909" w:rsidRDefault="0020608A" w:rsidP="00584909">
      <w:pPr>
        <w:spacing w:after="0" w:line="240" w:lineRule="auto"/>
        <w:jc w:val="center"/>
        <w:rPr>
          <w:rFonts w:ascii="Times New Roman" w:hAnsi="Times New Roman"/>
        </w:rPr>
      </w:pPr>
      <w:r w:rsidRPr="00584909">
        <w:rPr>
          <w:rFonts w:ascii="Times New Roman" w:hAnsi="Times New Roman"/>
        </w:rPr>
        <w:t>ke Smlouv</w:t>
      </w:r>
      <w:r w:rsidR="00203728" w:rsidRPr="00584909">
        <w:rPr>
          <w:rFonts w:ascii="Times New Roman" w:hAnsi="Times New Roman"/>
        </w:rPr>
        <w:t xml:space="preserve">ě o dodávání produktů VZP ČR č. </w:t>
      </w:r>
      <w:r w:rsidR="00705213" w:rsidRPr="00584909">
        <w:rPr>
          <w:rFonts w:ascii="Times New Roman" w:hAnsi="Times New Roman"/>
        </w:rPr>
        <w:t>OÚC – 4 - 2010</w:t>
      </w:r>
      <w:r w:rsidRPr="00584909">
        <w:rPr>
          <w:rFonts w:ascii="Times New Roman" w:hAnsi="Times New Roman"/>
        </w:rPr>
        <w:t xml:space="preserve">       </w:t>
      </w:r>
    </w:p>
    <w:p w:rsidR="00584909" w:rsidRPr="00584909" w:rsidRDefault="00440E3D" w:rsidP="00584909">
      <w:pPr>
        <w:spacing w:after="0" w:line="240" w:lineRule="auto"/>
        <w:jc w:val="center"/>
        <w:rPr>
          <w:rFonts w:ascii="Times New Roman" w:hAnsi="Times New Roman"/>
        </w:rPr>
      </w:pPr>
      <w:r w:rsidRPr="00584909">
        <w:rPr>
          <w:rFonts w:ascii="Times New Roman" w:hAnsi="Times New Roman"/>
        </w:rPr>
        <w:t xml:space="preserve">uzavřené </w:t>
      </w:r>
      <w:r w:rsidR="0020608A" w:rsidRPr="00584909">
        <w:rPr>
          <w:rFonts w:ascii="Times New Roman" w:hAnsi="Times New Roman"/>
        </w:rPr>
        <w:t xml:space="preserve">dne </w:t>
      </w:r>
      <w:r w:rsidR="00705213" w:rsidRPr="00584909">
        <w:rPr>
          <w:rFonts w:ascii="Times New Roman" w:hAnsi="Times New Roman"/>
        </w:rPr>
        <w:t>7. 7. 2010</w:t>
      </w:r>
      <w:r w:rsidR="00316ED5" w:rsidRPr="00584909">
        <w:rPr>
          <w:rFonts w:ascii="Times New Roman" w:hAnsi="Times New Roman"/>
        </w:rPr>
        <w:t>,</w:t>
      </w:r>
      <w:r w:rsidR="0020608A" w:rsidRPr="00584909">
        <w:rPr>
          <w:rFonts w:ascii="Times New Roman" w:hAnsi="Times New Roman"/>
        </w:rPr>
        <w:t xml:space="preserve"> ve znění Dodatku č. 1 ze dne </w:t>
      </w:r>
      <w:r w:rsidR="00705213" w:rsidRPr="00584909">
        <w:rPr>
          <w:rFonts w:ascii="Times New Roman" w:hAnsi="Times New Roman"/>
        </w:rPr>
        <w:t>25. 7. 2011</w:t>
      </w:r>
    </w:p>
    <w:p w:rsidR="00552EEE" w:rsidRPr="00584909" w:rsidRDefault="00203728" w:rsidP="00584909">
      <w:pPr>
        <w:spacing w:after="0" w:line="240" w:lineRule="auto"/>
        <w:rPr>
          <w:rFonts w:ascii="Times New Roman" w:hAnsi="Times New Roman"/>
        </w:rPr>
      </w:pPr>
      <w:r w:rsidRPr="00584909">
        <w:rPr>
          <w:rFonts w:ascii="Times New Roman" w:hAnsi="Times New Roman"/>
        </w:rPr>
        <w:t xml:space="preserve">                                         </w:t>
      </w:r>
      <w:r w:rsidR="00584909" w:rsidRPr="00584909">
        <w:rPr>
          <w:rFonts w:ascii="Times New Roman" w:hAnsi="Times New Roman"/>
        </w:rPr>
        <w:t xml:space="preserve">            </w:t>
      </w:r>
      <w:r w:rsidR="00316ED5" w:rsidRPr="00584909">
        <w:rPr>
          <w:rFonts w:ascii="Times New Roman" w:hAnsi="Times New Roman"/>
        </w:rPr>
        <w:t xml:space="preserve">a Dodatku č. 2 ze dne </w:t>
      </w:r>
      <w:r w:rsidR="00A752E1" w:rsidRPr="00584909">
        <w:rPr>
          <w:rFonts w:ascii="Times New Roman" w:hAnsi="Times New Roman"/>
        </w:rPr>
        <w:t>16. 6. 2015</w:t>
      </w:r>
    </w:p>
    <w:p w:rsidR="00B72519" w:rsidRPr="00584909" w:rsidRDefault="00B72519" w:rsidP="00584909">
      <w:pPr>
        <w:spacing w:after="0" w:line="240" w:lineRule="auto"/>
        <w:jc w:val="center"/>
        <w:rPr>
          <w:rFonts w:ascii="Times New Roman" w:hAnsi="Times New Roman"/>
          <w:b/>
        </w:rPr>
      </w:pPr>
      <w:r w:rsidRPr="00584909">
        <w:rPr>
          <w:rFonts w:ascii="Times New Roman" w:hAnsi="Times New Roman"/>
          <w:b/>
        </w:rPr>
        <w:t>(dále jen „Předmětná smlouva“)</w:t>
      </w:r>
    </w:p>
    <w:p w:rsidR="00552EEE" w:rsidRDefault="00552EEE" w:rsidP="000607D3">
      <w:pPr>
        <w:rPr>
          <w:rFonts w:ascii="Times New Roman" w:hAnsi="Times New Roman"/>
          <w:b/>
          <w:sz w:val="24"/>
          <w:szCs w:val="24"/>
        </w:rPr>
      </w:pPr>
    </w:p>
    <w:p w:rsidR="00552EEE" w:rsidRPr="007779AD" w:rsidRDefault="009D2040" w:rsidP="007779AD">
      <w:pPr>
        <w:spacing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Smluvní strany</w:t>
      </w:r>
    </w:p>
    <w:p w:rsidR="009D2040" w:rsidRPr="007779AD" w:rsidRDefault="00552EEE" w:rsidP="007779AD">
      <w:pPr>
        <w:spacing w:after="0" w:line="240" w:lineRule="auto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 xml:space="preserve">1. </w:t>
      </w:r>
      <w:r w:rsidR="009D2040" w:rsidRPr="007779AD">
        <w:rPr>
          <w:rFonts w:ascii="Times New Roman" w:hAnsi="Times New Roman"/>
          <w:b/>
        </w:rPr>
        <w:tab/>
      </w:r>
      <w:r w:rsidRPr="007779AD">
        <w:rPr>
          <w:rFonts w:ascii="Times New Roman" w:hAnsi="Times New Roman"/>
          <w:b/>
        </w:rPr>
        <w:t>Všeobecná zdravotní pojišťovna České republiky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se sídlem: Orlická 2020</w:t>
      </w:r>
      <w:r w:rsidR="00203728" w:rsidRPr="007779AD">
        <w:rPr>
          <w:rFonts w:ascii="Times New Roman" w:hAnsi="Times New Roman"/>
        </w:rPr>
        <w:t>/4</w:t>
      </w:r>
      <w:r w:rsidRPr="007779AD">
        <w:rPr>
          <w:rFonts w:ascii="Times New Roman" w:hAnsi="Times New Roman"/>
        </w:rPr>
        <w:t>, 130 00 Praha 3</w:t>
      </w:r>
    </w:p>
    <w:p w:rsidR="004B420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4B4200" w:rsidRPr="007779AD">
        <w:rPr>
          <w:rFonts w:ascii="Times New Roman" w:hAnsi="Times New Roman"/>
        </w:rPr>
        <w:t xml:space="preserve">kterou zastupuje: Ing. Zdeněk Kabátek, ředitel </w:t>
      </w:r>
    </w:p>
    <w:p w:rsidR="009D204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>IČ</w:t>
      </w:r>
      <w:r w:rsidR="004B4200" w:rsidRPr="007779AD">
        <w:rPr>
          <w:rFonts w:ascii="Times New Roman" w:hAnsi="Times New Roman"/>
        </w:rPr>
        <w:t>O</w:t>
      </w:r>
      <w:r w:rsidR="00552EEE" w:rsidRPr="007779AD">
        <w:rPr>
          <w:rFonts w:ascii="Times New Roman" w:hAnsi="Times New Roman"/>
        </w:rPr>
        <w:t>: 41197518</w:t>
      </w:r>
    </w:p>
    <w:p w:rsidR="009D2040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 xml:space="preserve">bankovní spojení: </w:t>
      </w:r>
      <w:r w:rsidR="00AD4403" w:rsidRPr="007779AD">
        <w:rPr>
          <w:rFonts w:ascii="Times New Roman" w:hAnsi="Times New Roman"/>
        </w:rPr>
        <w:t>Česká národní banka</w:t>
      </w:r>
      <w:r w:rsidR="00AD4403" w:rsidRPr="007779AD">
        <w:rPr>
          <w:rFonts w:ascii="Times New Roman" w:hAnsi="Times New Roman"/>
        </w:rPr>
        <w:tab/>
      </w:r>
    </w:p>
    <w:p w:rsidR="00AD4403" w:rsidRPr="007779AD" w:rsidRDefault="009D2040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552EEE" w:rsidRPr="007779AD">
        <w:rPr>
          <w:rFonts w:ascii="Times New Roman" w:hAnsi="Times New Roman"/>
        </w:rPr>
        <w:t xml:space="preserve">číslo účtu: </w:t>
      </w:r>
      <w:proofErr w:type="spellStart"/>
      <w:r w:rsidR="001E2511">
        <w:rPr>
          <w:rFonts w:ascii="Times New Roman" w:hAnsi="Times New Roman"/>
        </w:rPr>
        <w:t>xxxxxxxxxxxxxxxxx</w:t>
      </w:r>
      <w:proofErr w:type="spellEnd"/>
    </w:p>
    <w:p w:rsidR="004B4200" w:rsidRPr="007779AD" w:rsidRDefault="004B4200" w:rsidP="007779AD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  <w:t xml:space="preserve">zřízená zákonem č. 551/1991 Sb., o Všeobecné zdravotní pojišťovně České republiky, </w:t>
      </w:r>
    </w:p>
    <w:p w:rsidR="004B4200" w:rsidRPr="007779AD" w:rsidRDefault="004B4200" w:rsidP="007779AD">
      <w:pPr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ab/>
      </w:r>
      <w:r w:rsidR="00203728" w:rsidRPr="007779AD">
        <w:rPr>
          <w:rFonts w:ascii="Times New Roman" w:hAnsi="Times New Roman"/>
        </w:rPr>
        <w:t>není zapsána v obchodním rejstříku</w:t>
      </w:r>
    </w:p>
    <w:p w:rsidR="009D2040" w:rsidRPr="007779AD" w:rsidRDefault="0085437E" w:rsidP="007779AD">
      <w:pPr>
        <w:tabs>
          <w:tab w:val="left" w:pos="4253"/>
        </w:tabs>
        <w:spacing w:after="0" w:line="240" w:lineRule="auto"/>
        <w:ind w:left="709" w:hanging="709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ab/>
        <w:t>(</w:t>
      </w:r>
      <w:r w:rsidRPr="007779AD">
        <w:rPr>
          <w:rFonts w:ascii="Times New Roman" w:hAnsi="Times New Roman"/>
          <w:b/>
        </w:rPr>
        <w:t>dále jen VZP ČR</w:t>
      </w:r>
      <w:r w:rsidRPr="007779AD">
        <w:rPr>
          <w:rFonts w:ascii="Times New Roman" w:hAnsi="Times New Roman"/>
        </w:rPr>
        <w:t>)</w:t>
      </w:r>
      <w:r w:rsidR="009D2040" w:rsidRPr="007779AD">
        <w:rPr>
          <w:rFonts w:ascii="Times New Roman" w:hAnsi="Times New Roman"/>
        </w:rPr>
        <w:tab/>
      </w:r>
    </w:p>
    <w:p w:rsidR="00552EEE" w:rsidRPr="007779AD" w:rsidRDefault="00552EEE" w:rsidP="007779AD">
      <w:pPr>
        <w:spacing w:before="120"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a</w:t>
      </w:r>
    </w:p>
    <w:p w:rsidR="009D2040" w:rsidRPr="007779AD" w:rsidRDefault="000173F5" w:rsidP="007779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2.</w:t>
      </w:r>
      <w:r w:rsidRPr="007779AD">
        <w:rPr>
          <w:rFonts w:ascii="Times New Roman" w:hAnsi="Times New Roman"/>
          <w:b/>
        </w:rPr>
        <w:tab/>
      </w:r>
      <w:r w:rsidR="00705213">
        <w:rPr>
          <w:rFonts w:ascii="Times New Roman" w:hAnsi="Times New Roman"/>
          <w:b/>
        </w:rPr>
        <w:t>Zaměstnanecká pojišťovna Škoda</w:t>
      </w:r>
    </w:p>
    <w:p w:rsidR="00552EEE" w:rsidRPr="00705213" w:rsidRDefault="00552EEE" w:rsidP="007779AD">
      <w:p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Times New Roman" w:hAnsi="Times New Roman"/>
        </w:rPr>
      </w:pPr>
      <w:r w:rsidRPr="007779AD">
        <w:rPr>
          <w:rFonts w:ascii="Times New Roman" w:hAnsi="Times New Roman"/>
        </w:rPr>
        <w:t>se sídlem</w:t>
      </w:r>
      <w:r w:rsidRPr="00705213">
        <w:rPr>
          <w:rFonts w:ascii="Times New Roman" w:hAnsi="Times New Roman"/>
        </w:rPr>
        <w:t xml:space="preserve">: </w:t>
      </w:r>
      <w:r w:rsidR="00705213" w:rsidRPr="00705213">
        <w:rPr>
          <w:rFonts w:ascii="Times New Roman" w:hAnsi="Times New Roman"/>
        </w:rPr>
        <w:t>Husova 302, 293 01 Mladá Boleslav</w:t>
      </w:r>
    </w:p>
    <w:p w:rsidR="00552EEE" w:rsidRPr="00705213" w:rsidRDefault="0085437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kterou zastupuje</w:t>
      </w:r>
      <w:r w:rsidR="00552EEE" w:rsidRPr="007779AD">
        <w:rPr>
          <w:rFonts w:ascii="Times New Roman" w:hAnsi="Times New Roman"/>
        </w:rPr>
        <w:t>:</w:t>
      </w:r>
      <w:r w:rsidR="00552EEE" w:rsidRPr="007779AD">
        <w:rPr>
          <w:rFonts w:ascii="Times New Roman" w:hAnsi="Times New Roman"/>
          <w:b/>
        </w:rPr>
        <w:t xml:space="preserve"> </w:t>
      </w:r>
      <w:r w:rsidR="00705213" w:rsidRPr="00705213">
        <w:rPr>
          <w:rFonts w:ascii="Times New Roman" w:hAnsi="Times New Roman"/>
        </w:rPr>
        <w:t>Ing. Darina Ulmanová, MBA, ředitelka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IČ</w:t>
      </w:r>
      <w:r w:rsidR="0085437E" w:rsidRPr="007779AD">
        <w:rPr>
          <w:rFonts w:ascii="Times New Roman" w:hAnsi="Times New Roman"/>
        </w:rPr>
        <w:t>O</w:t>
      </w:r>
      <w:r w:rsidRPr="007779AD">
        <w:rPr>
          <w:rFonts w:ascii="Times New Roman" w:hAnsi="Times New Roman"/>
        </w:rPr>
        <w:t xml:space="preserve">: </w:t>
      </w:r>
      <w:r w:rsidR="00705213">
        <w:rPr>
          <w:rFonts w:ascii="Times New Roman" w:hAnsi="Times New Roman"/>
        </w:rPr>
        <w:t>46354182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bankovní spojení:</w:t>
      </w:r>
      <w:r w:rsidR="00705213">
        <w:rPr>
          <w:rFonts w:ascii="Times New Roman" w:hAnsi="Times New Roman"/>
        </w:rPr>
        <w:t xml:space="preserve"> Česká národní banka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779AD">
        <w:rPr>
          <w:rFonts w:ascii="Times New Roman" w:hAnsi="Times New Roman"/>
        </w:rPr>
        <w:t>číslo účtu:</w:t>
      </w:r>
      <w:r w:rsidR="00705213">
        <w:rPr>
          <w:rFonts w:ascii="Times New Roman" w:hAnsi="Times New Roman"/>
        </w:rPr>
        <w:t xml:space="preserve"> </w:t>
      </w:r>
      <w:r w:rsidR="001E2511">
        <w:rPr>
          <w:rFonts w:ascii="Times New Roman" w:hAnsi="Times New Roman"/>
        </w:rPr>
        <w:t>xxxxxxxxxxxxxxxxxx</w:t>
      </w:r>
      <w:bookmarkStart w:id="0" w:name="_GoBack"/>
      <w:bookmarkEnd w:id="0"/>
    </w:p>
    <w:p w:rsidR="0085437E" w:rsidRPr="007779AD" w:rsidRDefault="00705213" w:rsidP="007779AD">
      <w:pPr>
        <w:spacing w:after="0" w:line="240" w:lineRule="auto"/>
        <w:ind w:firstLine="708"/>
        <w:rPr>
          <w:rFonts w:ascii="Times New Roman" w:hAnsi="Times New Roman"/>
        </w:rPr>
      </w:pPr>
      <w:r w:rsidRPr="00705213">
        <w:rPr>
          <w:rFonts w:ascii="Times New Roman" w:hAnsi="Times New Roman"/>
        </w:rPr>
        <w:t>zapsaná v obchodním rejstříku vedeném Městským soudem v Praze, oddíl A, vložka 7541</w:t>
      </w:r>
    </w:p>
    <w:p w:rsidR="00552EEE" w:rsidRPr="007779AD" w:rsidRDefault="00552EEE" w:rsidP="007779AD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(dále jen „</w:t>
      </w:r>
      <w:r w:rsidR="000173F5" w:rsidRPr="007779AD">
        <w:rPr>
          <w:rFonts w:ascii="Times New Roman" w:hAnsi="Times New Roman"/>
          <w:b/>
        </w:rPr>
        <w:t>Z</w:t>
      </w:r>
      <w:r w:rsidR="005E400A" w:rsidRPr="007779AD">
        <w:rPr>
          <w:rFonts w:ascii="Times New Roman" w:hAnsi="Times New Roman"/>
          <w:b/>
        </w:rPr>
        <w:t>aměstnanecká pojišťovna</w:t>
      </w:r>
      <w:r w:rsidRPr="007779AD">
        <w:rPr>
          <w:rFonts w:ascii="Times New Roman" w:hAnsi="Times New Roman"/>
          <w:b/>
        </w:rPr>
        <w:t>“)</w:t>
      </w:r>
    </w:p>
    <w:p w:rsidR="00091E0F" w:rsidRPr="007779AD" w:rsidRDefault="00091E0F" w:rsidP="007779AD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091E0F" w:rsidRPr="007779AD" w:rsidRDefault="00091E0F" w:rsidP="007779AD">
      <w:pPr>
        <w:spacing w:after="0" w:line="240" w:lineRule="auto"/>
        <w:ind w:firstLine="708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(společně též „Smluvní strany“ nebo jednotlivě „Smluvní strana“)</w:t>
      </w:r>
    </w:p>
    <w:p w:rsidR="00361196" w:rsidRPr="007779AD" w:rsidRDefault="00361196" w:rsidP="007779AD">
      <w:pPr>
        <w:spacing w:after="0" w:line="240" w:lineRule="auto"/>
        <w:jc w:val="center"/>
        <w:rPr>
          <w:rFonts w:ascii="Times New Roman" w:hAnsi="Times New Roman"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607D3" w:rsidRPr="007779AD" w:rsidRDefault="000607D3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2EEE" w:rsidRPr="007779AD" w:rsidRDefault="00552EEE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I.</w:t>
      </w:r>
    </w:p>
    <w:p w:rsidR="00440E3D" w:rsidRPr="007779AD" w:rsidRDefault="00091E0F" w:rsidP="007779AD">
      <w:pPr>
        <w:spacing w:after="0" w:line="240" w:lineRule="auto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</w:rPr>
        <w:t xml:space="preserve">V souladu s ustanovením Článku VII. odst. 3. Předmětné smlouvy se </w:t>
      </w:r>
      <w:r w:rsidR="00440E3D" w:rsidRPr="007779AD">
        <w:rPr>
          <w:rFonts w:ascii="Times New Roman" w:hAnsi="Times New Roman"/>
        </w:rPr>
        <w:t xml:space="preserve">Smluvní </w:t>
      </w:r>
      <w:r w:rsidR="00A315CF" w:rsidRPr="007779AD">
        <w:rPr>
          <w:rFonts w:ascii="Times New Roman" w:hAnsi="Times New Roman"/>
        </w:rPr>
        <w:t xml:space="preserve">strany dohodly na </w:t>
      </w:r>
      <w:proofErr w:type="gramStart"/>
      <w:r w:rsidR="00440E3D" w:rsidRPr="007779AD">
        <w:rPr>
          <w:rFonts w:ascii="Times New Roman" w:hAnsi="Times New Roman"/>
        </w:rPr>
        <w:t>uzavře</w:t>
      </w:r>
      <w:r w:rsidR="00A315CF" w:rsidRPr="007779AD">
        <w:rPr>
          <w:rFonts w:ascii="Times New Roman" w:hAnsi="Times New Roman"/>
        </w:rPr>
        <w:t xml:space="preserve">ní  </w:t>
      </w:r>
      <w:r w:rsidR="00440E3D" w:rsidRPr="007779AD">
        <w:rPr>
          <w:rFonts w:ascii="Times New Roman" w:hAnsi="Times New Roman"/>
        </w:rPr>
        <w:t>t</w:t>
      </w:r>
      <w:r w:rsidR="00A315CF" w:rsidRPr="007779AD">
        <w:rPr>
          <w:rFonts w:ascii="Times New Roman" w:hAnsi="Times New Roman"/>
        </w:rPr>
        <w:t>ohoto</w:t>
      </w:r>
      <w:proofErr w:type="gramEnd"/>
      <w:r w:rsidR="00A315CF" w:rsidRPr="007779AD">
        <w:rPr>
          <w:rFonts w:ascii="Times New Roman" w:hAnsi="Times New Roman"/>
        </w:rPr>
        <w:t xml:space="preserve"> </w:t>
      </w:r>
      <w:r w:rsidR="00863550" w:rsidRPr="007779AD">
        <w:rPr>
          <w:rFonts w:ascii="Times New Roman" w:hAnsi="Times New Roman"/>
        </w:rPr>
        <w:t>D</w:t>
      </w:r>
      <w:r w:rsidR="00440E3D" w:rsidRPr="007779AD">
        <w:rPr>
          <w:rFonts w:ascii="Times New Roman" w:hAnsi="Times New Roman"/>
        </w:rPr>
        <w:t>odatk</w:t>
      </w:r>
      <w:r w:rsidR="00A315CF" w:rsidRPr="007779AD">
        <w:rPr>
          <w:rFonts w:ascii="Times New Roman" w:hAnsi="Times New Roman"/>
        </w:rPr>
        <w:t>u</w:t>
      </w:r>
      <w:r w:rsidR="00440E3D" w:rsidRPr="007779AD">
        <w:rPr>
          <w:rFonts w:ascii="Times New Roman" w:hAnsi="Times New Roman"/>
        </w:rPr>
        <w:t xml:space="preserve"> č. </w:t>
      </w:r>
      <w:r w:rsidR="00316ED5" w:rsidRPr="007779AD">
        <w:rPr>
          <w:rFonts w:ascii="Times New Roman" w:hAnsi="Times New Roman"/>
        </w:rPr>
        <w:t>3</w:t>
      </w:r>
      <w:r w:rsidR="00A315CF" w:rsidRPr="007779AD">
        <w:rPr>
          <w:rFonts w:ascii="Times New Roman" w:hAnsi="Times New Roman"/>
        </w:rPr>
        <w:t>, který Předmětnou smlouvu mění a doplňuje následovně:</w:t>
      </w:r>
    </w:p>
    <w:p w:rsidR="00942CCD" w:rsidRPr="007779AD" w:rsidRDefault="00942CCD" w:rsidP="007779AD">
      <w:pPr>
        <w:spacing w:before="120" w:after="0" w:line="240" w:lineRule="auto"/>
        <w:jc w:val="both"/>
        <w:rPr>
          <w:rFonts w:ascii="Times New Roman" w:hAnsi="Times New Roman"/>
        </w:rPr>
      </w:pPr>
    </w:p>
    <w:p w:rsidR="00D60FA6" w:rsidRPr="007779AD" w:rsidRDefault="00A315CF" w:rsidP="007779AD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376829">
        <w:rPr>
          <w:rFonts w:ascii="Times New Roman" w:hAnsi="Times New Roman"/>
        </w:rPr>
        <w:t>V</w:t>
      </w:r>
      <w:r w:rsidRPr="007779AD">
        <w:rPr>
          <w:rFonts w:ascii="Times New Roman" w:hAnsi="Times New Roman"/>
          <w:b/>
        </w:rPr>
        <w:t xml:space="preserve"> </w:t>
      </w:r>
      <w:r w:rsidR="00440E3D" w:rsidRPr="007779AD">
        <w:rPr>
          <w:rFonts w:ascii="Times New Roman" w:hAnsi="Times New Roman"/>
        </w:rPr>
        <w:t>Čl</w:t>
      </w:r>
      <w:r w:rsidRPr="007779AD">
        <w:rPr>
          <w:rFonts w:ascii="Times New Roman" w:hAnsi="Times New Roman"/>
        </w:rPr>
        <w:t>ánku</w:t>
      </w:r>
      <w:r w:rsidR="00440E3D" w:rsidRPr="007779AD">
        <w:rPr>
          <w:rFonts w:ascii="Times New Roman" w:hAnsi="Times New Roman"/>
        </w:rPr>
        <w:t xml:space="preserve"> III</w:t>
      </w:r>
      <w:r w:rsidRPr="007779AD">
        <w:rPr>
          <w:rFonts w:ascii="Times New Roman" w:hAnsi="Times New Roman"/>
        </w:rPr>
        <w:t>. se stávající text</w:t>
      </w:r>
      <w:r w:rsidR="00440E3D" w:rsidRPr="007779AD">
        <w:rPr>
          <w:rFonts w:ascii="Times New Roman" w:hAnsi="Times New Roman"/>
        </w:rPr>
        <w:t xml:space="preserve"> odst. 1</w:t>
      </w:r>
      <w:r w:rsidRPr="007779AD">
        <w:rPr>
          <w:rFonts w:ascii="Times New Roman" w:hAnsi="Times New Roman"/>
        </w:rPr>
        <w:t xml:space="preserve">. rozšiřuje o </w:t>
      </w:r>
      <w:proofErr w:type="gramStart"/>
      <w:r w:rsidRPr="007779AD">
        <w:rPr>
          <w:rFonts w:ascii="Times New Roman" w:hAnsi="Times New Roman"/>
        </w:rPr>
        <w:t xml:space="preserve">nový </w:t>
      </w:r>
      <w:r w:rsidR="00440E3D" w:rsidRPr="007779AD">
        <w:rPr>
          <w:rFonts w:ascii="Times New Roman" w:hAnsi="Times New Roman"/>
        </w:rPr>
        <w:t xml:space="preserve"> </w:t>
      </w:r>
      <w:r w:rsidR="00316ED5" w:rsidRPr="007779AD">
        <w:rPr>
          <w:rFonts w:ascii="Times New Roman" w:hAnsi="Times New Roman"/>
        </w:rPr>
        <w:t>bod</w:t>
      </w:r>
      <w:proofErr w:type="gramEnd"/>
      <w:r w:rsidR="00D60FA6" w:rsidRPr="007779AD">
        <w:rPr>
          <w:rFonts w:ascii="Times New Roman" w:hAnsi="Times New Roman"/>
        </w:rPr>
        <w:t>:</w:t>
      </w:r>
    </w:p>
    <w:p w:rsidR="00316ED5" w:rsidRPr="007779AD" w:rsidRDefault="00316ED5" w:rsidP="007779AD">
      <w:pPr>
        <w:pStyle w:val="Odstavecseseznamem"/>
        <w:numPr>
          <w:ilvl w:val="1"/>
          <w:numId w:val="2"/>
        </w:numPr>
        <w:spacing w:after="0" w:line="240" w:lineRule="auto"/>
        <w:ind w:hanging="654"/>
        <w:contextualSpacing w:val="0"/>
        <w:jc w:val="both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VYKFROM</w:t>
      </w:r>
    </w:p>
    <w:p w:rsidR="00654343" w:rsidRPr="007779AD" w:rsidRDefault="00343BFE" w:rsidP="007779AD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>V </w:t>
      </w:r>
      <w:r w:rsidRPr="007779AD">
        <w:rPr>
          <w:rFonts w:ascii="Times New Roman" w:hAnsi="Times New Roman"/>
          <w:u w:val="single"/>
        </w:rPr>
        <w:t>Příloze č. 1</w:t>
      </w:r>
      <w:r w:rsidRPr="007779AD">
        <w:rPr>
          <w:rFonts w:ascii="Times New Roman" w:hAnsi="Times New Roman"/>
        </w:rPr>
        <w:t xml:space="preserve"> Předmětné smlouvy se stávající </w:t>
      </w:r>
      <w:r w:rsidR="00A315CF" w:rsidRPr="007779AD">
        <w:rPr>
          <w:rFonts w:ascii="Times New Roman" w:hAnsi="Times New Roman"/>
        </w:rPr>
        <w:t>T</w:t>
      </w:r>
      <w:r w:rsidRPr="007779AD">
        <w:rPr>
          <w:rFonts w:ascii="Times New Roman" w:hAnsi="Times New Roman"/>
        </w:rPr>
        <w:t>abulk</w:t>
      </w:r>
      <w:r w:rsidR="00584909">
        <w:rPr>
          <w:rFonts w:ascii="Times New Roman" w:hAnsi="Times New Roman"/>
        </w:rPr>
        <w:t>a</w:t>
      </w:r>
      <w:r w:rsidRPr="007779AD">
        <w:rPr>
          <w:rFonts w:ascii="Times New Roman" w:hAnsi="Times New Roman"/>
        </w:rPr>
        <w:t xml:space="preserve"> č. 1 a </w:t>
      </w:r>
      <w:r w:rsidR="00A315CF" w:rsidRPr="007779AD">
        <w:rPr>
          <w:rFonts w:ascii="Times New Roman" w:hAnsi="Times New Roman"/>
        </w:rPr>
        <w:t xml:space="preserve">Tabulka č. </w:t>
      </w:r>
      <w:r w:rsidRPr="007779AD">
        <w:rPr>
          <w:rFonts w:ascii="Times New Roman" w:hAnsi="Times New Roman"/>
        </w:rPr>
        <w:t>2 ruší a nahrazují se novými tabulkami</w:t>
      </w:r>
      <w:r w:rsidR="00A315CF" w:rsidRPr="007779AD">
        <w:rPr>
          <w:rFonts w:ascii="Times New Roman" w:hAnsi="Times New Roman"/>
        </w:rPr>
        <w:t xml:space="preserve"> – </w:t>
      </w:r>
      <w:proofErr w:type="gramStart"/>
      <w:r w:rsidR="00A315CF" w:rsidRPr="007779AD">
        <w:rPr>
          <w:rFonts w:ascii="Times New Roman" w:hAnsi="Times New Roman"/>
          <w:b/>
        </w:rPr>
        <w:t xml:space="preserve">Tabulkou </w:t>
      </w:r>
      <w:r w:rsidRPr="007779AD">
        <w:rPr>
          <w:rFonts w:ascii="Times New Roman" w:hAnsi="Times New Roman"/>
          <w:b/>
        </w:rPr>
        <w:t xml:space="preserve"> č.</w:t>
      </w:r>
      <w:proofErr w:type="gramEnd"/>
      <w:r w:rsidRPr="007779AD">
        <w:rPr>
          <w:rFonts w:ascii="Times New Roman" w:hAnsi="Times New Roman"/>
          <w:b/>
        </w:rPr>
        <w:t xml:space="preserve"> 1</w:t>
      </w:r>
      <w:r w:rsidR="00A315CF" w:rsidRPr="007779AD">
        <w:rPr>
          <w:rFonts w:ascii="Times New Roman" w:hAnsi="Times New Roman"/>
          <w:b/>
        </w:rPr>
        <w:t>A</w:t>
      </w:r>
      <w:r w:rsidRPr="007779AD">
        <w:rPr>
          <w:rFonts w:ascii="Times New Roman" w:hAnsi="Times New Roman"/>
        </w:rPr>
        <w:t xml:space="preserve"> a </w:t>
      </w:r>
      <w:r w:rsidR="00A315CF" w:rsidRPr="007779AD">
        <w:rPr>
          <w:rFonts w:ascii="Times New Roman" w:hAnsi="Times New Roman"/>
          <w:b/>
        </w:rPr>
        <w:t xml:space="preserve">Tabulkou č. </w:t>
      </w:r>
      <w:r w:rsidRPr="007779AD">
        <w:rPr>
          <w:rFonts w:ascii="Times New Roman" w:hAnsi="Times New Roman"/>
          <w:b/>
        </w:rPr>
        <w:t>2</w:t>
      </w:r>
      <w:r w:rsidR="00A315CF" w:rsidRPr="007779AD">
        <w:rPr>
          <w:rFonts w:ascii="Times New Roman" w:hAnsi="Times New Roman"/>
          <w:b/>
        </w:rPr>
        <w:t>A</w:t>
      </w:r>
      <w:r w:rsidRPr="007779AD">
        <w:rPr>
          <w:rFonts w:ascii="Times New Roman" w:hAnsi="Times New Roman"/>
        </w:rPr>
        <w:t xml:space="preserve">, které jsou </w:t>
      </w:r>
      <w:r w:rsidR="00A315CF" w:rsidRPr="007779AD">
        <w:rPr>
          <w:rFonts w:ascii="Times New Roman" w:hAnsi="Times New Roman"/>
        </w:rPr>
        <w:t xml:space="preserve">přílohou </w:t>
      </w:r>
      <w:r w:rsidRPr="007779AD">
        <w:rPr>
          <w:rFonts w:ascii="Times New Roman" w:hAnsi="Times New Roman"/>
        </w:rPr>
        <w:t xml:space="preserve">tohoto Dodatku č. </w:t>
      </w:r>
      <w:r w:rsidR="00892277" w:rsidRPr="007779AD">
        <w:rPr>
          <w:rFonts w:ascii="Times New Roman" w:hAnsi="Times New Roman"/>
        </w:rPr>
        <w:t>3</w:t>
      </w:r>
      <w:r w:rsidR="00A315CF" w:rsidRPr="007779AD">
        <w:rPr>
          <w:rFonts w:ascii="Times New Roman" w:hAnsi="Times New Roman"/>
        </w:rPr>
        <w:t xml:space="preserve">. Tabulky č. 1A a 2A tvoří nedílnou součást </w:t>
      </w:r>
      <w:r w:rsidR="00A315CF" w:rsidRPr="007779AD">
        <w:rPr>
          <w:rFonts w:ascii="Times New Roman" w:hAnsi="Times New Roman"/>
          <w:u w:val="single"/>
        </w:rPr>
        <w:t>Přílohy č. 1</w:t>
      </w:r>
      <w:r w:rsidR="00A315CF" w:rsidRPr="007779AD">
        <w:rPr>
          <w:rFonts w:ascii="Times New Roman" w:hAnsi="Times New Roman"/>
        </w:rPr>
        <w:t xml:space="preserve"> Předmětné smlouvy. </w:t>
      </w:r>
    </w:p>
    <w:p w:rsidR="00A315CF" w:rsidRPr="007779AD" w:rsidRDefault="00A315CF" w:rsidP="007779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4343" w:rsidRPr="007779AD" w:rsidRDefault="00942CCD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Článek I</w:t>
      </w:r>
      <w:r w:rsidR="004B76E7" w:rsidRPr="007779AD">
        <w:rPr>
          <w:rFonts w:ascii="Times New Roman" w:hAnsi="Times New Roman"/>
          <w:b/>
        </w:rPr>
        <w:t>I</w:t>
      </w:r>
      <w:r w:rsidRPr="007779AD">
        <w:rPr>
          <w:rFonts w:ascii="Times New Roman" w:hAnsi="Times New Roman"/>
          <w:b/>
        </w:rPr>
        <w:t>.</w:t>
      </w:r>
    </w:p>
    <w:p w:rsidR="00552EEE" w:rsidRPr="007779AD" w:rsidRDefault="00942CCD" w:rsidP="007779AD">
      <w:pPr>
        <w:spacing w:after="0" w:line="240" w:lineRule="auto"/>
        <w:jc w:val="center"/>
        <w:rPr>
          <w:rFonts w:ascii="Times New Roman" w:hAnsi="Times New Roman"/>
          <w:b/>
        </w:rPr>
      </w:pPr>
      <w:r w:rsidRPr="007779AD">
        <w:rPr>
          <w:rFonts w:ascii="Times New Roman" w:hAnsi="Times New Roman"/>
          <w:b/>
        </w:rPr>
        <w:t>Závěrečná ujednání</w:t>
      </w:r>
    </w:p>
    <w:p w:rsidR="00871A70" w:rsidRPr="007779AD" w:rsidRDefault="00871A70" w:rsidP="00584909">
      <w:pPr>
        <w:pStyle w:val="Stylpravidel"/>
        <w:numPr>
          <w:ilvl w:val="0"/>
          <w:numId w:val="8"/>
        </w:numPr>
        <w:tabs>
          <w:tab w:val="clear" w:pos="360"/>
          <w:tab w:val="num" w:pos="426"/>
          <w:tab w:val="left" w:pos="2520"/>
        </w:tabs>
        <w:spacing w:before="120" w:line="240" w:lineRule="auto"/>
        <w:ind w:left="426" w:hanging="426"/>
        <w:rPr>
          <w:sz w:val="22"/>
          <w:szCs w:val="22"/>
        </w:rPr>
      </w:pPr>
      <w:r w:rsidRPr="007779AD">
        <w:rPr>
          <w:sz w:val="22"/>
          <w:szCs w:val="22"/>
        </w:rPr>
        <w:t>Ostatní ustanovení Předmětné smlouvy, která nejsou tímto Dodatkem č. 3 dotčena, zůstávají v platnosti v nezměněném znění.</w:t>
      </w:r>
    </w:p>
    <w:p w:rsidR="00316DA2" w:rsidRPr="007779AD" w:rsidRDefault="00316DA2" w:rsidP="00584909">
      <w:pPr>
        <w:pStyle w:val="Odstavecseseznamem"/>
        <w:numPr>
          <w:ilvl w:val="0"/>
          <w:numId w:val="8"/>
        </w:numPr>
        <w:tabs>
          <w:tab w:val="clear" w:pos="360"/>
          <w:tab w:val="num" w:pos="426"/>
          <w:tab w:val="left" w:pos="5670"/>
        </w:tabs>
        <w:spacing w:before="120" w:after="120" w:line="240" w:lineRule="auto"/>
        <w:ind w:left="426" w:hanging="426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Smluvní strany konstatují, že ekonomická hodnota plnění předmětu Předmětné smlouvy ve smyslu tohoto Dodatku č. 3 přesáhne částku 50 000 Kč (slovy: padesát tisíc korun českých) bez DPH. Vzhledem k této skutečnosti jsou si Smluvní strany plně vědomy zákonné povinnosti uveřejnit dle zákona č. 340/2015 Sb., o zvláštních podmínkách účinnosti některých smluv, uveřejňování těchto smluv a o registru smluv (zákon o registru smluv) Předmětnou smlouvu </w:t>
      </w:r>
      <w:r w:rsidRPr="007779AD">
        <w:rPr>
          <w:rFonts w:ascii="Times New Roman" w:hAnsi="Times New Roman"/>
        </w:rPr>
        <w:lastRenderedPageBreak/>
        <w:t xml:space="preserve">včetně všech příloh a případných dohod, kterými se Předmětná smlouva doplňuje, mění, nahrazuje nebo ruší, a to prostřednictvím registru smluv. Uveřejněním dle tohoto odstavce se rozumí vložení elektronického obrazu textového obsahu smlouvy v otevřeném a strojově čitelném formátu a rovněž </w:t>
      </w:r>
      <w:proofErr w:type="spellStart"/>
      <w:r w:rsidRPr="007779AD">
        <w:rPr>
          <w:rFonts w:ascii="Times New Roman" w:hAnsi="Times New Roman"/>
        </w:rPr>
        <w:t>metadat</w:t>
      </w:r>
      <w:proofErr w:type="spellEnd"/>
      <w:r w:rsidRPr="007779AD">
        <w:rPr>
          <w:rFonts w:ascii="Times New Roman" w:hAnsi="Times New Roman"/>
        </w:rPr>
        <w:t xml:space="preserve"> podle § 5 odst. (5) zákona o registru smluv do registru smluv.</w:t>
      </w:r>
    </w:p>
    <w:p w:rsidR="00316DA2" w:rsidRPr="007779AD" w:rsidRDefault="00316DA2" w:rsidP="007779AD">
      <w:pPr>
        <w:pStyle w:val="Odstavecseseznamem"/>
        <w:tabs>
          <w:tab w:val="left" w:pos="5670"/>
        </w:tabs>
        <w:spacing w:before="120" w:after="120" w:line="240" w:lineRule="auto"/>
        <w:ind w:left="567"/>
        <w:jc w:val="both"/>
        <w:rPr>
          <w:rFonts w:ascii="Times New Roman" w:hAnsi="Times New Roman"/>
        </w:rPr>
      </w:pPr>
    </w:p>
    <w:p w:rsidR="00316DA2" w:rsidRPr="007779AD" w:rsidRDefault="00316DA2" w:rsidP="007779AD">
      <w:pPr>
        <w:pStyle w:val="Odstavecseseznamem"/>
        <w:numPr>
          <w:ilvl w:val="0"/>
          <w:numId w:val="8"/>
        </w:num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>Smluvní strany se dohodly, že tento Dodatek č. 3 včetně Předmětné smlouvy a předchozích dodatků (pokud již nebyly uv</w:t>
      </w:r>
      <w:r w:rsidR="00861DBB">
        <w:rPr>
          <w:rFonts w:ascii="Times New Roman" w:hAnsi="Times New Roman"/>
        </w:rPr>
        <w:t>e</w:t>
      </w:r>
      <w:r w:rsidRPr="007779AD">
        <w:rPr>
          <w:rFonts w:ascii="Times New Roman" w:hAnsi="Times New Roman"/>
        </w:rPr>
        <w:t xml:space="preserve">řejněny) zašle správci registru smluv k uveřejnění prostřednictvím registru smluv VZP ČR. Zaměstnanecká pojišťovna je povinna zkontrolovat, že tento Dodatek č. 3 včetně všech příloh a </w:t>
      </w:r>
      <w:proofErr w:type="spellStart"/>
      <w:r w:rsidRPr="007779AD">
        <w:rPr>
          <w:rFonts w:ascii="Times New Roman" w:hAnsi="Times New Roman"/>
        </w:rPr>
        <w:t>metadat</w:t>
      </w:r>
      <w:proofErr w:type="spellEnd"/>
      <w:r w:rsidRPr="007779AD">
        <w:rPr>
          <w:rFonts w:ascii="Times New Roman" w:hAnsi="Times New Roman"/>
        </w:rPr>
        <w:t xml:space="preserve"> byl řádně v registru smluv uveřejněn. V případě, že Zaměstnanecká pojišťovna zjistí jakékoli nepřesnosti či nedostatky, je povinna o nich bez zbytečného odkladu písemně informovat VZP ČR. Postup uvedený v tomto odstavci se Smluvní strany zavazují dodržovat i v případě uzavření jakýchkoli dalších dohod, kterými se Předmětná smlouva bude případně doplňovat, měnit, nahrazovat nebo rušit.</w:t>
      </w:r>
    </w:p>
    <w:p w:rsidR="00316DA2" w:rsidRPr="007779AD" w:rsidRDefault="00316DA2" w:rsidP="007779AD">
      <w:pPr>
        <w:pStyle w:val="Odstavecseseznamem"/>
        <w:tabs>
          <w:tab w:val="left" w:pos="5670"/>
        </w:tabs>
        <w:spacing w:before="120" w:after="120" w:line="240" w:lineRule="auto"/>
        <w:ind w:left="567"/>
        <w:rPr>
          <w:rFonts w:ascii="Times New Roman" w:hAnsi="Times New Roman"/>
        </w:rPr>
      </w:pPr>
    </w:p>
    <w:p w:rsidR="00A315CF" w:rsidRPr="007779AD" w:rsidRDefault="00316DA2" w:rsidP="007779AD">
      <w:pPr>
        <w:pStyle w:val="Odstavecseseznamem"/>
        <w:numPr>
          <w:ilvl w:val="0"/>
          <w:numId w:val="8"/>
        </w:num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Zaměstnanecká pojišťovna výslovně souhlasí s tím, že s výjimkou údajů, dat a ustanovení znečitelněných v souladu se zákonem bude uveřejněno plné znění dotčených smluvních dokumentů. </w:t>
      </w:r>
    </w:p>
    <w:p w:rsidR="00316DA2" w:rsidRPr="007779AD" w:rsidRDefault="00316DA2" w:rsidP="007779AD">
      <w:pPr>
        <w:pStyle w:val="Odstavecseseznamem"/>
        <w:tabs>
          <w:tab w:val="left" w:pos="5670"/>
        </w:tabs>
        <w:spacing w:before="120" w:after="120" w:line="240" w:lineRule="auto"/>
        <w:ind w:left="360"/>
        <w:jc w:val="both"/>
        <w:rPr>
          <w:rFonts w:ascii="Times New Roman" w:hAnsi="Times New Roman"/>
        </w:rPr>
      </w:pPr>
    </w:p>
    <w:p w:rsidR="00DA49B6" w:rsidRPr="007779AD" w:rsidRDefault="00871A70" w:rsidP="007779AD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Tento </w:t>
      </w:r>
      <w:r w:rsidR="00654343" w:rsidRPr="007779AD">
        <w:rPr>
          <w:sz w:val="22"/>
          <w:szCs w:val="22"/>
        </w:rPr>
        <w:t>Dodatek</w:t>
      </w:r>
      <w:r w:rsidR="00901ECA" w:rsidRPr="007779AD">
        <w:rPr>
          <w:sz w:val="22"/>
          <w:szCs w:val="22"/>
        </w:rPr>
        <w:t xml:space="preserve"> </w:t>
      </w:r>
      <w:r w:rsidR="00AD4403" w:rsidRPr="007779AD">
        <w:rPr>
          <w:sz w:val="22"/>
          <w:szCs w:val="22"/>
        </w:rPr>
        <w:t xml:space="preserve">č. 3 </w:t>
      </w:r>
      <w:r w:rsidR="00316DA2" w:rsidRPr="007779AD">
        <w:rPr>
          <w:sz w:val="22"/>
          <w:szCs w:val="22"/>
        </w:rPr>
        <w:t xml:space="preserve">nabývá platnosti jeho uzavřením, účinnosti nabývá druhým dnem po jeho uveřejnění prostřednictvím registru smluv v registru smluv dle odstavce 2. až 4. </w:t>
      </w:r>
      <w:r w:rsidR="00DA49B6" w:rsidRPr="007779AD">
        <w:rPr>
          <w:sz w:val="22"/>
          <w:szCs w:val="22"/>
        </w:rPr>
        <w:t>tohoto článku.</w:t>
      </w:r>
    </w:p>
    <w:p w:rsidR="00EF55AC" w:rsidRPr="007779AD" w:rsidRDefault="00EF55AC" w:rsidP="007779AD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 Tento Dodatek č. 3 je vyhotoven ve 3 stejnopisech, z nichž VZP ČR obdrží dva stejnopisy a Zaměstnanecká pojišťovna obdrží jeden stejnopis. Nedílnou součástí tohoto Dodatku č. </w:t>
      </w:r>
      <w:r w:rsidR="00AD4403" w:rsidRPr="007779AD">
        <w:rPr>
          <w:sz w:val="22"/>
          <w:szCs w:val="22"/>
        </w:rPr>
        <w:t>3</w:t>
      </w:r>
      <w:r w:rsidRPr="007779AD">
        <w:rPr>
          <w:sz w:val="22"/>
          <w:szCs w:val="22"/>
        </w:rPr>
        <w:t xml:space="preserve"> j</w:t>
      </w:r>
      <w:r w:rsidR="007779AD" w:rsidRPr="007779AD">
        <w:rPr>
          <w:sz w:val="22"/>
          <w:szCs w:val="22"/>
        </w:rPr>
        <w:t xml:space="preserve">e </w:t>
      </w:r>
      <w:r w:rsidR="007779AD" w:rsidRPr="00584909">
        <w:rPr>
          <w:sz w:val="22"/>
          <w:szCs w:val="22"/>
          <w:u w:val="single"/>
        </w:rPr>
        <w:t>Příloha č. 1</w:t>
      </w:r>
      <w:r w:rsidR="007779AD" w:rsidRPr="00376829">
        <w:rPr>
          <w:sz w:val="22"/>
          <w:szCs w:val="22"/>
        </w:rPr>
        <w:t xml:space="preserve"> o dvou listech, obsahující Tabulku č. 1A a Tabulku č. 2A.</w:t>
      </w:r>
      <w:r w:rsidR="007779AD" w:rsidRPr="007779AD">
        <w:rPr>
          <w:sz w:val="22"/>
          <w:szCs w:val="22"/>
          <w:u w:val="single"/>
        </w:rPr>
        <w:t xml:space="preserve"> </w:t>
      </w:r>
    </w:p>
    <w:p w:rsidR="00EF55AC" w:rsidRPr="007779AD" w:rsidRDefault="00EF55AC" w:rsidP="007779AD">
      <w:pPr>
        <w:pStyle w:val="Stylpravidel"/>
        <w:numPr>
          <w:ilvl w:val="0"/>
          <w:numId w:val="8"/>
        </w:numPr>
        <w:tabs>
          <w:tab w:val="left" w:pos="2520"/>
        </w:tabs>
        <w:spacing w:before="120" w:line="240" w:lineRule="auto"/>
        <w:rPr>
          <w:sz w:val="22"/>
          <w:szCs w:val="22"/>
        </w:rPr>
      </w:pPr>
      <w:r w:rsidRPr="007779AD">
        <w:rPr>
          <w:sz w:val="22"/>
          <w:szCs w:val="22"/>
        </w:rPr>
        <w:t xml:space="preserve">Smluvní strany si před podpisem tento Dodatek č. 3 řádně přečetly a svůj souhlas s obsahem jeho jednotlivých ustanovení </w:t>
      </w:r>
      <w:r w:rsidR="007779AD" w:rsidRPr="007779AD">
        <w:rPr>
          <w:sz w:val="22"/>
          <w:szCs w:val="22"/>
        </w:rPr>
        <w:t xml:space="preserve">a příloh </w:t>
      </w:r>
      <w:r w:rsidRPr="007779AD">
        <w:rPr>
          <w:sz w:val="22"/>
          <w:szCs w:val="22"/>
        </w:rPr>
        <w:t>stvrzují svými podpisy.</w:t>
      </w:r>
    </w:p>
    <w:p w:rsidR="00DF4C7B" w:rsidRPr="007779AD" w:rsidRDefault="00DF4C7B" w:rsidP="007779AD">
      <w:pPr>
        <w:pStyle w:val="Stylpravidel"/>
        <w:tabs>
          <w:tab w:val="left" w:pos="2520"/>
        </w:tabs>
        <w:spacing w:before="120" w:line="240" w:lineRule="auto"/>
        <w:rPr>
          <w:sz w:val="22"/>
          <w:szCs w:val="22"/>
        </w:rPr>
      </w:pPr>
    </w:p>
    <w:p w:rsidR="00DF4C7B" w:rsidRPr="007779AD" w:rsidRDefault="00065740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 xml:space="preserve">V Praze dne </w:t>
      </w:r>
      <w:r w:rsidRPr="007779AD">
        <w:rPr>
          <w:rFonts w:ascii="Times New Roman" w:hAnsi="Times New Roman"/>
        </w:rPr>
        <w:tab/>
        <w:t>V</w:t>
      </w:r>
      <w:r w:rsidR="00705213">
        <w:rPr>
          <w:rFonts w:ascii="Times New Roman" w:hAnsi="Times New Roman"/>
        </w:rPr>
        <w:t> Mladé Boleslavi</w:t>
      </w:r>
      <w:r w:rsidRPr="007779AD">
        <w:rPr>
          <w:rFonts w:ascii="Times New Roman" w:hAnsi="Times New Roman"/>
        </w:rPr>
        <w:t xml:space="preserve"> dne </w:t>
      </w:r>
    </w:p>
    <w:p w:rsidR="005616DB" w:rsidRPr="007779AD" w:rsidRDefault="005616DB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</w:p>
    <w:p w:rsidR="00342C8E" w:rsidRPr="007779AD" w:rsidRDefault="00342C8E" w:rsidP="007779AD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Všeobecná zdravotní pojišťovna</w:t>
      </w:r>
      <w:r w:rsidRPr="007779AD">
        <w:rPr>
          <w:rFonts w:ascii="Times New Roman" w:hAnsi="Times New Roman"/>
        </w:rPr>
        <w:tab/>
      </w:r>
      <w:r w:rsidR="00705213">
        <w:rPr>
          <w:rFonts w:ascii="Times New Roman" w:hAnsi="Times New Roman"/>
        </w:rPr>
        <w:t>Zaměstnanecká pojišťovna Škoda</w:t>
      </w:r>
    </w:p>
    <w:p w:rsidR="00342C8E" w:rsidRPr="007779AD" w:rsidRDefault="00342C8E" w:rsidP="007779AD">
      <w:pPr>
        <w:tabs>
          <w:tab w:val="left" w:pos="426"/>
          <w:tab w:val="left" w:pos="5670"/>
        </w:tabs>
        <w:spacing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České republiky</w:t>
      </w:r>
    </w:p>
    <w:p w:rsidR="00CE02BC" w:rsidRPr="007779AD" w:rsidRDefault="00CE02BC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</w:p>
    <w:p w:rsidR="00CE02BC" w:rsidRPr="00705213" w:rsidRDefault="00CE02BC" w:rsidP="007779AD">
      <w:pPr>
        <w:tabs>
          <w:tab w:val="left" w:pos="5670"/>
        </w:tabs>
        <w:spacing w:before="120" w:after="0" w:line="240" w:lineRule="auto"/>
        <w:rPr>
          <w:rFonts w:ascii="Times New Roman" w:hAnsi="Times New Roman"/>
        </w:rPr>
      </w:pPr>
      <w:r w:rsidRPr="007779AD">
        <w:rPr>
          <w:rFonts w:ascii="Times New Roman" w:hAnsi="Times New Roman"/>
        </w:rPr>
        <w:t>……………………………………..</w:t>
      </w:r>
      <w:r w:rsidRPr="007779AD">
        <w:rPr>
          <w:rFonts w:ascii="Times New Roman" w:hAnsi="Times New Roman"/>
        </w:rPr>
        <w:tab/>
      </w:r>
      <w:r w:rsidRPr="00705213">
        <w:rPr>
          <w:rFonts w:ascii="Times New Roman" w:hAnsi="Times New Roman"/>
        </w:rPr>
        <w:t>……………………………….</w:t>
      </w:r>
    </w:p>
    <w:p w:rsidR="00B562A2" w:rsidRPr="00705213" w:rsidRDefault="00B562A2" w:rsidP="007779AD">
      <w:pPr>
        <w:tabs>
          <w:tab w:val="left" w:pos="5670"/>
        </w:tabs>
        <w:spacing w:after="0" w:line="240" w:lineRule="auto"/>
        <w:rPr>
          <w:rFonts w:ascii="Times New Roman" w:hAnsi="Times New Roman"/>
        </w:rPr>
      </w:pPr>
      <w:r w:rsidRPr="00705213">
        <w:rPr>
          <w:rFonts w:ascii="Times New Roman" w:hAnsi="Times New Roman"/>
        </w:rPr>
        <w:t xml:space="preserve">          Ing. Zdeněk Kabátek</w:t>
      </w:r>
      <w:r w:rsidR="007779AD" w:rsidRPr="00705213">
        <w:rPr>
          <w:rFonts w:ascii="Times New Roman" w:hAnsi="Times New Roman"/>
        </w:rPr>
        <w:tab/>
      </w:r>
      <w:r w:rsidR="00705213" w:rsidRPr="00705213">
        <w:rPr>
          <w:rFonts w:ascii="Times New Roman" w:hAnsi="Times New Roman"/>
        </w:rPr>
        <w:t xml:space="preserve">  Ing. Darina Ulmanová, </w:t>
      </w:r>
      <w:r w:rsidR="00705213">
        <w:rPr>
          <w:rFonts w:ascii="Times New Roman" w:hAnsi="Times New Roman"/>
        </w:rPr>
        <w:t>MBA</w:t>
      </w:r>
    </w:p>
    <w:p w:rsidR="00B562A2" w:rsidRPr="00705213" w:rsidRDefault="00B562A2" w:rsidP="007779AD">
      <w:pPr>
        <w:tabs>
          <w:tab w:val="left" w:pos="5670"/>
        </w:tabs>
        <w:spacing w:after="0" w:line="240" w:lineRule="auto"/>
      </w:pPr>
      <w:r w:rsidRPr="00705213">
        <w:rPr>
          <w:rFonts w:ascii="Times New Roman" w:hAnsi="Times New Roman"/>
        </w:rPr>
        <w:t xml:space="preserve">                  </w:t>
      </w:r>
      <w:proofErr w:type="gramStart"/>
      <w:r w:rsidRPr="00705213">
        <w:rPr>
          <w:rFonts w:ascii="Times New Roman" w:hAnsi="Times New Roman"/>
        </w:rPr>
        <w:t>ředitel</w:t>
      </w:r>
      <w:r w:rsidR="00705213" w:rsidRPr="00705213">
        <w:rPr>
          <w:rFonts w:ascii="Times New Roman" w:hAnsi="Times New Roman"/>
        </w:rPr>
        <w:t xml:space="preserve">                                                                                            ředitelka</w:t>
      </w:r>
      <w:proofErr w:type="gramEnd"/>
    </w:p>
    <w:sectPr w:rsidR="00B562A2" w:rsidRPr="00705213" w:rsidSect="008079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86" w:rsidRDefault="00DE7186" w:rsidP="00901ECA">
      <w:pPr>
        <w:spacing w:after="0" w:line="240" w:lineRule="auto"/>
      </w:pPr>
      <w:r>
        <w:separator/>
      </w:r>
    </w:p>
  </w:endnote>
  <w:endnote w:type="continuationSeparator" w:id="0">
    <w:p w:rsidR="00DE7186" w:rsidRDefault="00DE7186" w:rsidP="0090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733529"/>
      <w:docPartObj>
        <w:docPartGallery w:val="Page Numbers (Bottom of Page)"/>
        <w:docPartUnique/>
      </w:docPartObj>
    </w:sdtPr>
    <w:sdtEndPr/>
    <w:sdtContent>
      <w:p w:rsidR="007779AD" w:rsidRDefault="007779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511">
          <w:rPr>
            <w:noProof/>
          </w:rPr>
          <w:t>1</w:t>
        </w:r>
        <w:r>
          <w:fldChar w:fldCharType="end"/>
        </w:r>
      </w:p>
    </w:sdtContent>
  </w:sdt>
  <w:p w:rsidR="007779AD" w:rsidRDefault="007779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86" w:rsidRDefault="00DE7186" w:rsidP="00901ECA">
      <w:pPr>
        <w:spacing w:after="0" w:line="240" w:lineRule="auto"/>
      </w:pPr>
      <w:r>
        <w:separator/>
      </w:r>
    </w:p>
  </w:footnote>
  <w:footnote w:type="continuationSeparator" w:id="0">
    <w:p w:rsidR="00DE7186" w:rsidRDefault="00DE7186" w:rsidP="0090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  <w:sz w:val="24"/>
      </w:rPr>
    </w:lvl>
  </w:abstractNum>
  <w:abstractNum w:abstractNumId="3">
    <w:nsid w:val="20C61550"/>
    <w:multiLevelType w:val="hybridMultilevel"/>
    <w:tmpl w:val="CFF44604"/>
    <w:lvl w:ilvl="0" w:tplc="461AE1C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8CCA82AE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02731"/>
    <w:multiLevelType w:val="hybridMultilevel"/>
    <w:tmpl w:val="876A4E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2D706E"/>
    <w:multiLevelType w:val="hybridMultilevel"/>
    <w:tmpl w:val="0C8CD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A5BF3"/>
    <w:multiLevelType w:val="hybridMultilevel"/>
    <w:tmpl w:val="51885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27714"/>
    <w:multiLevelType w:val="hybridMultilevel"/>
    <w:tmpl w:val="A830B2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17568A"/>
    <w:multiLevelType w:val="hybridMultilevel"/>
    <w:tmpl w:val="2A64CB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D678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02C6A8E"/>
    <w:multiLevelType w:val="hybridMultilevel"/>
    <w:tmpl w:val="F4DAFB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AE1C57"/>
    <w:multiLevelType w:val="hybridMultilevel"/>
    <w:tmpl w:val="276CA0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8049E"/>
    <w:multiLevelType w:val="hybridMultilevel"/>
    <w:tmpl w:val="FD9AB9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1B2901"/>
    <w:multiLevelType w:val="hybridMultilevel"/>
    <w:tmpl w:val="162284F6"/>
    <w:lvl w:ilvl="0" w:tplc="652E2C22">
      <w:start w:val="1"/>
      <w:numFmt w:val="decimal"/>
      <w:lvlText w:val="%1."/>
      <w:lvlJc w:val="left"/>
      <w:pPr>
        <w:ind w:left="1145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63A16BCE"/>
    <w:multiLevelType w:val="singleLevel"/>
    <w:tmpl w:val="015EE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652805DC"/>
    <w:multiLevelType w:val="hybridMultilevel"/>
    <w:tmpl w:val="30C44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900F7"/>
    <w:multiLevelType w:val="hybridMultilevel"/>
    <w:tmpl w:val="B22E1B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F85A8A">
      <w:start w:val="13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59211F"/>
    <w:multiLevelType w:val="hybridMultilevel"/>
    <w:tmpl w:val="C36C9470"/>
    <w:lvl w:ilvl="0" w:tplc="673A7AA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F0B2A13"/>
    <w:multiLevelType w:val="hybridMultilevel"/>
    <w:tmpl w:val="D6120F06"/>
    <w:lvl w:ilvl="0" w:tplc="E68AC09C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15"/>
  </w:num>
  <w:num w:numId="11">
    <w:abstractNumId w:val="10"/>
  </w:num>
  <w:num w:numId="12">
    <w:abstractNumId w:val="6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</w:num>
  <w:num w:numId="18">
    <w:abstractNumId w:val="17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EE"/>
    <w:rsid w:val="00011A68"/>
    <w:rsid w:val="000173F5"/>
    <w:rsid w:val="000434D9"/>
    <w:rsid w:val="0005070D"/>
    <w:rsid w:val="000607D3"/>
    <w:rsid w:val="00062A43"/>
    <w:rsid w:val="00065740"/>
    <w:rsid w:val="00091E0F"/>
    <w:rsid w:val="000B4A12"/>
    <w:rsid w:val="000B514A"/>
    <w:rsid w:val="000C7200"/>
    <w:rsid w:val="000F05C9"/>
    <w:rsid w:val="000F4B57"/>
    <w:rsid w:val="00101471"/>
    <w:rsid w:val="00121B53"/>
    <w:rsid w:val="001A2396"/>
    <w:rsid w:val="001C1075"/>
    <w:rsid w:val="001E2511"/>
    <w:rsid w:val="001E2B80"/>
    <w:rsid w:val="00203728"/>
    <w:rsid w:val="0020608A"/>
    <w:rsid w:val="00206F10"/>
    <w:rsid w:val="002110FD"/>
    <w:rsid w:val="00216259"/>
    <w:rsid w:val="00240BA4"/>
    <w:rsid w:val="0024265A"/>
    <w:rsid w:val="0028506D"/>
    <w:rsid w:val="002A042B"/>
    <w:rsid w:val="002A648C"/>
    <w:rsid w:val="002B15BF"/>
    <w:rsid w:val="002B5D94"/>
    <w:rsid w:val="00313EB8"/>
    <w:rsid w:val="00316DA2"/>
    <w:rsid w:val="00316ED5"/>
    <w:rsid w:val="00333346"/>
    <w:rsid w:val="00342C8E"/>
    <w:rsid w:val="00343BFE"/>
    <w:rsid w:val="00361196"/>
    <w:rsid w:val="00365B50"/>
    <w:rsid w:val="00376829"/>
    <w:rsid w:val="003901E4"/>
    <w:rsid w:val="003A6F83"/>
    <w:rsid w:val="003B2E51"/>
    <w:rsid w:val="003C2FB1"/>
    <w:rsid w:val="003C54AB"/>
    <w:rsid w:val="003F4EFC"/>
    <w:rsid w:val="0040005D"/>
    <w:rsid w:val="004002A5"/>
    <w:rsid w:val="00410FDC"/>
    <w:rsid w:val="00415A36"/>
    <w:rsid w:val="004220CD"/>
    <w:rsid w:val="0042726D"/>
    <w:rsid w:val="00433CA6"/>
    <w:rsid w:val="00437E5A"/>
    <w:rsid w:val="00440E3D"/>
    <w:rsid w:val="00472892"/>
    <w:rsid w:val="00487814"/>
    <w:rsid w:val="004A15D7"/>
    <w:rsid w:val="004B4200"/>
    <w:rsid w:val="004B76E7"/>
    <w:rsid w:val="004D5205"/>
    <w:rsid w:val="00517822"/>
    <w:rsid w:val="005351FB"/>
    <w:rsid w:val="00552EEE"/>
    <w:rsid w:val="005616DB"/>
    <w:rsid w:val="00561FA7"/>
    <w:rsid w:val="0057001B"/>
    <w:rsid w:val="005809F2"/>
    <w:rsid w:val="00584909"/>
    <w:rsid w:val="005B0677"/>
    <w:rsid w:val="005C20B2"/>
    <w:rsid w:val="005E400A"/>
    <w:rsid w:val="0060144E"/>
    <w:rsid w:val="006050B9"/>
    <w:rsid w:val="0061649B"/>
    <w:rsid w:val="00654343"/>
    <w:rsid w:val="0065600E"/>
    <w:rsid w:val="006674DA"/>
    <w:rsid w:val="006742A0"/>
    <w:rsid w:val="00685BA5"/>
    <w:rsid w:val="0069033D"/>
    <w:rsid w:val="00694D8D"/>
    <w:rsid w:val="00696B0E"/>
    <w:rsid w:val="006A6AF0"/>
    <w:rsid w:val="006C056A"/>
    <w:rsid w:val="006D76A1"/>
    <w:rsid w:val="006D7B98"/>
    <w:rsid w:val="006E0BE9"/>
    <w:rsid w:val="006F6241"/>
    <w:rsid w:val="00705213"/>
    <w:rsid w:val="00730E9F"/>
    <w:rsid w:val="0074085B"/>
    <w:rsid w:val="00743E7C"/>
    <w:rsid w:val="00752BE5"/>
    <w:rsid w:val="007779AD"/>
    <w:rsid w:val="0079786D"/>
    <w:rsid w:val="007B11B8"/>
    <w:rsid w:val="007B38D8"/>
    <w:rsid w:val="007D38F7"/>
    <w:rsid w:val="007E5CD3"/>
    <w:rsid w:val="007E7B50"/>
    <w:rsid w:val="008079D0"/>
    <w:rsid w:val="008245E9"/>
    <w:rsid w:val="008504E2"/>
    <w:rsid w:val="0085437E"/>
    <w:rsid w:val="00857B9B"/>
    <w:rsid w:val="00861DBB"/>
    <w:rsid w:val="00863550"/>
    <w:rsid w:val="00871A70"/>
    <w:rsid w:val="008915C7"/>
    <w:rsid w:val="00892277"/>
    <w:rsid w:val="008A5792"/>
    <w:rsid w:val="008C46C6"/>
    <w:rsid w:val="008D50E6"/>
    <w:rsid w:val="00901ECA"/>
    <w:rsid w:val="00903DD0"/>
    <w:rsid w:val="009044D5"/>
    <w:rsid w:val="00942CCD"/>
    <w:rsid w:val="00952176"/>
    <w:rsid w:val="00955CC3"/>
    <w:rsid w:val="00980B6A"/>
    <w:rsid w:val="00981E24"/>
    <w:rsid w:val="00990196"/>
    <w:rsid w:val="009A4C4B"/>
    <w:rsid w:val="009B795D"/>
    <w:rsid w:val="009D2040"/>
    <w:rsid w:val="009D6104"/>
    <w:rsid w:val="009F6262"/>
    <w:rsid w:val="00A169BA"/>
    <w:rsid w:val="00A245F3"/>
    <w:rsid w:val="00A315CF"/>
    <w:rsid w:val="00A43A34"/>
    <w:rsid w:val="00A53FB1"/>
    <w:rsid w:val="00A752E1"/>
    <w:rsid w:val="00A8252F"/>
    <w:rsid w:val="00A864CB"/>
    <w:rsid w:val="00A90C09"/>
    <w:rsid w:val="00A97CBF"/>
    <w:rsid w:val="00AA3562"/>
    <w:rsid w:val="00AB069E"/>
    <w:rsid w:val="00AB3F9C"/>
    <w:rsid w:val="00AB5E1A"/>
    <w:rsid w:val="00AD0A43"/>
    <w:rsid w:val="00AD4403"/>
    <w:rsid w:val="00B23883"/>
    <w:rsid w:val="00B33B25"/>
    <w:rsid w:val="00B562A2"/>
    <w:rsid w:val="00B66063"/>
    <w:rsid w:val="00B72519"/>
    <w:rsid w:val="00B727B4"/>
    <w:rsid w:val="00B829F3"/>
    <w:rsid w:val="00BF6042"/>
    <w:rsid w:val="00C12ECF"/>
    <w:rsid w:val="00C14E12"/>
    <w:rsid w:val="00C41077"/>
    <w:rsid w:val="00C531BF"/>
    <w:rsid w:val="00C720F4"/>
    <w:rsid w:val="00CB226B"/>
    <w:rsid w:val="00CC236C"/>
    <w:rsid w:val="00CC4037"/>
    <w:rsid w:val="00CE02BC"/>
    <w:rsid w:val="00CE0BD6"/>
    <w:rsid w:val="00CE1884"/>
    <w:rsid w:val="00D02045"/>
    <w:rsid w:val="00D2189E"/>
    <w:rsid w:val="00D252B7"/>
    <w:rsid w:val="00D60FA6"/>
    <w:rsid w:val="00D87732"/>
    <w:rsid w:val="00DA49B6"/>
    <w:rsid w:val="00DB0BB5"/>
    <w:rsid w:val="00DD625F"/>
    <w:rsid w:val="00DE049A"/>
    <w:rsid w:val="00DE1686"/>
    <w:rsid w:val="00DE3E75"/>
    <w:rsid w:val="00DE7186"/>
    <w:rsid w:val="00DF4C7B"/>
    <w:rsid w:val="00E07C03"/>
    <w:rsid w:val="00E14C10"/>
    <w:rsid w:val="00E608A8"/>
    <w:rsid w:val="00E85B5F"/>
    <w:rsid w:val="00EB1CA4"/>
    <w:rsid w:val="00EF55AC"/>
    <w:rsid w:val="00F20E8B"/>
    <w:rsid w:val="00F35897"/>
    <w:rsid w:val="00F4756B"/>
    <w:rsid w:val="00F77BEA"/>
    <w:rsid w:val="00FE1F33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16D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B50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6E0BE9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42CCD"/>
    <w:pPr>
      <w:ind w:left="720"/>
      <w:contextualSpacing/>
    </w:pPr>
  </w:style>
  <w:style w:type="character" w:customStyle="1" w:styleId="Nadpis3Char">
    <w:name w:val="Nadpis 3 Char"/>
    <w:link w:val="Nadpis3"/>
    <w:uiPriority w:val="9"/>
    <w:rsid w:val="006E0BE9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Stylpravidel">
    <w:name w:val="Styl pravidel"/>
    <w:basedOn w:val="Normln"/>
    <w:rsid w:val="006E0BE9"/>
    <w:pPr>
      <w:suppressAutoHyphens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ECA"/>
  </w:style>
  <w:style w:type="paragraph" w:styleId="Zpat">
    <w:name w:val="footer"/>
    <w:basedOn w:val="Normln"/>
    <w:link w:val="ZpatChar"/>
    <w:uiPriority w:val="99"/>
    <w:unhideWhenUsed/>
    <w:rsid w:val="0090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ECA"/>
  </w:style>
  <w:style w:type="paragraph" w:styleId="Textbubliny">
    <w:name w:val="Balloon Text"/>
    <w:basedOn w:val="Normln"/>
    <w:link w:val="TextbublinyChar"/>
    <w:uiPriority w:val="99"/>
    <w:semiHidden/>
    <w:unhideWhenUsed/>
    <w:rsid w:val="007E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CD3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69033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410FD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410FDC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CE02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2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02B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02BC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16D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DODÁVÁNÍ PRODUKTŮ VZP ČR</vt:lpstr>
    </vt:vector>
  </TitlesOfParts>
  <Company>VZP ČR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DODÁVÁNÍ PRODUKTŮ VZP ČR</dc:title>
  <dc:creator>matej99</dc:creator>
  <cp:lastModifiedBy>Ivana Uhrová</cp:lastModifiedBy>
  <cp:revision>5</cp:revision>
  <cp:lastPrinted>2018-03-12T10:00:00Z</cp:lastPrinted>
  <dcterms:created xsi:type="dcterms:W3CDTF">2018-06-04T10:40:00Z</dcterms:created>
  <dcterms:modified xsi:type="dcterms:W3CDTF">2018-06-04T10:41:00Z</dcterms:modified>
</cp:coreProperties>
</file>