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90" w:rsidRPr="00C77965" w:rsidRDefault="008C4E90" w:rsidP="00701FC8">
      <w:pPr>
        <w:spacing w:after="0" w:line="240" w:lineRule="auto"/>
        <w:rPr>
          <w:rFonts w:eastAsia="Times New Roman" w:cs="Arial"/>
          <w:b/>
          <w:bCs/>
          <w:sz w:val="26"/>
          <w:szCs w:val="26"/>
        </w:rPr>
      </w:pPr>
    </w:p>
    <w:p w:rsidR="00F91F0D" w:rsidRPr="00C77965" w:rsidRDefault="00F91F0D" w:rsidP="00F91F0D">
      <w:pPr>
        <w:pStyle w:val="Nzevsmlouvy"/>
        <w:spacing w:line="360" w:lineRule="auto"/>
        <w:rPr>
          <w:rFonts w:asciiTheme="minorHAnsi" w:hAnsiTheme="minorHAnsi" w:cs="Arial"/>
          <w:sz w:val="28"/>
          <w:szCs w:val="28"/>
        </w:rPr>
      </w:pPr>
      <w:r w:rsidRPr="00C77965">
        <w:rPr>
          <w:rFonts w:asciiTheme="minorHAnsi" w:hAnsiTheme="minorHAnsi" w:cs="Arial"/>
          <w:sz w:val="28"/>
          <w:szCs w:val="28"/>
        </w:rPr>
        <w:t xml:space="preserve">Smlouva o dílo </w:t>
      </w:r>
    </w:p>
    <w:p w:rsidR="00F91F0D" w:rsidRPr="00C77965" w:rsidRDefault="00F91F0D" w:rsidP="00F91F0D">
      <w:pPr>
        <w:spacing w:line="360" w:lineRule="auto"/>
        <w:jc w:val="center"/>
        <w:rPr>
          <w:rFonts w:cs="Arial"/>
          <w:b/>
          <w:sz w:val="26"/>
          <w:szCs w:val="26"/>
        </w:rPr>
      </w:pPr>
      <w:r w:rsidRPr="00C77965">
        <w:rPr>
          <w:rFonts w:cs="Arial"/>
          <w:b/>
          <w:sz w:val="26"/>
          <w:szCs w:val="26"/>
        </w:rPr>
        <w:t>„</w:t>
      </w:r>
      <w:r w:rsidRPr="00C77965">
        <w:rPr>
          <w:rFonts w:cs="Arial"/>
          <w:b/>
          <w:snapToGrid w:val="0"/>
          <w:sz w:val="26"/>
          <w:szCs w:val="26"/>
        </w:rPr>
        <w:t xml:space="preserve">IKEM – </w:t>
      </w:r>
      <w:r w:rsidR="00364533" w:rsidRPr="00C77965">
        <w:rPr>
          <w:rFonts w:eastAsia="Times New Roman" w:cs="Arial"/>
          <w:b/>
          <w:sz w:val="26"/>
          <w:szCs w:val="26"/>
        </w:rPr>
        <w:t>Rekonstrukce spalovny II</w:t>
      </w:r>
      <w:r w:rsidR="00A8062C" w:rsidRPr="00C77965">
        <w:rPr>
          <w:rFonts w:eastAsia="Times New Roman" w:cs="Arial"/>
          <w:b/>
          <w:sz w:val="26"/>
          <w:szCs w:val="26"/>
        </w:rPr>
        <w:t>.</w:t>
      </w:r>
      <w:r w:rsidR="00F06639" w:rsidRPr="00C77965">
        <w:rPr>
          <w:rFonts w:eastAsia="Times New Roman" w:cs="Arial"/>
          <w:b/>
          <w:sz w:val="26"/>
          <w:szCs w:val="26"/>
        </w:rPr>
        <w:t xml:space="preserve"> – pavilon N3</w:t>
      </w:r>
      <w:r w:rsidRPr="00C77965">
        <w:rPr>
          <w:rFonts w:cs="Arial"/>
          <w:b/>
          <w:sz w:val="26"/>
          <w:szCs w:val="26"/>
        </w:rPr>
        <w:t>“</w:t>
      </w:r>
    </w:p>
    <w:p w:rsidR="00F91F0D" w:rsidRPr="00C77965" w:rsidRDefault="00F91F0D" w:rsidP="00F91F0D">
      <w:pPr>
        <w:pStyle w:val="Smluvnstrana"/>
        <w:spacing w:line="240" w:lineRule="auto"/>
        <w:jc w:val="left"/>
        <w:rPr>
          <w:rFonts w:asciiTheme="minorHAnsi" w:hAnsiTheme="minorHAnsi" w:cs="Arial"/>
          <w:sz w:val="24"/>
          <w:szCs w:val="24"/>
        </w:rPr>
      </w:pPr>
      <w:r w:rsidRPr="00C77965">
        <w:rPr>
          <w:rFonts w:asciiTheme="minorHAnsi" w:hAnsiTheme="minorHAnsi" w:cs="Arial"/>
          <w:sz w:val="24"/>
          <w:szCs w:val="24"/>
        </w:rPr>
        <w:t>Institut klinické a experimentální medicíny</w:t>
      </w:r>
    </w:p>
    <w:p w:rsidR="00F91F0D" w:rsidRPr="00C77965" w:rsidRDefault="00F91F0D" w:rsidP="00F91F0D">
      <w:pPr>
        <w:shd w:val="clear" w:color="auto" w:fill="FFFFFF"/>
        <w:spacing w:after="0" w:line="240" w:lineRule="auto"/>
        <w:rPr>
          <w:rFonts w:cs="Arial"/>
        </w:rPr>
      </w:pPr>
      <w:r w:rsidRPr="00C77965">
        <w:rPr>
          <w:rFonts w:cs="Arial"/>
          <w:bCs/>
        </w:rPr>
        <w:t>státní příspěvková organizace, zřizovací listina č.</w:t>
      </w:r>
      <w:r w:rsidR="00DC7D2E" w:rsidRPr="00C77965">
        <w:rPr>
          <w:rFonts w:cs="Arial"/>
          <w:bCs/>
        </w:rPr>
        <w:t xml:space="preserve"> </w:t>
      </w:r>
      <w:r w:rsidRPr="00C77965">
        <w:rPr>
          <w:rFonts w:cs="Arial"/>
          <w:bCs/>
        </w:rPr>
        <w:t>j. 17268-II/2012 ze dne 29.5 2012</w:t>
      </w:r>
    </w:p>
    <w:p w:rsidR="00F91F0D" w:rsidRPr="00C77965" w:rsidRDefault="00F91F0D" w:rsidP="00F91F0D">
      <w:pPr>
        <w:pStyle w:val="Identifikacestran"/>
        <w:spacing w:line="240" w:lineRule="auto"/>
        <w:jc w:val="left"/>
        <w:rPr>
          <w:rFonts w:asciiTheme="minorHAnsi" w:hAnsiTheme="minorHAnsi" w:cs="Arial"/>
          <w:sz w:val="22"/>
          <w:szCs w:val="22"/>
        </w:rPr>
      </w:pPr>
      <w:r w:rsidRPr="00C77965">
        <w:rPr>
          <w:rFonts w:asciiTheme="minorHAnsi" w:hAnsiTheme="minorHAnsi" w:cs="Arial"/>
          <w:sz w:val="22"/>
          <w:szCs w:val="22"/>
        </w:rPr>
        <w:t>se sídlem Vídeňská 1958/9, 140 21 Praha 4</w:t>
      </w:r>
    </w:p>
    <w:p w:rsidR="00F91F0D" w:rsidRPr="00C77965" w:rsidRDefault="00F91F0D" w:rsidP="00F91F0D">
      <w:pPr>
        <w:pStyle w:val="Identifikacestran"/>
        <w:spacing w:line="240" w:lineRule="auto"/>
        <w:jc w:val="left"/>
        <w:rPr>
          <w:rFonts w:asciiTheme="minorHAnsi" w:hAnsiTheme="minorHAnsi" w:cs="Arial"/>
          <w:sz w:val="22"/>
          <w:szCs w:val="22"/>
        </w:rPr>
      </w:pPr>
      <w:r w:rsidRPr="00C77965">
        <w:rPr>
          <w:rFonts w:asciiTheme="minorHAnsi" w:hAnsiTheme="minorHAnsi" w:cs="Arial"/>
          <w:sz w:val="22"/>
          <w:szCs w:val="22"/>
        </w:rPr>
        <w:t>IČ: 00023001, DIČ: CZ</w:t>
      </w:r>
      <w:r w:rsidRPr="00C77965">
        <w:rPr>
          <w:rFonts w:asciiTheme="minorHAnsi" w:hAnsiTheme="minorHAnsi" w:cs="Arial"/>
          <w:bCs/>
          <w:sz w:val="22"/>
          <w:szCs w:val="22"/>
        </w:rPr>
        <w:t>00023001</w:t>
      </w:r>
    </w:p>
    <w:p w:rsidR="00F91F0D" w:rsidRPr="00C77965" w:rsidRDefault="00F91F0D" w:rsidP="00F91F0D">
      <w:pPr>
        <w:pStyle w:val="Identifikacestran"/>
        <w:spacing w:line="240" w:lineRule="auto"/>
        <w:jc w:val="left"/>
        <w:rPr>
          <w:rFonts w:asciiTheme="minorHAnsi" w:hAnsiTheme="minorHAnsi" w:cs="Arial"/>
          <w:sz w:val="22"/>
          <w:szCs w:val="22"/>
        </w:rPr>
      </w:pPr>
      <w:r w:rsidRPr="00C77965">
        <w:rPr>
          <w:rFonts w:asciiTheme="minorHAnsi" w:hAnsiTheme="minorHAnsi" w:cs="Arial"/>
          <w:sz w:val="22"/>
          <w:szCs w:val="22"/>
        </w:rPr>
        <w:t>zastoupená: MUDr. Alešem Hermanem, Ph.D., ředitelem</w:t>
      </w:r>
    </w:p>
    <w:p w:rsidR="00F91F0D" w:rsidRPr="00C77965" w:rsidRDefault="007674E2" w:rsidP="00F91F0D">
      <w:pPr>
        <w:pStyle w:val="Identifikacestran"/>
        <w:spacing w:line="240" w:lineRule="auto"/>
        <w:jc w:val="left"/>
        <w:rPr>
          <w:rFonts w:asciiTheme="minorHAnsi" w:hAnsiTheme="minorHAnsi" w:cs="Arial"/>
          <w:sz w:val="22"/>
          <w:szCs w:val="22"/>
        </w:rPr>
      </w:pPr>
      <w:r w:rsidRPr="00C77965">
        <w:rPr>
          <w:rFonts w:asciiTheme="minorHAnsi" w:hAnsiTheme="minorHAnsi" w:cs="Arial"/>
          <w:sz w:val="22"/>
          <w:szCs w:val="22"/>
        </w:rPr>
        <w:t xml:space="preserve">bank. spojení: </w:t>
      </w:r>
      <w:r w:rsidR="00017C21">
        <w:rPr>
          <w:rFonts w:asciiTheme="minorHAnsi" w:hAnsiTheme="minorHAnsi" w:cs="Arial"/>
          <w:sz w:val="22"/>
          <w:szCs w:val="22"/>
        </w:rPr>
        <w:t xml:space="preserve">                        </w:t>
      </w:r>
      <w:r w:rsidR="00F91F0D" w:rsidRPr="00C77965">
        <w:rPr>
          <w:rFonts w:asciiTheme="minorHAnsi" w:hAnsiTheme="minorHAnsi" w:cs="Arial"/>
          <w:sz w:val="22"/>
          <w:szCs w:val="22"/>
        </w:rPr>
        <w:t xml:space="preserve">č. účtu </w:t>
      </w:r>
    </w:p>
    <w:p w:rsidR="00F91F0D" w:rsidRPr="00C77965" w:rsidRDefault="00F91F0D" w:rsidP="00F91F0D">
      <w:pPr>
        <w:pStyle w:val="Identifikacestran"/>
        <w:spacing w:line="240" w:lineRule="auto"/>
        <w:jc w:val="left"/>
        <w:rPr>
          <w:rFonts w:asciiTheme="minorHAnsi" w:hAnsiTheme="minorHAnsi" w:cs="Arial"/>
          <w:sz w:val="22"/>
          <w:szCs w:val="22"/>
        </w:rPr>
      </w:pPr>
      <w:r w:rsidRPr="00C77965">
        <w:rPr>
          <w:rFonts w:asciiTheme="minorHAnsi" w:hAnsiTheme="minorHAnsi" w:cs="Arial"/>
          <w:sz w:val="22"/>
          <w:szCs w:val="22"/>
        </w:rPr>
        <w:t>(dále jen “</w:t>
      </w:r>
      <w:r w:rsidR="00DF6556" w:rsidRPr="00C77965">
        <w:rPr>
          <w:rFonts w:asciiTheme="minorHAnsi" w:hAnsiTheme="minorHAnsi" w:cs="Arial"/>
          <w:sz w:val="22"/>
          <w:szCs w:val="22"/>
        </w:rPr>
        <w:t>o</w:t>
      </w:r>
      <w:r w:rsidRPr="00C77965">
        <w:rPr>
          <w:rFonts w:asciiTheme="minorHAnsi" w:hAnsiTheme="minorHAnsi" w:cs="Arial"/>
          <w:sz w:val="22"/>
          <w:szCs w:val="22"/>
        </w:rPr>
        <w:t>bjednatel”)</w:t>
      </w:r>
    </w:p>
    <w:p w:rsidR="003E1849" w:rsidRPr="00C77965" w:rsidRDefault="003E1849" w:rsidP="003E1849">
      <w:pPr>
        <w:spacing w:line="240" w:lineRule="auto"/>
        <w:rPr>
          <w:rFonts w:cs="Arial"/>
        </w:rPr>
      </w:pPr>
    </w:p>
    <w:p w:rsidR="00F91F0D" w:rsidRDefault="00F91F0D" w:rsidP="00257886">
      <w:pPr>
        <w:spacing w:after="0" w:line="240" w:lineRule="auto"/>
        <w:rPr>
          <w:rFonts w:cs="Arial"/>
        </w:rPr>
      </w:pPr>
      <w:r w:rsidRPr="00C77965">
        <w:rPr>
          <w:rFonts w:cs="Arial"/>
        </w:rPr>
        <w:t>a</w:t>
      </w:r>
    </w:p>
    <w:p w:rsidR="00257886" w:rsidRDefault="00257886" w:rsidP="00257886">
      <w:pPr>
        <w:spacing w:line="240" w:lineRule="auto"/>
        <w:rPr>
          <w:rFonts w:cs="Arial"/>
        </w:rPr>
      </w:pPr>
    </w:p>
    <w:sdt>
      <w:sdtPr>
        <w:rPr>
          <w:rFonts w:cs="Arial"/>
          <w:b/>
          <w:bCs/>
          <w:sz w:val="24"/>
          <w:szCs w:val="24"/>
        </w:rPr>
        <w:id w:val="-1724969185"/>
        <w:placeholder>
          <w:docPart w:val="DefaultPlaceholder_1081868574"/>
        </w:placeholder>
      </w:sdtPr>
      <w:sdtEndPr/>
      <w:sdtContent>
        <w:p w:rsidR="00F91F0D" w:rsidRPr="00C77965" w:rsidRDefault="00017C21" w:rsidP="00F91F0D">
          <w:pPr>
            <w:spacing w:after="0" w:line="240" w:lineRule="auto"/>
            <w:rPr>
              <w:rFonts w:cs="Arial"/>
              <w:b/>
              <w:sz w:val="24"/>
              <w:szCs w:val="24"/>
            </w:rPr>
          </w:pPr>
          <w:r w:rsidRPr="00076BD2">
            <w:rPr>
              <w:rFonts w:cs="Arial"/>
              <w:b/>
            </w:rPr>
            <w:t>POZEMNÍ S</w:t>
          </w:r>
          <w:r w:rsidRPr="00076BD2">
            <w:rPr>
              <w:rFonts w:cs="Arial"/>
              <w:b/>
              <w:sz w:val="24"/>
              <w:szCs w:val="24"/>
            </w:rPr>
            <w:t>TAVBY Jihlava, spol. s r.o</w:t>
          </w:r>
          <w:r>
            <w:rPr>
              <w:rFonts w:cs="Arial"/>
              <w:b/>
              <w:sz w:val="24"/>
              <w:szCs w:val="24"/>
            </w:rPr>
            <w:t>.</w:t>
          </w:r>
        </w:p>
      </w:sdtContent>
    </w:sdt>
    <w:p w:rsidR="00F91F0D" w:rsidRPr="00C77965" w:rsidRDefault="00F91F0D" w:rsidP="00F91F0D">
      <w:pPr>
        <w:spacing w:after="0" w:line="240" w:lineRule="auto"/>
        <w:rPr>
          <w:rFonts w:cs="Arial"/>
        </w:rPr>
      </w:pPr>
      <w:r w:rsidRPr="00C77965">
        <w:rPr>
          <w:rFonts w:cs="Arial"/>
        </w:rPr>
        <w:t xml:space="preserve">se sídlem </w:t>
      </w:r>
      <w:sdt>
        <w:sdtPr>
          <w:rPr>
            <w:rFonts w:cs="Arial"/>
          </w:rPr>
          <w:id w:val="1435552694"/>
          <w:placeholder>
            <w:docPart w:val="DefaultPlaceholder_1081868574"/>
          </w:placeholder>
        </w:sdtPr>
        <w:sdtEndPr/>
        <w:sdtContent>
          <w:r w:rsidR="00017C21">
            <w:rPr>
              <w:rFonts w:cs="Arial"/>
            </w:rPr>
            <w:t>Pávovská 913/12a, 586 01 Jihlava</w:t>
          </w:r>
        </w:sdtContent>
      </w:sdt>
    </w:p>
    <w:p w:rsidR="00F91F0D" w:rsidRPr="00C77965" w:rsidRDefault="00F91F0D" w:rsidP="00F91F0D">
      <w:pPr>
        <w:tabs>
          <w:tab w:val="right" w:pos="9072"/>
          <w:tab w:val="right" w:pos="9360"/>
        </w:tabs>
        <w:spacing w:after="0" w:line="240" w:lineRule="auto"/>
        <w:ind w:right="-1"/>
        <w:rPr>
          <w:rFonts w:cs="Arial"/>
        </w:rPr>
      </w:pPr>
      <w:r w:rsidRPr="00C77965">
        <w:rPr>
          <w:rFonts w:cs="Arial"/>
        </w:rPr>
        <w:t xml:space="preserve">IČ: </w:t>
      </w:r>
      <w:sdt>
        <w:sdtPr>
          <w:rPr>
            <w:rFonts w:cs="Arial"/>
          </w:rPr>
          <w:id w:val="1967385359"/>
          <w:placeholder>
            <w:docPart w:val="DefaultPlaceholder_1081868574"/>
          </w:placeholder>
        </w:sdtPr>
        <w:sdtEndPr/>
        <w:sdtContent>
          <w:r w:rsidR="00017C21">
            <w:rPr>
              <w:rFonts w:cs="Arial"/>
            </w:rPr>
            <w:t>18198074</w:t>
          </w:r>
        </w:sdtContent>
      </w:sdt>
      <w:r w:rsidRPr="00C77965">
        <w:rPr>
          <w:rFonts w:cs="Arial"/>
        </w:rPr>
        <w:t>, DIČ:</w:t>
      </w:r>
      <w:sdt>
        <w:sdtPr>
          <w:rPr>
            <w:rFonts w:cs="Arial"/>
          </w:rPr>
          <w:id w:val="-60409761"/>
          <w:placeholder>
            <w:docPart w:val="DefaultPlaceholder_1081868574"/>
          </w:placeholder>
        </w:sdtPr>
        <w:sdtEndPr/>
        <w:sdtContent>
          <w:r w:rsidRPr="00C77965">
            <w:rPr>
              <w:rFonts w:cs="Arial"/>
            </w:rPr>
            <w:t xml:space="preserve"> </w:t>
          </w:r>
          <w:r w:rsidR="00017C21">
            <w:rPr>
              <w:rFonts w:cs="Arial"/>
            </w:rPr>
            <w:t>CZ18198074</w:t>
          </w:r>
          <w:r w:rsidRPr="00C77965">
            <w:rPr>
              <w:rFonts w:cs="Arial"/>
            </w:rPr>
            <w:t>,</w:t>
          </w:r>
        </w:sdtContent>
      </w:sdt>
    </w:p>
    <w:p w:rsidR="00F91F0D" w:rsidRPr="00C77965" w:rsidRDefault="00F91F0D" w:rsidP="00F91F0D">
      <w:pPr>
        <w:tabs>
          <w:tab w:val="right" w:pos="9072"/>
          <w:tab w:val="right" w:pos="9360"/>
        </w:tabs>
        <w:spacing w:after="0" w:line="240" w:lineRule="auto"/>
        <w:ind w:right="-1"/>
        <w:rPr>
          <w:rFonts w:cs="Arial"/>
        </w:rPr>
      </w:pPr>
      <w:r w:rsidRPr="00C77965">
        <w:rPr>
          <w:rFonts w:cs="Arial"/>
        </w:rPr>
        <w:t xml:space="preserve">společnost zapsaná v obchodním rejstříku vedeném </w:t>
      </w:r>
      <w:sdt>
        <w:sdtPr>
          <w:rPr>
            <w:rFonts w:cs="Arial"/>
          </w:rPr>
          <w:id w:val="-211433988"/>
          <w:placeholder>
            <w:docPart w:val="DefaultPlaceholder_1081868574"/>
          </w:placeholder>
        </w:sdtPr>
        <w:sdtEndPr/>
        <w:sdtContent>
          <w:r w:rsidR="00017C21">
            <w:rPr>
              <w:rFonts w:cs="Arial"/>
            </w:rPr>
            <w:t>Krajským</w:t>
          </w:r>
        </w:sdtContent>
      </w:sdt>
      <w:r w:rsidRPr="00C77965">
        <w:rPr>
          <w:rFonts w:cs="Arial"/>
        </w:rPr>
        <w:t xml:space="preserve"> soudem v </w:t>
      </w:r>
      <w:sdt>
        <w:sdtPr>
          <w:rPr>
            <w:rFonts w:cs="Arial"/>
          </w:rPr>
          <w:id w:val="-1250490970"/>
          <w:placeholder>
            <w:docPart w:val="DefaultPlaceholder_1081868574"/>
          </w:placeholder>
        </w:sdtPr>
        <w:sdtEndPr/>
        <w:sdtContent>
          <w:r w:rsidR="00017C21">
            <w:rPr>
              <w:rFonts w:cs="Arial"/>
            </w:rPr>
            <w:t>Brně</w:t>
          </w:r>
          <w:r w:rsidRPr="00C77965">
            <w:rPr>
              <w:rFonts w:cs="Arial"/>
            </w:rPr>
            <w:t>,</w:t>
          </w:r>
        </w:sdtContent>
      </w:sdt>
      <w:r w:rsidRPr="00C77965">
        <w:rPr>
          <w:rFonts w:cs="Arial"/>
        </w:rPr>
        <w:t xml:space="preserve"> odd.</w:t>
      </w:r>
      <w:sdt>
        <w:sdtPr>
          <w:rPr>
            <w:rFonts w:cs="Arial"/>
          </w:rPr>
          <w:id w:val="849603390"/>
          <w:placeholder>
            <w:docPart w:val="DefaultPlaceholder_1081868574"/>
          </w:placeholder>
        </w:sdtPr>
        <w:sdtEndPr/>
        <w:sdtContent>
          <w:r w:rsidR="00017C21">
            <w:rPr>
              <w:rFonts w:cs="Arial"/>
            </w:rPr>
            <w:t xml:space="preserve"> C</w:t>
          </w:r>
        </w:sdtContent>
      </w:sdt>
      <w:r w:rsidRPr="00C77965">
        <w:rPr>
          <w:rFonts w:cs="Arial"/>
        </w:rPr>
        <w:t>,</w:t>
      </w:r>
      <w:r w:rsidR="00017C21">
        <w:rPr>
          <w:rFonts w:cs="Arial"/>
        </w:rPr>
        <w:t xml:space="preserve"> </w:t>
      </w:r>
      <w:r w:rsidRPr="00C77965">
        <w:rPr>
          <w:rFonts w:cs="Arial"/>
        </w:rPr>
        <w:t>vl.</w:t>
      </w:r>
      <w:sdt>
        <w:sdtPr>
          <w:rPr>
            <w:rFonts w:cs="Arial"/>
          </w:rPr>
          <w:id w:val="80349817"/>
          <w:placeholder>
            <w:docPart w:val="DefaultPlaceholder_1081868574"/>
          </w:placeholder>
        </w:sdtPr>
        <w:sdtEndPr/>
        <w:sdtContent>
          <w:r w:rsidR="00017C21">
            <w:rPr>
              <w:rFonts w:cs="Arial"/>
            </w:rPr>
            <w:t xml:space="preserve"> 1417</w:t>
          </w:r>
        </w:sdtContent>
      </w:sdt>
    </w:p>
    <w:p w:rsidR="00F91F0D" w:rsidRPr="00C77965" w:rsidRDefault="00F91F0D" w:rsidP="00F91F0D">
      <w:pPr>
        <w:pStyle w:val="Identifikacestran"/>
        <w:spacing w:line="240" w:lineRule="auto"/>
        <w:jc w:val="left"/>
        <w:rPr>
          <w:rFonts w:asciiTheme="minorHAnsi" w:hAnsiTheme="minorHAnsi" w:cs="Arial"/>
          <w:bCs/>
          <w:sz w:val="22"/>
          <w:szCs w:val="22"/>
        </w:rPr>
      </w:pPr>
      <w:r w:rsidRPr="00C77965">
        <w:rPr>
          <w:rFonts w:asciiTheme="minorHAnsi" w:hAnsiTheme="minorHAnsi" w:cs="Arial"/>
          <w:sz w:val="22"/>
          <w:szCs w:val="22"/>
        </w:rPr>
        <w:t>bank. spojení:</w:t>
      </w:r>
      <w:r w:rsidRPr="00C77965">
        <w:rPr>
          <w:rFonts w:asciiTheme="minorHAnsi" w:hAnsiTheme="minorHAnsi" w:cs="Arial"/>
          <w:sz w:val="22"/>
          <w:szCs w:val="22"/>
        </w:rPr>
        <w:tab/>
      </w:r>
      <w:sdt>
        <w:sdtPr>
          <w:rPr>
            <w:rFonts w:asciiTheme="minorHAnsi" w:hAnsiTheme="minorHAnsi" w:cs="Arial"/>
            <w:sz w:val="22"/>
            <w:szCs w:val="22"/>
          </w:rPr>
          <w:id w:val="238909416"/>
          <w:placeholder>
            <w:docPart w:val="DefaultPlaceholder_1081868574"/>
          </w:placeholder>
          <w:showingPlcHdr/>
        </w:sdtPr>
        <w:sdtEndPr/>
        <w:sdtContent>
          <w:r w:rsidR="00013EF9" w:rsidRPr="00150BA5">
            <w:rPr>
              <w:rStyle w:val="Zstupntext"/>
            </w:rPr>
            <w:t>Klikněte sem a zadejte text.</w:t>
          </w:r>
        </w:sdtContent>
      </w:sdt>
      <w:r w:rsidR="001B3859" w:rsidRPr="00C77965">
        <w:rPr>
          <w:rFonts w:asciiTheme="minorHAnsi" w:hAnsiTheme="minorHAnsi" w:cs="Arial"/>
          <w:sz w:val="22"/>
          <w:szCs w:val="22"/>
        </w:rPr>
        <w:tab/>
      </w:r>
      <w:r w:rsidRPr="00C77965">
        <w:rPr>
          <w:rFonts w:asciiTheme="minorHAnsi" w:hAnsiTheme="minorHAnsi" w:cs="Arial"/>
          <w:bCs/>
          <w:color w:val="000000"/>
          <w:sz w:val="22"/>
          <w:szCs w:val="22"/>
        </w:rPr>
        <w:t>č. účtu:</w:t>
      </w:r>
      <w:sdt>
        <w:sdtPr>
          <w:rPr>
            <w:rFonts w:asciiTheme="minorHAnsi" w:hAnsiTheme="minorHAnsi" w:cs="Arial"/>
            <w:bCs/>
            <w:color w:val="000000"/>
            <w:sz w:val="22"/>
            <w:szCs w:val="22"/>
          </w:rPr>
          <w:id w:val="1707986371"/>
          <w:placeholder>
            <w:docPart w:val="DefaultPlaceholder_1081868574"/>
          </w:placeholder>
          <w:showingPlcHdr/>
        </w:sdtPr>
        <w:sdtEndPr/>
        <w:sdtContent>
          <w:r w:rsidR="00013EF9" w:rsidRPr="00150BA5">
            <w:rPr>
              <w:rStyle w:val="Zstupntext"/>
            </w:rPr>
            <w:t>Klikněte sem a zadejte text.</w:t>
          </w:r>
        </w:sdtContent>
      </w:sdt>
    </w:p>
    <w:p w:rsidR="00F91F0D" w:rsidRPr="00C77965" w:rsidRDefault="00F91F0D" w:rsidP="00F91F0D">
      <w:pPr>
        <w:tabs>
          <w:tab w:val="right" w:pos="9072"/>
          <w:tab w:val="right" w:pos="9360"/>
        </w:tabs>
        <w:spacing w:after="0" w:line="240" w:lineRule="auto"/>
        <w:ind w:right="-1"/>
        <w:rPr>
          <w:rFonts w:cs="Arial"/>
          <w:bCs/>
        </w:rPr>
      </w:pPr>
      <w:r w:rsidRPr="00C77965">
        <w:rPr>
          <w:rFonts w:cs="Arial"/>
          <w:bCs/>
        </w:rPr>
        <w:t>jednající:</w:t>
      </w:r>
      <w:sdt>
        <w:sdtPr>
          <w:rPr>
            <w:rFonts w:cs="Arial"/>
            <w:bCs/>
          </w:rPr>
          <w:id w:val="218560350"/>
          <w:placeholder>
            <w:docPart w:val="DefaultPlaceholder_1081868574"/>
          </w:placeholder>
        </w:sdtPr>
        <w:sdtEndPr/>
        <w:sdtContent>
          <w:r w:rsidR="00017C21">
            <w:rPr>
              <w:rFonts w:cs="Arial"/>
              <w:bCs/>
            </w:rPr>
            <w:t xml:space="preserve"> Ing. Romanem Kapounem, jednatelem společnosti</w:t>
          </w:r>
        </w:sdtContent>
      </w:sdt>
    </w:p>
    <w:p w:rsidR="00F91F0D" w:rsidRPr="00C77965" w:rsidRDefault="00DF6556" w:rsidP="00F91F0D">
      <w:pPr>
        <w:pStyle w:val="Identifikacestran"/>
        <w:spacing w:line="240" w:lineRule="auto"/>
        <w:jc w:val="left"/>
        <w:rPr>
          <w:rFonts w:asciiTheme="minorHAnsi" w:hAnsiTheme="minorHAnsi" w:cs="Arial"/>
          <w:sz w:val="22"/>
          <w:szCs w:val="22"/>
        </w:rPr>
      </w:pPr>
      <w:r w:rsidRPr="00C77965">
        <w:rPr>
          <w:rFonts w:asciiTheme="minorHAnsi" w:hAnsiTheme="minorHAnsi" w:cs="Arial"/>
          <w:sz w:val="22"/>
          <w:szCs w:val="22"/>
        </w:rPr>
        <w:t>(dále jen „z</w:t>
      </w:r>
      <w:r w:rsidR="00F91F0D" w:rsidRPr="00C77965">
        <w:rPr>
          <w:rFonts w:asciiTheme="minorHAnsi" w:hAnsiTheme="minorHAnsi" w:cs="Arial"/>
          <w:sz w:val="22"/>
          <w:szCs w:val="22"/>
        </w:rPr>
        <w:t>hotovitel“)</w:t>
      </w:r>
    </w:p>
    <w:p w:rsidR="00701FC8" w:rsidRPr="00C77965" w:rsidRDefault="00701FC8" w:rsidP="00701FC8">
      <w:pPr>
        <w:spacing w:after="0" w:line="240" w:lineRule="auto"/>
        <w:jc w:val="both"/>
        <w:rPr>
          <w:rFonts w:eastAsia="Times New Roman" w:cs="Arial"/>
        </w:rPr>
      </w:pPr>
    </w:p>
    <w:p w:rsidR="00F91F0D" w:rsidRPr="00C77965" w:rsidRDefault="00F91F0D" w:rsidP="003E1849">
      <w:pPr>
        <w:shd w:val="clear" w:color="auto" w:fill="FFFFFF"/>
        <w:spacing w:after="0" w:line="240" w:lineRule="auto"/>
        <w:jc w:val="center"/>
        <w:rPr>
          <w:rFonts w:cs="Arial"/>
        </w:rPr>
      </w:pPr>
    </w:p>
    <w:p w:rsidR="0041525F" w:rsidRPr="00C77965" w:rsidRDefault="00F91F0D" w:rsidP="00220377">
      <w:pPr>
        <w:numPr>
          <w:ilvl w:val="0"/>
          <w:numId w:val="3"/>
        </w:numPr>
        <w:shd w:val="clear" w:color="auto" w:fill="FFFFFF"/>
        <w:spacing w:after="0" w:line="240" w:lineRule="auto"/>
        <w:jc w:val="center"/>
        <w:rPr>
          <w:rFonts w:cs="Arial"/>
        </w:rPr>
      </w:pPr>
      <w:r w:rsidRPr="00C77965">
        <w:rPr>
          <w:rFonts w:cs="Arial"/>
        </w:rPr>
        <w:t xml:space="preserve">uzavřeli v souladu s ustanovením § </w:t>
      </w:r>
      <w:r w:rsidRPr="00C77965">
        <w:rPr>
          <w:rFonts w:cs="Arial"/>
          <w:color w:val="000000"/>
        </w:rPr>
        <w:t xml:space="preserve">2586 a násl. zákona č. 89/2012, občanský zákoník (dále </w:t>
      </w:r>
      <w:r w:rsidR="009A47A1" w:rsidRPr="00C77965">
        <w:rPr>
          <w:rFonts w:cs="Arial"/>
          <w:color w:val="000000"/>
        </w:rPr>
        <w:t xml:space="preserve">též </w:t>
      </w:r>
      <w:r w:rsidRPr="00C77965">
        <w:rPr>
          <w:rFonts w:cs="Arial"/>
          <w:color w:val="000000"/>
        </w:rPr>
        <w:t xml:space="preserve">„OZ“), tuto </w:t>
      </w:r>
      <w:r w:rsidRPr="00C77965">
        <w:rPr>
          <w:rFonts w:cs="Arial"/>
        </w:rPr>
        <w:t>smlouvu o dílo</w:t>
      </w:r>
      <w:r w:rsidR="00B249B8" w:rsidRPr="00C77965">
        <w:rPr>
          <w:rFonts w:cs="Arial"/>
        </w:rPr>
        <w:t xml:space="preserve"> </w:t>
      </w:r>
      <w:r w:rsidR="00B249B8" w:rsidRPr="00C77965">
        <w:rPr>
          <w:rFonts w:cs="Arial"/>
          <w:color w:val="000000"/>
        </w:rPr>
        <w:t>(dále jen „Smlouva“)</w:t>
      </w:r>
      <w:r w:rsidRPr="00C77965">
        <w:rPr>
          <w:rFonts w:cs="Arial"/>
        </w:rPr>
        <w:t xml:space="preserve">, a to na základě výsledků </w:t>
      </w:r>
      <w:r w:rsidR="00F06639" w:rsidRPr="00C77965">
        <w:rPr>
          <w:rFonts w:cs="Arial"/>
        </w:rPr>
        <w:t xml:space="preserve">podlimitní </w:t>
      </w:r>
      <w:r w:rsidRPr="00C77965">
        <w:rPr>
          <w:rFonts w:cs="Arial"/>
        </w:rPr>
        <w:t xml:space="preserve">veřejné zakázky </w:t>
      </w:r>
    </w:p>
    <w:p w:rsidR="00F91F0D" w:rsidRPr="00264259" w:rsidRDefault="00F06639" w:rsidP="00220377">
      <w:pPr>
        <w:numPr>
          <w:ilvl w:val="0"/>
          <w:numId w:val="3"/>
        </w:numPr>
        <w:shd w:val="clear" w:color="auto" w:fill="FFFFFF"/>
        <w:spacing w:after="0" w:line="240" w:lineRule="auto"/>
        <w:jc w:val="center"/>
        <w:rPr>
          <w:rFonts w:cs="Arial"/>
          <w:b/>
        </w:rPr>
      </w:pPr>
      <w:r w:rsidRPr="00264259">
        <w:rPr>
          <w:rFonts w:cs="Arial"/>
          <w:b/>
        </w:rPr>
        <w:t>„</w:t>
      </w:r>
      <w:r w:rsidR="00220377" w:rsidRPr="00264259">
        <w:rPr>
          <w:rFonts w:eastAsia="Times New Roman" w:cs="Arial"/>
          <w:b/>
        </w:rPr>
        <w:t xml:space="preserve">IKEM – </w:t>
      </w:r>
      <w:r w:rsidR="00364533" w:rsidRPr="00264259">
        <w:rPr>
          <w:rFonts w:eastAsia="Times New Roman" w:cs="Arial"/>
          <w:b/>
        </w:rPr>
        <w:t>Rekonstrukce spalovny  II.</w:t>
      </w:r>
      <w:r w:rsidRPr="00264259">
        <w:rPr>
          <w:rFonts w:eastAsia="Times New Roman" w:cs="Arial"/>
          <w:b/>
        </w:rPr>
        <w:t xml:space="preserve"> – pavilon N3</w:t>
      </w:r>
      <w:r w:rsidR="00F91F0D" w:rsidRPr="00264259">
        <w:rPr>
          <w:rFonts w:cs="Arial"/>
          <w:b/>
        </w:rPr>
        <w:t>“</w:t>
      </w:r>
      <w:r w:rsidR="00F91F0D" w:rsidRPr="00264259">
        <w:rPr>
          <w:rFonts w:cs="Arial"/>
          <w:b/>
          <w:snapToGrid w:val="0"/>
        </w:rPr>
        <w:t>,</w:t>
      </w:r>
    </w:p>
    <w:p w:rsidR="00F91F0D" w:rsidRPr="00C77965" w:rsidRDefault="00F91F0D" w:rsidP="00220377">
      <w:pPr>
        <w:spacing w:after="0" w:line="240" w:lineRule="auto"/>
        <w:jc w:val="center"/>
        <w:rPr>
          <w:rFonts w:cs="Arial"/>
        </w:rPr>
      </w:pPr>
      <w:r w:rsidRPr="00C77965">
        <w:rPr>
          <w:rFonts w:cs="Arial"/>
        </w:rPr>
        <w:t>vedené u zadavatele pod č</w:t>
      </w:r>
      <w:r w:rsidR="00BB0C60" w:rsidRPr="00C77965">
        <w:rPr>
          <w:rFonts w:cs="Arial"/>
        </w:rPr>
        <w:t xml:space="preserve">. </w:t>
      </w:r>
      <w:r w:rsidR="0041525F" w:rsidRPr="00C77965">
        <w:rPr>
          <w:rFonts w:cs="Arial"/>
        </w:rPr>
        <w:t>2016/49</w:t>
      </w:r>
      <w:r w:rsidR="00D03A0D" w:rsidRPr="00C77965">
        <w:rPr>
          <w:rFonts w:cs="Arial"/>
        </w:rPr>
        <w:t>.</w:t>
      </w:r>
    </w:p>
    <w:p w:rsidR="003E1849" w:rsidRPr="00C77965" w:rsidRDefault="003E1849" w:rsidP="00701FC8">
      <w:pPr>
        <w:spacing w:after="0" w:line="240" w:lineRule="auto"/>
        <w:jc w:val="both"/>
        <w:rPr>
          <w:rFonts w:eastAsia="Times New Roman" w:cs="Arial"/>
        </w:rPr>
      </w:pPr>
    </w:p>
    <w:p w:rsidR="00787D9C" w:rsidRPr="00C77965" w:rsidRDefault="00787D9C" w:rsidP="00701FC8">
      <w:pPr>
        <w:spacing w:after="0" w:line="240" w:lineRule="auto"/>
        <w:jc w:val="both"/>
        <w:rPr>
          <w:rFonts w:eastAsia="Times New Roman" w:cs="Arial"/>
        </w:rPr>
      </w:pPr>
    </w:p>
    <w:p w:rsidR="00787D9C" w:rsidRPr="00C77965" w:rsidRDefault="00787D9C" w:rsidP="00787D9C">
      <w:pPr>
        <w:spacing w:after="0" w:line="240" w:lineRule="auto"/>
        <w:jc w:val="center"/>
        <w:rPr>
          <w:rFonts w:eastAsia="Times New Roman" w:cs="Arial"/>
          <w:b/>
          <w:bCs/>
        </w:rPr>
      </w:pPr>
      <w:r w:rsidRPr="00C77965">
        <w:rPr>
          <w:rFonts w:eastAsia="Times New Roman" w:cs="Arial"/>
          <w:b/>
          <w:bCs/>
        </w:rPr>
        <w:t xml:space="preserve">Čl. </w:t>
      </w:r>
      <w:r w:rsidR="00286CF6" w:rsidRPr="00C77965">
        <w:rPr>
          <w:rFonts w:eastAsia="Times New Roman" w:cs="Arial"/>
          <w:b/>
          <w:bCs/>
        </w:rPr>
        <w:t>I.</w:t>
      </w:r>
    </w:p>
    <w:p w:rsidR="00787D9C" w:rsidRPr="00C77965" w:rsidRDefault="00787D9C" w:rsidP="00787D9C">
      <w:pPr>
        <w:spacing w:after="0" w:line="240" w:lineRule="auto"/>
        <w:jc w:val="center"/>
        <w:rPr>
          <w:rFonts w:eastAsia="Times New Roman" w:cs="Arial"/>
          <w:b/>
          <w:bCs/>
        </w:rPr>
      </w:pPr>
      <w:r w:rsidRPr="00C77965">
        <w:rPr>
          <w:rFonts w:eastAsia="Times New Roman" w:cs="Arial"/>
          <w:b/>
          <w:bCs/>
        </w:rPr>
        <w:t xml:space="preserve">Úvodní ustanovení </w:t>
      </w:r>
    </w:p>
    <w:p w:rsidR="00787D9C" w:rsidRPr="00C77965" w:rsidRDefault="00787D9C" w:rsidP="001A3641">
      <w:pPr>
        <w:pStyle w:val="Odstavecseseznamem"/>
        <w:numPr>
          <w:ilvl w:val="0"/>
          <w:numId w:val="5"/>
        </w:numPr>
        <w:spacing w:before="120"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 xml:space="preserve">Tuto Smlouvu smluvní strany uzavírají na základě výsledku </w:t>
      </w:r>
      <w:r w:rsidR="00F06639" w:rsidRPr="00C77965">
        <w:rPr>
          <w:rFonts w:asciiTheme="minorHAnsi" w:hAnsiTheme="minorHAnsi" w:cs="Arial"/>
          <w:sz w:val="22"/>
        </w:rPr>
        <w:t xml:space="preserve">podlimitní </w:t>
      </w:r>
      <w:r w:rsidR="00C87634" w:rsidRPr="00C77965">
        <w:rPr>
          <w:rFonts w:asciiTheme="minorHAnsi" w:hAnsiTheme="minorHAnsi" w:cs="Arial"/>
          <w:sz w:val="22"/>
        </w:rPr>
        <w:t xml:space="preserve">veřejné </w:t>
      </w:r>
      <w:r w:rsidRPr="00C77965">
        <w:rPr>
          <w:rFonts w:asciiTheme="minorHAnsi" w:hAnsiTheme="minorHAnsi" w:cs="Arial"/>
          <w:sz w:val="22"/>
        </w:rPr>
        <w:t>zakázky</w:t>
      </w:r>
      <w:r w:rsidR="00A603B5" w:rsidRPr="00C77965">
        <w:rPr>
          <w:rFonts w:asciiTheme="minorHAnsi" w:hAnsiTheme="minorHAnsi" w:cs="Arial"/>
          <w:sz w:val="22"/>
        </w:rPr>
        <w:t>, dále jen</w:t>
      </w:r>
      <w:r w:rsidR="00257886">
        <w:rPr>
          <w:rFonts w:asciiTheme="minorHAnsi" w:hAnsiTheme="minorHAnsi" w:cs="Arial"/>
          <w:sz w:val="22"/>
        </w:rPr>
        <w:t xml:space="preserve">     </w:t>
      </w:r>
      <w:r w:rsidR="00A603B5" w:rsidRPr="00C77965">
        <w:rPr>
          <w:rFonts w:asciiTheme="minorHAnsi" w:hAnsiTheme="minorHAnsi" w:cs="Arial"/>
          <w:sz w:val="22"/>
        </w:rPr>
        <w:t xml:space="preserve"> „</w:t>
      </w:r>
      <w:r w:rsidR="007674E2" w:rsidRPr="00C77965">
        <w:rPr>
          <w:rFonts w:asciiTheme="minorHAnsi" w:hAnsiTheme="minorHAnsi" w:cs="Arial"/>
          <w:sz w:val="22"/>
        </w:rPr>
        <w:t xml:space="preserve"> </w:t>
      </w:r>
      <w:r w:rsidR="00F06639" w:rsidRPr="00C77965">
        <w:rPr>
          <w:rFonts w:asciiTheme="minorHAnsi" w:hAnsiTheme="minorHAnsi" w:cs="Arial"/>
          <w:sz w:val="22"/>
        </w:rPr>
        <w:t>PVZ</w:t>
      </w:r>
      <w:r w:rsidR="007674E2" w:rsidRPr="00C77965">
        <w:rPr>
          <w:rFonts w:asciiTheme="minorHAnsi" w:hAnsiTheme="minorHAnsi" w:cs="Arial"/>
          <w:sz w:val="22"/>
        </w:rPr>
        <w:t xml:space="preserve"> </w:t>
      </w:r>
      <w:r w:rsidR="00A603B5" w:rsidRPr="00C77965">
        <w:rPr>
          <w:rFonts w:asciiTheme="minorHAnsi" w:hAnsiTheme="minorHAnsi" w:cs="Arial"/>
          <w:sz w:val="22"/>
        </w:rPr>
        <w:t xml:space="preserve">“ </w:t>
      </w:r>
      <w:r w:rsidRPr="00C77965">
        <w:rPr>
          <w:rFonts w:asciiTheme="minorHAnsi" w:hAnsiTheme="minorHAnsi" w:cs="Arial"/>
          <w:sz w:val="22"/>
        </w:rPr>
        <w:t xml:space="preserve">s názvem </w:t>
      </w:r>
      <w:r w:rsidR="00F06639" w:rsidRPr="00C77965">
        <w:rPr>
          <w:rFonts w:asciiTheme="minorHAnsi" w:hAnsiTheme="minorHAnsi" w:cs="Arial"/>
          <w:b/>
        </w:rPr>
        <w:t>„</w:t>
      </w:r>
      <w:r w:rsidR="00F06639" w:rsidRPr="00C77965">
        <w:rPr>
          <w:rFonts w:asciiTheme="minorHAnsi" w:hAnsiTheme="minorHAnsi" w:cs="Arial"/>
          <w:b/>
          <w:i/>
          <w:sz w:val="22"/>
        </w:rPr>
        <w:t xml:space="preserve">IKEM – </w:t>
      </w:r>
      <w:r w:rsidR="00364533" w:rsidRPr="00C77965">
        <w:rPr>
          <w:rFonts w:asciiTheme="minorHAnsi" w:hAnsiTheme="minorHAnsi" w:cs="Arial"/>
          <w:b/>
          <w:i/>
          <w:sz w:val="22"/>
        </w:rPr>
        <w:t>Rekonstrukce spalovny II</w:t>
      </w:r>
      <w:r w:rsidR="00A8062C" w:rsidRPr="00C77965">
        <w:rPr>
          <w:rFonts w:asciiTheme="minorHAnsi" w:hAnsiTheme="minorHAnsi" w:cs="Arial"/>
          <w:b/>
          <w:i/>
          <w:sz w:val="22"/>
        </w:rPr>
        <w:t>.</w:t>
      </w:r>
      <w:r w:rsidR="00F06639" w:rsidRPr="00C77965">
        <w:rPr>
          <w:rFonts w:asciiTheme="minorHAnsi" w:hAnsiTheme="minorHAnsi" w:cs="Arial"/>
          <w:b/>
          <w:i/>
          <w:sz w:val="22"/>
        </w:rPr>
        <w:t xml:space="preserve"> – pavilon N3“</w:t>
      </w:r>
      <w:r w:rsidRPr="00C77965">
        <w:rPr>
          <w:rFonts w:asciiTheme="minorHAnsi" w:hAnsiTheme="minorHAnsi" w:cs="Arial"/>
          <w:b/>
          <w:i/>
          <w:sz w:val="22"/>
        </w:rPr>
        <w:t>,</w:t>
      </w:r>
      <w:r w:rsidRPr="00C77965">
        <w:rPr>
          <w:rFonts w:asciiTheme="minorHAnsi" w:hAnsiTheme="minorHAnsi" w:cs="Arial"/>
          <w:sz w:val="22"/>
        </w:rPr>
        <w:t xml:space="preserve"> </w:t>
      </w:r>
      <w:r w:rsidR="00B313E1" w:rsidRPr="00C77965">
        <w:rPr>
          <w:rFonts w:asciiTheme="minorHAnsi" w:hAnsiTheme="minorHAnsi" w:cs="Arial"/>
          <w:sz w:val="22"/>
        </w:rPr>
        <w:t>s</w:t>
      </w:r>
      <w:r w:rsidRPr="00C77965">
        <w:rPr>
          <w:rFonts w:asciiTheme="minorHAnsi" w:hAnsiTheme="minorHAnsi" w:cs="Arial"/>
          <w:sz w:val="22"/>
        </w:rPr>
        <w:t xml:space="preserve"> evidenčním číslem </w:t>
      </w:r>
      <w:r w:rsidR="005F295A" w:rsidRPr="00C77965">
        <w:rPr>
          <w:rFonts w:asciiTheme="minorHAnsi" w:hAnsiTheme="minorHAnsi" w:cs="Arial"/>
          <w:sz w:val="22"/>
        </w:rPr>
        <w:t xml:space="preserve">zadavatele </w:t>
      </w:r>
      <w:r w:rsidR="00896ACF" w:rsidRPr="00C77965">
        <w:rPr>
          <w:rFonts w:asciiTheme="minorHAnsi" w:hAnsiTheme="minorHAnsi" w:cs="Arial"/>
          <w:sz w:val="22"/>
        </w:rPr>
        <w:t>2016/</w:t>
      </w:r>
      <w:r w:rsidR="0041525F" w:rsidRPr="00C77965">
        <w:rPr>
          <w:rFonts w:asciiTheme="minorHAnsi" w:hAnsiTheme="minorHAnsi" w:cs="Arial"/>
          <w:sz w:val="22"/>
        </w:rPr>
        <w:t>49</w:t>
      </w:r>
      <w:r w:rsidRPr="00C77965">
        <w:rPr>
          <w:rFonts w:asciiTheme="minorHAnsi" w:hAnsiTheme="minorHAnsi" w:cs="Arial"/>
          <w:sz w:val="22"/>
        </w:rPr>
        <w:t xml:space="preserve">, </w:t>
      </w:r>
      <w:r w:rsidR="009A47A1" w:rsidRPr="00C77965">
        <w:rPr>
          <w:rFonts w:asciiTheme="minorHAnsi" w:hAnsiTheme="minorHAnsi" w:cs="Arial"/>
          <w:sz w:val="22"/>
        </w:rPr>
        <w:t xml:space="preserve">a </w:t>
      </w:r>
      <w:r w:rsidRPr="00C77965">
        <w:rPr>
          <w:rFonts w:asciiTheme="minorHAnsi" w:hAnsiTheme="minorHAnsi" w:cs="Arial"/>
          <w:sz w:val="22"/>
        </w:rPr>
        <w:t xml:space="preserve">vychází ze zadávacích podmínek </w:t>
      </w:r>
      <w:r w:rsidR="009A47A1" w:rsidRPr="00C77965">
        <w:rPr>
          <w:rFonts w:asciiTheme="minorHAnsi" w:hAnsiTheme="minorHAnsi" w:cs="Arial"/>
          <w:sz w:val="22"/>
        </w:rPr>
        <w:t xml:space="preserve">pro zadání </w:t>
      </w:r>
      <w:r w:rsidRPr="00C77965">
        <w:rPr>
          <w:rFonts w:asciiTheme="minorHAnsi" w:hAnsiTheme="minorHAnsi" w:cs="Arial"/>
          <w:sz w:val="22"/>
        </w:rPr>
        <w:t xml:space="preserve">uvedené </w:t>
      </w:r>
      <w:r w:rsidR="00017FDD" w:rsidRPr="00C77965">
        <w:rPr>
          <w:rFonts w:asciiTheme="minorHAnsi" w:hAnsiTheme="minorHAnsi" w:cs="Arial"/>
          <w:sz w:val="22"/>
        </w:rPr>
        <w:t>PVZ</w:t>
      </w:r>
      <w:r w:rsidRPr="00C77965">
        <w:rPr>
          <w:rFonts w:asciiTheme="minorHAnsi" w:hAnsiTheme="minorHAnsi" w:cs="Arial"/>
          <w:sz w:val="22"/>
        </w:rPr>
        <w:t xml:space="preserve"> a z nabídky zhotovitele podané v rámci citovaného </w:t>
      </w:r>
      <w:r w:rsidR="009A47A1" w:rsidRPr="00C77965">
        <w:rPr>
          <w:rFonts w:asciiTheme="minorHAnsi" w:hAnsiTheme="minorHAnsi" w:cs="Arial"/>
          <w:sz w:val="22"/>
        </w:rPr>
        <w:t xml:space="preserve">zadávacího </w:t>
      </w:r>
      <w:r w:rsidRPr="00C77965">
        <w:rPr>
          <w:rFonts w:asciiTheme="minorHAnsi" w:hAnsiTheme="minorHAnsi" w:cs="Arial"/>
          <w:sz w:val="22"/>
        </w:rPr>
        <w:t xml:space="preserve">řízení. </w:t>
      </w:r>
    </w:p>
    <w:p w:rsidR="00787D9C" w:rsidRPr="00C77965" w:rsidRDefault="00787D9C" w:rsidP="004D5069">
      <w:pPr>
        <w:pStyle w:val="Odstavecseseznamem"/>
        <w:numPr>
          <w:ilvl w:val="0"/>
          <w:numId w:val="5"/>
        </w:numPr>
        <w:spacing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Není-li některá otázka řešena touto Smlouvou a jejími přílohami, platí pro vztahy smluvních stran podmínky a požadavky obsažené v zadávacích podmínkách zadávacího řízení uvedeného v odst. 1. tohoto článku a v občanském zákoníku.</w:t>
      </w:r>
      <w:r w:rsidRPr="00C77965">
        <w:rPr>
          <w:rFonts w:asciiTheme="minorHAnsi" w:hAnsiTheme="minorHAnsi" w:cs="Arial"/>
          <w:sz w:val="22"/>
        </w:rPr>
        <w:tab/>
      </w:r>
    </w:p>
    <w:p w:rsidR="00701FC8" w:rsidRPr="00C77965" w:rsidRDefault="00701FC8" w:rsidP="00701FC8">
      <w:pPr>
        <w:spacing w:after="0" w:line="240" w:lineRule="auto"/>
        <w:jc w:val="center"/>
        <w:rPr>
          <w:rFonts w:eastAsia="Times New Roman" w:cs="Arial"/>
          <w:b/>
          <w:bCs/>
        </w:rPr>
      </w:pPr>
    </w:p>
    <w:p w:rsidR="00701FC8" w:rsidRPr="00C77965" w:rsidRDefault="00701FC8" w:rsidP="00701FC8">
      <w:pPr>
        <w:spacing w:after="0" w:line="240" w:lineRule="auto"/>
        <w:jc w:val="center"/>
        <w:rPr>
          <w:rFonts w:eastAsia="Times New Roman" w:cs="Arial"/>
          <w:b/>
          <w:bCs/>
        </w:rPr>
      </w:pPr>
      <w:r w:rsidRPr="00C77965">
        <w:rPr>
          <w:rFonts w:eastAsia="Times New Roman" w:cs="Arial"/>
          <w:b/>
          <w:bCs/>
        </w:rPr>
        <w:t>Čl. I</w:t>
      </w:r>
      <w:r w:rsidR="00286CF6" w:rsidRPr="00C77965">
        <w:rPr>
          <w:rFonts w:eastAsia="Times New Roman" w:cs="Arial"/>
          <w:b/>
          <w:bCs/>
        </w:rPr>
        <w:t>I.</w:t>
      </w:r>
    </w:p>
    <w:p w:rsidR="00B249B8" w:rsidRPr="00C77965" w:rsidRDefault="00701FC8" w:rsidP="000C1E74">
      <w:pPr>
        <w:spacing w:after="0" w:line="240" w:lineRule="auto"/>
        <w:jc w:val="center"/>
        <w:rPr>
          <w:rFonts w:eastAsia="Times New Roman" w:cs="Arial"/>
          <w:b/>
          <w:bCs/>
        </w:rPr>
      </w:pPr>
      <w:r w:rsidRPr="00C77965">
        <w:rPr>
          <w:rFonts w:eastAsia="Times New Roman" w:cs="Arial"/>
          <w:b/>
          <w:bCs/>
        </w:rPr>
        <w:t xml:space="preserve">Předmět </w:t>
      </w:r>
      <w:r w:rsidR="00B249B8" w:rsidRPr="00C77965">
        <w:rPr>
          <w:rFonts w:eastAsia="Times New Roman" w:cs="Arial"/>
          <w:b/>
          <w:bCs/>
        </w:rPr>
        <w:t>smlouvy</w:t>
      </w:r>
    </w:p>
    <w:p w:rsidR="000E5121" w:rsidRPr="00C77965" w:rsidRDefault="00B249B8" w:rsidP="001B19E4">
      <w:pPr>
        <w:pStyle w:val="Odstavecseseznamem"/>
        <w:numPr>
          <w:ilvl w:val="0"/>
          <w:numId w:val="11"/>
        </w:numPr>
        <w:spacing w:before="120"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Předmětem této Smlouvy je závazek zhotovitele provést pro objednatele na svůj náklad a nebezpečí </w:t>
      </w:r>
      <w:r w:rsidR="00955F31" w:rsidRPr="00C77965">
        <w:rPr>
          <w:rFonts w:asciiTheme="minorHAnsi" w:hAnsiTheme="minorHAnsi" w:cs="Arial"/>
          <w:sz w:val="22"/>
        </w:rPr>
        <w:t xml:space="preserve">dílo spočívající </w:t>
      </w:r>
      <w:r w:rsidR="00BE0813" w:rsidRPr="00C77965">
        <w:rPr>
          <w:rFonts w:asciiTheme="minorHAnsi" w:hAnsiTheme="minorHAnsi" w:cs="Arial"/>
          <w:sz w:val="22"/>
        </w:rPr>
        <w:t xml:space="preserve">v realizaci </w:t>
      </w:r>
      <w:r w:rsidR="009532F3" w:rsidRPr="00C77965">
        <w:rPr>
          <w:rFonts w:asciiTheme="minorHAnsi" w:hAnsiTheme="minorHAnsi" w:cs="Arial"/>
          <w:b/>
          <w:i/>
          <w:sz w:val="22"/>
        </w:rPr>
        <w:t>„</w:t>
      </w:r>
      <w:r w:rsidR="00364533" w:rsidRPr="00C77965">
        <w:rPr>
          <w:rFonts w:asciiTheme="minorHAnsi" w:hAnsiTheme="minorHAnsi" w:cs="Arial"/>
          <w:b/>
          <w:i/>
          <w:sz w:val="22"/>
        </w:rPr>
        <w:t>Rekonstrukce spalovny II</w:t>
      </w:r>
      <w:r w:rsidR="00A8062C" w:rsidRPr="00C77965">
        <w:rPr>
          <w:rFonts w:asciiTheme="minorHAnsi" w:hAnsiTheme="minorHAnsi" w:cs="Arial"/>
          <w:b/>
          <w:i/>
          <w:sz w:val="22"/>
        </w:rPr>
        <w:t>.</w:t>
      </w:r>
      <w:r w:rsidR="00017FDD" w:rsidRPr="00C77965">
        <w:rPr>
          <w:rFonts w:asciiTheme="minorHAnsi" w:hAnsiTheme="minorHAnsi" w:cs="Arial"/>
          <w:b/>
          <w:i/>
          <w:sz w:val="22"/>
        </w:rPr>
        <w:t xml:space="preserve"> – pavilon N3</w:t>
      </w:r>
      <w:r w:rsidR="009532F3" w:rsidRPr="00C77965">
        <w:rPr>
          <w:rFonts w:asciiTheme="minorHAnsi" w:hAnsiTheme="minorHAnsi" w:cs="Arial"/>
          <w:b/>
          <w:i/>
          <w:sz w:val="22"/>
        </w:rPr>
        <w:t>“</w:t>
      </w:r>
      <w:r w:rsidR="001B19E4" w:rsidRPr="00C77965">
        <w:rPr>
          <w:rFonts w:asciiTheme="minorHAnsi" w:hAnsiTheme="minorHAnsi" w:cs="Arial"/>
          <w:b/>
          <w:i/>
          <w:sz w:val="22"/>
        </w:rPr>
        <w:t>,</w:t>
      </w:r>
      <w:r w:rsidR="001B19E4" w:rsidRPr="00C77965">
        <w:rPr>
          <w:rFonts w:asciiTheme="minorHAnsi" w:hAnsiTheme="minorHAnsi" w:cs="Arial"/>
          <w:sz w:val="22"/>
        </w:rPr>
        <w:t xml:space="preserve"> </w:t>
      </w:r>
      <w:r w:rsidR="000E5121" w:rsidRPr="00C77965">
        <w:rPr>
          <w:rFonts w:asciiTheme="minorHAnsi" w:hAnsiTheme="minorHAnsi" w:cs="Arial"/>
          <w:sz w:val="22"/>
        </w:rPr>
        <w:t xml:space="preserve">a to </w:t>
      </w:r>
      <w:r w:rsidR="00955F31" w:rsidRPr="00C77965">
        <w:rPr>
          <w:rFonts w:asciiTheme="minorHAnsi" w:hAnsiTheme="minorHAnsi" w:cs="Arial"/>
          <w:sz w:val="22"/>
        </w:rPr>
        <w:t>dle projektové dokumentace</w:t>
      </w:r>
      <w:r w:rsidR="00A603B5" w:rsidRPr="00C77965">
        <w:rPr>
          <w:rFonts w:asciiTheme="minorHAnsi" w:hAnsiTheme="minorHAnsi" w:cs="Arial"/>
          <w:sz w:val="22"/>
        </w:rPr>
        <w:t xml:space="preserve"> </w:t>
      </w:r>
      <w:r w:rsidR="001B19E4" w:rsidRPr="00C77965">
        <w:rPr>
          <w:rFonts w:asciiTheme="minorHAnsi" w:hAnsiTheme="minorHAnsi" w:cs="Arial"/>
          <w:sz w:val="22"/>
        </w:rPr>
        <w:t xml:space="preserve">pro provedení stavby, </w:t>
      </w:r>
      <w:r w:rsidR="005A52F4" w:rsidRPr="00C77965">
        <w:rPr>
          <w:rFonts w:asciiTheme="minorHAnsi" w:hAnsiTheme="minorHAnsi" w:cs="Arial"/>
          <w:sz w:val="22"/>
        </w:rPr>
        <w:t xml:space="preserve">vypracované </w:t>
      </w:r>
      <w:r w:rsidR="00070545">
        <w:rPr>
          <w:rFonts w:asciiTheme="minorHAnsi" w:hAnsiTheme="minorHAnsi" w:cs="Arial"/>
          <w:sz w:val="22"/>
        </w:rPr>
        <w:t xml:space="preserve">společností </w:t>
      </w:r>
      <w:r w:rsidR="005F295A" w:rsidRPr="00C77965">
        <w:rPr>
          <w:rFonts w:asciiTheme="minorHAnsi" w:hAnsiTheme="minorHAnsi"/>
        </w:rPr>
        <w:t>RVA architects s.r.o</w:t>
      </w:r>
      <w:r w:rsidR="005F295A" w:rsidRPr="00C77965">
        <w:rPr>
          <w:rFonts w:asciiTheme="minorHAnsi" w:hAnsiTheme="minorHAnsi" w:cs="Arial"/>
          <w:sz w:val="22"/>
        </w:rPr>
        <w:t>., se sídlem: Sochorova 1134, I</w:t>
      </w:r>
      <w:r w:rsidR="00070545">
        <w:rPr>
          <w:rFonts w:asciiTheme="minorHAnsi" w:hAnsiTheme="minorHAnsi" w:cs="Arial"/>
          <w:sz w:val="22"/>
        </w:rPr>
        <w:t>Č</w:t>
      </w:r>
      <w:r w:rsidR="005F295A" w:rsidRPr="00C77965">
        <w:rPr>
          <w:rFonts w:asciiTheme="minorHAnsi" w:hAnsiTheme="minorHAnsi" w:cs="Arial"/>
          <w:sz w:val="22"/>
        </w:rPr>
        <w:t>:</w:t>
      </w:r>
      <w:r w:rsidR="005F295A" w:rsidRPr="00C77965">
        <w:rPr>
          <w:rFonts w:asciiTheme="minorHAnsi" w:hAnsiTheme="minorHAnsi"/>
        </w:rPr>
        <w:t xml:space="preserve"> </w:t>
      </w:r>
      <w:r w:rsidR="005F295A" w:rsidRPr="00C77965">
        <w:rPr>
          <w:rStyle w:val="nowrap"/>
          <w:rFonts w:asciiTheme="minorHAnsi" w:hAnsiTheme="minorHAnsi"/>
        </w:rPr>
        <w:t>246 996 24</w:t>
      </w:r>
      <w:r w:rsidR="005F295A" w:rsidRPr="00C77965">
        <w:rPr>
          <w:rFonts w:asciiTheme="minorHAnsi" w:hAnsiTheme="minorHAnsi"/>
        </w:rPr>
        <w:t xml:space="preserve">, </w:t>
      </w:r>
      <w:r w:rsidR="005F295A" w:rsidRPr="00C77965">
        <w:rPr>
          <w:rFonts w:asciiTheme="minorHAnsi" w:hAnsiTheme="minorHAnsi" w:cs="Arial"/>
          <w:sz w:val="22"/>
        </w:rPr>
        <w:t xml:space="preserve">252 30 Řevnice, a to </w:t>
      </w:r>
      <w:r w:rsidR="001B19E4" w:rsidRPr="00C77965">
        <w:rPr>
          <w:rFonts w:asciiTheme="minorHAnsi" w:hAnsiTheme="minorHAnsi" w:cs="Arial"/>
          <w:sz w:val="22"/>
        </w:rPr>
        <w:t>v</w:t>
      </w:r>
      <w:r w:rsidR="00017FDD" w:rsidRPr="00C77965">
        <w:rPr>
          <w:rFonts w:asciiTheme="minorHAnsi" w:hAnsiTheme="minorHAnsi" w:cs="Arial"/>
          <w:sz w:val="22"/>
        </w:rPr>
        <w:t> lednu 2016</w:t>
      </w:r>
      <w:r w:rsidR="005E670D" w:rsidRPr="00C77965">
        <w:rPr>
          <w:rFonts w:asciiTheme="minorHAnsi" w:hAnsiTheme="minorHAnsi" w:cs="Arial"/>
          <w:sz w:val="22"/>
        </w:rPr>
        <w:t xml:space="preserve"> a </w:t>
      </w:r>
      <w:r w:rsidR="00CE6A20" w:rsidRPr="00C77965">
        <w:rPr>
          <w:rFonts w:asciiTheme="minorHAnsi" w:hAnsiTheme="minorHAnsi" w:cs="Arial"/>
          <w:sz w:val="22"/>
        </w:rPr>
        <w:t xml:space="preserve">předané </w:t>
      </w:r>
      <w:r w:rsidR="006F4A77" w:rsidRPr="00C77965">
        <w:rPr>
          <w:rFonts w:asciiTheme="minorHAnsi" w:hAnsiTheme="minorHAnsi" w:cs="Arial"/>
          <w:sz w:val="22"/>
        </w:rPr>
        <w:t xml:space="preserve">zhotoviteli </w:t>
      </w:r>
      <w:r w:rsidR="00E1496F" w:rsidRPr="00C77965">
        <w:rPr>
          <w:rFonts w:asciiTheme="minorHAnsi" w:hAnsiTheme="minorHAnsi" w:cs="Arial"/>
          <w:sz w:val="22"/>
        </w:rPr>
        <w:t>v rámci citovaného zadávacího řízení</w:t>
      </w:r>
      <w:r w:rsidR="006F4A77" w:rsidRPr="00C77965">
        <w:rPr>
          <w:rFonts w:asciiTheme="minorHAnsi" w:hAnsiTheme="minorHAnsi" w:cs="Arial"/>
          <w:sz w:val="22"/>
        </w:rPr>
        <w:t xml:space="preserve">, </w:t>
      </w:r>
      <w:r w:rsidR="00CE6A20" w:rsidRPr="00C77965">
        <w:rPr>
          <w:rFonts w:asciiTheme="minorHAnsi" w:hAnsiTheme="minorHAnsi" w:cs="Arial"/>
          <w:sz w:val="22"/>
        </w:rPr>
        <w:t xml:space="preserve">dále podle Položkového rozpočtu – výkazu </w:t>
      </w:r>
      <w:r w:rsidR="00CE6A20" w:rsidRPr="00C77965">
        <w:rPr>
          <w:rFonts w:asciiTheme="minorHAnsi" w:hAnsiTheme="minorHAnsi" w:cs="Arial"/>
          <w:sz w:val="22"/>
        </w:rPr>
        <w:lastRenderedPageBreak/>
        <w:t xml:space="preserve">výměr prací, který tvoří Přílohu č. </w:t>
      </w:r>
      <w:r w:rsidR="00122F8F" w:rsidRPr="00C77965">
        <w:rPr>
          <w:rFonts w:asciiTheme="minorHAnsi" w:hAnsiTheme="minorHAnsi" w:cs="Arial"/>
          <w:sz w:val="22"/>
        </w:rPr>
        <w:t>3</w:t>
      </w:r>
      <w:r w:rsidR="0007064A" w:rsidRPr="00C77965">
        <w:rPr>
          <w:rFonts w:asciiTheme="minorHAnsi" w:hAnsiTheme="minorHAnsi" w:cs="Arial"/>
          <w:sz w:val="22"/>
        </w:rPr>
        <w:t xml:space="preserve"> </w:t>
      </w:r>
      <w:r w:rsidR="00CE6A20" w:rsidRPr="00C77965">
        <w:rPr>
          <w:rFonts w:asciiTheme="minorHAnsi" w:hAnsiTheme="minorHAnsi" w:cs="Arial"/>
          <w:sz w:val="22"/>
        </w:rPr>
        <w:t xml:space="preserve">této </w:t>
      </w:r>
      <w:r w:rsidR="007A62D4" w:rsidRPr="00C77965">
        <w:rPr>
          <w:rFonts w:asciiTheme="minorHAnsi" w:hAnsiTheme="minorHAnsi" w:cs="Arial"/>
          <w:sz w:val="22"/>
        </w:rPr>
        <w:t>Smlouvy</w:t>
      </w:r>
      <w:r w:rsidR="00CE6A20" w:rsidRPr="00C77965">
        <w:rPr>
          <w:rFonts w:asciiTheme="minorHAnsi" w:hAnsiTheme="minorHAnsi" w:cs="Arial"/>
          <w:sz w:val="22"/>
        </w:rPr>
        <w:t xml:space="preserve">, </w:t>
      </w:r>
      <w:r w:rsidR="006F4A77" w:rsidRPr="00C77965">
        <w:rPr>
          <w:rFonts w:asciiTheme="minorHAnsi" w:hAnsiTheme="minorHAnsi" w:cs="Arial"/>
          <w:sz w:val="22"/>
        </w:rPr>
        <w:t>jakož i vešker</w:t>
      </w:r>
      <w:r w:rsidR="00A96E7B" w:rsidRPr="00C77965">
        <w:rPr>
          <w:rFonts w:asciiTheme="minorHAnsi" w:hAnsiTheme="minorHAnsi" w:cs="Arial"/>
          <w:sz w:val="22"/>
        </w:rPr>
        <w:t>ých</w:t>
      </w:r>
      <w:r w:rsidR="006F4A77" w:rsidRPr="00C77965">
        <w:rPr>
          <w:rFonts w:asciiTheme="minorHAnsi" w:hAnsiTheme="minorHAnsi" w:cs="Arial"/>
          <w:sz w:val="22"/>
        </w:rPr>
        <w:t xml:space="preserve"> další</w:t>
      </w:r>
      <w:r w:rsidR="00A96E7B" w:rsidRPr="00C77965">
        <w:rPr>
          <w:rFonts w:asciiTheme="minorHAnsi" w:hAnsiTheme="minorHAnsi" w:cs="Arial"/>
          <w:sz w:val="22"/>
        </w:rPr>
        <w:t xml:space="preserve">ch </w:t>
      </w:r>
      <w:r w:rsidR="000E5121" w:rsidRPr="00C77965">
        <w:rPr>
          <w:rFonts w:asciiTheme="minorHAnsi" w:hAnsiTheme="minorHAnsi" w:cs="Arial"/>
          <w:sz w:val="22"/>
        </w:rPr>
        <w:t xml:space="preserve">podmínek </w:t>
      </w:r>
      <w:r w:rsidR="006F4A77" w:rsidRPr="00C77965">
        <w:rPr>
          <w:rFonts w:asciiTheme="minorHAnsi" w:hAnsiTheme="minorHAnsi" w:cs="Arial"/>
          <w:sz w:val="22"/>
        </w:rPr>
        <w:t>stanoven</w:t>
      </w:r>
      <w:r w:rsidR="00A96E7B" w:rsidRPr="00C77965">
        <w:rPr>
          <w:rFonts w:asciiTheme="minorHAnsi" w:hAnsiTheme="minorHAnsi" w:cs="Arial"/>
          <w:sz w:val="22"/>
        </w:rPr>
        <w:t>ých</w:t>
      </w:r>
      <w:r w:rsidR="006F4A77" w:rsidRPr="00C77965">
        <w:rPr>
          <w:rFonts w:asciiTheme="minorHAnsi" w:hAnsiTheme="minorHAnsi" w:cs="Arial"/>
          <w:sz w:val="22"/>
        </w:rPr>
        <w:t xml:space="preserve"> touto Smlouvou, jejími přílohami</w:t>
      </w:r>
      <w:r w:rsidR="007A62D4" w:rsidRPr="00C77965">
        <w:rPr>
          <w:rFonts w:asciiTheme="minorHAnsi" w:hAnsiTheme="minorHAnsi" w:cs="Arial"/>
          <w:sz w:val="22"/>
        </w:rPr>
        <w:t>,</w:t>
      </w:r>
      <w:r w:rsidR="006F4A77" w:rsidRPr="00C77965">
        <w:rPr>
          <w:rFonts w:asciiTheme="minorHAnsi" w:hAnsiTheme="minorHAnsi" w:cs="Arial"/>
          <w:sz w:val="22"/>
        </w:rPr>
        <w:t xml:space="preserve"> zadávací dokumentací</w:t>
      </w:r>
      <w:r w:rsidR="007A62D4" w:rsidRPr="00C77965">
        <w:rPr>
          <w:rFonts w:asciiTheme="minorHAnsi" w:hAnsiTheme="minorHAnsi" w:cs="Arial"/>
          <w:sz w:val="22"/>
        </w:rPr>
        <w:t xml:space="preserve"> a případnými dalšími písemnými pokyny objednatele</w:t>
      </w:r>
      <w:r w:rsidR="006F4A77" w:rsidRPr="00C77965">
        <w:rPr>
          <w:rFonts w:asciiTheme="minorHAnsi" w:hAnsiTheme="minorHAnsi" w:cs="Arial"/>
          <w:sz w:val="22"/>
        </w:rPr>
        <w:t xml:space="preserve"> (dále též „dílo“ nebo „předmět plnění“)</w:t>
      </w:r>
      <w:r w:rsidR="00F10528" w:rsidRPr="00C77965">
        <w:rPr>
          <w:rFonts w:asciiTheme="minorHAnsi" w:hAnsiTheme="minorHAnsi" w:cs="Arial"/>
          <w:sz w:val="22"/>
        </w:rPr>
        <w:t xml:space="preserve"> </w:t>
      </w:r>
      <w:r w:rsidR="006F4A77" w:rsidRPr="00C77965">
        <w:rPr>
          <w:rFonts w:asciiTheme="minorHAnsi" w:hAnsiTheme="minorHAnsi" w:cs="Arial"/>
          <w:sz w:val="22"/>
        </w:rPr>
        <w:t xml:space="preserve">a převést na objednatele vlastnické právo k tomuto dílu. </w:t>
      </w:r>
    </w:p>
    <w:p w:rsidR="000E5121" w:rsidRPr="00C77965" w:rsidRDefault="000E5121" w:rsidP="004D5069">
      <w:pPr>
        <w:pStyle w:val="Odstavecseseznamem"/>
        <w:numPr>
          <w:ilvl w:val="0"/>
          <w:numId w:val="11"/>
        </w:numPr>
        <w:spacing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Objednatel se zavazuje převzít provedené dílo bez vad a nedodělků a zaplatit zhotoviteli cenu </w:t>
      </w:r>
      <w:r w:rsidR="00257886">
        <w:rPr>
          <w:rFonts w:asciiTheme="minorHAnsi" w:hAnsiTheme="minorHAnsi" w:cs="Arial"/>
          <w:sz w:val="22"/>
        </w:rPr>
        <w:t xml:space="preserve">    </w:t>
      </w:r>
      <w:r w:rsidRPr="00C77965">
        <w:rPr>
          <w:rFonts w:asciiTheme="minorHAnsi" w:hAnsiTheme="minorHAnsi" w:cs="Arial"/>
          <w:sz w:val="22"/>
        </w:rPr>
        <w:t xml:space="preserve">ve sjednané výši, a to způsobem a za podmínek stanovených touto Smlouvou. </w:t>
      </w:r>
    </w:p>
    <w:p w:rsidR="000E5121" w:rsidRPr="00C77965" w:rsidRDefault="000E5121" w:rsidP="004D5069">
      <w:pPr>
        <w:pStyle w:val="Odstavecseseznamem"/>
        <w:numPr>
          <w:ilvl w:val="0"/>
          <w:numId w:val="11"/>
        </w:numPr>
        <w:spacing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Zhotovitel prohlašuje, že činnosti, které jsou předmětem plnění podle této Smlouvy, spadají </w:t>
      </w:r>
      <w:r w:rsidR="00257886">
        <w:rPr>
          <w:rFonts w:asciiTheme="minorHAnsi" w:hAnsiTheme="minorHAnsi" w:cs="Arial"/>
          <w:sz w:val="22"/>
        </w:rPr>
        <w:t xml:space="preserve">     </w:t>
      </w:r>
      <w:r w:rsidRPr="00C77965">
        <w:rPr>
          <w:rFonts w:asciiTheme="minorHAnsi" w:hAnsiTheme="minorHAnsi" w:cs="Arial"/>
          <w:sz w:val="22"/>
        </w:rPr>
        <w:t>do předmětu jeho podnikání a že je pro tuto práci plně kvalifikován.</w:t>
      </w:r>
    </w:p>
    <w:p w:rsidR="00B07774" w:rsidRPr="00C77965" w:rsidRDefault="00B07774" w:rsidP="00B07774">
      <w:pPr>
        <w:spacing w:after="120" w:line="240" w:lineRule="auto"/>
        <w:jc w:val="both"/>
        <w:rPr>
          <w:rFonts w:cs="Arial"/>
        </w:rPr>
      </w:pPr>
    </w:p>
    <w:p w:rsidR="000E5121" w:rsidRPr="00C77965" w:rsidRDefault="000E5121" w:rsidP="000E5121">
      <w:pPr>
        <w:spacing w:after="0" w:line="240" w:lineRule="auto"/>
        <w:jc w:val="center"/>
        <w:rPr>
          <w:rFonts w:eastAsia="Times New Roman" w:cs="Arial"/>
          <w:b/>
          <w:bCs/>
        </w:rPr>
      </w:pPr>
      <w:r w:rsidRPr="00C77965">
        <w:rPr>
          <w:rFonts w:eastAsia="Times New Roman" w:cs="Arial"/>
          <w:b/>
          <w:bCs/>
        </w:rPr>
        <w:t>Čl. I</w:t>
      </w:r>
      <w:r w:rsidR="001A3641" w:rsidRPr="00C77965">
        <w:rPr>
          <w:rFonts w:eastAsia="Times New Roman" w:cs="Arial"/>
          <w:b/>
          <w:bCs/>
        </w:rPr>
        <w:t>I</w:t>
      </w:r>
      <w:r w:rsidRPr="00C77965">
        <w:rPr>
          <w:rFonts w:eastAsia="Times New Roman" w:cs="Arial"/>
          <w:b/>
          <w:bCs/>
        </w:rPr>
        <w:t>I.</w:t>
      </w:r>
    </w:p>
    <w:p w:rsidR="000E5121" w:rsidRPr="00C77965" w:rsidRDefault="000E5121" w:rsidP="001A3641">
      <w:pPr>
        <w:pStyle w:val="Odstavecseseznamem"/>
        <w:spacing w:after="120" w:line="240" w:lineRule="auto"/>
        <w:ind w:left="284"/>
        <w:contextualSpacing w:val="0"/>
        <w:jc w:val="center"/>
        <w:rPr>
          <w:rFonts w:asciiTheme="minorHAnsi" w:hAnsiTheme="minorHAnsi" w:cs="Arial"/>
          <w:b/>
          <w:sz w:val="22"/>
        </w:rPr>
      </w:pPr>
      <w:r w:rsidRPr="00C77965">
        <w:rPr>
          <w:rFonts w:asciiTheme="minorHAnsi" w:hAnsiTheme="minorHAnsi" w:cs="Arial"/>
          <w:b/>
          <w:sz w:val="22"/>
        </w:rPr>
        <w:t>Rozsah plnění</w:t>
      </w:r>
    </w:p>
    <w:p w:rsidR="003248C7" w:rsidRPr="00C77965" w:rsidRDefault="00FE63AD" w:rsidP="00D11A59">
      <w:pPr>
        <w:pStyle w:val="Odstavecseseznamem"/>
        <w:numPr>
          <w:ilvl w:val="0"/>
          <w:numId w:val="13"/>
        </w:numPr>
        <w:spacing w:before="120" w:after="120" w:line="240" w:lineRule="auto"/>
        <w:ind w:left="357" w:hanging="357"/>
        <w:contextualSpacing w:val="0"/>
        <w:jc w:val="both"/>
        <w:rPr>
          <w:rFonts w:asciiTheme="minorHAnsi" w:hAnsiTheme="minorHAnsi" w:cs="Arial"/>
          <w:sz w:val="22"/>
        </w:rPr>
      </w:pPr>
      <w:r w:rsidRPr="00C77965">
        <w:rPr>
          <w:rFonts w:asciiTheme="minorHAnsi" w:hAnsiTheme="minorHAnsi" w:cs="Arial"/>
          <w:sz w:val="22"/>
        </w:rPr>
        <w:t>P</w:t>
      </w:r>
      <w:r w:rsidR="003248C7" w:rsidRPr="00C77965">
        <w:rPr>
          <w:rFonts w:asciiTheme="minorHAnsi" w:hAnsiTheme="minorHAnsi" w:cs="Arial"/>
          <w:sz w:val="22"/>
        </w:rPr>
        <w:t>lnění</w:t>
      </w:r>
      <w:r w:rsidRPr="00C77965">
        <w:rPr>
          <w:rFonts w:asciiTheme="minorHAnsi" w:hAnsiTheme="minorHAnsi" w:cs="Arial"/>
          <w:sz w:val="22"/>
        </w:rPr>
        <w:t>m</w:t>
      </w:r>
      <w:r w:rsidR="00DD48DA" w:rsidRPr="00C77965">
        <w:rPr>
          <w:rFonts w:asciiTheme="minorHAnsi" w:hAnsiTheme="minorHAnsi" w:cs="Arial"/>
          <w:sz w:val="22"/>
        </w:rPr>
        <w:t xml:space="preserve"> </w:t>
      </w:r>
      <w:r w:rsidR="003248C7" w:rsidRPr="00C77965">
        <w:rPr>
          <w:rFonts w:asciiTheme="minorHAnsi" w:hAnsiTheme="minorHAnsi" w:cs="Arial"/>
          <w:sz w:val="22"/>
        </w:rPr>
        <w:t xml:space="preserve">dle této </w:t>
      </w:r>
      <w:r w:rsidR="007A62D4" w:rsidRPr="00C77965">
        <w:rPr>
          <w:rFonts w:asciiTheme="minorHAnsi" w:hAnsiTheme="minorHAnsi" w:cs="Arial"/>
          <w:sz w:val="22"/>
        </w:rPr>
        <w:t xml:space="preserve">Smlouvy </w:t>
      </w:r>
      <w:r w:rsidR="00D11A59" w:rsidRPr="00C77965">
        <w:rPr>
          <w:rFonts w:asciiTheme="minorHAnsi" w:hAnsiTheme="minorHAnsi" w:cs="Arial"/>
          <w:sz w:val="22"/>
        </w:rPr>
        <w:t>j</w:t>
      </w:r>
      <w:r w:rsidR="0007064A" w:rsidRPr="00C77965">
        <w:rPr>
          <w:rFonts w:asciiTheme="minorHAnsi" w:hAnsiTheme="minorHAnsi" w:cs="Arial"/>
          <w:sz w:val="22"/>
        </w:rPr>
        <w:t>e</w:t>
      </w:r>
      <w:r w:rsidR="005F295A" w:rsidRPr="00C77965">
        <w:rPr>
          <w:rFonts w:asciiTheme="minorHAnsi" w:hAnsiTheme="minorHAnsi" w:cs="Arial"/>
          <w:sz w:val="22"/>
        </w:rPr>
        <w:t xml:space="preserve"> </w:t>
      </w:r>
      <w:r w:rsidR="00364533" w:rsidRPr="00264259">
        <w:rPr>
          <w:rFonts w:asciiTheme="minorHAnsi" w:hAnsiTheme="minorHAnsi" w:cs="Arial"/>
          <w:b/>
          <w:i/>
          <w:sz w:val="22"/>
        </w:rPr>
        <w:t>Rekonstrukce spalovny II</w:t>
      </w:r>
      <w:r w:rsidR="00A8062C" w:rsidRPr="00264259">
        <w:rPr>
          <w:rFonts w:asciiTheme="minorHAnsi" w:hAnsiTheme="minorHAnsi" w:cs="Arial"/>
          <w:b/>
          <w:i/>
          <w:sz w:val="22"/>
        </w:rPr>
        <w:t>.</w:t>
      </w:r>
      <w:r w:rsidR="00364533" w:rsidRPr="00264259">
        <w:rPr>
          <w:rFonts w:asciiTheme="minorHAnsi" w:hAnsiTheme="minorHAnsi" w:cs="Arial"/>
          <w:b/>
          <w:i/>
          <w:sz w:val="22"/>
        </w:rPr>
        <w:t xml:space="preserve"> </w:t>
      </w:r>
      <w:r w:rsidR="005F295A" w:rsidRPr="00264259">
        <w:rPr>
          <w:rFonts w:asciiTheme="minorHAnsi" w:hAnsiTheme="minorHAnsi" w:cs="Arial"/>
          <w:b/>
          <w:i/>
          <w:sz w:val="22"/>
        </w:rPr>
        <w:t>– pavilon N3</w:t>
      </w:r>
      <w:r w:rsidR="005A52F4" w:rsidRPr="00C77965">
        <w:rPr>
          <w:rFonts w:asciiTheme="minorHAnsi" w:hAnsiTheme="minorHAnsi" w:cs="Arial"/>
          <w:sz w:val="22"/>
        </w:rPr>
        <w:t>,</w:t>
      </w:r>
      <w:r w:rsidR="003248C7" w:rsidRPr="00C77965">
        <w:rPr>
          <w:rFonts w:asciiTheme="minorHAnsi" w:hAnsiTheme="minorHAnsi" w:cs="Arial"/>
          <w:sz w:val="22"/>
        </w:rPr>
        <w:t xml:space="preserve"> kter</w:t>
      </w:r>
      <w:r w:rsidR="005F295A" w:rsidRPr="00C77965">
        <w:rPr>
          <w:rFonts w:asciiTheme="minorHAnsi" w:hAnsiTheme="minorHAnsi" w:cs="Arial"/>
          <w:sz w:val="22"/>
        </w:rPr>
        <w:t>ou</w:t>
      </w:r>
      <w:r w:rsidR="003248C7" w:rsidRPr="00C77965">
        <w:rPr>
          <w:rFonts w:asciiTheme="minorHAnsi" w:hAnsiTheme="minorHAnsi" w:cs="Arial"/>
          <w:sz w:val="22"/>
        </w:rPr>
        <w:t xml:space="preserve"> se rozumí úplné, funkční a bezvadné provedení všech </w:t>
      </w:r>
      <w:r w:rsidR="007D5F69" w:rsidRPr="00C77965">
        <w:rPr>
          <w:rFonts w:asciiTheme="minorHAnsi" w:hAnsiTheme="minorHAnsi" w:cs="Arial"/>
          <w:sz w:val="22"/>
        </w:rPr>
        <w:t xml:space="preserve">stavebních </w:t>
      </w:r>
      <w:r w:rsidR="003248C7" w:rsidRPr="00C77965">
        <w:rPr>
          <w:rFonts w:asciiTheme="minorHAnsi" w:hAnsiTheme="minorHAnsi" w:cs="Arial"/>
          <w:sz w:val="22"/>
        </w:rPr>
        <w:t>prací</w:t>
      </w:r>
      <w:r w:rsidR="005A52F4" w:rsidRPr="00C77965">
        <w:rPr>
          <w:rFonts w:asciiTheme="minorHAnsi" w:hAnsiTheme="minorHAnsi" w:cs="Arial"/>
          <w:sz w:val="22"/>
        </w:rPr>
        <w:t xml:space="preserve"> i montážních prací, zařízení </w:t>
      </w:r>
      <w:r w:rsidR="003248C7" w:rsidRPr="00C77965">
        <w:rPr>
          <w:rFonts w:asciiTheme="minorHAnsi" w:hAnsiTheme="minorHAnsi" w:cs="Arial"/>
          <w:sz w:val="22"/>
        </w:rPr>
        <w:t xml:space="preserve">a konstrukcí, </w:t>
      </w:r>
      <w:r w:rsidR="005A52F4" w:rsidRPr="00C77965">
        <w:rPr>
          <w:rFonts w:asciiTheme="minorHAnsi" w:hAnsiTheme="minorHAnsi" w:cs="Arial"/>
          <w:sz w:val="22"/>
        </w:rPr>
        <w:t xml:space="preserve">včetně dodávek všech potřebných zařízení a materiálů </w:t>
      </w:r>
      <w:r w:rsidR="003248C7" w:rsidRPr="00C77965">
        <w:rPr>
          <w:rFonts w:asciiTheme="minorHAnsi" w:hAnsiTheme="minorHAnsi" w:cs="Arial"/>
          <w:sz w:val="22"/>
        </w:rPr>
        <w:t xml:space="preserve">nezbytných pro řádné </w:t>
      </w:r>
      <w:r w:rsidR="005F295A" w:rsidRPr="00C77965">
        <w:rPr>
          <w:rFonts w:asciiTheme="minorHAnsi" w:hAnsiTheme="minorHAnsi" w:cs="Arial"/>
          <w:sz w:val="22"/>
        </w:rPr>
        <w:t xml:space="preserve">provedení a </w:t>
      </w:r>
      <w:r w:rsidR="003248C7" w:rsidRPr="00C77965">
        <w:rPr>
          <w:rFonts w:asciiTheme="minorHAnsi" w:hAnsiTheme="minorHAnsi" w:cs="Arial"/>
          <w:sz w:val="22"/>
        </w:rPr>
        <w:t xml:space="preserve">dokončení díla, dále provedení všech činností souvisejících s dodávkou </w:t>
      </w:r>
      <w:r w:rsidR="007D5F69" w:rsidRPr="00C77965">
        <w:rPr>
          <w:rFonts w:asciiTheme="minorHAnsi" w:hAnsiTheme="minorHAnsi" w:cs="Arial"/>
          <w:sz w:val="22"/>
        </w:rPr>
        <w:t>montážních</w:t>
      </w:r>
      <w:r w:rsidR="003248C7" w:rsidRPr="00C77965">
        <w:rPr>
          <w:rFonts w:asciiTheme="minorHAnsi" w:hAnsiTheme="minorHAnsi" w:cs="Arial"/>
          <w:sz w:val="22"/>
        </w:rPr>
        <w:t xml:space="preserve"> prací</w:t>
      </w:r>
      <w:r w:rsidR="007D5F69" w:rsidRPr="00C77965">
        <w:rPr>
          <w:rFonts w:asciiTheme="minorHAnsi" w:hAnsiTheme="minorHAnsi" w:cs="Arial"/>
          <w:sz w:val="22"/>
        </w:rPr>
        <w:t>, elektroinstalací</w:t>
      </w:r>
      <w:r w:rsidR="003248C7" w:rsidRPr="00C77965">
        <w:rPr>
          <w:rFonts w:asciiTheme="minorHAnsi" w:hAnsiTheme="minorHAnsi" w:cs="Arial"/>
          <w:sz w:val="22"/>
        </w:rPr>
        <w:t xml:space="preserve"> a </w:t>
      </w:r>
      <w:r w:rsidR="007D5F69" w:rsidRPr="00C77965">
        <w:rPr>
          <w:rFonts w:asciiTheme="minorHAnsi" w:hAnsiTheme="minorHAnsi" w:cs="Arial"/>
          <w:sz w:val="22"/>
        </w:rPr>
        <w:t>zařízení a materiálů</w:t>
      </w:r>
      <w:r w:rsidR="003248C7" w:rsidRPr="00C77965">
        <w:rPr>
          <w:rFonts w:asciiTheme="minorHAnsi" w:hAnsiTheme="minorHAnsi" w:cs="Arial"/>
          <w:sz w:val="22"/>
        </w:rPr>
        <w:t>, jejichž provedení je pro řádné dokončení díla nezbytné, zejména</w:t>
      </w:r>
      <w:r w:rsidRPr="00C77965">
        <w:rPr>
          <w:rFonts w:asciiTheme="minorHAnsi" w:hAnsiTheme="minorHAnsi" w:cs="Arial"/>
          <w:sz w:val="22"/>
        </w:rPr>
        <w:t xml:space="preserve"> se jedná o</w:t>
      </w:r>
      <w:r w:rsidR="003248C7" w:rsidRPr="00C77965">
        <w:rPr>
          <w:rFonts w:asciiTheme="minorHAnsi" w:hAnsiTheme="minorHAnsi" w:cs="Arial"/>
          <w:sz w:val="22"/>
        </w:rPr>
        <w:t xml:space="preserve">: </w:t>
      </w:r>
    </w:p>
    <w:p w:rsidR="00A603B5" w:rsidRPr="00C77965" w:rsidRDefault="007D5F69" w:rsidP="00ED76A4">
      <w:pPr>
        <w:pStyle w:val="Odstavecseseznamem"/>
        <w:numPr>
          <w:ilvl w:val="0"/>
          <w:numId w:val="12"/>
        </w:numPr>
        <w:spacing w:after="120" w:line="240" w:lineRule="auto"/>
        <w:contextualSpacing w:val="0"/>
        <w:jc w:val="both"/>
        <w:rPr>
          <w:rFonts w:asciiTheme="minorHAnsi" w:hAnsiTheme="minorHAnsi" w:cs="Arial"/>
          <w:sz w:val="22"/>
        </w:rPr>
      </w:pPr>
      <w:r w:rsidRPr="00C77965">
        <w:rPr>
          <w:rFonts w:asciiTheme="minorHAnsi" w:hAnsiTheme="minorHAnsi" w:cs="Arial"/>
          <w:sz w:val="22"/>
        </w:rPr>
        <w:t>p</w:t>
      </w:r>
      <w:r w:rsidR="00A603B5" w:rsidRPr="00C77965">
        <w:rPr>
          <w:rFonts w:asciiTheme="minorHAnsi" w:hAnsiTheme="minorHAnsi" w:cs="Arial"/>
          <w:sz w:val="22"/>
        </w:rPr>
        <w:t xml:space="preserve">ostup provedení díla v souladu se zásadami organizace výstavby podle projektové dokumentace a s harmonogramem prací, který tvoří Přílohu č. </w:t>
      </w:r>
      <w:r w:rsidR="005C4EF8" w:rsidRPr="00C77965">
        <w:rPr>
          <w:rFonts w:asciiTheme="minorHAnsi" w:hAnsiTheme="minorHAnsi" w:cs="Arial"/>
          <w:sz w:val="22"/>
        </w:rPr>
        <w:t xml:space="preserve">2 této </w:t>
      </w:r>
      <w:r w:rsidR="00505CA6" w:rsidRPr="00C77965">
        <w:rPr>
          <w:rFonts w:asciiTheme="minorHAnsi" w:hAnsiTheme="minorHAnsi" w:cs="Arial"/>
          <w:sz w:val="22"/>
        </w:rPr>
        <w:t>Smlouvy</w:t>
      </w:r>
      <w:r w:rsidR="005C4EF8" w:rsidRPr="00C77965">
        <w:rPr>
          <w:rFonts w:asciiTheme="minorHAnsi" w:hAnsiTheme="minorHAnsi" w:cs="Arial"/>
          <w:sz w:val="22"/>
        </w:rPr>
        <w:t>;</w:t>
      </w:r>
    </w:p>
    <w:p w:rsidR="005A52F4" w:rsidRPr="00C77965" w:rsidRDefault="005A52F4" w:rsidP="00C77965">
      <w:pPr>
        <w:pStyle w:val="Odstavecseseznamem"/>
        <w:numPr>
          <w:ilvl w:val="0"/>
          <w:numId w:val="12"/>
        </w:numPr>
        <w:spacing w:after="120" w:line="240" w:lineRule="auto"/>
        <w:contextualSpacing w:val="0"/>
        <w:jc w:val="both"/>
        <w:rPr>
          <w:rFonts w:asciiTheme="minorHAnsi" w:hAnsiTheme="minorHAnsi"/>
          <w:b/>
        </w:rPr>
      </w:pPr>
      <w:r w:rsidRPr="00C77965">
        <w:rPr>
          <w:rFonts w:asciiTheme="minorHAnsi" w:hAnsiTheme="minorHAnsi" w:cs="Arial"/>
          <w:sz w:val="22"/>
        </w:rPr>
        <w:t>provedení veškerých souvisejících činností stavebních úprav a přípomocí, průrazů a zapravení povrchů;</w:t>
      </w:r>
    </w:p>
    <w:p w:rsidR="005A52F4" w:rsidRPr="00C77965" w:rsidRDefault="005A52F4" w:rsidP="00C77965">
      <w:pPr>
        <w:pStyle w:val="Odstavecseseznamem"/>
        <w:numPr>
          <w:ilvl w:val="0"/>
          <w:numId w:val="12"/>
        </w:numPr>
        <w:spacing w:after="120" w:line="240" w:lineRule="auto"/>
        <w:contextualSpacing w:val="0"/>
        <w:jc w:val="both"/>
        <w:rPr>
          <w:rFonts w:asciiTheme="minorHAnsi" w:hAnsiTheme="minorHAnsi" w:cs="Arial"/>
        </w:rPr>
      </w:pPr>
      <w:r w:rsidRPr="00C77965">
        <w:rPr>
          <w:rFonts w:asciiTheme="minorHAnsi" w:hAnsiTheme="minorHAnsi" w:cs="Arial"/>
          <w:sz w:val="22"/>
        </w:rPr>
        <w:t xml:space="preserve">zajištění nezbytných opatření nutných pro neporušení stávajících prostor plynové kotelny uvnitř objektu, včetně možnosti vstupu do této části objektu, přístupových cest, popřípadě veškerých inženýrských sítí během výstavby, jejichž části nejsou dotčené realizací v souladu </w:t>
      </w:r>
      <w:r w:rsidR="00257886">
        <w:rPr>
          <w:rFonts w:asciiTheme="minorHAnsi" w:hAnsiTheme="minorHAnsi" w:cs="Arial"/>
          <w:sz w:val="22"/>
        </w:rPr>
        <w:t xml:space="preserve">   </w:t>
      </w:r>
      <w:r w:rsidRPr="00C77965">
        <w:rPr>
          <w:rFonts w:asciiTheme="minorHAnsi" w:hAnsiTheme="minorHAnsi" w:cs="Arial"/>
          <w:sz w:val="22"/>
        </w:rPr>
        <w:t xml:space="preserve">s projektovou dokumentací po dobu realizace díla;  </w:t>
      </w:r>
    </w:p>
    <w:p w:rsidR="00816DEE" w:rsidRPr="00C77965" w:rsidRDefault="007D5F69" w:rsidP="00816DEE">
      <w:pPr>
        <w:pStyle w:val="Odstavecseseznamem"/>
        <w:numPr>
          <w:ilvl w:val="0"/>
          <w:numId w:val="12"/>
        </w:numPr>
        <w:spacing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zajištění požadavků na nejvýše přípustné hodnoty (limity) hluku ze stavební činnosti </w:t>
      </w:r>
      <w:r w:rsidR="00257886">
        <w:rPr>
          <w:rFonts w:asciiTheme="minorHAnsi" w:hAnsiTheme="minorHAnsi" w:cs="Arial"/>
          <w:sz w:val="22"/>
        </w:rPr>
        <w:t xml:space="preserve">             </w:t>
      </w:r>
      <w:r w:rsidRPr="00C77965">
        <w:rPr>
          <w:rFonts w:asciiTheme="minorHAnsi" w:hAnsiTheme="minorHAnsi" w:cs="Arial"/>
          <w:sz w:val="22"/>
        </w:rPr>
        <w:t xml:space="preserve">ve venkovním prostoru </w:t>
      </w:r>
      <w:r w:rsidR="005A52F4" w:rsidRPr="00C77965">
        <w:rPr>
          <w:rFonts w:asciiTheme="minorHAnsi" w:hAnsiTheme="minorHAnsi" w:cs="Arial"/>
          <w:sz w:val="22"/>
        </w:rPr>
        <w:t>stavby</w:t>
      </w:r>
      <w:r w:rsidRPr="00C77965">
        <w:rPr>
          <w:rFonts w:asciiTheme="minorHAnsi" w:hAnsiTheme="minorHAnsi" w:cs="Arial"/>
          <w:sz w:val="22"/>
        </w:rPr>
        <w:t>;</w:t>
      </w:r>
      <w:r w:rsidR="00C77965" w:rsidRPr="00C77965">
        <w:rPr>
          <w:rFonts w:asciiTheme="minorHAnsi" w:hAnsiTheme="minorHAnsi" w:cs="Arial"/>
          <w:sz w:val="22"/>
        </w:rPr>
        <w:t xml:space="preserve"> </w:t>
      </w:r>
      <w:r w:rsidR="00816DEE" w:rsidRPr="00C77965">
        <w:rPr>
          <w:rFonts w:asciiTheme="minorHAnsi" w:hAnsiTheme="minorHAnsi" w:cs="Arial"/>
          <w:sz w:val="22"/>
        </w:rPr>
        <w:t xml:space="preserve">veškeré práce, dodávky a služby související s bezpečnostními opatřeními na ochranu osob a majetku; </w:t>
      </w:r>
    </w:p>
    <w:p w:rsidR="00816DEE" w:rsidRPr="00C77965" w:rsidRDefault="00816DEE" w:rsidP="00C77965">
      <w:pPr>
        <w:pStyle w:val="Odstavecseseznamem"/>
        <w:numPr>
          <w:ilvl w:val="0"/>
          <w:numId w:val="12"/>
        </w:numPr>
        <w:spacing w:after="120" w:line="240" w:lineRule="auto"/>
        <w:contextualSpacing w:val="0"/>
        <w:jc w:val="both"/>
        <w:rPr>
          <w:rFonts w:asciiTheme="minorHAnsi" w:hAnsiTheme="minorHAnsi" w:cs="Arial"/>
        </w:rPr>
      </w:pPr>
      <w:r w:rsidRPr="00C77965">
        <w:rPr>
          <w:rFonts w:asciiTheme="minorHAnsi" w:hAnsiTheme="minorHAnsi" w:cs="Arial"/>
          <w:sz w:val="22"/>
        </w:rPr>
        <w:t>zajištění ostrahy stavby a staveniště, bezpečnosti práce a ochrany životního prostředí;</w:t>
      </w:r>
    </w:p>
    <w:p w:rsidR="00816DEE" w:rsidRPr="00C77965" w:rsidRDefault="00816DEE" w:rsidP="00816DEE">
      <w:pPr>
        <w:pStyle w:val="Odstavecseseznamem"/>
        <w:numPr>
          <w:ilvl w:val="0"/>
          <w:numId w:val="12"/>
        </w:numPr>
        <w:spacing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zajištění a provedení všech předepsaných či dohodnutých zkoušek, kontrol a inspekcí v průběhu realizace díla a vztahující se k prováděnému dílu včetně pořízení dokladů </w:t>
      </w:r>
      <w:r w:rsidR="00257886">
        <w:rPr>
          <w:rFonts w:asciiTheme="minorHAnsi" w:hAnsiTheme="minorHAnsi" w:cs="Arial"/>
          <w:sz w:val="22"/>
        </w:rPr>
        <w:t xml:space="preserve">               </w:t>
      </w:r>
      <w:r w:rsidRPr="00C77965">
        <w:rPr>
          <w:rFonts w:asciiTheme="minorHAnsi" w:hAnsiTheme="minorHAnsi" w:cs="Arial"/>
          <w:sz w:val="22"/>
        </w:rPr>
        <w:t>o provedených kontrolách zakrývaných konstrukcí a rozvodů, protokoly o provedených měřeních a zkouškách a ostatní další dokumenty, vyžádané stavebním úřadem nebo veřejnoprávními orgány a jejich předání zadavateli;</w:t>
      </w:r>
    </w:p>
    <w:p w:rsidR="00816DEE" w:rsidRPr="00C77965" w:rsidRDefault="00816DEE" w:rsidP="00816DEE">
      <w:pPr>
        <w:pStyle w:val="Odstavecseseznamem"/>
        <w:numPr>
          <w:ilvl w:val="0"/>
          <w:numId w:val="12"/>
        </w:numPr>
        <w:spacing w:after="120" w:line="240" w:lineRule="auto"/>
        <w:contextualSpacing w:val="0"/>
        <w:jc w:val="both"/>
        <w:rPr>
          <w:rFonts w:asciiTheme="minorHAnsi" w:hAnsiTheme="minorHAnsi" w:cs="Arial"/>
          <w:sz w:val="22"/>
        </w:rPr>
      </w:pPr>
      <w:r w:rsidRPr="00C77965">
        <w:rPr>
          <w:rFonts w:asciiTheme="minorHAnsi" w:hAnsiTheme="minorHAnsi" w:cs="Arial"/>
          <w:sz w:val="22"/>
        </w:rPr>
        <w:t>zajištění atestů, certifikátů a dokladů o požadovaných vlastnostech použitých materiálů, instalovaných výrobků, zařízení a (prohlášení o shodě o technických požadavcích na výrobky) v souladu s obecně právními předpisy, včetně provozních předpisů a jejich předání objednateli;</w:t>
      </w:r>
    </w:p>
    <w:p w:rsidR="00816DEE" w:rsidRPr="00C77965" w:rsidRDefault="00816DEE" w:rsidP="00816DEE">
      <w:pPr>
        <w:pStyle w:val="Odstavecseseznamem"/>
        <w:numPr>
          <w:ilvl w:val="0"/>
          <w:numId w:val="12"/>
        </w:numPr>
        <w:spacing w:before="240" w:after="120" w:line="240" w:lineRule="auto"/>
        <w:contextualSpacing w:val="0"/>
        <w:jc w:val="both"/>
        <w:rPr>
          <w:rFonts w:asciiTheme="minorHAnsi" w:hAnsiTheme="minorHAnsi" w:cs="Arial"/>
          <w:sz w:val="22"/>
        </w:rPr>
      </w:pPr>
      <w:r w:rsidRPr="00C77965">
        <w:rPr>
          <w:rFonts w:asciiTheme="minorHAnsi" w:hAnsiTheme="minorHAnsi" w:cs="Arial"/>
          <w:sz w:val="22"/>
        </w:rPr>
        <w:t>zaškolení personálu objednatele nebo obsluhy ke všem dodávaným či upravovaným zařízením a doložení protokolu o zaškolení obsluhy;</w:t>
      </w:r>
    </w:p>
    <w:p w:rsidR="00816DEE" w:rsidRPr="00C77965" w:rsidRDefault="00816DEE" w:rsidP="00816DEE">
      <w:pPr>
        <w:pStyle w:val="Odstavecseseznamem"/>
        <w:numPr>
          <w:ilvl w:val="0"/>
          <w:numId w:val="12"/>
        </w:numPr>
        <w:spacing w:after="120" w:line="240" w:lineRule="auto"/>
        <w:contextualSpacing w:val="0"/>
        <w:jc w:val="both"/>
        <w:rPr>
          <w:rFonts w:asciiTheme="minorHAnsi" w:hAnsiTheme="minorHAnsi" w:cs="Arial"/>
          <w:sz w:val="22"/>
        </w:rPr>
      </w:pPr>
      <w:r w:rsidRPr="00C77965">
        <w:rPr>
          <w:rFonts w:asciiTheme="minorHAnsi" w:hAnsiTheme="minorHAnsi" w:cs="Arial"/>
          <w:sz w:val="22"/>
        </w:rPr>
        <w:t>doložení osvědčení o jakosti a kompletnosti provedené montáže a provedeného díla</w:t>
      </w:r>
    </w:p>
    <w:p w:rsidR="00432DA1" w:rsidRPr="00C77965" w:rsidRDefault="00432DA1" w:rsidP="00816DEE">
      <w:pPr>
        <w:pStyle w:val="Odstavecseseznamem"/>
        <w:numPr>
          <w:ilvl w:val="0"/>
          <w:numId w:val="12"/>
        </w:numPr>
        <w:spacing w:after="120" w:line="240" w:lineRule="auto"/>
        <w:contextualSpacing w:val="0"/>
        <w:jc w:val="both"/>
        <w:rPr>
          <w:rFonts w:asciiTheme="minorHAnsi" w:hAnsiTheme="minorHAnsi" w:cs="Arial"/>
          <w:sz w:val="22"/>
        </w:rPr>
      </w:pPr>
      <w:r w:rsidRPr="00C77965">
        <w:rPr>
          <w:rFonts w:asciiTheme="minorHAnsi" w:hAnsiTheme="minorHAnsi" w:cs="Arial"/>
          <w:sz w:val="22"/>
        </w:rPr>
        <w:t>poskytnutí záruky na dílo;</w:t>
      </w:r>
    </w:p>
    <w:p w:rsidR="007D5F69" w:rsidRPr="00C77965" w:rsidRDefault="00340723" w:rsidP="00C77965">
      <w:pPr>
        <w:pStyle w:val="Odstavecseseznamem"/>
        <w:numPr>
          <w:ilvl w:val="0"/>
          <w:numId w:val="12"/>
        </w:numPr>
        <w:spacing w:after="120" w:line="240" w:lineRule="auto"/>
        <w:contextualSpacing w:val="0"/>
        <w:jc w:val="both"/>
        <w:rPr>
          <w:rFonts w:asciiTheme="minorHAnsi" w:hAnsiTheme="minorHAnsi" w:cs="Arial"/>
          <w:sz w:val="22"/>
        </w:rPr>
      </w:pPr>
      <w:r w:rsidRPr="00C77965">
        <w:rPr>
          <w:rFonts w:asciiTheme="minorHAnsi" w:hAnsiTheme="minorHAnsi" w:cs="Arial"/>
          <w:sz w:val="22"/>
        </w:rPr>
        <w:lastRenderedPageBreak/>
        <w:t xml:space="preserve">zajištění </w:t>
      </w:r>
      <w:r w:rsidR="007D5F69" w:rsidRPr="00C77965">
        <w:rPr>
          <w:rFonts w:asciiTheme="minorHAnsi" w:hAnsiTheme="minorHAnsi" w:cs="Arial"/>
          <w:sz w:val="22"/>
        </w:rPr>
        <w:t>vešker</w:t>
      </w:r>
      <w:r w:rsidRPr="00C77965">
        <w:rPr>
          <w:rFonts w:asciiTheme="minorHAnsi" w:hAnsiTheme="minorHAnsi" w:cs="Arial"/>
          <w:sz w:val="22"/>
        </w:rPr>
        <w:t>ých</w:t>
      </w:r>
      <w:r w:rsidR="007D5F69" w:rsidRPr="00C77965">
        <w:rPr>
          <w:rFonts w:asciiTheme="minorHAnsi" w:hAnsiTheme="minorHAnsi" w:cs="Arial"/>
          <w:sz w:val="22"/>
        </w:rPr>
        <w:t xml:space="preserve"> pr</w:t>
      </w:r>
      <w:r w:rsidRPr="00C77965">
        <w:rPr>
          <w:rFonts w:asciiTheme="minorHAnsi" w:hAnsiTheme="minorHAnsi" w:cs="Arial"/>
          <w:sz w:val="22"/>
        </w:rPr>
        <w:t>ací</w:t>
      </w:r>
      <w:r w:rsidR="007D5F69" w:rsidRPr="00C77965">
        <w:rPr>
          <w:rFonts w:asciiTheme="minorHAnsi" w:hAnsiTheme="minorHAnsi" w:cs="Arial"/>
          <w:sz w:val="22"/>
        </w:rPr>
        <w:t>, dodáv</w:t>
      </w:r>
      <w:r w:rsidRPr="00C77965">
        <w:rPr>
          <w:rFonts w:asciiTheme="minorHAnsi" w:hAnsiTheme="minorHAnsi" w:cs="Arial"/>
          <w:sz w:val="22"/>
        </w:rPr>
        <w:t>e</w:t>
      </w:r>
      <w:r w:rsidR="007D5F69" w:rsidRPr="00C77965">
        <w:rPr>
          <w:rFonts w:asciiTheme="minorHAnsi" w:hAnsiTheme="minorHAnsi" w:cs="Arial"/>
          <w:sz w:val="22"/>
        </w:rPr>
        <w:t>k a služ</w:t>
      </w:r>
      <w:r w:rsidRPr="00C77965">
        <w:rPr>
          <w:rFonts w:asciiTheme="minorHAnsi" w:hAnsiTheme="minorHAnsi" w:cs="Arial"/>
          <w:sz w:val="22"/>
        </w:rPr>
        <w:t>e</w:t>
      </w:r>
      <w:r w:rsidR="007D5F69" w:rsidRPr="00C77965">
        <w:rPr>
          <w:rFonts w:asciiTheme="minorHAnsi" w:hAnsiTheme="minorHAnsi" w:cs="Arial"/>
          <w:sz w:val="22"/>
        </w:rPr>
        <w:t>b související</w:t>
      </w:r>
      <w:r w:rsidRPr="00C77965">
        <w:rPr>
          <w:rFonts w:asciiTheme="minorHAnsi" w:hAnsiTheme="minorHAnsi" w:cs="Arial"/>
          <w:sz w:val="22"/>
        </w:rPr>
        <w:t>ch</w:t>
      </w:r>
      <w:r w:rsidR="007D5F69" w:rsidRPr="00C77965">
        <w:rPr>
          <w:rFonts w:asciiTheme="minorHAnsi" w:hAnsiTheme="minorHAnsi" w:cs="Arial"/>
          <w:sz w:val="22"/>
        </w:rPr>
        <w:t xml:space="preserve"> s bezpečnostními opatřeními </w:t>
      </w:r>
      <w:r w:rsidR="00257886">
        <w:rPr>
          <w:rFonts w:asciiTheme="minorHAnsi" w:hAnsiTheme="minorHAnsi" w:cs="Arial"/>
          <w:sz w:val="22"/>
        </w:rPr>
        <w:t xml:space="preserve">           </w:t>
      </w:r>
      <w:r w:rsidR="007D5F69" w:rsidRPr="00C77965">
        <w:rPr>
          <w:rFonts w:asciiTheme="minorHAnsi" w:hAnsiTheme="minorHAnsi" w:cs="Arial"/>
          <w:sz w:val="22"/>
        </w:rPr>
        <w:t xml:space="preserve">na ochranu osob a majetku; </w:t>
      </w:r>
    </w:p>
    <w:p w:rsidR="007D5F69" w:rsidRPr="00C77965" w:rsidRDefault="008B550F" w:rsidP="00340723">
      <w:pPr>
        <w:pStyle w:val="Odstavecseseznamem"/>
        <w:numPr>
          <w:ilvl w:val="0"/>
          <w:numId w:val="12"/>
        </w:numPr>
        <w:spacing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v případě požadavku z PD </w:t>
      </w:r>
      <w:r w:rsidR="007D5F69" w:rsidRPr="00C77965">
        <w:rPr>
          <w:rFonts w:asciiTheme="minorHAnsi" w:hAnsiTheme="minorHAnsi" w:cs="Arial"/>
          <w:sz w:val="22"/>
        </w:rPr>
        <w:t>zajištění výchozí revize elektrického zařízení dle ČSN 33 1500 a ČSN 33 2000-6;</w:t>
      </w:r>
    </w:p>
    <w:p w:rsidR="00B07774" w:rsidRPr="00C77965" w:rsidRDefault="00700A3D" w:rsidP="00B07774">
      <w:pPr>
        <w:pStyle w:val="Style19"/>
        <w:widowControl/>
        <w:numPr>
          <w:ilvl w:val="0"/>
          <w:numId w:val="12"/>
        </w:numPr>
        <w:spacing w:line="240" w:lineRule="auto"/>
        <w:jc w:val="both"/>
        <w:rPr>
          <w:rFonts w:asciiTheme="minorHAnsi" w:hAnsiTheme="minorHAnsi" w:cs="Arial"/>
          <w:bCs/>
          <w:sz w:val="21"/>
          <w:szCs w:val="21"/>
        </w:rPr>
      </w:pPr>
      <w:r w:rsidRPr="00C77965">
        <w:rPr>
          <w:rFonts w:asciiTheme="minorHAnsi" w:hAnsiTheme="minorHAnsi" w:cs="Arial"/>
          <w:sz w:val="21"/>
          <w:szCs w:val="21"/>
        </w:rPr>
        <w:t>zajištění</w:t>
      </w:r>
      <w:r w:rsidR="00B07774" w:rsidRPr="00C77965">
        <w:rPr>
          <w:rFonts w:asciiTheme="minorHAnsi" w:hAnsiTheme="minorHAnsi" w:cs="Arial"/>
          <w:sz w:val="21"/>
          <w:szCs w:val="21"/>
        </w:rPr>
        <w:t xml:space="preserve"> integrac</w:t>
      </w:r>
      <w:r w:rsidR="004C3431" w:rsidRPr="00C77965">
        <w:rPr>
          <w:rFonts w:asciiTheme="minorHAnsi" w:hAnsiTheme="minorHAnsi" w:cs="Arial"/>
          <w:sz w:val="21"/>
          <w:szCs w:val="21"/>
        </w:rPr>
        <w:t>e</w:t>
      </w:r>
      <w:r w:rsidR="00B07774" w:rsidRPr="00C77965">
        <w:rPr>
          <w:rFonts w:asciiTheme="minorHAnsi" w:hAnsiTheme="minorHAnsi" w:cs="Arial"/>
          <w:sz w:val="21"/>
          <w:szCs w:val="21"/>
        </w:rPr>
        <w:t xml:space="preserve"> slaboproudých systémů do systému PROMOTIC, osobami proškolenými</w:t>
      </w:r>
      <w:r w:rsidR="00257886">
        <w:rPr>
          <w:rFonts w:asciiTheme="minorHAnsi" w:hAnsiTheme="minorHAnsi" w:cs="Arial"/>
          <w:sz w:val="21"/>
          <w:szCs w:val="21"/>
        </w:rPr>
        <w:t xml:space="preserve">         </w:t>
      </w:r>
      <w:r w:rsidR="00B07774" w:rsidRPr="00C77965">
        <w:rPr>
          <w:rFonts w:asciiTheme="minorHAnsi" w:hAnsiTheme="minorHAnsi" w:cs="Arial"/>
          <w:sz w:val="21"/>
          <w:szCs w:val="21"/>
        </w:rPr>
        <w:t xml:space="preserve"> pro provádění integraci slaboproudých systémů do systému PROMOTIC</w:t>
      </w:r>
      <w:r w:rsidRPr="00C77965">
        <w:rPr>
          <w:rFonts w:asciiTheme="minorHAnsi" w:hAnsiTheme="minorHAnsi" w:cs="Arial"/>
          <w:sz w:val="21"/>
          <w:szCs w:val="21"/>
        </w:rPr>
        <w:t xml:space="preserve"> na základě </w:t>
      </w:r>
      <w:r w:rsidR="00B07774" w:rsidRPr="00C77965">
        <w:rPr>
          <w:rFonts w:asciiTheme="minorHAnsi" w:hAnsiTheme="minorHAnsi" w:cs="Arial"/>
          <w:bCs/>
          <w:sz w:val="21"/>
          <w:szCs w:val="21"/>
        </w:rPr>
        <w:t>platn</w:t>
      </w:r>
      <w:r w:rsidRPr="00C77965">
        <w:rPr>
          <w:rFonts w:asciiTheme="minorHAnsi" w:hAnsiTheme="minorHAnsi" w:cs="Arial"/>
          <w:bCs/>
          <w:sz w:val="21"/>
          <w:szCs w:val="21"/>
        </w:rPr>
        <w:t>ého</w:t>
      </w:r>
      <w:r w:rsidR="00B07774" w:rsidRPr="00C77965">
        <w:rPr>
          <w:rFonts w:asciiTheme="minorHAnsi" w:hAnsiTheme="minorHAnsi" w:cs="Arial"/>
          <w:bCs/>
          <w:sz w:val="21"/>
          <w:szCs w:val="21"/>
        </w:rPr>
        <w:t xml:space="preserve"> </w:t>
      </w:r>
      <w:r w:rsidR="00B07774" w:rsidRPr="00C77965">
        <w:rPr>
          <w:rFonts w:asciiTheme="minorHAnsi" w:hAnsiTheme="minorHAnsi" w:cs="Arial"/>
          <w:b/>
          <w:bCs/>
          <w:sz w:val="21"/>
          <w:szCs w:val="21"/>
        </w:rPr>
        <w:t xml:space="preserve">osvědčení </w:t>
      </w:r>
      <w:r w:rsidR="00B07774" w:rsidRPr="00C77965">
        <w:rPr>
          <w:rFonts w:asciiTheme="minorHAnsi" w:hAnsiTheme="minorHAnsi" w:cs="Arial"/>
          <w:bCs/>
          <w:sz w:val="21"/>
          <w:szCs w:val="21"/>
        </w:rPr>
        <w:t xml:space="preserve">(certifikáty), </w:t>
      </w:r>
      <w:r w:rsidRPr="00C77965">
        <w:rPr>
          <w:rFonts w:asciiTheme="minorHAnsi" w:hAnsiTheme="minorHAnsi" w:cs="Arial"/>
          <w:bCs/>
          <w:sz w:val="21"/>
          <w:szCs w:val="21"/>
        </w:rPr>
        <w:t>který tvoří přílohu</w:t>
      </w:r>
      <w:r w:rsidR="00B07774" w:rsidRPr="00C77965">
        <w:rPr>
          <w:rFonts w:asciiTheme="minorHAnsi" w:hAnsiTheme="minorHAnsi" w:cs="Arial"/>
          <w:bCs/>
          <w:sz w:val="21"/>
          <w:szCs w:val="21"/>
        </w:rPr>
        <w:t xml:space="preserve"> č.</w:t>
      </w:r>
      <w:r w:rsidRPr="00C77965">
        <w:rPr>
          <w:rFonts w:asciiTheme="minorHAnsi" w:hAnsiTheme="minorHAnsi" w:cs="Arial"/>
          <w:bCs/>
          <w:sz w:val="21"/>
          <w:szCs w:val="21"/>
        </w:rPr>
        <w:t xml:space="preserve"> </w:t>
      </w:r>
      <w:r w:rsidR="00954E88" w:rsidRPr="00C77965">
        <w:rPr>
          <w:rFonts w:asciiTheme="minorHAnsi" w:hAnsiTheme="minorHAnsi" w:cs="Arial"/>
          <w:bCs/>
          <w:sz w:val="21"/>
          <w:szCs w:val="21"/>
        </w:rPr>
        <w:t>6</w:t>
      </w:r>
      <w:r w:rsidRPr="00C77965">
        <w:rPr>
          <w:rFonts w:asciiTheme="minorHAnsi" w:hAnsiTheme="minorHAnsi" w:cs="Arial"/>
          <w:bCs/>
          <w:sz w:val="21"/>
          <w:szCs w:val="21"/>
        </w:rPr>
        <w:t xml:space="preserve"> této smlouvy a je</w:t>
      </w:r>
      <w:r w:rsidR="00B07774" w:rsidRPr="00C77965">
        <w:rPr>
          <w:rFonts w:asciiTheme="minorHAnsi" w:hAnsiTheme="minorHAnsi" w:cs="Arial"/>
          <w:bCs/>
          <w:sz w:val="21"/>
          <w:szCs w:val="21"/>
        </w:rPr>
        <w:t xml:space="preserve"> vydan</w:t>
      </w:r>
      <w:r w:rsidRPr="00C77965">
        <w:rPr>
          <w:rFonts w:asciiTheme="minorHAnsi" w:hAnsiTheme="minorHAnsi" w:cs="Arial"/>
          <w:bCs/>
          <w:sz w:val="21"/>
          <w:szCs w:val="21"/>
        </w:rPr>
        <w:t>ý</w:t>
      </w:r>
      <w:r w:rsidR="00B07774" w:rsidRPr="00C77965">
        <w:rPr>
          <w:rFonts w:asciiTheme="minorHAnsi" w:hAnsiTheme="minorHAnsi" w:cs="Arial"/>
          <w:bCs/>
          <w:sz w:val="21"/>
          <w:szCs w:val="21"/>
        </w:rPr>
        <w:t xml:space="preserve"> subjektem oprávněným udělovat taková osvědčení, dokládající, že </w:t>
      </w:r>
      <w:r w:rsidR="00954E88" w:rsidRPr="00C77965">
        <w:rPr>
          <w:rFonts w:asciiTheme="minorHAnsi" w:hAnsiTheme="minorHAnsi" w:cs="Arial"/>
          <w:bCs/>
          <w:sz w:val="21"/>
          <w:szCs w:val="21"/>
        </w:rPr>
        <w:t>zhotovitel</w:t>
      </w:r>
      <w:r w:rsidR="00B07774" w:rsidRPr="00C77965">
        <w:rPr>
          <w:rFonts w:asciiTheme="minorHAnsi" w:hAnsiTheme="minorHAnsi" w:cs="Arial"/>
          <w:bCs/>
          <w:sz w:val="21"/>
          <w:szCs w:val="21"/>
        </w:rPr>
        <w:t xml:space="preserve"> (respektive jeho zaměstnanci či subdodavatelé) je oprávněn provádět </w:t>
      </w:r>
      <w:r w:rsidR="00B07774" w:rsidRPr="00C77965">
        <w:rPr>
          <w:rFonts w:asciiTheme="minorHAnsi" w:hAnsiTheme="minorHAnsi" w:cs="Arial"/>
          <w:b/>
          <w:bCs/>
          <w:sz w:val="21"/>
          <w:szCs w:val="21"/>
        </w:rPr>
        <w:t>integraci slaboproudých systémů do systému PROMOTIC</w:t>
      </w:r>
      <w:r w:rsidR="00B07774" w:rsidRPr="00C77965">
        <w:rPr>
          <w:rFonts w:asciiTheme="minorHAnsi" w:hAnsiTheme="minorHAnsi" w:cs="Arial"/>
          <w:bCs/>
          <w:sz w:val="21"/>
          <w:szCs w:val="21"/>
        </w:rPr>
        <w:t>, a tedy řádně provést předmět plnění Zakázky.</w:t>
      </w:r>
    </w:p>
    <w:p w:rsidR="00B07774" w:rsidRPr="00C77965" w:rsidRDefault="00B07774" w:rsidP="00B07774">
      <w:pPr>
        <w:pStyle w:val="Style19"/>
        <w:widowControl/>
        <w:spacing w:line="240" w:lineRule="auto"/>
        <w:jc w:val="both"/>
        <w:rPr>
          <w:rFonts w:asciiTheme="minorHAnsi" w:hAnsiTheme="minorHAnsi" w:cs="Arial"/>
          <w:bCs/>
          <w:sz w:val="21"/>
          <w:szCs w:val="21"/>
        </w:rPr>
      </w:pPr>
    </w:p>
    <w:p w:rsidR="00CB1972" w:rsidRPr="00C77965" w:rsidRDefault="009D5116" w:rsidP="00C77965">
      <w:pPr>
        <w:pStyle w:val="Odstavecseseznamem"/>
        <w:numPr>
          <w:ilvl w:val="0"/>
          <w:numId w:val="12"/>
        </w:numPr>
        <w:spacing w:after="0" w:line="240" w:lineRule="auto"/>
        <w:contextualSpacing w:val="0"/>
        <w:jc w:val="both"/>
        <w:rPr>
          <w:rFonts w:asciiTheme="minorHAnsi" w:hAnsiTheme="minorHAnsi" w:cs="Arial"/>
          <w:sz w:val="22"/>
        </w:rPr>
      </w:pPr>
      <w:r w:rsidRPr="00C77965">
        <w:rPr>
          <w:rFonts w:asciiTheme="minorHAnsi" w:hAnsiTheme="minorHAnsi" w:cs="Arial"/>
          <w:sz w:val="22"/>
        </w:rPr>
        <w:t xml:space="preserve">zajištění následného dohledu na pracovišti a přilehlých prostorech v souladu se zákonem </w:t>
      </w:r>
      <w:r w:rsidR="00257886">
        <w:rPr>
          <w:rFonts w:asciiTheme="minorHAnsi" w:hAnsiTheme="minorHAnsi" w:cs="Arial"/>
          <w:sz w:val="22"/>
        </w:rPr>
        <w:t xml:space="preserve">      </w:t>
      </w:r>
      <w:r w:rsidRPr="00C77965">
        <w:rPr>
          <w:rFonts w:asciiTheme="minorHAnsi" w:hAnsiTheme="minorHAnsi" w:cs="Arial"/>
          <w:sz w:val="22"/>
        </w:rPr>
        <w:t xml:space="preserve">č. 133/1985 Sb., o požární ochraně, ve znění pozdějších předpisů, a vyhláškou č. 87/2000 Sb., kterou se stanoví podmínky požární bezpečnosti při svařování a nahřívání živic v tavných nádobách, ve znění pozdějších předpisů, </w:t>
      </w:r>
      <w:r w:rsidR="003248C7" w:rsidRPr="00C77965">
        <w:rPr>
          <w:rFonts w:asciiTheme="minorHAnsi" w:hAnsiTheme="minorHAnsi" w:cs="Arial"/>
          <w:sz w:val="22"/>
        </w:rPr>
        <w:t xml:space="preserve">po skončení svařování, vyžadujícího požárně bezpečnostní opatření, a to </w:t>
      </w:r>
      <w:r w:rsidR="002A101F" w:rsidRPr="00C77965">
        <w:rPr>
          <w:rFonts w:asciiTheme="minorHAnsi" w:hAnsiTheme="minorHAnsi" w:cs="Arial"/>
          <w:sz w:val="22"/>
        </w:rPr>
        <w:t>minimálně</w:t>
      </w:r>
      <w:r w:rsidR="003248C7" w:rsidRPr="00C77965">
        <w:rPr>
          <w:rFonts w:asciiTheme="minorHAnsi" w:hAnsiTheme="minorHAnsi" w:cs="Arial"/>
          <w:sz w:val="22"/>
        </w:rPr>
        <w:t xml:space="preserve"> po dobu 8 hodin</w:t>
      </w:r>
      <w:r w:rsidRPr="00C77965">
        <w:rPr>
          <w:rFonts w:asciiTheme="minorHAnsi" w:hAnsiTheme="minorHAnsi" w:cs="Arial"/>
          <w:sz w:val="22"/>
        </w:rPr>
        <w:t>;</w:t>
      </w:r>
      <w:r w:rsidR="003248C7" w:rsidRPr="00C77965">
        <w:rPr>
          <w:rFonts w:asciiTheme="minorHAnsi" w:hAnsiTheme="minorHAnsi" w:cs="Arial"/>
          <w:sz w:val="22"/>
        </w:rPr>
        <w:t xml:space="preserve">  </w:t>
      </w:r>
    </w:p>
    <w:p w:rsidR="003248C7" w:rsidRPr="00C77965" w:rsidRDefault="009D5116" w:rsidP="001E0D68">
      <w:pPr>
        <w:pStyle w:val="Odstavecseseznamem"/>
        <w:numPr>
          <w:ilvl w:val="0"/>
          <w:numId w:val="12"/>
        </w:numPr>
        <w:spacing w:before="240"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zajištění </w:t>
      </w:r>
      <w:r w:rsidR="003248C7" w:rsidRPr="00C77965">
        <w:rPr>
          <w:rFonts w:asciiTheme="minorHAnsi" w:hAnsiTheme="minorHAnsi" w:cs="Arial"/>
          <w:sz w:val="22"/>
        </w:rPr>
        <w:t>odvoz</w:t>
      </w:r>
      <w:r w:rsidRPr="00C77965">
        <w:rPr>
          <w:rFonts w:asciiTheme="minorHAnsi" w:hAnsiTheme="minorHAnsi" w:cs="Arial"/>
          <w:sz w:val="22"/>
        </w:rPr>
        <w:t>u</w:t>
      </w:r>
      <w:r w:rsidR="003248C7" w:rsidRPr="00C77965">
        <w:rPr>
          <w:rFonts w:asciiTheme="minorHAnsi" w:hAnsiTheme="minorHAnsi" w:cs="Arial"/>
          <w:sz w:val="22"/>
        </w:rPr>
        <w:t>, uložení a likvidace suti, odpadů</w:t>
      </w:r>
      <w:r w:rsidR="005F295A" w:rsidRPr="00C77965">
        <w:rPr>
          <w:rFonts w:asciiTheme="minorHAnsi" w:hAnsiTheme="minorHAnsi" w:cs="Arial"/>
          <w:sz w:val="22"/>
        </w:rPr>
        <w:t xml:space="preserve"> včetně nebezpečného odpadu</w:t>
      </w:r>
      <w:r w:rsidR="003248C7" w:rsidRPr="00C77965">
        <w:rPr>
          <w:rFonts w:asciiTheme="minorHAnsi" w:hAnsiTheme="minorHAnsi" w:cs="Arial"/>
          <w:sz w:val="22"/>
        </w:rPr>
        <w:t xml:space="preserve"> v souladu </w:t>
      </w:r>
      <w:r w:rsidR="00257886">
        <w:rPr>
          <w:rFonts w:asciiTheme="minorHAnsi" w:hAnsiTheme="minorHAnsi" w:cs="Arial"/>
          <w:sz w:val="22"/>
        </w:rPr>
        <w:t xml:space="preserve">        </w:t>
      </w:r>
      <w:r w:rsidR="003248C7" w:rsidRPr="00C77965">
        <w:rPr>
          <w:rFonts w:asciiTheme="minorHAnsi" w:hAnsiTheme="minorHAnsi" w:cs="Arial"/>
          <w:sz w:val="22"/>
        </w:rPr>
        <w:t>s příslušnými právními předpisy</w:t>
      </w:r>
      <w:r w:rsidR="001E0D68" w:rsidRPr="00C77965">
        <w:rPr>
          <w:rFonts w:asciiTheme="minorHAnsi" w:hAnsiTheme="minorHAnsi" w:cs="Arial"/>
          <w:sz w:val="22"/>
        </w:rPr>
        <w:t xml:space="preserve"> a </w:t>
      </w:r>
      <w:r w:rsidR="005F295A" w:rsidRPr="00C77965">
        <w:rPr>
          <w:rFonts w:asciiTheme="minorHAnsi" w:hAnsiTheme="minorHAnsi" w:cs="Arial"/>
          <w:sz w:val="22"/>
        </w:rPr>
        <w:t xml:space="preserve">předpisy o ochraně ŽP a </w:t>
      </w:r>
      <w:r w:rsidR="001E0D68" w:rsidRPr="00C77965">
        <w:rPr>
          <w:rFonts w:asciiTheme="minorHAnsi" w:hAnsiTheme="minorHAnsi" w:cs="Arial"/>
          <w:sz w:val="22"/>
        </w:rPr>
        <w:t xml:space="preserve">předložení dokladů objednateli </w:t>
      </w:r>
      <w:r w:rsidR="00257886">
        <w:rPr>
          <w:rFonts w:asciiTheme="minorHAnsi" w:hAnsiTheme="minorHAnsi" w:cs="Arial"/>
          <w:sz w:val="22"/>
        </w:rPr>
        <w:t xml:space="preserve">    </w:t>
      </w:r>
      <w:r w:rsidR="001E0D68" w:rsidRPr="00C77965">
        <w:rPr>
          <w:rFonts w:asciiTheme="minorHAnsi" w:hAnsiTheme="minorHAnsi" w:cs="Arial"/>
          <w:sz w:val="22"/>
        </w:rPr>
        <w:t>o nezávadném zneškodnění</w:t>
      </w:r>
      <w:r w:rsidR="00432DA1" w:rsidRPr="00C77965">
        <w:rPr>
          <w:rFonts w:asciiTheme="minorHAnsi" w:hAnsiTheme="minorHAnsi" w:cs="Arial"/>
          <w:sz w:val="22"/>
        </w:rPr>
        <w:t xml:space="preserve"> odpadu včetně odpadu nebezpečného</w:t>
      </w:r>
      <w:r w:rsidR="003248C7" w:rsidRPr="00C77965">
        <w:rPr>
          <w:rFonts w:asciiTheme="minorHAnsi" w:hAnsiTheme="minorHAnsi" w:cs="Arial"/>
          <w:sz w:val="22"/>
        </w:rPr>
        <w:t>;</w:t>
      </w:r>
    </w:p>
    <w:p w:rsidR="003248C7" w:rsidRPr="00C77965" w:rsidRDefault="003248C7" w:rsidP="004D5069">
      <w:pPr>
        <w:pStyle w:val="Odstavecseseznamem"/>
        <w:numPr>
          <w:ilvl w:val="0"/>
          <w:numId w:val="12"/>
        </w:numPr>
        <w:spacing w:after="120" w:line="240" w:lineRule="auto"/>
        <w:contextualSpacing w:val="0"/>
        <w:jc w:val="both"/>
        <w:rPr>
          <w:rFonts w:asciiTheme="minorHAnsi" w:hAnsiTheme="minorHAnsi" w:cs="Arial"/>
          <w:sz w:val="22"/>
        </w:rPr>
      </w:pPr>
      <w:r w:rsidRPr="00C77965">
        <w:rPr>
          <w:rFonts w:asciiTheme="minorHAnsi" w:hAnsiTheme="minorHAnsi" w:cs="Arial"/>
          <w:sz w:val="22"/>
        </w:rPr>
        <w:t>provádění denního úklidu staveniště, průběžné odstraňování znečištění komunikace či škody na nich</w:t>
      </w:r>
      <w:r w:rsidR="00B623B5" w:rsidRPr="00C77965">
        <w:rPr>
          <w:rFonts w:asciiTheme="minorHAnsi" w:hAnsiTheme="minorHAnsi" w:cs="Arial"/>
          <w:sz w:val="22"/>
        </w:rPr>
        <w:t>;</w:t>
      </w:r>
    </w:p>
    <w:p w:rsidR="004B234D" w:rsidRPr="00C77965" w:rsidRDefault="004B234D" w:rsidP="004B234D">
      <w:pPr>
        <w:pStyle w:val="Odstavecseseznamem"/>
        <w:numPr>
          <w:ilvl w:val="0"/>
          <w:numId w:val="12"/>
        </w:numPr>
        <w:spacing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zajištění pravomocného kolaudačního rozhodnutí </w:t>
      </w:r>
    </w:p>
    <w:p w:rsidR="00A96E7B" w:rsidRPr="00C77965" w:rsidRDefault="00A96E7B" w:rsidP="00F9401B">
      <w:pPr>
        <w:pStyle w:val="Odstavecseseznamem"/>
        <w:spacing w:after="0" w:line="240" w:lineRule="auto"/>
        <w:ind w:left="284"/>
        <w:contextualSpacing w:val="0"/>
        <w:jc w:val="both"/>
        <w:rPr>
          <w:rFonts w:asciiTheme="minorHAnsi" w:hAnsiTheme="minorHAnsi" w:cs="Arial"/>
          <w:sz w:val="22"/>
        </w:rPr>
      </w:pPr>
    </w:p>
    <w:p w:rsidR="004146CD" w:rsidRPr="00C77965" w:rsidRDefault="00C64DC7" w:rsidP="004D5069">
      <w:pPr>
        <w:pStyle w:val="Odstavecseseznamem"/>
        <w:numPr>
          <w:ilvl w:val="0"/>
          <w:numId w:val="13"/>
        </w:numPr>
        <w:spacing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Neoddělitelnou součástí díla dle této </w:t>
      </w:r>
      <w:r w:rsidR="00505CA6" w:rsidRPr="00C77965">
        <w:rPr>
          <w:rFonts w:asciiTheme="minorHAnsi" w:hAnsiTheme="minorHAnsi" w:cs="Arial"/>
          <w:sz w:val="22"/>
        </w:rPr>
        <w:t xml:space="preserve">Smlouvy </w:t>
      </w:r>
      <w:r w:rsidRPr="00C77965">
        <w:rPr>
          <w:rFonts w:asciiTheme="minorHAnsi" w:hAnsiTheme="minorHAnsi" w:cs="Arial"/>
          <w:sz w:val="22"/>
        </w:rPr>
        <w:t>je</w:t>
      </w:r>
      <w:r w:rsidR="004146CD" w:rsidRPr="00C77965">
        <w:rPr>
          <w:rFonts w:asciiTheme="minorHAnsi" w:hAnsiTheme="minorHAnsi" w:cs="Arial"/>
          <w:sz w:val="22"/>
        </w:rPr>
        <w:t>:</w:t>
      </w:r>
    </w:p>
    <w:p w:rsidR="00432DA1" w:rsidRPr="00C77965" w:rsidRDefault="00432DA1" w:rsidP="00432DA1">
      <w:pPr>
        <w:pStyle w:val="Zkladntextodsazen2"/>
        <w:numPr>
          <w:ilvl w:val="0"/>
          <w:numId w:val="12"/>
        </w:numPr>
        <w:spacing w:before="120"/>
        <w:rPr>
          <w:rFonts w:asciiTheme="minorHAnsi" w:hAnsiTheme="minorHAnsi"/>
          <w:b w:val="0"/>
        </w:rPr>
      </w:pPr>
      <w:r w:rsidRPr="00C77965">
        <w:rPr>
          <w:rFonts w:asciiTheme="minorHAnsi" w:hAnsiTheme="minorHAnsi"/>
          <w:b w:val="0"/>
        </w:rPr>
        <w:t>dodržení požárně bezpečnostního řešení, požárních předělů/ucpávek („PBŘ“);</w:t>
      </w:r>
    </w:p>
    <w:p w:rsidR="00432DA1" w:rsidRPr="00C77965" w:rsidRDefault="00432DA1" w:rsidP="00432DA1">
      <w:pPr>
        <w:pStyle w:val="Zkladntextodsazen2"/>
        <w:numPr>
          <w:ilvl w:val="0"/>
          <w:numId w:val="12"/>
        </w:numPr>
        <w:rPr>
          <w:rFonts w:asciiTheme="minorHAnsi" w:hAnsiTheme="minorHAnsi"/>
          <w:b w:val="0"/>
        </w:rPr>
      </w:pPr>
      <w:r w:rsidRPr="00C77965">
        <w:rPr>
          <w:rFonts w:asciiTheme="minorHAnsi" w:hAnsiTheme="minorHAnsi"/>
          <w:b w:val="0"/>
        </w:rPr>
        <w:t>provedení funkčních protiprašných opatření</w:t>
      </w:r>
    </w:p>
    <w:p w:rsidR="00432DA1" w:rsidRPr="00C77965" w:rsidRDefault="00432DA1" w:rsidP="00432DA1">
      <w:pPr>
        <w:pStyle w:val="Zkladntextodsazen2"/>
        <w:numPr>
          <w:ilvl w:val="0"/>
          <w:numId w:val="12"/>
        </w:numPr>
        <w:rPr>
          <w:rFonts w:asciiTheme="minorHAnsi" w:hAnsiTheme="minorHAnsi"/>
          <w:b w:val="0"/>
          <w:bCs w:val="0"/>
        </w:rPr>
      </w:pPr>
      <w:r w:rsidRPr="00C77965">
        <w:rPr>
          <w:rFonts w:asciiTheme="minorHAnsi" w:hAnsiTheme="minorHAnsi"/>
          <w:b w:val="0"/>
          <w:bCs w:val="0"/>
        </w:rPr>
        <w:t>dohled a zajištění BOZP a PO na staveništi;</w:t>
      </w:r>
    </w:p>
    <w:p w:rsidR="00432DA1" w:rsidRPr="00C77965" w:rsidRDefault="00432DA1" w:rsidP="00432DA1">
      <w:pPr>
        <w:pStyle w:val="Zkladntextodsazen2"/>
        <w:numPr>
          <w:ilvl w:val="0"/>
          <w:numId w:val="12"/>
        </w:numPr>
        <w:rPr>
          <w:rFonts w:asciiTheme="minorHAnsi" w:hAnsiTheme="minorHAnsi"/>
          <w:b w:val="0"/>
          <w:bCs w:val="0"/>
        </w:rPr>
      </w:pPr>
      <w:r w:rsidRPr="00C77965">
        <w:rPr>
          <w:rFonts w:asciiTheme="minorHAnsi" w:hAnsiTheme="minorHAnsi"/>
          <w:b w:val="0"/>
          <w:bCs w:val="0"/>
        </w:rPr>
        <w:t>veškerá staveništní i mimostaveništní doprava;</w:t>
      </w:r>
    </w:p>
    <w:p w:rsidR="00432DA1" w:rsidRPr="00C77965" w:rsidRDefault="00432DA1" w:rsidP="00432DA1">
      <w:pPr>
        <w:pStyle w:val="Zkladntextodsazen2"/>
        <w:numPr>
          <w:ilvl w:val="0"/>
          <w:numId w:val="12"/>
        </w:numPr>
        <w:rPr>
          <w:rFonts w:asciiTheme="minorHAnsi" w:hAnsiTheme="minorHAnsi"/>
          <w:b w:val="0"/>
        </w:rPr>
      </w:pPr>
      <w:r w:rsidRPr="00C77965">
        <w:rPr>
          <w:rFonts w:asciiTheme="minorHAnsi" w:hAnsiTheme="minorHAnsi"/>
        </w:rPr>
        <w:t xml:space="preserve">vypracování soupisu změn oproti ověřené projektové dokumentaci a oproti dokumentaci pro provádění stavby, včetně jejich odsouhlasení odpovědným projektantem a vypracování dokumentace skutečného stavu (včetně všech profesí) ve dvou (2) listinných vyhotoveních a jednom (1) vyhotovení v digitální podobě (ve formátu *.dwg) a v souladu s podkladem „Standard výkresové dokumentace v IKEM“, který tvoří přílohu č. 3 této zadávací dokumentace včetně </w:t>
      </w:r>
      <w:r w:rsidRPr="00C77965">
        <w:rPr>
          <w:rFonts w:asciiTheme="minorHAnsi" w:hAnsiTheme="minorHAnsi"/>
          <w:b w:val="0"/>
        </w:rPr>
        <w:t xml:space="preserve">zajištění pravomocného kolaudačního rozhodnutí </w:t>
      </w:r>
    </w:p>
    <w:p w:rsidR="00432DA1" w:rsidRPr="00C77965" w:rsidRDefault="00432DA1" w:rsidP="00432DA1">
      <w:pPr>
        <w:pStyle w:val="Zkladntextodsazen2"/>
        <w:numPr>
          <w:ilvl w:val="0"/>
          <w:numId w:val="12"/>
        </w:numPr>
        <w:rPr>
          <w:rFonts w:asciiTheme="minorHAnsi" w:hAnsiTheme="minorHAnsi"/>
          <w:b w:val="0"/>
        </w:rPr>
      </w:pPr>
      <w:r w:rsidRPr="00C77965">
        <w:rPr>
          <w:rFonts w:asciiTheme="minorHAnsi" w:hAnsiTheme="minorHAnsi"/>
          <w:b w:val="0"/>
        </w:rPr>
        <w:t>výkon činnosti odborného dohledu po celou dobu trvání předmětu plnění (stavbyvedoucí);</w:t>
      </w:r>
    </w:p>
    <w:p w:rsidR="00432DA1" w:rsidRPr="00C77965" w:rsidRDefault="00432DA1" w:rsidP="00432DA1">
      <w:pPr>
        <w:pStyle w:val="Style19"/>
        <w:widowControl/>
        <w:numPr>
          <w:ilvl w:val="0"/>
          <w:numId w:val="12"/>
        </w:numPr>
        <w:spacing w:line="240" w:lineRule="auto"/>
        <w:jc w:val="both"/>
        <w:rPr>
          <w:rFonts w:asciiTheme="minorHAnsi" w:hAnsiTheme="minorHAnsi" w:cs="Arial"/>
          <w:sz w:val="21"/>
          <w:szCs w:val="21"/>
        </w:rPr>
      </w:pPr>
      <w:r w:rsidRPr="00C77965">
        <w:rPr>
          <w:rFonts w:asciiTheme="minorHAnsi" w:hAnsiTheme="minorHAnsi" w:cs="Arial"/>
          <w:sz w:val="21"/>
          <w:szCs w:val="21"/>
        </w:rPr>
        <w:t>předání záložní kopie veškerých zdrojových aplikačních kódů a to jak pro systém SAIA, tak i</w:t>
      </w:r>
      <w:r w:rsidR="00257886">
        <w:rPr>
          <w:rFonts w:asciiTheme="minorHAnsi" w:hAnsiTheme="minorHAnsi" w:cs="Arial"/>
          <w:sz w:val="21"/>
          <w:szCs w:val="21"/>
        </w:rPr>
        <w:t xml:space="preserve">         </w:t>
      </w:r>
      <w:r w:rsidRPr="00C77965">
        <w:rPr>
          <w:rFonts w:asciiTheme="minorHAnsi" w:hAnsiTheme="minorHAnsi" w:cs="Arial"/>
          <w:sz w:val="21"/>
          <w:szCs w:val="21"/>
        </w:rPr>
        <w:t>pro SW Promotic s tím, že Dodavatel po každé změně nastavení automatizovaného systému řízení ASŘ předá uchazeči, resp. objednateli do pěti (5) pracovních dnů nové kopie zdrojových aplikačních kódů;</w:t>
      </w:r>
    </w:p>
    <w:p w:rsidR="00432DA1" w:rsidRPr="00C77965" w:rsidRDefault="00432DA1" w:rsidP="00432DA1">
      <w:pPr>
        <w:pStyle w:val="Style19"/>
        <w:widowControl/>
        <w:numPr>
          <w:ilvl w:val="0"/>
          <w:numId w:val="12"/>
        </w:numPr>
        <w:spacing w:line="240" w:lineRule="auto"/>
        <w:jc w:val="both"/>
        <w:rPr>
          <w:rFonts w:asciiTheme="minorHAnsi" w:hAnsiTheme="minorHAnsi" w:cs="Arial"/>
          <w:sz w:val="21"/>
          <w:szCs w:val="21"/>
        </w:rPr>
      </w:pPr>
      <w:r w:rsidRPr="00C77965">
        <w:rPr>
          <w:rFonts w:asciiTheme="minorHAnsi" w:hAnsiTheme="minorHAnsi" w:cs="Arial"/>
          <w:sz w:val="21"/>
          <w:szCs w:val="21"/>
        </w:rPr>
        <w:t>předání seznamu datových bodů  včetně označení instalovaných procesorů;</w:t>
      </w:r>
    </w:p>
    <w:p w:rsidR="00432DA1" w:rsidRPr="00C77965" w:rsidRDefault="00432DA1" w:rsidP="00432DA1">
      <w:pPr>
        <w:pStyle w:val="Style19"/>
        <w:widowControl/>
        <w:numPr>
          <w:ilvl w:val="0"/>
          <w:numId w:val="12"/>
        </w:numPr>
        <w:spacing w:line="240" w:lineRule="auto"/>
        <w:jc w:val="both"/>
        <w:rPr>
          <w:rFonts w:asciiTheme="minorHAnsi" w:hAnsiTheme="minorHAnsi" w:cs="Arial"/>
          <w:sz w:val="21"/>
          <w:szCs w:val="21"/>
        </w:rPr>
      </w:pPr>
      <w:r w:rsidRPr="00C77965">
        <w:rPr>
          <w:rFonts w:asciiTheme="minorHAnsi" w:hAnsiTheme="minorHAnsi"/>
          <w:sz w:val="14"/>
          <w:szCs w:val="14"/>
        </w:rPr>
        <w:t> </w:t>
      </w:r>
      <w:r w:rsidRPr="00C77965">
        <w:rPr>
          <w:rFonts w:asciiTheme="minorHAnsi" w:hAnsiTheme="minorHAnsi" w:cs="Arial"/>
          <w:sz w:val="21"/>
          <w:szCs w:val="21"/>
        </w:rPr>
        <w:t>vypracování a předání výkresu instalace MaR ve formátu dwg;</w:t>
      </w:r>
    </w:p>
    <w:p w:rsidR="00432DA1" w:rsidRPr="00C77965" w:rsidRDefault="00432DA1" w:rsidP="00432DA1">
      <w:pPr>
        <w:pStyle w:val="Style19"/>
        <w:widowControl/>
        <w:numPr>
          <w:ilvl w:val="0"/>
          <w:numId w:val="12"/>
        </w:numPr>
        <w:spacing w:line="240" w:lineRule="auto"/>
        <w:jc w:val="both"/>
        <w:rPr>
          <w:rFonts w:asciiTheme="minorHAnsi" w:hAnsiTheme="minorHAnsi" w:cs="Arial"/>
          <w:sz w:val="21"/>
          <w:szCs w:val="21"/>
        </w:rPr>
      </w:pPr>
      <w:r w:rsidRPr="00C77965">
        <w:rPr>
          <w:rFonts w:asciiTheme="minorHAnsi" w:hAnsiTheme="minorHAnsi" w:cs="Arial"/>
          <w:sz w:val="21"/>
          <w:szCs w:val="21"/>
        </w:rPr>
        <w:t>Zajištění pravomocného kolaudačního rozhodnutí.</w:t>
      </w:r>
    </w:p>
    <w:p w:rsidR="00340723" w:rsidRPr="00C77965" w:rsidRDefault="00340723" w:rsidP="002E104E">
      <w:pPr>
        <w:pStyle w:val="Odstavecseseznamem"/>
        <w:numPr>
          <w:ilvl w:val="0"/>
          <w:numId w:val="12"/>
        </w:numPr>
        <w:spacing w:before="240" w:after="120" w:line="240" w:lineRule="auto"/>
        <w:contextualSpacing w:val="0"/>
        <w:jc w:val="both"/>
        <w:rPr>
          <w:rFonts w:asciiTheme="minorHAnsi" w:hAnsiTheme="minorHAnsi" w:cs="Arial"/>
          <w:sz w:val="22"/>
        </w:rPr>
      </w:pPr>
      <w:r w:rsidRPr="00C77965">
        <w:rPr>
          <w:rFonts w:asciiTheme="minorHAnsi" w:hAnsiTheme="minorHAnsi" w:cs="Arial"/>
          <w:sz w:val="22"/>
        </w:rPr>
        <w:t>veškerá staveništní i mimostaveništní přeprava, doprava;</w:t>
      </w:r>
    </w:p>
    <w:p w:rsidR="00340723" w:rsidRPr="00C77965" w:rsidRDefault="00213249" w:rsidP="00213249">
      <w:pPr>
        <w:pStyle w:val="Odstavecseseznamem"/>
        <w:numPr>
          <w:ilvl w:val="0"/>
          <w:numId w:val="12"/>
        </w:numPr>
        <w:spacing w:before="240" w:after="120" w:line="240" w:lineRule="auto"/>
        <w:contextualSpacing w:val="0"/>
        <w:jc w:val="both"/>
        <w:rPr>
          <w:rFonts w:asciiTheme="minorHAnsi" w:hAnsiTheme="minorHAnsi" w:cs="Arial"/>
          <w:sz w:val="22"/>
        </w:rPr>
      </w:pPr>
      <w:r w:rsidRPr="00C77965">
        <w:rPr>
          <w:rFonts w:asciiTheme="minorHAnsi" w:hAnsiTheme="minorHAnsi" w:cs="Arial"/>
          <w:sz w:val="22"/>
        </w:rPr>
        <w:t>dodání průvodní technické dokumentace v českém jazyce</w:t>
      </w:r>
      <w:r w:rsidR="00340723" w:rsidRPr="00C77965">
        <w:rPr>
          <w:rFonts w:asciiTheme="minorHAnsi" w:hAnsiTheme="minorHAnsi" w:cs="Arial"/>
          <w:sz w:val="22"/>
        </w:rPr>
        <w:t xml:space="preserve"> jednotlivých zařízení, katalogové listy a návody na obsluhu a údržbu díla v českém jazyce a jejich předání </w:t>
      </w:r>
      <w:r w:rsidR="00505CA6" w:rsidRPr="00C77965">
        <w:rPr>
          <w:rFonts w:asciiTheme="minorHAnsi" w:hAnsiTheme="minorHAnsi" w:cs="Arial"/>
          <w:sz w:val="22"/>
        </w:rPr>
        <w:t>objednateli</w:t>
      </w:r>
      <w:r w:rsidR="002E104E" w:rsidRPr="00C77965">
        <w:rPr>
          <w:rFonts w:asciiTheme="minorHAnsi" w:hAnsiTheme="minorHAnsi" w:cs="Arial"/>
          <w:sz w:val="22"/>
        </w:rPr>
        <w:t>;</w:t>
      </w:r>
    </w:p>
    <w:p w:rsidR="004B234D" w:rsidRPr="00C77965" w:rsidRDefault="004B234D" w:rsidP="00317936">
      <w:pPr>
        <w:pStyle w:val="Odstavecseseznamem"/>
        <w:numPr>
          <w:ilvl w:val="0"/>
          <w:numId w:val="12"/>
        </w:numPr>
        <w:spacing w:before="240" w:after="120" w:line="240" w:lineRule="auto"/>
        <w:contextualSpacing w:val="0"/>
        <w:jc w:val="both"/>
        <w:rPr>
          <w:rFonts w:asciiTheme="minorHAnsi" w:hAnsiTheme="minorHAnsi" w:cs="Arial"/>
          <w:sz w:val="22"/>
        </w:rPr>
      </w:pPr>
      <w:r w:rsidRPr="00C77965">
        <w:rPr>
          <w:rFonts w:asciiTheme="minorHAnsi" w:hAnsiTheme="minorHAnsi" w:cs="Arial"/>
          <w:sz w:val="22"/>
        </w:rPr>
        <w:lastRenderedPageBreak/>
        <w:t>zajištění pravomocného s kolaudačního rozhodnutí</w:t>
      </w:r>
    </w:p>
    <w:p w:rsidR="00314A64" w:rsidRPr="00C77965" w:rsidRDefault="002E104E" w:rsidP="004D5069">
      <w:pPr>
        <w:pStyle w:val="Odstavecseseznamem"/>
        <w:numPr>
          <w:ilvl w:val="0"/>
          <w:numId w:val="13"/>
        </w:numPr>
        <w:spacing w:after="120" w:line="240" w:lineRule="auto"/>
        <w:contextualSpacing w:val="0"/>
        <w:jc w:val="both"/>
        <w:rPr>
          <w:rFonts w:asciiTheme="minorHAnsi" w:hAnsiTheme="minorHAnsi" w:cs="Arial"/>
          <w:sz w:val="22"/>
        </w:rPr>
      </w:pPr>
      <w:r w:rsidRPr="00C77965">
        <w:rPr>
          <w:rFonts w:asciiTheme="minorHAnsi" w:hAnsiTheme="minorHAnsi" w:cs="Arial"/>
          <w:sz w:val="22"/>
        </w:rPr>
        <w:t>Zhotovitel bere na vědomí, že po dobu provádění prací bude uzavřeno pouze dotčené pracoviště</w:t>
      </w:r>
      <w:r w:rsidR="00505CA6" w:rsidRPr="00C77965">
        <w:rPr>
          <w:rFonts w:asciiTheme="minorHAnsi" w:hAnsiTheme="minorHAnsi" w:cs="Arial"/>
          <w:sz w:val="22"/>
        </w:rPr>
        <w:t xml:space="preserve"> pavilonu </w:t>
      </w:r>
      <w:r w:rsidR="009A1315" w:rsidRPr="00C77965">
        <w:rPr>
          <w:rFonts w:asciiTheme="minorHAnsi" w:hAnsiTheme="minorHAnsi" w:cs="Arial"/>
          <w:sz w:val="22"/>
        </w:rPr>
        <w:t xml:space="preserve">N3 </w:t>
      </w:r>
      <w:r w:rsidR="00505CA6" w:rsidRPr="00C77965">
        <w:rPr>
          <w:rFonts w:asciiTheme="minorHAnsi" w:hAnsiTheme="minorHAnsi" w:cs="Arial"/>
          <w:sz w:val="22"/>
        </w:rPr>
        <w:t xml:space="preserve"> objednatele</w:t>
      </w:r>
      <w:r w:rsidRPr="00C77965">
        <w:rPr>
          <w:rFonts w:asciiTheme="minorHAnsi" w:hAnsiTheme="minorHAnsi" w:cs="Arial"/>
          <w:sz w:val="22"/>
        </w:rPr>
        <w:t>, v</w:t>
      </w:r>
      <w:r w:rsidR="000315A6" w:rsidRPr="00C77965">
        <w:rPr>
          <w:rFonts w:asciiTheme="minorHAnsi" w:hAnsiTheme="minorHAnsi" w:cs="Arial"/>
          <w:sz w:val="22"/>
        </w:rPr>
        <w:t xml:space="preserve">e zbývající části (plynová kotelna) </w:t>
      </w:r>
      <w:r w:rsidRPr="00C77965">
        <w:rPr>
          <w:rFonts w:asciiTheme="minorHAnsi" w:hAnsiTheme="minorHAnsi" w:cs="Arial"/>
          <w:sz w:val="22"/>
        </w:rPr>
        <w:t xml:space="preserve"> bude </w:t>
      </w:r>
      <w:r w:rsidR="000315A6" w:rsidRPr="00C77965">
        <w:rPr>
          <w:rFonts w:asciiTheme="minorHAnsi" w:hAnsiTheme="minorHAnsi" w:cs="Arial"/>
          <w:sz w:val="22"/>
        </w:rPr>
        <w:t xml:space="preserve">zachován </w:t>
      </w:r>
      <w:r w:rsidRPr="00C77965">
        <w:rPr>
          <w:rFonts w:asciiTheme="minorHAnsi" w:hAnsiTheme="minorHAnsi" w:cs="Arial"/>
          <w:sz w:val="22"/>
        </w:rPr>
        <w:t>plný provoz</w:t>
      </w:r>
      <w:r w:rsidR="009A1315" w:rsidRPr="00C77965">
        <w:rPr>
          <w:rFonts w:asciiTheme="minorHAnsi" w:hAnsiTheme="minorHAnsi" w:cs="Arial"/>
          <w:sz w:val="22"/>
        </w:rPr>
        <w:t xml:space="preserve"> </w:t>
      </w:r>
      <w:r w:rsidR="000315A6" w:rsidRPr="00C77965">
        <w:rPr>
          <w:rFonts w:asciiTheme="minorHAnsi" w:hAnsiTheme="minorHAnsi" w:cs="Arial"/>
          <w:sz w:val="22"/>
        </w:rPr>
        <w:t xml:space="preserve">nájemce, kterým je Pražská teplárenská, a.s.  a </w:t>
      </w:r>
      <w:r w:rsidRPr="00C77965">
        <w:rPr>
          <w:rFonts w:asciiTheme="minorHAnsi" w:hAnsiTheme="minorHAnsi" w:cs="Arial"/>
          <w:sz w:val="22"/>
        </w:rPr>
        <w:t xml:space="preserve">práce </w:t>
      </w:r>
      <w:r w:rsidR="000315A6" w:rsidRPr="00C77965">
        <w:rPr>
          <w:rFonts w:asciiTheme="minorHAnsi" w:hAnsiTheme="minorHAnsi" w:cs="Arial"/>
          <w:sz w:val="22"/>
        </w:rPr>
        <w:t xml:space="preserve"> v </w:t>
      </w:r>
      <w:r w:rsidRPr="00C77965">
        <w:rPr>
          <w:rFonts w:asciiTheme="minorHAnsi" w:hAnsiTheme="minorHAnsi" w:cs="Arial"/>
          <w:sz w:val="22"/>
        </w:rPr>
        <w:t>místnostech dotčených projektem budou probíhat pouze na dobu nezbytně nutnou</w:t>
      </w:r>
      <w:r w:rsidR="00432DA1" w:rsidRPr="00C77965">
        <w:rPr>
          <w:rFonts w:asciiTheme="minorHAnsi" w:hAnsiTheme="minorHAnsi" w:cs="Arial"/>
          <w:sz w:val="22"/>
        </w:rPr>
        <w:t>.</w:t>
      </w:r>
      <w:r w:rsidR="00314A64" w:rsidRPr="00C77965">
        <w:rPr>
          <w:rFonts w:asciiTheme="minorHAnsi" w:hAnsiTheme="minorHAnsi" w:cs="Arial"/>
          <w:sz w:val="22"/>
        </w:rPr>
        <w:t xml:space="preserve"> </w:t>
      </w:r>
    </w:p>
    <w:p w:rsidR="00125081" w:rsidRPr="00C77965" w:rsidRDefault="00125081" w:rsidP="00F9401B">
      <w:pPr>
        <w:spacing w:after="120" w:line="240" w:lineRule="auto"/>
        <w:jc w:val="both"/>
        <w:rPr>
          <w:rFonts w:cs="Arial"/>
        </w:rPr>
      </w:pPr>
    </w:p>
    <w:p w:rsidR="00701FC8" w:rsidRPr="00C77965" w:rsidRDefault="00701FC8" w:rsidP="00701FC8">
      <w:pPr>
        <w:spacing w:after="0" w:line="240" w:lineRule="auto"/>
        <w:jc w:val="center"/>
        <w:rPr>
          <w:rFonts w:eastAsia="Times New Roman" w:cs="Arial"/>
          <w:b/>
          <w:bCs/>
        </w:rPr>
      </w:pPr>
      <w:r w:rsidRPr="00C77965">
        <w:rPr>
          <w:rFonts w:eastAsia="Times New Roman" w:cs="Arial"/>
          <w:b/>
          <w:bCs/>
        </w:rPr>
        <w:t>Čl. I</w:t>
      </w:r>
      <w:r w:rsidR="001A3641" w:rsidRPr="00C77965">
        <w:rPr>
          <w:rFonts w:eastAsia="Times New Roman" w:cs="Arial"/>
          <w:b/>
          <w:bCs/>
        </w:rPr>
        <w:t>V</w:t>
      </w:r>
      <w:r w:rsidR="00286CF6" w:rsidRPr="00C77965">
        <w:rPr>
          <w:rFonts w:eastAsia="Times New Roman" w:cs="Arial"/>
          <w:b/>
          <w:bCs/>
        </w:rPr>
        <w:t>.</w:t>
      </w:r>
    </w:p>
    <w:p w:rsidR="00701FC8" w:rsidRPr="00C77965" w:rsidRDefault="00701FC8" w:rsidP="00701FC8">
      <w:pPr>
        <w:spacing w:after="0" w:line="240" w:lineRule="auto"/>
        <w:jc w:val="center"/>
        <w:rPr>
          <w:rFonts w:eastAsia="Times New Roman" w:cs="Arial"/>
          <w:b/>
          <w:bCs/>
        </w:rPr>
      </w:pPr>
      <w:r w:rsidRPr="00C77965">
        <w:rPr>
          <w:rFonts w:eastAsia="Times New Roman" w:cs="Arial"/>
          <w:b/>
          <w:bCs/>
        </w:rPr>
        <w:t>Cena díla</w:t>
      </w:r>
      <w:r w:rsidR="005A49ED" w:rsidRPr="00C77965">
        <w:rPr>
          <w:rFonts w:eastAsia="Times New Roman" w:cs="Arial"/>
          <w:b/>
          <w:bCs/>
        </w:rPr>
        <w:t xml:space="preserve"> a platební podmínky</w:t>
      </w:r>
    </w:p>
    <w:p w:rsidR="00701FC8" w:rsidRPr="00C77965" w:rsidRDefault="00701FC8" w:rsidP="00DC7D2E">
      <w:pPr>
        <w:widowControl w:val="0"/>
        <w:numPr>
          <w:ilvl w:val="0"/>
          <w:numId w:val="1"/>
        </w:numPr>
        <w:autoSpaceDE w:val="0"/>
        <w:autoSpaceDN w:val="0"/>
        <w:spacing w:before="120" w:after="120" w:line="240" w:lineRule="auto"/>
        <w:ind w:left="284" w:hanging="284"/>
        <w:jc w:val="both"/>
        <w:rPr>
          <w:rFonts w:eastAsia="Times New Roman" w:cs="Arial"/>
        </w:rPr>
      </w:pPr>
      <w:r w:rsidRPr="00C77965">
        <w:rPr>
          <w:rFonts w:eastAsia="Times New Roman" w:cs="Arial"/>
        </w:rPr>
        <w:t xml:space="preserve">Cena za provedení díla v rozsahu dle čl. </w:t>
      </w:r>
      <w:r w:rsidR="001A3641" w:rsidRPr="00C77965">
        <w:rPr>
          <w:rFonts w:eastAsia="Times New Roman" w:cs="Arial"/>
        </w:rPr>
        <w:t xml:space="preserve">III. </w:t>
      </w:r>
      <w:r w:rsidRPr="00C77965">
        <w:rPr>
          <w:rFonts w:eastAsia="Times New Roman" w:cs="Arial"/>
        </w:rPr>
        <w:t>se sjednává jako pevná smluvní cena bez DPH ve výši:</w:t>
      </w:r>
    </w:p>
    <w:p w:rsidR="003E1510" w:rsidRPr="00C77965" w:rsidRDefault="00013EF9" w:rsidP="003E1510">
      <w:pPr>
        <w:pBdr>
          <w:top w:val="single" w:sz="6" w:space="0" w:color="auto"/>
          <w:left w:val="single" w:sz="6" w:space="4" w:color="auto"/>
          <w:bottom w:val="single" w:sz="6" w:space="1" w:color="auto"/>
          <w:right w:val="single" w:sz="6" w:space="4" w:color="auto"/>
        </w:pBdr>
        <w:spacing w:before="120" w:after="0" w:line="240" w:lineRule="auto"/>
        <w:jc w:val="center"/>
        <w:rPr>
          <w:rFonts w:eastAsia="Times New Roman" w:cs="Arial"/>
          <w:b/>
          <w:bCs/>
        </w:rPr>
      </w:pPr>
      <w:sdt>
        <w:sdtPr>
          <w:rPr>
            <w:rFonts w:eastAsia="Times New Roman" w:cs="Arial"/>
            <w:b/>
            <w:bCs/>
          </w:rPr>
          <w:id w:val="1131128965"/>
          <w:placeholder>
            <w:docPart w:val="DefaultPlaceholder_1081868574"/>
          </w:placeholder>
        </w:sdtPr>
        <w:sdtEndPr/>
        <w:sdtContent>
          <w:r w:rsidR="00D6070C">
            <w:rPr>
              <w:rFonts w:eastAsia="Times New Roman" w:cs="Arial"/>
              <w:b/>
              <w:bCs/>
            </w:rPr>
            <w:t>7 43</w:t>
          </w:r>
          <w:r w:rsidR="00351779">
            <w:rPr>
              <w:rFonts w:eastAsia="Times New Roman" w:cs="Arial"/>
              <w:b/>
              <w:bCs/>
            </w:rPr>
            <w:t>5</w:t>
          </w:r>
          <w:r w:rsidR="00D6070C">
            <w:rPr>
              <w:rFonts w:eastAsia="Times New Roman" w:cs="Arial"/>
              <w:b/>
              <w:bCs/>
            </w:rPr>
            <w:t xml:space="preserve"> 0</w:t>
          </w:r>
          <w:r w:rsidR="00351779">
            <w:rPr>
              <w:rFonts w:eastAsia="Times New Roman" w:cs="Arial"/>
              <w:b/>
              <w:bCs/>
            </w:rPr>
            <w:t>00,00</w:t>
          </w:r>
        </w:sdtContent>
      </w:sdt>
      <w:r w:rsidR="003E1510" w:rsidRPr="00C77965">
        <w:rPr>
          <w:rFonts w:eastAsia="Times New Roman" w:cs="Arial"/>
          <w:b/>
          <w:bCs/>
        </w:rPr>
        <w:t xml:space="preserve"> </w:t>
      </w:r>
      <w:r w:rsidR="001B3859" w:rsidRPr="00C77965">
        <w:rPr>
          <w:rFonts w:eastAsia="Times New Roman" w:cs="Arial"/>
          <w:b/>
          <w:bCs/>
        </w:rPr>
        <w:t xml:space="preserve">Kč </w:t>
      </w:r>
      <w:r w:rsidR="003E1510" w:rsidRPr="00C77965">
        <w:rPr>
          <w:rFonts w:eastAsia="Times New Roman" w:cs="Arial"/>
          <w:b/>
          <w:bCs/>
        </w:rPr>
        <w:t>(bez DPH)</w:t>
      </w:r>
    </w:p>
    <w:p w:rsidR="003E1510" w:rsidRPr="00C77965" w:rsidRDefault="003E1510" w:rsidP="003E1510">
      <w:pPr>
        <w:spacing w:after="0" w:line="240" w:lineRule="auto"/>
        <w:ind w:left="284"/>
        <w:jc w:val="both"/>
        <w:rPr>
          <w:rFonts w:eastAsia="Times New Roman" w:cs="Arial"/>
        </w:rPr>
      </w:pPr>
    </w:p>
    <w:p w:rsidR="00170120" w:rsidRPr="00C77965" w:rsidRDefault="00170120" w:rsidP="00701FC8">
      <w:pPr>
        <w:spacing w:after="0" w:line="240" w:lineRule="auto"/>
        <w:ind w:left="284"/>
        <w:jc w:val="both"/>
        <w:rPr>
          <w:rFonts w:eastAsia="Times New Roman" w:cs="Arial"/>
          <w:sz w:val="20"/>
          <w:szCs w:val="20"/>
        </w:rPr>
      </w:pPr>
    </w:p>
    <w:p w:rsidR="005A49ED" w:rsidRPr="00C77965" w:rsidRDefault="005A49ED" w:rsidP="004D5069">
      <w:pPr>
        <w:pStyle w:val="Odstavecseseznamem"/>
        <w:widowControl w:val="0"/>
        <w:numPr>
          <w:ilvl w:val="0"/>
          <w:numId w:val="1"/>
        </w:numPr>
        <w:autoSpaceDE w:val="0"/>
        <w:autoSpaceDN w:val="0"/>
        <w:spacing w:after="120" w:line="240" w:lineRule="auto"/>
        <w:jc w:val="both"/>
        <w:rPr>
          <w:rFonts w:asciiTheme="minorHAnsi" w:eastAsia="Times New Roman" w:hAnsiTheme="minorHAnsi" w:cs="Arial"/>
          <w:sz w:val="22"/>
        </w:rPr>
      </w:pPr>
      <w:r w:rsidRPr="00C77965">
        <w:rPr>
          <w:rFonts w:asciiTheme="minorHAnsi" w:eastAsia="Times New Roman" w:hAnsiTheme="minorHAnsi" w:cs="Arial"/>
          <w:sz w:val="22"/>
        </w:rPr>
        <w:t xml:space="preserve">Cena zahrnuje veškeré náklady zhotovitele související se všemi činnostmi dle této </w:t>
      </w:r>
      <w:r w:rsidR="00DF6556" w:rsidRPr="00C77965">
        <w:rPr>
          <w:rFonts w:asciiTheme="minorHAnsi" w:eastAsia="Times New Roman" w:hAnsiTheme="minorHAnsi" w:cs="Arial"/>
          <w:sz w:val="22"/>
        </w:rPr>
        <w:t>S</w:t>
      </w:r>
      <w:r w:rsidRPr="00C77965">
        <w:rPr>
          <w:rFonts w:asciiTheme="minorHAnsi" w:eastAsia="Times New Roman" w:hAnsiTheme="minorHAnsi" w:cs="Arial"/>
          <w:sz w:val="22"/>
        </w:rPr>
        <w:t>mlouvy a zadávací dokumentace.</w:t>
      </w:r>
    </w:p>
    <w:p w:rsidR="005A49ED" w:rsidRPr="00C77965" w:rsidRDefault="005A49ED" w:rsidP="004D5069">
      <w:pPr>
        <w:widowControl w:val="0"/>
        <w:numPr>
          <w:ilvl w:val="0"/>
          <w:numId w:val="1"/>
        </w:numPr>
        <w:autoSpaceDE w:val="0"/>
        <w:autoSpaceDN w:val="0"/>
        <w:spacing w:after="120" w:line="240" w:lineRule="auto"/>
        <w:ind w:left="284" w:hanging="284"/>
        <w:jc w:val="both"/>
        <w:rPr>
          <w:rFonts w:eastAsia="Times New Roman" w:cs="Arial"/>
        </w:rPr>
      </w:pPr>
      <w:r w:rsidRPr="00C77965">
        <w:rPr>
          <w:rFonts w:eastAsia="Times New Roman" w:cs="Arial"/>
        </w:rPr>
        <w:t>DPH bude k ceně připočtena v souladu s obecně závaznými právními předpisy.</w:t>
      </w:r>
    </w:p>
    <w:p w:rsidR="003E1510" w:rsidRPr="00C77965" w:rsidRDefault="003E1510" w:rsidP="004D5069">
      <w:pPr>
        <w:widowControl w:val="0"/>
        <w:numPr>
          <w:ilvl w:val="0"/>
          <w:numId w:val="1"/>
        </w:numPr>
        <w:autoSpaceDE w:val="0"/>
        <w:autoSpaceDN w:val="0"/>
        <w:spacing w:after="120" w:line="240" w:lineRule="auto"/>
        <w:ind w:left="284" w:hanging="284"/>
        <w:jc w:val="both"/>
        <w:rPr>
          <w:rFonts w:eastAsia="Times New Roman" w:cs="Arial"/>
        </w:rPr>
      </w:pPr>
      <w:r w:rsidRPr="00C77965">
        <w:rPr>
          <w:rFonts w:eastAsia="Times New Roman" w:cs="Arial"/>
        </w:rPr>
        <w:t xml:space="preserve">Zhotoviteli vzniká právo na vystavení konečné faktury po řádném provedení díla. Dílo je provedeno, je-li dokončeno a předáno, a to na základě oboustranně odsouhlaseného předávacího protokolu, který bude přílohou vystavené faktury. Objednatel nebude poskytovat žádné zálohy </w:t>
      </w:r>
      <w:r w:rsidR="00257886">
        <w:rPr>
          <w:rFonts w:eastAsia="Times New Roman" w:cs="Arial"/>
        </w:rPr>
        <w:t xml:space="preserve">   </w:t>
      </w:r>
      <w:r w:rsidRPr="00C77965">
        <w:rPr>
          <w:rFonts w:eastAsia="Times New Roman" w:cs="Arial"/>
        </w:rPr>
        <w:t>na provedení díla. Konečná faktura bude obsahovat položkové ocenění pro daňový základ.</w:t>
      </w:r>
    </w:p>
    <w:p w:rsidR="00CD6E40" w:rsidRPr="00C77965" w:rsidRDefault="00CD6E40" w:rsidP="00DC7D2E">
      <w:pPr>
        <w:pStyle w:val="Odstavecseseznamem"/>
        <w:numPr>
          <w:ilvl w:val="0"/>
          <w:numId w:val="1"/>
        </w:numPr>
        <w:jc w:val="both"/>
        <w:rPr>
          <w:rFonts w:asciiTheme="minorHAnsi" w:eastAsia="Times New Roman" w:hAnsiTheme="minorHAnsi" w:cs="Arial"/>
          <w:sz w:val="22"/>
        </w:rPr>
      </w:pPr>
      <w:r w:rsidRPr="00C77965">
        <w:rPr>
          <w:rFonts w:asciiTheme="minorHAnsi" w:eastAsia="Times New Roman" w:hAnsiTheme="minorHAnsi" w:cs="Arial"/>
          <w:sz w:val="22"/>
        </w:rPr>
        <w:t>Každá faktura musí být v zápatí označena „</w:t>
      </w:r>
      <w:r w:rsidRPr="00C77965">
        <w:rPr>
          <w:rFonts w:asciiTheme="minorHAnsi" w:eastAsia="Times New Roman" w:hAnsiTheme="minorHAnsi" w:cs="Arial"/>
          <w:b/>
          <w:i/>
          <w:sz w:val="22"/>
        </w:rPr>
        <w:t xml:space="preserve">identifikátorem </w:t>
      </w:r>
      <w:r w:rsidR="007674E2" w:rsidRPr="00C77965">
        <w:rPr>
          <w:rFonts w:asciiTheme="minorHAnsi" w:eastAsia="Times New Roman" w:hAnsiTheme="minorHAnsi" w:cs="Arial"/>
          <w:b/>
          <w:i/>
          <w:sz w:val="22"/>
        </w:rPr>
        <w:t>podlimitní veřejné zakázky</w:t>
      </w:r>
      <w:r w:rsidRPr="00C77965">
        <w:rPr>
          <w:rFonts w:asciiTheme="minorHAnsi" w:eastAsia="Times New Roman" w:hAnsiTheme="minorHAnsi" w:cs="Arial"/>
          <w:b/>
          <w:i/>
          <w:sz w:val="22"/>
        </w:rPr>
        <w:t>“</w:t>
      </w:r>
      <w:r w:rsidRPr="00C77965">
        <w:rPr>
          <w:rFonts w:asciiTheme="minorHAnsi" w:eastAsia="Times New Roman" w:hAnsiTheme="minorHAnsi" w:cs="Arial"/>
          <w:sz w:val="22"/>
        </w:rPr>
        <w:t xml:space="preserve"> uvedeným v zápatí této smlouvy. </w:t>
      </w:r>
    </w:p>
    <w:p w:rsidR="003E1510" w:rsidRPr="00C77965" w:rsidRDefault="003E1510" w:rsidP="004D5069">
      <w:pPr>
        <w:widowControl w:val="0"/>
        <w:numPr>
          <w:ilvl w:val="0"/>
          <w:numId w:val="1"/>
        </w:numPr>
        <w:autoSpaceDE w:val="0"/>
        <w:autoSpaceDN w:val="0"/>
        <w:spacing w:after="120" w:line="240" w:lineRule="auto"/>
        <w:ind w:left="284" w:hanging="284"/>
        <w:jc w:val="both"/>
        <w:rPr>
          <w:rFonts w:eastAsia="Times New Roman" w:cs="Arial"/>
        </w:rPr>
      </w:pPr>
      <w:r w:rsidRPr="00C77965">
        <w:rPr>
          <w:rFonts w:eastAsia="Times New Roman" w:cs="Arial"/>
        </w:rPr>
        <w:t xml:space="preserve">Platba se uskuteční bezhotovostním převodem na účet zhotovitele na základě daňového dokladu (faktury) vystaveného zhotovitelem se splatností 60 kalendářních dnů ode dne jeho doručení objednateli. </w:t>
      </w:r>
    </w:p>
    <w:p w:rsidR="003E1510" w:rsidRPr="00C77965" w:rsidRDefault="003E1510" w:rsidP="004D5069">
      <w:pPr>
        <w:widowControl w:val="0"/>
        <w:numPr>
          <w:ilvl w:val="0"/>
          <w:numId w:val="1"/>
        </w:numPr>
        <w:autoSpaceDE w:val="0"/>
        <w:autoSpaceDN w:val="0"/>
        <w:spacing w:after="120" w:line="240" w:lineRule="auto"/>
        <w:ind w:left="284" w:hanging="284"/>
        <w:jc w:val="both"/>
        <w:rPr>
          <w:rFonts w:eastAsia="Times New Roman" w:cs="Arial"/>
        </w:rPr>
      </w:pPr>
      <w:r w:rsidRPr="00C77965">
        <w:rPr>
          <w:rFonts w:eastAsia="Times New Roman" w:cs="Arial"/>
        </w:rPr>
        <w:t xml:space="preserve">Objednatel provede kontrolu, zda zhotovitel je či není evidován jako nespolehlivý plátce DPH </w:t>
      </w:r>
      <w:r w:rsidR="00257886">
        <w:rPr>
          <w:rFonts w:eastAsia="Times New Roman" w:cs="Arial"/>
        </w:rPr>
        <w:t xml:space="preserve">      </w:t>
      </w:r>
      <w:r w:rsidRPr="00C77965">
        <w:rPr>
          <w:rFonts w:eastAsia="Times New Roman" w:cs="Arial"/>
        </w:rPr>
        <w:t>ve smyslu ustanovení § 106a zákona o DPH (č. 235/2004 Sb., v platném znění), a že číslo bankovního účtu zhotovitele uvedené na daňovém dokladu je jako povinně registrovaný údaj zveřejněno správcem daně podle § 96 zákona o DPH.  V případě, že ke dni uskutečnění zdanitelného plnění bude v příslušném systému správce daně zhotovitel uveden jako nespolehlivý plátce, nebo číslo bankovního účtu není zveřejněno dle předchozí věty, je objednatel oprávněn provést úhradu daňového dokladu do výše bez DPH.</w:t>
      </w:r>
    </w:p>
    <w:p w:rsidR="003E1510" w:rsidRPr="00C77965" w:rsidRDefault="003E1510" w:rsidP="003E1510">
      <w:pPr>
        <w:widowControl w:val="0"/>
        <w:autoSpaceDE w:val="0"/>
        <w:autoSpaceDN w:val="0"/>
        <w:spacing w:after="120" w:line="240" w:lineRule="auto"/>
        <w:ind w:left="284"/>
        <w:jc w:val="both"/>
        <w:rPr>
          <w:rFonts w:eastAsia="Times New Roman" w:cs="Arial"/>
        </w:rPr>
      </w:pPr>
      <w:r w:rsidRPr="00C77965">
        <w:rPr>
          <w:rFonts w:eastAsia="Times New Roman" w:cs="Arial"/>
        </w:rPr>
        <w:t xml:space="preserve">Částka rovnající se DPH bude objednatelem přímo poukázána na účet správce daně podle § 109a zákona o DPH. </w:t>
      </w:r>
    </w:p>
    <w:p w:rsidR="003E1510" w:rsidRPr="00C77965" w:rsidRDefault="003E1510" w:rsidP="004D5069">
      <w:pPr>
        <w:widowControl w:val="0"/>
        <w:numPr>
          <w:ilvl w:val="0"/>
          <w:numId w:val="1"/>
        </w:numPr>
        <w:autoSpaceDE w:val="0"/>
        <w:autoSpaceDN w:val="0"/>
        <w:spacing w:after="120" w:line="240" w:lineRule="auto"/>
        <w:ind w:left="284" w:hanging="284"/>
        <w:jc w:val="both"/>
        <w:rPr>
          <w:rFonts w:eastAsia="Times New Roman" w:cs="Arial"/>
        </w:rPr>
      </w:pPr>
      <w:r w:rsidRPr="00C77965">
        <w:rPr>
          <w:rFonts w:eastAsia="Times New Roman" w:cs="Arial"/>
        </w:rPr>
        <w:t xml:space="preserve">Faktury zhotovitele musí formou a obsahem odpovídat zákonu o účetnictví a zákonu o dani z přidané hodnoty a musí obsahovat veškeré náležitosti daňového dokladu dle § 29 zákona </w:t>
      </w:r>
      <w:r w:rsidR="00257886">
        <w:rPr>
          <w:rFonts w:eastAsia="Times New Roman" w:cs="Arial"/>
        </w:rPr>
        <w:t xml:space="preserve">          </w:t>
      </w:r>
      <w:r w:rsidRPr="00C77965">
        <w:rPr>
          <w:rFonts w:eastAsia="Times New Roman" w:cs="Arial"/>
        </w:rPr>
        <w:t>č. 235/2004 Sb.</w:t>
      </w:r>
    </w:p>
    <w:p w:rsidR="003E1510" w:rsidRPr="00C77965" w:rsidRDefault="003E1510" w:rsidP="003E1510">
      <w:pPr>
        <w:widowControl w:val="0"/>
        <w:autoSpaceDE w:val="0"/>
        <w:autoSpaceDN w:val="0"/>
        <w:spacing w:after="120" w:line="240" w:lineRule="auto"/>
        <w:ind w:left="284"/>
        <w:jc w:val="both"/>
        <w:rPr>
          <w:rFonts w:eastAsia="Times New Roman" w:cs="Arial"/>
        </w:rPr>
      </w:pPr>
      <w:r w:rsidRPr="00C77965">
        <w:rPr>
          <w:rFonts w:eastAsia="Times New Roman" w:cs="Arial"/>
        </w:rPr>
        <w:t>Zhotovitel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rsidR="003E1510" w:rsidRPr="00C77965" w:rsidRDefault="003E1510" w:rsidP="00D6070C">
      <w:pPr>
        <w:widowControl w:val="0"/>
        <w:numPr>
          <w:ilvl w:val="0"/>
          <w:numId w:val="1"/>
        </w:numPr>
        <w:autoSpaceDE w:val="0"/>
        <w:autoSpaceDN w:val="0"/>
        <w:spacing w:after="120" w:line="240" w:lineRule="auto"/>
        <w:ind w:left="357" w:hanging="357"/>
        <w:jc w:val="both"/>
        <w:rPr>
          <w:rFonts w:eastAsia="Times New Roman" w:cs="Arial"/>
        </w:rPr>
      </w:pPr>
      <w:r w:rsidRPr="00C77965">
        <w:rPr>
          <w:rFonts w:eastAsia="Times New Roman" w:cs="Arial"/>
        </w:rPr>
        <w:t xml:space="preserve">Zhotovitel odpovídá za posouzení plnění z hlediska § 92a a návazně za vystavení daňového </w:t>
      </w:r>
      <w:r w:rsidRPr="00C77965">
        <w:rPr>
          <w:rFonts w:eastAsia="Times New Roman" w:cs="Arial"/>
        </w:rPr>
        <w:lastRenderedPageBreak/>
        <w:t>dokladu (faktury) s náležitostmi podle § 29 zák. 235/2004 Sb. Uchazeč je povinen nahradit objednateli škodu, která vznikne v důsledku nedodržení podmínek těchto ustanovení zhotovitelem.</w:t>
      </w:r>
    </w:p>
    <w:p w:rsidR="003E1510" w:rsidRPr="00C77965" w:rsidRDefault="003E1510" w:rsidP="00D6070C">
      <w:pPr>
        <w:widowControl w:val="0"/>
        <w:numPr>
          <w:ilvl w:val="0"/>
          <w:numId w:val="1"/>
        </w:numPr>
        <w:autoSpaceDE w:val="0"/>
        <w:autoSpaceDN w:val="0"/>
        <w:spacing w:after="120" w:line="240" w:lineRule="auto"/>
        <w:ind w:left="357" w:hanging="357"/>
        <w:jc w:val="both"/>
        <w:rPr>
          <w:rFonts w:eastAsia="Times New Roman" w:cs="Arial"/>
        </w:rPr>
      </w:pPr>
      <w:r w:rsidRPr="00C77965">
        <w:rPr>
          <w:rFonts w:eastAsia="Times New Roman" w:cs="Arial"/>
        </w:rPr>
        <w:t xml:space="preserve">Postoupení peněžitých pohledávek zhotovitele za objednatelem, vzniklých v souvislosti s touto Smlouvou třetí osobě je nepřípustné bez předchozího písemného souhlasu objednatele. </w:t>
      </w:r>
    </w:p>
    <w:p w:rsidR="003E1849" w:rsidRPr="00C77965" w:rsidRDefault="003E1510" w:rsidP="00D6070C">
      <w:pPr>
        <w:widowControl w:val="0"/>
        <w:numPr>
          <w:ilvl w:val="0"/>
          <w:numId w:val="1"/>
        </w:numPr>
        <w:autoSpaceDE w:val="0"/>
        <w:autoSpaceDN w:val="0"/>
        <w:spacing w:after="0" w:line="240" w:lineRule="auto"/>
        <w:ind w:left="357" w:hanging="357"/>
        <w:jc w:val="both"/>
        <w:rPr>
          <w:rFonts w:eastAsia="Times New Roman" w:cs="Arial"/>
        </w:rPr>
      </w:pPr>
      <w:r w:rsidRPr="00C77965">
        <w:rPr>
          <w:rFonts w:eastAsia="Times New Roman" w:cs="Arial"/>
        </w:rPr>
        <w:t>Zhotovitel prohlašuje, že nebude požadovat placení zálohy ani přiměřenou část odměny</w:t>
      </w:r>
      <w:r w:rsidR="00DA55F4" w:rsidRPr="00C77965">
        <w:rPr>
          <w:rFonts w:eastAsia="Times New Roman" w:cs="Arial"/>
        </w:rPr>
        <w:t xml:space="preserve"> </w:t>
      </w:r>
      <w:r w:rsidRPr="00C77965">
        <w:rPr>
          <w:rFonts w:eastAsia="Times New Roman" w:cs="Arial"/>
        </w:rPr>
        <w:t xml:space="preserve">v průběhu provádění díla ve smyslu § 2611 OZ. </w:t>
      </w:r>
    </w:p>
    <w:p w:rsidR="004D2A6B" w:rsidRPr="00C77965" w:rsidRDefault="004D2A6B" w:rsidP="004D2A6B">
      <w:pPr>
        <w:widowControl w:val="0"/>
        <w:autoSpaceDE w:val="0"/>
        <w:autoSpaceDN w:val="0"/>
        <w:spacing w:after="0" w:line="240" w:lineRule="auto"/>
        <w:ind w:left="284"/>
        <w:jc w:val="both"/>
        <w:rPr>
          <w:rFonts w:eastAsia="Times New Roman" w:cs="Arial"/>
        </w:rPr>
      </w:pPr>
    </w:p>
    <w:p w:rsidR="004D2A6B" w:rsidRPr="00C77965" w:rsidRDefault="004D2A6B" w:rsidP="004D2A6B">
      <w:pPr>
        <w:widowControl w:val="0"/>
        <w:autoSpaceDE w:val="0"/>
        <w:autoSpaceDN w:val="0"/>
        <w:spacing w:after="0" w:line="240" w:lineRule="auto"/>
        <w:jc w:val="both"/>
        <w:rPr>
          <w:rFonts w:eastAsia="Times New Roman" w:cs="Arial"/>
        </w:rPr>
      </w:pPr>
    </w:p>
    <w:p w:rsidR="00701FC8" w:rsidRPr="00C77965" w:rsidRDefault="00701FC8" w:rsidP="00701FC8">
      <w:pPr>
        <w:spacing w:after="0" w:line="240" w:lineRule="auto"/>
        <w:jc w:val="center"/>
        <w:rPr>
          <w:rFonts w:eastAsia="Times New Roman" w:cs="Arial"/>
          <w:b/>
          <w:bCs/>
        </w:rPr>
      </w:pPr>
      <w:r w:rsidRPr="00C77965">
        <w:rPr>
          <w:rFonts w:eastAsia="Times New Roman" w:cs="Arial"/>
          <w:b/>
          <w:bCs/>
        </w:rPr>
        <w:t>Čl.</w:t>
      </w:r>
      <w:r w:rsidR="00286CF6" w:rsidRPr="00C77965">
        <w:rPr>
          <w:rFonts w:eastAsia="Times New Roman" w:cs="Arial"/>
          <w:b/>
          <w:bCs/>
        </w:rPr>
        <w:t xml:space="preserve"> </w:t>
      </w:r>
      <w:r w:rsidRPr="00C77965">
        <w:rPr>
          <w:rFonts w:eastAsia="Times New Roman" w:cs="Arial"/>
          <w:b/>
          <w:bCs/>
        </w:rPr>
        <w:t>V.</w:t>
      </w:r>
    </w:p>
    <w:p w:rsidR="00701FC8" w:rsidRPr="00C77965" w:rsidRDefault="00701FC8" w:rsidP="00701FC8">
      <w:pPr>
        <w:spacing w:after="0" w:line="240" w:lineRule="auto"/>
        <w:jc w:val="center"/>
        <w:rPr>
          <w:rFonts w:eastAsia="Times New Roman" w:cs="Arial"/>
          <w:b/>
          <w:bCs/>
        </w:rPr>
      </w:pPr>
      <w:r w:rsidRPr="00C77965">
        <w:rPr>
          <w:rFonts w:eastAsia="Times New Roman" w:cs="Arial"/>
          <w:b/>
          <w:bCs/>
        </w:rPr>
        <w:t xml:space="preserve">Doba plnění </w:t>
      </w:r>
    </w:p>
    <w:p w:rsidR="00803EB1" w:rsidRPr="00C77965" w:rsidRDefault="00803EB1" w:rsidP="00D6070C">
      <w:pPr>
        <w:pStyle w:val="Odstavecseseznamem"/>
        <w:widowControl w:val="0"/>
        <w:numPr>
          <w:ilvl w:val="0"/>
          <w:numId w:val="14"/>
        </w:numPr>
        <w:autoSpaceDE w:val="0"/>
        <w:autoSpaceDN w:val="0"/>
        <w:spacing w:before="120" w:after="120" w:line="240" w:lineRule="auto"/>
        <w:ind w:left="357" w:hanging="357"/>
        <w:contextualSpacing w:val="0"/>
        <w:jc w:val="both"/>
        <w:rPr>
          <w:rFonts w:asciiTheme="minorHAnsi" w:eastAsia="Times New Roman" w:hAnsiTheme="minorHAnsi" w:cs="Arial"/>
          <w:sz w:val="22"/>
        </w:rPr>
      </w:pPr>
      <w:r w:rsidRPr="00C77965">
        <w:rPr>
          <w:rFonts w:asciiTheme="minorHAnsi" w:eastAsia="Times New Roman" w:hAnsiTheme="minorHAnsi" w:cs="Arial"/>
          <w:sz w:val="22"/>
        </w:rPr>
        <w:t xml:space="preserve">Zhotovitel nastoupí k předání staveniště </w:t>
      </w:r>
      <w:r w:rsidR="00002EB6" w:rsidRPr="00C77965">
        <w:rPr>
          <w:rFonts w:asciiTheme="minorHAnsi" w:eastAsia="Times New Roman" w:hAnsiTheme="minorHAnsi" w:cs="Arial"/>
          <w:sz w:val="22"/>
        </w:rPr>
        <w:t xml:space="preserve">nejpozději </w:t>
      </w:r>
      <w:r w:rsidRPr="00C77965">
        <w:rPr>
          <w:rFonts w:asciiTheme="minorHAnsi" w:eastAsia="Times New Roman" w:hAnsiTheme="minorHAnsi" w:cs="Arial"/>
          <w:sz w:val="22"/>
        </w:rPr>
        <w:t xml:space="preserve">do </w:t>
      </w:r>
      <w:r w:rsidR="009E1B1B" w:rsidRPr="00C77965">
        <w:rPr>
          <w:rFonts w:asciiTheme="minorHAnsi" w:eastAsia="Times New Roman" w:hAnsiTheme="minorHAnsi" w:cs="Arial"/>
          <w:sz w:val="22"/>
        </w:rPr>
        <w:t>5</w:t>
      </w:r>
      <w:r w:rsidRPr="00C77965">
        <w:rPr>
          <w:rFonts w:asciiTheme="minorHAnsi" w:eastAsia="Times New Roman" w:hAnsiTheme="minorHAnsi" w:cs="Arial"/>
          <w:sz w:val="22"/>
        </w:rPr>
        <w:t xml:space="preserve"> kalendářních dnů od </w:t>
      </w:r>
      <w:r w:rsidR="00002EB6" w:rsidRPr="00C77965">
        <w:rPr>
          <w:rFonts w:asciiTheme="minorHAnsi" w:eastAsia="Times New Roman" w:hAnsiTheme="minorHAnsi" w:cs="Arial"/>
          <w:sz w:val="22"/>
        </w:rPr>
        <w:t>podpisu smlouvy.</w:t>
      </w:r>
    </w:p>
    <w:p w:rsidR="00441567" w:rsidRPr="00C77965" w:rsidRDefault="00857295" w:rsidP="00D6070C">
      <w:pPr>
        <w:pStyle w:val="Odstavecseseznamem"/>
        <w:widowControl w:val="0"/>
        <w:numPr>
          <w:ilvl w:val="0"/>
          <w:numId w:val="14"/>
        </w:numPr>
        <w:autoSpaceDE w:val="0"/>
        <w:autoSpaceDN w:val="0"/>
        <w:spacing w:before="120" w:after="120" w:line="240" w:lineRule="auto"/>
        <w:ind w:left="357" w:hanging="357"/>
        <w:contextualSpacing w:val="0"/>
        <w:jc w:val="both"/>
        <w:rPr>
          <w:rFonts w:asciiTheme="minorHAnsi" w:eastAsia="Times New Roman" w:hAnsiTheme="minorHAnsi" w:cs="Arial"/>
          <w:sz w:val="22"/>
        </w:rPr>
      </w:pPr>
      <w:r w:rsidRPr="00C77965">
        <w:rPr>
          <w:rFonts w:asciiTheme="minorHAnsi" w:eastAsia="Times New Roman" w:hAnsiTheme="minorHAnsi" w:cs="Arial"/>
          <w:sz w:val="22"/>
        </w:rPr>
        <w:t xml:space="preserve">Doba plnění </w:t>
      </w:r>
      <w:r w:rsidR="00505CA6" w:rsidRPr="00C77965">
        <w:rPr>
          <w:rFonts w:asciiTheme="minorHAnsi" w:eastAsia="Times New Roman" w:hAnsiTheme="minorHAnsi" w:cs="Arial"/>
          <w:sz w:val="22"/>
        </w:rPr>
        <w:t xml:space="preserve">díla dle této Smlouvy </w:t>
      </w:r>
      <w:r w:rsidRPr="00C77965">
        <w:rPr>
          <w:rFonts w:asciiTheme="minorHAnsi" w:eastAsia="Times New Roman" w:hAnsiTheme="minorHAnsi" w:cs="Arial"/>
          <w:sz w:val="22"/>
        </w:rPr>
        <w:t xml:space="preserve">nesmí překročit </w:t>
      </w:r>
      <w:r w:rsidR="00A8062C" w:rsidRPr="003A664A">
        <w:rPr>
          <w:rFonts w:asciiTheme="minorHAnsi" w:eastAsia="Times New Roman" w:hAnsiTheme="minorHAnsi" w:cs="Arial"/>
          <w:b/>
          <w:sz w:val="22"/>
        </w:rPr>
        <w:t>90</w:t>
      </w:r>
      <w:r w:rsidRPr="003A664A">
        <w:rPr>
          <w:rFonts w:asciiTheme="minorHAnsi" w:eastAsia="Times New Roman" w:hAnsiTheme="minorHAnsi" w:cs="Arial"/>
          <w:b/>
          <w:sz w:val="22"/>
        </w:rPr>
        <w:t xml:space="preserve"> (</w:t>
      </w:r>
      <w:r w:rsidR="00A8062C" w:rsidRPr="003A664A">
        <w:rPr>
          <w:rFonts w:asciiTheme="minorHAnsi" w:eastAsia="Times New Roman" w:hAnsiTheme="minorHAnsi" w:cs="Arial"/>
          <w:b/>
          <w:sz w:val="22"/>
        </w:rPr>
        <w:t>deva</w:t>
      </w:r>
      <w:r w:rsidR="00700A3D" w:rsidRPr="003A664A">
        <w:rPr>
          <w:rFonts w:asciiTheme="minorHAnsi" w:eastAsia="Times New Roman" w:hAnsiTheme="minorHAnsi" w:cs="Arial"/>
          <w:b/>
          <w:sz w:val="22"/>
        </w:rPr>
        <w:t>desát</w:t>
      </w:r>
      <w:r w:rsidR="0006261D" w:rsidRPr="003A664A">
        <w:rPr>
          <w:rFonts w:asciiTheme="minorHAnsi" w:eastAsia="Times New Roman" w:hAnsiTheme="minorHAnsi" w:cs="Arial"/>
          <w:b/>
          <w:sz w:val="22"/>
        </w:rPr>
        <w:t>)</w:t>
      </w:r>
      <w:r w:rsidRPr="003A664A">
        <w:rPr>
          <w:rFonts w:asciiTheme="minorHAnsi" w:eastAsia="Times New Roman" w:hAnsiTheme="minorHAnsi" w:cs="Arial"/>
          <w:b/>
          <w:sz w:val="22"/>
        </w:rPr>
        <w:t xml:space="preserve"> kalendářních dnů</w:t>
      </w:r>
      <w:r w:rsidRPr="00C77965">
        <w:rPr>
          <w:rFonts w:asciiTheme="minorHAnsi" w:eastAsia="Times New Roman" w:hAnsiTheme="minorHAnsi" w:cs="Arial"/>
          <w:sz w:val="22"/>
        </w:rPr>
        <w:t xml:space="preserve"> ode dne </w:t>
      </w:r>
      <w:r w:rsidR="00C571BF" w:rsidRPr="00C77965">
        <w:rPr>
          <w:rFonts w:asciiTheme="minorHAnsi" w:eastAsia="Times New Roman" w:hAnsiTheme="minorHAnsi" w:cs="Arial"/>
          <w:sz w:val="22"/>
        </w:rPr>
        <w:t xml:space="preserve">protokolárního předání </w:t>
      </w:r>
      <w:r w:rsidR="00441567" w:rsidRPr="00C77965">
        <w:rPr>
          <w:rFonts w:asciiTheme="minorHAnsi" w:eastAsia="Times New Roman" w:hAnsiTheme="minorHAnsi" w:cs="Arial"/>
          <w:sz w:val="22"/>
        </w:rPr>
        <w:t xml:space="preserve">a převzetí </w:t>
      </w:r>
      <w:r w:rsidR="00C571BF" w:rsidRPr="00C77965">
        <w:rPr>
          <w:rFonts w:asciiTheme="minorHAnsi" w:eastAsia="Times New Roman" w:hAnsiTheme="minorHAnsi" w:cs="Arial"/>
          <w:sz w:val="22"/>
        </w:rPr>
        <w:t>staveniště</w:t>
      </w:r>
      <w:r w:rsidR="00441567" w:rsidRPr="00C77965">
        <w:rPr>
          <w:rFonts w:asciiTheme="minorHAnsi" w:eastAsia="Times New Roman" w:hAnsiTheme="minorHAnsi" w:cs="Arial"/>
          <w:sz w:val="22"/>
        </w:rPr>
        <w:t xml:space="preserve"> na základě písemného protokolu</w:t>
      </w:r>
      <w:r w:rsidR="000315A6" w:rsidRPr="00C77965">
        <w:rPr>
          <w:rFonts w:asciiTheme="minorHAnsi" w:eastAsia="Times New Roman" w:hAnsiTheme="minorHAnsi" w:cs="Arial"/>
          <w:sz w:val="22"/>
        </w:rPr>
        <w:t xml:space="preserve"> o předání a převzetí staveniště</w:t>
      </w:r>
      <w:r w:rsidR="00441567" w:rsidRPr="00C77965">
        <w:rPr>
          <w:rFonts w:asciiTheme="minorHAnsi" w:eastAsia="Times New Roman" w:hAnsiTheme="minorHAnsi" w:cs="Arial"/>
          <w:sz w:val="22"/>
        </w:rPr>
        <w:t xml:space="preserve"> se stanovením rizik BOZP.</w:t>
      </w:r>
    </w:p>
    <w:p w:rsidR="00857295" w:rsidRPr="00C77965" w:rsidRDefault="00857295" w:rsidP="004D5069">
      <w:pPr>
        <w:pStyle w:val="Odstavecseseznamem"/>
        <w:widowControl w:val="0"/>
        <w:numPr>
          <w:ilvl w:val="0"/>
          <w:numId w:val="14"/>
        </w:numPr>
        <w:autoSpaceDE w:val="0"/>
        <w:autoSpaceDN w:val="0"/>
        <w:spacing w:after="120" w:line="240" w:lineRule="auto"/>
        <w:ind w:left="357" w:hanging="357"/>
        <w:contextualSpacing w:val="0"/>
        <w:jc w:val="both"/>
        <w:rPr>
          <w:rFonts w:asciiTheme="minorHAnsi" w:eastAsia="Times New Roman" w:hAnsiTheme="minorHAnsi" w:cs="Arial"/>
          <w:sz w:val="22"/>
        </w:rPr>
      </w:pPr>
      <w:r w:rsidRPr="00C77965">
        <w:rPr>
          <w:rFonts w:asciiTheme="minorHAnsi" w:eastAsia="Times New Roman" w:hAnsiTheme="minorHAnsi" w:cs="Arial"/>
          <w:sz w:val="22"/>
        </w:rPr>
        <w:t xml:space="preserve">Plnění bude probíhat v souladu s plánem výstavby a </w:t>
      </w:r>
      <w:r w:rsidR="005439C6" w:rsidRPr="00C77965">
        <w:rPr>
          <w:rFonts w:asciiTheme="minorHAnsi" w:eastAsia="Times New Roman" w:hAnsiTheme="minorHAnsi" w:cs="Arial"/>
          <w:sz w:val="22"/>
        </w:rPr>
        <w:t xml:space="preserve">závazným </w:t>
      </w:r>
      <w:r w:rsidRPr="00C77965">
        <w:rPr>
          <w:rFonts w:asciiTheme="minorHAnsi" w:eastAsia="Times New Roman" w:hAnsiTheme="minorHAnsi" w:cs="Arial"/>
          <w:sz w:val="22"/>
        </w:rPr>
        <w:t xml:space="preserve">harmonogramem plnění </w:t>
      </w:r>
      <w:r w:rsidR="00196E71" w:rsidRPr="00C77965">
        <w:rPr>
          <w:rFonts w:asciiTheme="minorHAnsi" w:eastAsia="Times New Roman" w:hAnsiTheme="minorHAnsi" w:cs="Arial"/>
          <w:sz w:val="22"/>
        </w:rPr>
        <w:t xml:space="preserve">díla, který je </w:t>
      </w:r>
      <w:r w:rsidR="000315A6" w:rsidRPr="00C77965">
        <w:rPr>
          <w:rFonts w:asciiTheme="minorHAnsi" w:eastAsia="Times New Roman" w:hAnsiTheme="minorHAnsi" w:cs="Arial"/>
          <w:sz w:val="22"/>
        </w:rPr>
        <w:t>P</w:t>
      </w:r>
      <w:r w:rsidR="00196E71" w:rsidRPr="00C77965">
        <w:rPr>
          <w:rFonts w:asciiTheme="minorHAnsi" w:eastAsia="Times New Roman" w:hAnsiTheme="minorHAnsi" w:cs="Arial"/>
          <w:sz w:val="22"/>
        </w:rPr>
        <w:t>říloho</w:t>
      </w:r>
      <w:r w:rsidRPr="00C77965">
        <w:rPr>
          <w:rFonts w:asciiTheme="minorHAnsi" w:eastAsia="Times New Roman" w:hAnsiTheme="minorHAnsi" w:cs="Arial"/>
          <w:sz w:val="22"/>
        </w:rPr>
        <w:t xml:space="preserve">u </w:t>
      </w:r>
      <w:r w:rsidR="00A639B2" w:rsidRPr="00C77965">
        <w:rPr>
          <w:rFonts w:asciiTheme="minorHAnsi" w:eastAsia="Times New Roman" w:hAnsiTheme="minorHAnsi" w:cs="Arial"/>
          <w:sz w:val="22"/>
        </w:rPr>
        <w:t xml:space="preserve">č. </w:t>
      </w:r>
      <w:r w:rsidR="00C74533" w:rsidRPr="00C77965">
        <w:rPr>
          <w:rFonts w:asciiTheme="minorHAnsi" w:eastAsia="Times New Roman" w:hAnsiTheme="minorHAnsi" w:cs="Arial"/>
          <w:sz w:val="22"/>
        </w:rPr>
        <w:t>2</w:t>
      </w:r>
      <w:r w:rsidRPr="00C77965">
        <w:rPr>
          <w:rFonts w:asciiTheme="minorHAnsi" w:eastAsia="Times New Roman" w:hAnsiTheme="minorHAnsi" w:cs="Arial"/>
          <w:sz w:val="22"/>
        </w:rPr>
        <w:t xml:space="preserve"> této </w:t>
      </w:r>
      <w:r w:rsidR="00505CA6" w:rsidRPr="00C77965">
        <w:rPr>
          <w:rFonts w:asciiTheme="minorHAnsi" w:eastAsia="Times New Roman" w:hAnsiTheme="minorHAnsi" w:cs="Arial"/>
          <w:sz w:val="22"/>
        </w:rPr>
        <w:t>Smlouvy</w:t>
      </w:r>
      <w:r w:rsidRPr="00C77965">
        <w:rPr>
          <w:rFonts w:asciiTheme="minorHAnsi" w:eastAsia="Times New Roman" w:hAnsiTheme="minorHAnsi" w:cs="Arial"/>
          <w:sz w:val="22"/>
        </w:rPr>
        <w:t>.</w:t>
      </w:r>
    </w:p>
    <w:p w:rsidR="00701FC8" w:rsidRPr="00C77965" w:rsidRDefault="00241109" w:rsidP="004D5069">
      <w:pPr>
        <w:pStyle w:val="Odstavecseseznamem"/>
        <w:widowControl w:val="0"/>
        <w:numPr>
          <w:ilvl w:val="0"/>
          <w:numId w:val="14"/>
        </w:numPr>
        <w:autoSpaceDE w:val="0"/>
        <w:autoSpaceDN w:val="0"/>
        <w:spacing w:after="120" w:line="240" w:lineRule="auto"/>
        <w:ind w:left="357" w:hanging="357"/>
        <w:contextualSpacing w:val="0"/>
        <w:jc w:val="both"/>
        <w:rPr>
          <w:rFonts w:asciiTheme="minorHAnsi" w:eastAsia="Times New Roman" w:hAnsiTheme="minorHAnsi" w:cs="Arial"/>
          <w:sz w:val="22"/>
        </w:rPr>
      </w:pPr>
      <w:r w:rsidRPr="00C77965">
        <w:rPr>
          <w:rFonts w:asciiTheme="minorHAnsi" w:eastAsia="Times New Roman" w:hAnsiTheme="minorHAnsi" w:cs="Arial"/>
          <w:sz w:val="22"/>
        </w:rPr>
        <w:t xml:space="preserve">Zhotovitel </w:t>
      </w:r>
      <w:r w:rsidR="00A639B2" w:rsidRPr="00C77965">
        <w:rPr>
          <w:rFonts w:asciiTheme="minorHAnsi" w:eastAsia="Times New Roman" w:hAnsiTheme="minorHAnsi" w:cs="Arial"/>
          <w:sz w:val="22"/>
        </w:rPr>
        <w:t>vyklid</w:t>
      </w:r>
      <w:r w:rsidRPr="00C77965">
        <w:rPr>
          <w:rFonts w:asciiTheme="minorHAnsi" w:eastAsia="Times New Roman" w:hAnsiTheme="minorHAnsi" w:cs="Arial"/>
          <w:sz w:val="22"/>
        </w:rPr>
        <w:t xml:space="preserve">í staveniště do </w:t>
      </w:r>
      <w:r w:rsidR="0006261D" w:rsidRPr="00C77965">
        <w:rPr>
          <w:rFonts w:asciiTheme="minorHAnsi" w:eastAsia="Times New Roman" w:hAnsiTheme="minorHAnsi" w:cs="Arial"/>
          <w:sz w:val="22"/>
        </w:rPr>
        <w:t>2 pracovních dnů</w:t>
      </w:r>
      <w:r w:rsidRPr="00C77965">
        <w:rPr>
          <w:rFonts w:asciiTheme="minorHAnsi" w:eastAsia="Times New Roman" w:hAnsiTheme="minorHAnsi" w:cs="Arial"/>
          <w:sz w:val="22"/>
        </w:rPr>
        <w:t xml:space="preserve"> od protokolárního předání</w:t>
      </w:r>
      <w:r w:rsidR="00FD07BA" w:rsidRPr="00C77965">
        <w:rPr>
          <w:rFonts w:asciiTheme="minorHAnsi" w:eastAsia="Times New Roman" w:hAnsiTheme="minorHAnsi" w:cs="Arial"/>
          <w:sz w:val="22"/>
        </w:rPr>
        <w:t xml:space="preserve"> </w:t>
      </w:r>
      <w:r w:rsidRPr="00C77965">
        <w:rPr>
          <w:rFonts w:asciiTheme="minorHAnsi" w:eastAsia="Times New Roman" w:hAnsiTheme="minorHAnsi" w:cs="Arial"/>
          <w:sz w:val="22"/>
        </w:rPr>
        <w:t>a převzetí díla</w:t>
      </w:r>
      <w:r w:rsidR="005439C6" w:rsidRPr="00C77965">
        <w:rPr>
          <w:rFonts w:asciiTheme="minorHAnsi" w:eastAsia="Times New Roman" w:hAnsiTheme="minorHAnsi" w:cs="Arial"/>
          <w:sz w:val="22"/>
        </w:rPr>
        <w:t xml:space="preserve"> objednatelem</w:t>
      </w:r>
      <w:r w:rsidR="00A639B2" w:rsidRPr="00C77965">
        <w:rPr>
          <w:rFonts w:asciiTheme="minorHAnsi" w:eastAsia="Times New Roman" w:hAnsiTheme="minorHAnsi" w:cs="Arial"/>
          <w:sz w:val="22"/>
        </w:rPr>
        <w:t>.</w:t>
      </w:r>
      <w:r w:rsidR="005069D6" w:rsidRPr="00C77965">
        <w:rPr>
          <w:rFonts w:asciiTheme="minorHAnsi" w:eastAsia="Times New Roman" w:hAnsiTheme="minorHAnsi" w:cs="Arial"/>
          <w:sz w:val="22"/>
        </w:rPr>
        <w:t xml:space="preserve"> </w:t>
      </w:r>
    </w:p>
    <w:p w:rsidR="00701FC8" w:rsidRPr="00C77965" w:rsidRDefault="00701FC8" w:rsidP="004D5069">
      <w:pPr>
        <w:pStyle w:val="Odstavecseseznamem"/>
        <w:widowControl w:val="0"/>
        <w:numPr>
          <w:ilvl w:val="0"/>
          <w:numId w:val="14"/>
        </w:numPr>
        <w:autoSpaceDE w:val="0"/>
        <w:autoSpaceDN w:val="0"/>
        <w:spacing w:after="120" w:line="240" w:lineRule="auto"/>
        <w:ind w:left="357" w:hanging="357"/>
        <w:contextualSpacing w:val="0"/>
        <w:jc w:val="both"/>
        <w:rPr>
          <w:rFonts w:asciiTheme="minorHAnsi" w:eastAsia="Times New Roman" w:hAnsiTheme="minorHAnsi" w:cs="Arial"/>
          <w:sz w:val="22"/>
        </w:rPr>
      </w:pPr>
      <w:r w:rsidRPr="00C77965">
        <w:rPr>
          <w:rFonts w:asciiTheme="minorHAnsi" w:eastAsia="Times New Roman" w:hAnsiTheme="minorHAnsi" w:cs="Arial"/>
          <w:sz w:val="22"/>
        </w:rPr>
        <w:t xml:space="preserve">Pokud práce zhotovitele nelze provést nepřerušovaně a je nutno pracovat s přestávkami (podmíněnými technologickým postupem nebo potřebnou koordinací s jinými účastníky výstavby) s ohledem na stávající provoz </w:t>
      </w:r>
      <w:r w:rsidR="00A64CCC" w:rsidRPr="00C77965">
        <w:rPr>
          <w:rFonts w:asciiTheme="minorHAnsi" w:eastAsia="Times New Roman" w:hAnsiTheme="minorHAnsi" w:cs="Arial"/>
          <w:sz w:val="22"/>
        </w:rPr>
        <w:t>objednatele</w:t>
      </w:r>
      <w:r w:rsidRPr="00C77965">
        <w:rPr>
          <w:rFonts w:asciiTheme="minorHAnsi" w:eastAsia="Times New Roman" w:hAnsiTheme="minorHAnsi" w:cs="Arial"/>
          <w:sz w:val="22"/>
        </w:rPr>
        <w:t xml:space="preserve">, je zhotovitel povinen se tomuto režimu přizpůsobit. Zhotoviteli z tohoto titulu nevzniká nárok na změnu ceny. Tento režim bude upřesňován </w:t>
      </w:r>
      <w:r w:rsidR="00A64CCC" w:rsidRPr="00C77965">
        <w:rPr>
          <w:rFonts w:asciiTheme="minorHAnsi" w:eastAsia="Times New Roman" w:hAnsiTheme="minorHAnsi" w:cs="Arial"/>
          <w:sz w:val="22"/>
        </w:rPr>
        <w:t>zejména</w:t>
      </w:r>
      <w:r w:rsidR="003E1849" w:rsidRPr="00C77965">
        <w:rPr>
          <w:rFonts w:asciiTheme="minorHAnsi" w:eastAsia="Times New Roman" w:hAnsiTheme="minorHAnsi" w:cs="Arial"/>
          <w:sz w:val="22"/>
        </w:rPr>
        <w:t xml:space="preserve"> </w:t>
      </w:r>
      <w:r w:rsidRPr="00C77965">
        <w:rPr>
          <w:rFonts w:asciiTheme="minorHAnsi" w:eastAsia="Times New Roman" w:hAnsiTheme="minorHAnsi" w:cs="Arial"/>
          <w:sz w:val="22"/>
        </w:rPr>
        <w:t>zápisy</w:t>
      </w:r>
      <w:r w:rsidR="003E1849" w:rsidRPr="00C77965">
        <w:rPr>
          <w:rFonts w:asciiTheme="minorHAnsi" w:eastAsia="Times New Roman" w:hAnsiTheme="minorHAnsi" w:cs="Arial"/>
          <w:sz w:val="22"/>
        </w:rPr>
        <w:t xml:space="preserve"> </w:t>
      </w:r>
      <w:r w:rsidR="00A64CCC" w:rsidRPr="00C77965">
        <w:rPr>
          <w:rFonts w:asciiTheme="minorHAnsi" w:eastAsia="Times New Roman" w:hAnsiTheme="minorHAnsi" w:cs="Arial"/>
          <w:sz w:val="22"/>
        </w:rPr>
        <w:t>z kontrolních dnů.</w:t>
      </w:r>
    </w:p>
    <w:p w:rsidR="00701FC8" w:rsidRPr="00C77965" w:rsidRDefault="00701FC8" w:rsidP="004D5069">
      <w:pPr>
        <w:pStyle w:val="Odstavecseseznamem"/>
        <w:widowControl w:val="0"/>
        <w:numPr>
          <w:ilvl w:val="0"/>
          <w:numId w:val="14"/>
        </w:numPr>
        <w:autoSpaceDE w:val="0"/>
        <w:autoSpaceDN w:val="0"/>
        <w:spacing w:after="120" w:line="240" w:lineRule="auto"/>
        <w:ind w:left="357" w:hanging="357"/>
        <w:contextualSpacing w:val="0"/>
        <w:jc w:val="both"/>
        <w:rPr>
          <w:rFonts w:asciiTheme="minorHAnsi" w:eastAsia="Times New Roman" w:hAnsiTheme="minorHAnsi" w:cs="Arial"/>
          <w:sz w:val="22"/>
        </w:rPr>
      </w:pPr>
      <w:r w:rsidRPr="00C77965">
        <w:rPr>
          <w:rFonts w:asciiTheme="minorHAnsi" w:eastAsia="Times New Roman" w:hAnsiTheme="minorHAnsi" w:cs="Arial"/>
          <w:sz w:val="22"/>
        </w:rPr>
        <w:t>Zhotovitel je povinen práce přerušit na základě rozhodnutí objednatele a obě strany jsou poté zavázány uzavřít dohodu o případné změně díla a podmínkách jeho provedení.</w:t>
      </w:r>
    </w:p>
    <w:p w:rsidR="00701FC8" w:rsidRPr="00C77965" w:rsidRDefault="00DC1BCF" w:rsidP="004D5069">
      <w:pPr>
        <w:pStyle w:val="Odstavecseseznamem"/>
        <w:widowControl w:val="0"/>
        <w:numPr>
          <w:ilvl w:val="0"/>
          <w:numId w:val="14"/>
        </w:numPr>
        <w:autoSpaceDE w:val="0"/>
        <w:autoSpaceDN w:val="0"/>
        <w:spacing w:after="120" w:line="240" w:lineRule="auto"/>
        <w:ind w:left="357" w:hanging="357"/>
        <w:contextualSpacing w:val="0"/>
        <w:jc w:val="both"/>
        <w:rPr>
          <w:rFonts w:asciiTheme="minorHAnsi" w:eastAsia="Times New Roman" w:hAnsiTheme="minorHAnsi" w:cs="Arial"/>
          <w:sz w:val="22"/>
        </w:rPr>
      </w:pPr>
      <w:r w:rsidRPr="00C77965">
        <w:rPr>
          <w:rFonts w:asciiTheme="minorHAnsi" w:eastAsia="Times New Roman" w:hAnsiTheme="minorHAnsi" w:cs="Arial"/>
          <w:sz w:val="22"/>
        </w:rPr>
        <w:t>Pokud rozhodne objednatel o přerušení prací z titulu vadného, technicky chybného nebo smluvně neodpovídajícího plnění, nárok na prodloužení termínu dokončení díla nevzniká.</w:t>
      </w:r>
      <w:r w:rsidR="005E5AAA" w:rsidRPr="00C77965">
        <w:rPr>
          <w:rFonts w:asciiTheme="minorHAnsi" w:eastAsia="Times New Roman" w:hAnsiTheme="minorHAnsi" w:cs="Arial"/>
          <w:sz w:val="22"/>
        </w:rPr>
        <w:t xml:space="preserve">  </w:t>
      </w:r>
    </w:p>
    <w:p w:rsidR="003E1849" w:rsidRPr="00C77965" w:rsidRDefault="003E1849" w:rsidP="00701FC8">
      <w:pPr>
        <w:tabs>
          <w:tab w:val="left" w:pos="0"/>
        </w:tabs>
        <w:spacing w:after="0" w:line="240" w:lineRule="auto"/>
        <w:jc w:val="center"/>
        <w:rPr>
          <w:rFonts w:eastAsia="Times New Roman" w:cs="Arial"/>
          <w:b/>
          <w:bCs/>
        </w:rPr>
      </w:pPr>
    </w:p>
    <w:p w:rsidR="00701FC8" w:rsidRPr="00C77965" w:rsidRDefault="00701FC8" w:rsidP="00701FC8">
      <w:pPr>
        <w:tabs>
          <w:tab w:val="left" w:pos="0"/>
        </w:tabs>
        <w:spacing w:after="0" w:line="240" w:lineRule="auto"/>
        <w:jc w:val="center"/>
        <w:rPr>
          <w:rFonts w:eastAsia="Times New Roman" w:cs="Arial"/>
          <w:b/>
          <w:bCs/>
        </w:rPr>
      </w:pPr>
      <w:r w:rsidRPr="00C77965">
        <w:rPr>
          <w:rFonts w:eastAsia="Times New Roman" w:cs="Arial"/>
          <w:b/>
          <w:bCs/>
        </w:rPr>
        <w:t>Čl.</w:t>
      </w:r>
      <w:r w:rsidR="00286CF6" w:rsidRPr="00C77965">
        <w:rPr>
          <w:rFonts w:eastAsia="Times New Roman" w:cs="Arial"/>
          <w:b/>
          <w:bCs/>
        </w:rPr>
        <w:t xml:space="preserve"> </w:t>
      </w:r>
      <w:r w:rsidRPr="00C77965">
        <w:rPr>
          <w:rFonts w:eastAsia="Times New Roman" w:cs="Arial"/>
          <w:b/>
          <w:bCs/>
        </w:rPr>
        <w:t>V</w:t>
      </w:r>
      <w:r w:rsidR="001A3641" w:rsidRPr="00C77965">
        <w:rPr>
          <w:rFonts w:eastAsia="Times New Roman" w:cs="Arial"/>
          <w:b/>
          <w:bCs/>
        </w:rPr>
        <w:t>I</w:t>
      </w:r>
      <w:r w:rsidRPr="00C77965">
        <w:rPr>
          <w:rFonts w:eastAsia="Times New Roman" w:cs="Arial"/>
          <w:b/>
          <w:bCs/>
        </w:rPr>
        <w:t>.</w:t>
      </w:r>
    </w:p>
    <w:p w:rsidR="00286CF6" w:rsidRPr="00C77965" w:rsidRDefault="00286CF6" w:rsidP="00452B0B">
      <w:pPr>
        <w:pStyle w:val="Nadpis1"/>
        <w:numPr>
          <w:ilvl w:val="0"/>
          <w:numId w:val="0"/>
        </w:numPr>
        <w:spacing w:before="0" w:after="120"/>
        <w:jc w:val="center"/>
        <w:rPr>
          <w:rFonts w:asciiTheme="minorHAnsi" w:hAnsiTheme="minorHAnsi" w:cs="Arial"/>
          <w:sz w:val="22"/>
          <w:szCs w:val="22"/>
        </w:rPr>
      </w:pPr>
      <w:r w:rsidRPr="00C77965">
        <w:rPr>
          <w:rFonts w:asciiTheme="minorHAnsi" w:hAnsiTheme="minorHAnsi" w:cs="Arial"/>
          <w:sz w:val="22"/>
          <w:szCs w:val="22"/>
        </w:rPr>
        <w:t>Práva a povinnosti smluvních stran</w:t>
      </w:r>
    </w:p>
    <w:p w:rsidR="00104004" w:rsidRPr="00C77965" w:rsidRDefault="00104004" w:rsidP="004D5069">
      <w:pPr>
        <w:pStyle w:val="Odstavecseseznamem"/>
        <w:numPr>
          <w:ilvl w:val="0"/>
          <w:numId w:val="6"/>
        </w:numPr>
        <w:spacing w:after="120" w:line="240" w:lineRule="auto"/>
        <w:contextualSpacing w:val="0"/>
        <w:jc w:val="both"/>
        <w:rPr>
          <w:rFonts w:asciiTheme="minorHAnsi" w:hAnsiTheme="minorHAnsi" w:cs="Arial"/>
          <w:sz w:val="22"/>
        </w:rPr>
      </w:pPr>
      <w:r w:rsidRPr="00C77965">
        <w:rPr>
          <w:rFonts w:asciiTheme="minorHAnsi" w:hAnsiTheme="minorHAnsi" w:cs="Arial"/>
          <w:sz w:val="22"/>
        </w:rPr>
        <w:t>Zhotovitel se zavazuje provést dílo s odbornou péčí, v rozsahu a kvalitě v souladu s touto Smlouvou a obecně závaznými právními předpisy a v době plnění, jak je definována</w:t>
      </w:r>
      <w:r w:rsidR="00A64CCC" w:rsidRPr="00C77965">
        <w:rPr>
          <w:rFonts w:asciiTheme="minorHAnsi" w:hAnsiTheme="minorHAnsi" w:cs="Arial"/>
          <w:sz w:val="22"/>
        </w:rPr>
        <w:t xml:space="preserve"> výše</w:t>
      </w:r>
      <w:r w:rsidRPr="00C77965">
        <w:rPr>
          <w:rFonts w:asciiTheme="minorHAnsi" w:hAnsiTheme="minorHAnsi" w:cs="Arial"/>
          <w:sz w:val="22"/>
        </w:rPr>
        <w:t>.</w:t>
      </w:r>
    </w:p>
    <w:p w:rsidR="00104004" w:rsidRPr="00C77965" w:rsidRDefault="00104004" w:rsidP="004D5069">
      <w:pPr>
        <w:pStyle w:val="Odstavecseseznamem"/>
        <w:numPr>
          <w:ilvl w:val="0"/>
          <w:numId w:val="6"/>
        </w:numPr>
        <w:spacing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Zhotovitel je povinen realizovat dílo dle projektové dokumentace, </w:t>
      </w:r>
      <w:r w:rsidR="007674E2" w:rsidRPr="00C77965">
        <w:rPr>
          <w:rFonts w:asciiTheme="minorHAnsi" w:hAnsiTheme="minorHAnsi"/>
        </w:rPr>
        <w:t>RVA architects s.r.o</w:t>
      </w:r>
      <w:r w:rsidR="001D53D9" w:rsidRPr="00C77965">
        <w:rPr>
          <w:rFonts w:asciiTheme="minorHAnsi" w:hAnsiTheme="minorHAnsi" w:cs="Arial"/>
          <w:sz w:val="22"/>
        </w:rPr>
        <w:t>., se sídlem</w:t>
      </w:r>
      <w:r w:rsidR="007674E2" w:rsidRPr="00C77965">
        <w:rPr>
          <w:rFonts w:asciiTheme="minorHAnsi" w:hAnsiTheme="minorHAnsi" w:cs="Arial"/>
          <w:sz w:val="22"/>
        </w:rPr>
        <w:t>: Sochorova 1134, IC:</w:t>
      </w:r>
      <w:r w:rsidR="001D53D9" w:rsidRPr="00C77965">
        <w:rPr>
          <w:rFonts w:asciiTheme="minorHAnsi" w:hAnsiTheme="minorHAnsi" w:cs="Arial"/>
          <w:sz w:val="22"/>
        </w:rPr>
        <w:t xml:space="preserve"> </w:t>
      </w:r>
      <w:r w:rsidR="007674E2" w:rsidRPr="00C77965">
        <w:rPr>
          <w:rFonts w:asciiTheme="minorHAnsi" w:hAnsiTheme="minorHAnsi" w:cs="Arial"/>
          <w:sz w:val="22"/>
        </w:rPr>
        <w:t xml:space="preserve">246 996 24,  </w:t>
      </w:r>
      <w:r w:rsidR="001D53D9" w:rsidRPr="00C77965">
        <w:rPr>
          <w:rFonts w:asciiTheme="minorHAnsi" w:hAnsiTheme="minorHAnsi" w:cs="Arial"/>
          <w:sz w:val="22"/>
        </w:rPr>
        <w:t xml:space="preserve">252 30 </w:t>
      </w:r>
      <w:r w:rsidR="007674E2" w:rsidRPr="00C77965">
        <w:rPr>
          <w:rFonts w:asciiTheme="minorHAnsi" w:hAnsiTheme="minorHAnsi" w:cs="Arial"/>
          <w:sz w:val="22"/>
        </w:rPr>
        <w:t>Řevnice, a to v lednu 2016</w:t>
      </w:r>
      <w:r w:rsidR="00803EB1" w:rsidRPr="00C77965">
        <w:rPr>
          <w:rFonts w:asciiTheme="minorHAnsi" w:hAnsiTheme="minorHAnsi" w:cs="Arial"/>
          <w:sz w:val="22"/>
        </w:rPr>
        <w:t xml:space="preserve">, </w:t>
      </w:r>
      <w:r w:rsidR="00CD6E40" w:rsidRPr="00C77965">
        <w:rPr>
          <w:rFonts w:asciiTheme="minorHAnsi" w:hAnsiTheme="minorHAnsi" w:cs="Arial"/>
          <w:sz w:val="22"/>
        </w:rPr>
        <w:t>která byla</w:t>
      </w:r>
      <w:r w:rsidRPr="00C77965">
        <w:rPr>
          <w:rFonts w:asciiTheme="minorHAnsi" w:hAnsiTheme="minorHAnsi" w:cs="Arial"/>
          <w:sz w:val="22"/>
        </w:rPr>
        <w:t xml:space="preserve"> objednatelem zhotoviteli předán</w:t>
      </w:r>
      <w:r w:rsidR="00CD6E40" w:rsidRPr="00C77965">
        <w:rPr>
          <w:rFonts w:asciiTheme="minorHAnsi" w:hAnsiTheme="minorHAnsi" w:cs="Arial"/>
          <w:sz w:val="22"/>
        </w:rPr>
        <w:t>a</w:t>
      </w:r>
      <w:r w:rsidRPr="00C77965">
        <w:rPr>
          <w:rFonts w:asciiTheme="minorHAnsi" w:hAnsiTheme="minorHAnsi" w:cs="Arial"/>
          <w:sz w:val="22"/>
        </w:rPr>
        <w:t xml:space="preserve"> při podpisu této Smlouvy.  </w:t>
      </w:r>
    </w:p>
    <w:p w:rsidR="00D00C14" w:rsidRPr="00C77965" w:rsidRDefault="00D00C14" w:rsidP="004D5069">
      <w:pPr>
        <w:pStyle w:val="Odstavecseseznamem"/>
        <w:numPr>
          <w:ilvl w:val="0"/>
          <w:numId w:val="6"/>
        </w:numPr>
        <w:spacing w:after="120" w:line="240" w:lineRule="auto"/>
        <w:contextualSpacing w:val="0"/>
        <w:jc w:val="both"/>
        <w:rPr>
          <w:rFonts w:asciiTheme="minorHAnsi" w:hAnsiTheme="minorHAnsi" w:cs="Arial"/>
          <w:sz w:val="22"/>
        </w:rPr>
      </w:pPr>
      <w:r w:rsidRPr="00C77965">
        <w:rPr>
          <w:rFonts w:asciiTheme="minorHAnsi" w:hAnsiTheme="minorHAnsi" w:cs="Arial"/>
          <w:sz w:val="22"/>
        </w:rPr>
        <w:t>Jakost díla je dána projektovou dokumentací a popisem v příslušných technických normách, přičemž úroveň jakosti stanovená v ČSN je minimem pro daný účel. Při realizaci díla mohou být použity pouze výrobky a materiály, na které bylo provedeno posouzení shody podle § 12 zákona číslo 22/1997 Sb., o technických požadavcích na výrobky a o změně a doplnění některých zákonů, bylo na ně vydáno „ES prohlášení o shodě“ a byly opatřeny označením CE.</w:t>
      </w:r>
    </w:p>
    <w:p w:rsidR="00104004" w:rsidRPr="00C77965" w:rsidRDefault="00BB6D83" w:rsidP="004D5069">
      <w:pPr>
        <w:pStyle w:val="Odstavecseseznamem"/>
        <w:numPr>
          <w:ilvl w:val="0"/>
          <w:numId w:val="6"/>
        </w:numPr>
        <w:spacing w:after="120" w:line="240" w:lineRule="auto"/>
        <w:contextualSpacing w:val="0"/>
        <w:jc w:val="both"/>
        <w:rPr>
          <w:rFonts w:asciiTheme="minorHAnsi" w:hAnsiTheme="minorHAnsi" w:cs="Arial"/>
          <w:sz w:val="22"/>
        </w:rPr>
      </w:pPr>
      <w:r w:rsidRPr="00C77965">
        <w:rPr>
          <w:rFonts w:asciiTheme="minorHAnsi" w:hAnsiTheme="minorHAnsi" w:cs="Arial"/>
          <w:sz w:val="22"/>
        </w:rPr>
        <w:t>Zhotovitel se zavazuje dodržovat provozní podmínky jednotlivých pracovišť, na kterých bude dílo provádět.</w:t>
      </w:r>
    </w:p>
    <w:p w:rsidR="00286CF6" w:rsidRPr="00C77965" w:rsidRDefault="00286CF6" w:rsidP="004D5069">
      <w:pPr>
        <w:pStyle w:val="Odstavecseseznamem"/>
        <w:numPr>
          <w:ilvl w:val="0"/>
          <w:numId w:val="6"/>
        </w:numPr>
        <w:spacing w:after="120" w:line="240" w:lineRule="auto"/>
        <w:contextualSpacing w:val="0"/>
        <w:jc w:val="both"/>
        <w:rPr>
          <w:rFonts w:asciiTheme="minorHAnsi" w:hAnsiTheme="minorHAnsi" w:cs="Arial"/>
          <w:sz w:val="22"/>
        </w:rPr>
      </w:pPr>
      <w:r w:rsidRPr="00C77965">
        <w:rPr>
          <w:rFonts w:asciiTheme="minorHAnsi" w:hAnsiTheme="minorHAnsi" w:cs="Arial"/>
          <w:sz w:val="22"/>
        </w:rPr>
        <w:lastRenderedPageBreak/>
        <w:t xml:space="preserve">Zhotovitel souhlasí s tím, že v případě </w:t>
      </w:r>
      <w:r w:rsidR="00083D2B" w:rsidRPr="00C77965">
        <w:rPr>
          <w:rFonts w:asciiTheme="minorHAnsi" w:hAnsiTheme="minorHAnsi" w:cs="Arial"/>
          <w:sz w:val="22"/>
        </w:rPr>
        <w:t xml:space="preserve">jím </w:t>
      </w:r>
      <w:r w:rsidRPr="00C77965">
        <w:rPr>
          <w:rFonts w:asciiTheme="minorHAnsi" w:hAnsiTheme="minorHAnsi" w:cs="Arial"/>
          <w:sz w:val="22"/>
        </w:rPr>
        <w:t>zaviněn</w:t>
      </w:r>
      <w:r w:rsidR="00083D2B" w:rsidRPr="00C77965">
        <w:rPr>
          <w:rFonts w:asciiTheme="minorHAnsi" w:hAnsiTheme="minorHAnsi" w:cs="Arial"/>
          <w:sz w:val="22"/>
        </w:rPr>
        <w:t>é</w:t>
      </w:r>
      <w:r w:rsidRPr="00C77965">
        <w:rPr>
          <w:rFonts w:asciiTheme="minorHAnsi" w:hAnsiTheme="minorHAnsi" w:cs="Arial"/>
          <w:sz w:val="22"/>
        </w:rPr>
        <w:t xml:space="preserve"> škody na majetku Objednatele bude prokazatelná výše škody jednorázově odečtena z fakturované částky.</w:t>
      </w:r>
    </w:p>
    <w:p w:rsidR="00286CF6" w:rsidRPr="00C77965" w:rsidRDefault="00286CF6" w:rsidP="004D5069">
      <w:pPr>
        <w:pStyle w:val="Odstavecseseznamem"/>
        <w:numPr>
          <w:ilvl w:val="0"/>
          <w:numId w:val="6"/>
        </w:numPr>
        <w:spacing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Zhotovitel je povinen na staveništi zachovávat čistotu a pořádek, odstraňovat odpady a nečistoty vzniklé prováděním prací. Případné vícepráce je zhotovitel oprávněn provádět pouze </w:t>
      </w:r>
      <w:r w:rsidR="00257886">
        <w:rPr>
          <w:rFonts w:asciiTheme="minorHAnsi" w:hAnsiTheme="minorHAnsi" w:cs="Arial"/>
          <w:sz w:val="22"/>
        </w:rPr>
        <w:t xml:space="preserve">                   </w:t>
      </w:r>
      <w:r w:rsidRPr="00C77965">
        <w:rPr>
          <w:rFonts w:asciiTheme="minorHAnsi" w:hAnsiTheme="minorHAnsi" w:cs="Arial"/>
          <w:sz w:val="22"/>
        </w:rPr>
        <w:t>po předchozím písemném souhlasu objednatele</w:t>
      </w:r>
      <w:r w:rsidR="00083D2B" w:rsidRPr="00C77965">
        <w:rPr>
          <w:rFonts w:asciiTheme="minorHAnsi" w:hAnsiTheme="minorHAnsi" w:cs="Arial"/>
          <w:sz w:val="22"/>
        </w:rPr>
        <w:t>, a to na základě dodatku k této Smlouvě</w:t>
      </w:r>
      <w:r w:rsidRPr="00C77965">
        <w:rPr>
          <w:rFonts w:asciiTheme="minorHAnsi" w:hAnsiTheme="minorHAnsi" w:cs="Arial"/>
          <w:sz w:val="22"/>
        </w:rPr>
        <w:t>.</w:t>
      </w:r>
    </w:p>
    <w:p w:rsidR="00286CF6" w:rsidRPr="00C77965" w:rsidRDefault="00286CF6" w:rsidP="004D5069">
      <w:pPr>
        <w:pStyle w:val="Odstavecseseznamem"/>
        <w:numPr>
          <w:ilvl w:val="0"/>
          <w:numId w:val="6"/>
        </w:numPr>
        <w:spacing w:after="120" w:line="240" w:lineRule="auto"/>
        <w:contextualSpacing w:val="0"/>
        <w:jc w:val="both"/>
        <w:rPr>
          <w:rFonts w:asciiTheme="minorHAnsi" w:hAnsiTheme="minorHAnsi" w:cs="Arial"/>
          <w:sz w:val="22"/>
        </w:rPr>
      </w:pPr>
      <w:r w:rsidRPr="00C77965">
        <w:rPr>
          <w:rFonts w:asciiTheme="minorHAnsi" w:hAnsiTheme="minorHAnsi" w:cs="Arial"/>
          <w:sz w:val="22"/>
        </w:rPr>
        <w:t>Zhotovitel je povinen písemně objednatele upozornit na případné nevhodné skutečnosti týkající se díla či jeho provádění v so</w:t>
      </w:r>
      <w:r w:rsidR="00DF6556" w:rsidRPr="00C77965">
        <w:rPr>
          <w:rFonts w:asciiTheme="minorHAnsi" w:hAnsiTheme="minorHAnsi" w:cs="Arial"/>
          <w:sz w:val="22"/>
        </w:rPr>
        <w:t>uvislosti s plněním podle této S</w:t>
      </w:r>
      <w:r w:rsidRPr="00C77965">
        <w:rPr>
          <w:rFonts w:asciiTheme="minorHAnsi" w:hAnsiTheme="minorHAnsi" w:cs="Arial"/>
          <w:sz w:val="22"/>
        </w:rPr>
        <w:t xml:space="preserve">mlouvy, a to nejpozději do 2 dnů před započetím provádění vlastních prací. </w:t>
      </w:r>
    </w:p>
    <w:p w:rsidR="00286CF6" w:rsidRPr="00C77965" w:rsidRDefault="00286CF6" w:rsidP="004D5069">
      <w:pPr>
        <w:pStyle w:val="Odstavecseseznamem"/>
        <w:numPr>
          <w:ilvl w:val="0"/>
          <w:numId w:val="6"/>
        </w:numPr>
        <w:spacing w:after="120" w:line="240" w:lineRule="auto"/>
        <w:contextualSpacing w:val="0"/>
        <w:jc w:val="both"/>
        <w:rPr>
          <w:rFonts w:asciiTheme="minorHAnsi" w:hAnsiTheme="minorHAnsi" w:cs="Arial"/>
          <w:sz w:val="22"/>
        </w:rPr>
      </w:pPr>
      <w:r w:rsidRPr="00C77965">
        <w:rPr>
          <w:rFonts w:asciiTheme="minorHAnsi" w:hAnsiTheme="minorHAnsi" w:cs="Arial"/>
          <w:sz w:val="22"/>
        </w:rPr>
        <w:t xml:space="preserve">Pokud porušením povinností zhotovitele při provádění díla, vyplývajících z obecně závazných právních předpisů či z této </w:t>
      </w:r>
      <w:r w:rsidR="00DF6556" w:rsidRPr="00C77965">
        <w:rPr>
          <w:rFonts w:asciiTheme="minorHAnsi" w:hAnsiTheme="minorHAnsi" w:cs="Arial"/>
          <w:sz w:val="22"/>
        </w:rPr>
        <w:t>S</w:t>
      </w:r>
      <w:r w:rsidRPr="00C77965">
        <w:rPr>
          <w:rFonts w:asciiTheme="minorHAnsi" w:hAnsiTheme="minorHAnsi" w:cs="Arial"/>
          <w:sz w:val="22"/>
        </w:rPr>
        <w:t>mlouvy, vznikne objednateli či třetím osobám jakákoliv škoda, odpovídá za ni zhotovitel, a to bez ohledu na zavinění.</w:t>
      </w:r>
    </w:p>
    <w:p w:rsidR="00104004" w:rsidRPr="00C77965" w:rsidRDefault="00104004" w:rsidP="004D5069">
      <w:pPr>
        <w:pStyle w:val="Odstavecseseznamem"/>
        <w:numPr>
          <w:ilvl w:val="0"/>
          <w:numId w:val="6"/>
        </w:numPr>
        <w:spacing w:after="120" w:line="240" w:lineRule="auto"/>
        <w:contextualSpacing w:val="0"/>
        <w:jc w:val="both"/>
        <w:rPr>
          <w:rFonts w:asciiTheme="minorHAnsi" w:hAnsiTheme="minorHAnsi" w:cs="Arial"/>
          <w:sz w:val="22"/>
        </w:rPr>
      </w:pPr>
      <w:r w:rsidRPr="00C77965">
        <w:rPr>
          <w:rFonts w:asciiTheme="minorHAnsi" w:hAnsiTheme="minorHAnsi" w:cs="Arial"/>
          <w:sz w:val="22"/>
        </w:rPr>
        <w:t>Zhotovitel je povinen zajistit vydání kolaudačního souhlasu a odevzdat jeho pravomocné písemné vyhotovení objednateli.</w:t>
      </w:r>
    </w:p>
    <w:p w:rsidR="00A81D3F" w:rsidRPr="00C77965" w:rsidRDefault="00A81D3F" w:rsidP="004D5069">
      <w:pPr>
        <w:pStyle w:val="Odstavecseseznamem"/>
        <w:numPr>
          <w:ilvl w:val="0"/>
          <w:numId w:val="6"/>
        </w:numPr>
        <w:spacing w:after="120"/>
        <w:rPr>
          <w:rFonts w:asciiTheme="minorHAnsi" w:hAnsiTheme="minorHAnsi" w:cs="Arial"/>
          <w:sz w:val="22"/>
        </w:rPr>
      </w:pPr>
      <w:r w:rsidRPr="00C77965">
        <w:rPr>
          <w:rFonts w:asciiTheme="minorHAnsi" w:hAnsiTheme="minorHAnsi" w:cs="Arial"/>
          <w:sz w:val="22"/>
        </w:rPr>
        <w:t xml:space="preserve">Objednatel se zavazuje poskytnout zhotoviteli </w:t>
      </w:r>
    </w:p>
    <w:p w:rsidR="00A81D3F" w:rsidRPr="00C77965" w:rsidRDefault="00A81D3F" w:rsidP="004D5069">
      <w:pPr>
        <w:pStyle w:val="Odstavecseseznamem"/>
        <w:numPr>
          <w:ilvl w:val="0"/>
          <w:numId w:val="10"/>
        </w:numPr>
        <w:spacing w:after="120"/>
        <w:rPr>
          <w:rFonts w:asciiTheme="minorHAnsi" w:hAnsiTheme="minorHAnsi" w:cs="Arial"/>
          <w:sz w:val="22"/>
        </w:rPr>
      </w:pPr>
      <w:r w:rsidRPr="00C77965">
        <w:rPr>
          <w:rFonts w:asciiTheme="minorHAnsi" w:hAnsiTheme="minorHAnsi" w:cs="Arial"/>
          <w:sz w:val="22"/>
        </w:rPr>
        <w:t>protokolárně pracoviště;</w:t>
      </w:r>
      <w:r w:rsidRPr="00C77965">
        <w:rPr>
          <w:rFonts w:asciiTheme="minorHAnsi" w:hAnsiTheme="minorHAnsi" w:cs="Arial"/>
          <w:sz w:val="22"/>
        </w:rPr>
        <w:tab/>
      </w:r>
      <w:r w:rsidRPr="00C77965">
        <w:rPr>
          <w:rFonts w:asciiTheme="minorHAnsi" w:hAnsiTheme="minorHAnsi" w:cs="Arial"/>
          <w:sz w:val="22"/>
        </w:rPr>
        <w:tab/>
      </w:r>
      <w:r w:rsidRPr="00C77965">
        <w:rPr>
          <w:rFonts w:asciiTheme="minorHAnsi" w:hAnsiTheme="minorHAnsi" w:cs="Arial"/>
          <w:sz w:val="22"/>
        </w:rPr>
        <w:tab/>
      </w:r>
      <w:r w:rsidRPr="00C77965">
        <w:rPr>
          <w:rFonts w:asciiTheme="minorHAnsi" w:hAnsiTheme="minorHAnsi" w:cs="Arial"/>
          <w:sz w:val="22"/>
        </w:rPr>
        <w:tab/>
      </w:r>
      <w:r w:rsidRPr="00C77965">
        <w:rPr>
          <w:rFonts w:asciiTheme="minorHAnsi" w:hAnsiTheme="minorHAnsi" w:cs="Arial"/>
          <w:sz w:val="22"/>
        </w:rPr>
        <w:tab/>
      </w:r>
      <w:r w:rsidRPr="00C77965">
        <w:rPr>
          <w:rFonts w:asciiTheme="minorHAnsi" w:hAnsiTheme="minorHAnsi" w:cs="Arial"/>
          <w:sz w:val="22"/>
        </w:rPr>
        <w:tab/>
      </w:r>
      <w:r w:rsidRPr="00C77965">
        <w:rPr>
          <w:rFonts w:asciiTheme="minorHAnsi" w:hAnsiTheme="minorHAnsi" w:cs="Arial"/>
          <w:sz w:val="22"/>
        </w:rPr>
        <w:tab/>
      </w:r>
      <w:r w:rsidRPr="00C77965">
        <w:rPr>
          <w:rFonts w:asciiTheme="minorHAnsi" w:hAnsiTheme="minorHAnsi" w:cs="Arial"/>
          <w:sz w:val="22"/>
        </w:rPr>
        <w:tab/>
      </w:r>
    </w:p>
    <w:p w:rsidR="00286CF6" w:rsidRPr="00C77965" w:rsidRDefault="00A81D3F" w:rsidP="004D5069">
      <w:pPr>
        <w:pStyle w:val="Odstavecseseznamem"/>
        <w:numPr>
          <w:ilvl w:val="0"/>
          <w:numId w:val="10"/>
        </w:numPr>
        <w:spacing w:after="120" w:line="240" w:lineRule="auto"/>
        <w:contextualSpacing w:val="0"/>
        <w:jc w:val="both"/>
        <w:rPr>
          <w:rFonts w:asciiTheme="minorHAnsi" w:hAnsiTheme="minorHAnsi" w:cs="Arial"/>
          <w:sz w:val="22"/>
        </w:rPr>
      </w:pPr>
      <w:r w:rsidRPr="00C77965">
        <w:rPr>
          <w:rFonts w:asciiTheme="minorHAnsi" w:hAnsiTheme="minorHAnsi" w:cs="Arial"/>
          <w:sz w:val="22"/>
        </w:rPr>
        <w:t>přípojné body elektrické energie a vody za úhradu odpovídající spotřebě zhotovitele</w:t>
      </w:r>
      <w:r w:rsidR="0092749A" w:rsidRPr="00C77965">
        <w:rPr>
          <w:rFonts w:asciiTheme="minorHAnsi" w:hAnsiTheme="minorHAnsi" w:cs="Arial"/>
          <w:sz w:val="22"/>
        </w:rPr>
        <w:t xml:space="preserve"> nebo za paušální poplatek.</w:t>
      </w:r>
    </w:p>
    <w:p w:rsidR="003E1849" w:rsidRPr="00C77965" w:rsidRDefault="003E1849" w:rsidP="000C1E74">
      <w:pPr>
        <w:tabs>
          <w:tab w:val="left" w:pos="0"/>
        </w:tabs>
        <w:spacing w:after="0" w:line="240" w:lineRule="auto"/>
        <w:rPr>
          <w:rFonts w:eastAsia="Times New Roman" w:cs="Arial"/>
          <w:b/>
          <w:bCs/>
        </w:rPr>
      </w:pPr>
    </w:p>
    <w:p w:rsidR="00701FC8" w:rsidRPr="00C77965" w:rsidRDefault="00701FC8" w:rsidP="00701FC8">
      <w:pPr>
        <w:spacing w:after="0" w:line="240" w:lineRule="auto"/>
        <w:jc w:val="center"/>
        <w:rPr>
          <w:rFonts w:eastAsia="Times New Roman" w:cs="Arial"/>
          <w:b/>
          <w:bCs/>
        </w:rPr>
      </w:pPr>
      <w:r w:rsidRPr="00C77965">
        <w:rPr>
          <w:rFonts w:eastAsia="Times New Roman" w:cs="Arial"/>
          <w:b/>
          <w:bCs/>
        </w:rPr>
        <w:t>Čl.</w:t>
      </w:r>
      <w:r w:rsidR="00286CF6" w:rsidRPr="00C77965">
        <w:rPr>
          <w:rFonts w:eastAsia="Times New Roman" w:cs="Arial"/>
          <w:b/>
          <w:bCs/>
        </w:rPr>
        <w:t xml:space="preserve"> </w:t>
      </w:r>
      <w:r w:rsidRPr="00C77965">
        <w:rPr>
          <w:rFonts w:eastAsia="Times New Roman" w:cs="Arial"/>
          <w:b/>
          <w:bCs/>
        </w:rPr>
        <w:t>V</w:t>
      </w:r>
      <w:r w:rsidR="001A3641" w:rsidRPr="00C77965">
        <w:rPr>
          <w:rFonts w:eastAsia="Times New Roman" w:cs="Arial"/>
          <w:b/>
          <w:bCs/>
        </w:rPr>
        <w:t>I</w:t>
      </w:r>
      <w:r w:rsidRPr="00C77965">
        <w:rPr>
          <w:rFonts w:eastAsia="Times New Roman" w:cs="Arial"/>
          <w:b/>
          <w:bCs/>
        </w:rPr>
        <w:t>I</w:t>
      </w:r>
      <w:r w:rsidR="00D04ADA" w:rsidRPr="00C77965">
        <w:rPr>
          <w:rFonts w:eastAsia="Times New Roman" w:cs="Arial"/>
          <w:b/>
          <w:bCs/>
        </w:rPr>
        <w:t>.</w:t>
      </w:r>
    </w:p>
    <w:p w:rsidR="000B07B1" w:rsidRPr="00C77965" w:rsidRDefault="00701FC8" w:rsidP="00C74533">
      <w:pPr>
        <w:spacing w:after="0" w:line="240" w:lineRule="auto"/>
        <w:jc w:val="center"/>
        <w:rPr>
          <w:rFonts w:eastAsia="Times New Roman" w:cs="Arial"/>
          <w:b/>
          <w:bCs/>
        </w:rPr>
      </w:pPr>
      <w:r w:rsidRPr="00C77965">
        <w:rPr>
          <w:rFonts w:eastAsia="Times New Roman" w:cs="Arial"/>
          <w:b/>
          <w:bCs/>
        </w:rPr>
        <w:t>Zá</w:t>
      </w:r>
      <w:r w:rsidR="00C23450" w:rsidRPr="00C77965">
        <w:rPr>
          <w:rFonts w:eastAsia="Times New Roman" w:cs="Arial"/>
          <w:b/>
          <w:bCs/>
        </w:rPr>
        <w:t>ruka za dílo</w:t>
      </w:r>
      <w:r w:rsidR="00F744F1" w:rsidRPr="00C77965">
        <w:rPr>
          <w:rFonts w:eastAsia="Times New Roman" w:cs="Arial"/>
          <w:b/>
          <w:bCs/>
        </w:rPr>
        <w:t xml:space="preserve"> a odstranění vad</w:t>
      </w:r>
    </w:p>
    <w:p w:rsidR="00FD24B2" w:rsidRPr="00C77965" w:rsidRDefault="00FF3891" w:rsidP="001A3641">
      <w:pPr>
        <w:pStyle w:val="Odstavecseseznamem"/>
        <w:widowControl w:val="0"/>
        <w:numPr>
          <w:ilvl w:val="0"/>
          <w:numId w:val="15"/>
        </w:numPr>
        <w:autoSpaceDE w:val="0"/>
        <w:autoSpaceDN w:val="0"/>
        <w:spacing w:before="120" w:after="120" w:line="240" w:lineRule="auto"/>
        <w:ind w:left="357" w:hanging="357"/>
        <w:contextualSpacing w:val="0"/>
        <w:jc w:val="both"/>
        <w:rPr>
          <w:rFonts w:asciiTheme="minorHAnsi" w:eastAsia="Times New Roman" w:hAnsiTheme="minorHAnsi" w:cs="Arial"/>
          <w:sz w:val="22"/>
        </w:rPr>
      </w:pPr>
      <w:r w:rsidRPr="00C77965" w:rsidDel="00FD24B2">
        <w:rPr>
          <w:rFonts w:asciiTheme="minorHAnsi" w:eastAsia="Times New Roman" w:hAnsiTheme="minorHAnsi" w:cs="Arial"/>
          <w:sz w:val="22"/>
        </w:rPr>
        <w:t xml:space="preserve">Zhotovitel ručí za kvalitu provedených prací a poskytuje objednateli smluvní záruku na vady díla (provedených prací a materiálu) v délce </w:t>
      </w:r>
      <w:r w:rsidR="00CD6E40" w:rsidRPr="003A664A">
        <w:rPr>
          <w:rFonts w:asciiTheme="minorHAnsi" w:eastAsia="Times New Roman" w:hAnsiTheme="minorHAnsi" w:cs="Arial"/>
          <w:b/>
          <w:sz w:val="22"/>
        </w:rPr>
        <w:t>60</w:t>
      </w:r>
      <w:r w:rsidRPr="003A664A" w:rsidDel="00FD24B2">
        <w:rPr>
          <w:rFonts w:asciiTheme="minorHAnsi" w:eastAsia="Times New Roman" w:hAnsiTheme="minorHAnsi" w:cs="Arial"/>
          <w:b/>
          <w:sz w:val="22"/>
        </w:rPr>
        <w:t xml:space="preserve"> měsíců ode</w:t>
      </w:r>
      <w:r w:rsidRPr="00C77965" w:rsidDel="00FD24B2">
        <w:rPr>
          <w:rFonts w:asciiTheme="minorHAnsi" w:eastAsia="Times New Roman" w:hAnsiTheme="minorHAnsi" w:cs="Arial"/>
          <w:sz w:val="22"/>
        </w:rPr>
        <w:t xml:space="preserve"> dne protokolárního předání a převzetí díla a zaručuje, že dodané dílo bude mít po celou záruční dobu vlastnosti dle platných technických norem. Záruka se nevztahuje na případy poškození z důvodů neodborného zásahu či zanedbání povinné péče a údržby.</w:t>
      </w:r>
    </w:p>
    <w:p w:rsidR="004C5696" w:rsidRPr="00C77965" w:rsidRDefault="00F744F1" w:rsidP="004D5069">
      <w:pPr>
        <w:pStyle w:val="Odstavecseseznamem"/>
        <w:widowControl w:val="0"/>
        <w:numPr>
          <w:ilvl w:val="0"/>
          <w:numId w:val="15"/>
        </w:numPr>
        <w:autoSpaceDE w:val="0"/>
        <w:autoSpaceDN w:val="0"/>
        <w:spacing w:after="120" w:line="240" w:lineRule="auto"/>
        <w:contextualSpacing w:val="0"/>
        <w:jc w:val="both"/>
        <w:rPr>
          <w:rFonts w:asciiTheme="minorHAnsi" w:eastAsia="Times New Roman" w:hAnsiTheme="minorHAnsi" w:cs="Arial"/>
          <w:sz w:val="22"/>
        </w:rPr>
      </w:pPr>
      <w:r w:rsidRPr="00C77965">
        <w:rPr>
          <w:rFonts w:asciiTheme="minorHAnsi" w:eastAsia="Times New Roman" w:hAnsiTheme="minorHAnsi" w:cs="Arial"/>
          <w:sz w:val="22"/>
        </w:rPr>
        <w:t xml:space="preserve">V případě zjištěných vad v záruční době je </w:t>
      </w:r>
      <w:r w:rsidR="00CD6E40" w:rsidRPr="00C77965">
        <w:rPr>
          <w:rFonts w:asciiTheme="minorHAnsi" w:eastAsia="Times New Roman" w:hAnsiTheme="minorHAnsi" w:cs="Arial"/>
          <w:sz w:val="22"/>
        </w:rPr>
        <w:t>z</w:t>
      </w:r>
      <w:r w:rsidRPr="00C77965">
        <w:rPr>
          <w:rFonts w:asciiTheme="minorHAnsi" w:eastAsia="Times New Roman" w:hAnsiTheme="minorHAnsi" w:cs="Arial"/>
          <w:sz w:val="22"/>
        </w:rPr>
        <w:t xml:space="preserve">hotovitel povinen </w:t>
      </w:r>
      <w:r w:rsidR="00DC5459" w:rsidRPr="00C77965">
        <w:rPr>
          <w:rFonts w:asciiTheme="minorHAnsi" w:eastAsia="Times New Roman" w:hAnsiTheme="minorHAnsi" w:cs="Arial"/>
          <w:sz w:val="22"/>
        </w:rPr>
        <w:t xml:space="preserve">zahájit odstranění vad ihned </w:t>
      </w:r>
      <w:r w:rsidR="00257886">
        <w:rPr>
          <w:rFonts w:asciiTheme="minorHAnsi" w:eastAsia="Times New Roman" w:hAnsiTheme="minorHAnsi" w:cs="Arial"/>
          <w:sz w:val="22"/>
        </w:rPr>
        <w:t xml:space="preserve">         </w:t>
      </w:r>
      <w:r w:rsidR="00DC5459" w:rsidRPr="00C77965">
        <w:rPr>
          <w:rFonts w:asciiTheme="minorHAnsi" w:eastAsia="Times New Roman" w:hAnsiTheme="minorHAnsi" w:cs="Arial"/>
          <w:sz w:val="22"/>
        </w:rPr>
        <w:t xml:space="preserve">po uplatnění reklamace a </w:t>
      </w:r>
      <w:r w:rsidRPr="00C77965">
        <w:rPr>
          <w:rFonts w:asciiTheme="minorHAnsi" w:eastAsia="Times New Roman" w:hAnsiTheme="minorHAnsi" w:cs="Arial"/>
          <w:sz w:val="22"/>
        </w:rPr>
        <w:t xml:space="preserve">tyto vady odstranit bez zbytečného odkladu, nejpozději však do </w:t>
      </w:r>
      <w:r w:rsidR="008C067D" w:rsidRPr="00C77965">
        <w:rPr>
          <w:rFonts w:asciiTheme="minorHAnsi" w:eastAsia="Times New Roman" w:hAnsiTheme="minorHAnsi" w:cs="Arial"/>
          <w:sz w:val="22"/>
        </w:rPr>
        <w:t xml:space="preserve">2 </w:t>
      </w:r>
      <w:r w:rsidRPr="00C77965">
        <w:rPr>
          <w:rFonts w:asciiTheme="minorHAnsi" w:eastAsia="Times New Roman" w:hAnsiTheme="minorHAnsi" w:cs="Arial"/>
          <w:sz w:val="22"/>
        </w:rPr>
        <w:t xml:space="preserve">dnů od jejich nahlášení ze strany </w:t>
      </w:r>
      <w:r w:rsidR="00CD6E40" w:rsidRPr="00C77965">
        <w:rPr>
          <w:rFonts w:asciiTheme="minorHAnsi" w:eastAsia="Times New Roman" w:hAnsiTheme="minorHAnsi" w:cs="Arial"/>
          <w:sz w:val="22"/>
        </w:rPr>
        <w:t>o</w:t>
      </w:r>
      <w:r w:rsidRPr="00C77965">
        <w:rPr>
          <w:rFonts w:asciiTheme="minorHAnsi" w:eastAsia="Times New Roman" w:hAnsiTheme="minorHAnsi" w:cs="Arial"/>
          <w:sz w:val="22"/>
        </w:rPr>
        <w:t xml:space="preserve">bjednatele, a to na vlastní náklad zejména v případě, že se jedná </w:t>
      </w:r>
      <w:r w:rsidR="00257886">
        <w:rPr>
          <w:rFonts w:asciiTheme="minorHAnsi" w:eastAsia="Times New Roman" w:hAnsiTheme="minorHAnsi" w:cs="Arial"/>
          <w:sz w:val="22"/>
        </w:rPr>
        <w:t xml:space="preserve">    </w:t>
      </w:r>
      <w:r w:rsidRPr="00C77965">
        <w:rPr>
          <w:rFonts w:asciiTheme="minorHAnsi" w:eastAsia="Times New Roman" w:hAnsiTheme="minorHAnsi" w:cs="Arial"/>
          <w:sz w:val="22"/>
        </w:rPr>
        <w:t xml:space="preserve">o vady, které byly způsobeny chybným technologickým postupem zhotovitele, použitím nevhodného materiálu či jinak zaviněných zhotovitelem. V případě, že tak </w:t>
      </w:r>
      <w:r w:rsidR="00CD6E40" w:rsidRPr="00C77965">
        <w:rPr>
          <w:rFonts w:asciiTheme="minorHAnsi" w:eastAsia="Times New Roman" w:hAnsiTheme="minorHAnsi" w:cs="Arial"/>
          <w:sz w:val="22"/>
        </w:rPr>
        <w:t>z</w:t>
      </w:r>
      <w:r w:rsidRPr="00C77965">
        <w:rPr>
          <w:rFonts w:asciiTheme="minorHAnsi" w:eastAsia="Times New Roman" w:hAnsiTheme="minorHAnsi" w:cs="Arial"/>
          <w:sz w:val="22"/>
        </w:rPr>
        <w:t xml:space="preserve">hotovitel neučiní, má </w:t>
      </w:r>
      <w:r w:rsidR="00CD6E40" w:rsidRPr="00C77965">
        <w:rPr>
          <w:rFonts w:asciiTheme="minorHAnsi" w:eastAsia="Times New Roman" w:hAnsiTheme="minorHAnsi" w:cs="Arial"/>
          <w:sz w:val="22"/>
        </w:rPr>
        <w:t>o</w:t>
      </w:r>
      <w:r w:rsidRPr="00C77965">
        <w:rPr>
          <w:rFonts w:asciiTheme="minorHAnsi" w:eastAsia="Times New Roman" w:hAnsiTheme="minorHAnsi" w:cs="Arial"/>
          <w:sz w:val="22"/>
        </w:rPr>
        <w:t xml:space="preserve">bjednatel nárok na přiměřenou slevu z ceny díla či od této </w:t>
      </w:r>
      <w:r w:rsidR="00CD6E40" w:rsidRPr="00C77965">
        <w:rPr>
          <w:rFonts w:asciiTheme="minorHAnsi" w:eastAsia="Times New Roman" w:hAnsiTheme="minorHAnsi" w:cs="Arial"/>
          <w:sz w:val="22"/>
        </w:rPr>
        <w:t>s</w:t>
      </w:r>
      <w:r w:rsidRPr="00C77965">
        <w:rPr>
          <w:rFonts w:asciiTheme="minorHAnsi" w:eastAsia="Times New Roman" w:hAnsiTheme="minorHAnsi" w:cs="Arial"/>
          <w:sz w:val="22"/>
        </w:rPr>
        <w:t xml:space="preserve">mlouvy odstoupit. Další nároky </w:t>
      </w:r>
      <w:r w:rsidR="00CD6E40" w:rsidRPr="00C77965">
        <w:rPr>
          <w:rFonts w:asciiTheme="minorHAnsi" w:eastAsia="Times New Roman" w:hAnsiTheme="minorHAnsi" w:cs="Arial"/>
          <w:sz w:val="22"/>
        </w:rPr>
        <w:t>o</w:t>
      </w:r>
      <w:r w:rsidRPr="00C77965">
        <w:rPr>
          <w:rFonts w:asciiTheme="minorHAnsi" w:eastAsia="Times New Roman" w:hAnsiTheme="minorHAnsi" w:cs="Arial"/>
          <w:sz w:val="22"/>
        </w:rPr>
        <w:t xml:space="preserve">bjednatele plynoucí mu z titulu vad díla z této </w:t>
      </w:r>
      <w:r w:rsidR="00CD6E40" w:rsidRPr="00C77965">
        <w:rPr>
          <w:rFonts w:asciiTheme="minorHAnsi" w:eastAsia="Times New Roman" w:hAnsiTheme="minorHAnsi" w:cs="Arial"/>
          <w:sz w:val="22"/>
        </w:rPr>
        <w:t>s</w:t>
      </w:r>
      <w:r w:rsidRPr="00C77965">
        <w:rPr>
          <w:rFonts w:asciiTheme="minorHAnsi" w:eastAsia="Times New Roman" w:hAnsiTheme="minorHAnsi" w:cs="Arial"/>
          <w:sz w:val="22"/>
        </w:rPr>
        <w:t>mlouvy a obecně závazných právních předpisů tím nejsou dotčeny.</w:t>
      </w:r>
    </w:p>
    <w:p w:rsidR="00C64DC7" w:rsidRPr="00C77965" w:rsidRDefault="00F744F1" w:rsidP="004D5069">
      <w:pPr>
        <w:pStyle w:val="Odstavecseseznamem"/>
        <w:widowControl w:val="0"/>
        <w:numPr>
          <w:ilvl w:val="0"/>
          <w:numId w:val="15"/>
        </w:numPr>
        <w:autoSpaceDE w:val="0"/>
        <w:autoSpaceDN w:val="0"/>
        <w:spacing w:after="120" w:line="240" w:lineRule="auto"/>
        <w:contextualSpacing w:val="0"/>
        <w:jc w:val="both"/>
        <w:rPr>
          <w:rFonts w:asciiTheme="minorHAnsi" w:eastAsia="Times New Roman" w:hAnsiTheme="minorHAnsi" w:cs="Arial"/>
          <w:sz w:val="22"/>
        </w:rPr>
      </w:pPr>
      <w:r w:rsidRPr="00C77965">
        <w:rPr>
          <w:rFonts w:asciiTheme="minorHAnsi" w:eastAsia="Times New Roman" w:hAnsiTheme="minorHAnsi" w:cs="Arial"/>
          <w:sz w:val="22"/>
        </w:rPr>
        <w:t>Záruční doba se prodlužuje o dobu, kdy objednatel nemůže užívat dílo pro vady, za něž nese odpovědnost zhotovitel.</w:t>
      </w:r>
    </w:p>
    <w:p w:rsidR="008A173B" w:rsidRPr="00C77965" w:rsidRDefault="008A173B" w:rsidP="00701FC8">
      <w:pPr>
        <w:tabs>
          <w:tab w:val="left" w:pos="0"/>
        </w:tabs>
        <w:spacing w:after="0" w:line="240" w:lineRule="auto"/>
        <w:jc w:val="center"/>
        <w:rPr>
          <w:rFonts w:eastAsia="Times New Roman" w:cs="Arial"/>
        </w:rPr>
      </w:pPr>
    </w:p>
    <w:p w:rsidR="00701FC8" w:rsidRPr="00C77965" w:rsidRDefault="00701FC8" w:rsidP="00701FC8">
      <w:pPr>
        <w:spacing w:after="0" w:line="240" w:lineRule="auto"/>
        <w:jc w:val="center"/>
        <w:rPr>
          <w:rFonts w:eastAsia="Times New Roman" w:cs="Arial"/>
          <w:b/>
          <w:bCs/>
        </w:rPr>
      </w:pPr>
      <w:r w:rsidRPr="00C77965">
        <w:rPr>
          <w:rFonts w:eastAsia="Times New Roman" w:cs="Arial"/>
          <w:b/>
          <w:bCs/>
        </w:rPr>
        <w:t>Čl.</w:t>
      </w:r>
      <w:r w:rsidR="00286CF6" w:rsidRPr="00C77965">
        <w:rPr>
          <w:rFonts w:eastAsia="Times New Roman" w:cs="Arial"/>
          <w:b/>
          <w:bCs/>
        </w:rPr>
        <w:t xml:space="preserve"> </w:t>
      </w:r>
      <w:r w:rsidR="00A331B1" w:rsidRPr="00C77965">
        <w:rPr>
          <w:rFonts w:eastAsia="Times New Roman" w:cs="Arial"/>
          <w:b/>
          <w:bCs/>
        </w:rPr>
        <w:t>V</w:t>
      </w:r>
      <w:r w:rsidR="001A3641" w:rsidRPr="00C77965">
        <w:rPr>
          <w:rFonts w:eastAsia="Times New Roman" w:cs="Arial"/>
          <w:b/>
          <w:bCs/>
        </w:rPr>
        <w:t>I</w:t>
      </w:r>
      <w:r w:rsidR="00A331B1" w:rsidRPr="00C77965">
        <w:rPr>
          <w:rFonts w:eastAsia="Times New Roman" w:cs="Arial"/>
          <w:b/>
          <w:bCs/>
        </w:rPr>
        <w:t>II</w:t>
      </w:r>
      <w:r w:rsidRPr="00C77965">
        <w:rPr>
          <w:rFonts w:eastAsia="Times New Roman" w:cs="Arial"/>
          <w:b/>
          <w:bCs/>
        </w:rPr>
        <w:t>.</w:t>
      </w:r>
    </w:p>
    <w:p w:rsidR="00701FC8" w:rsidRPr="00C77965" w:rsidRDefault="00701FC8" w:rsidP="00701FC8">
      <w:pPr>
        <w:spacing w:after="0" w:line="240" w:lineRule="auto"/>
        <w:jc w:val="center"/>
        <w:rPr>
          <w:rFonts w:eastAsia="Times New Roman" w:cs="Arial"/>
          <w:b/>
          <w:bCs/>
        </w:rPr>
      </w:pPr>
      <w:r w:rsidRPr="00C77965">
        <w:rPr>
          <w:rFonts w:eastAsia="Times New Roman" w:cs="Arial"/>
          <w:b/>
          <w:bCs/>
        </w:rPr>
        <w:t xml:space="preserve">Splnění závazku zhotovitele </w:t>
      </w:r>
      <w:r w:rsidR="00F16C7B" w:rsidRPr="00C77965">
        <w:rPr>
          <w:rFonts w:eastAsia="Times New Roman" w:cs="Arial"/>
          <w:b/>
          <w:bCs/>
        </w:rPr>
        <w:t>–</w:t>
      </w:r>
      <w:r w:rsidRPr="00C77965">
        <w:rPr>
          <w:rFonts w:eastAsia="Times New Roman" w:cs="Arial"/>
          <w:b/>
          <w:bCs/>
        </w:rPr>
        <w:t xml:space="preserve"> </w:t>
      </w:r>
      <w:r w:rsidR="00F16C7B" w:rsidRPr="00C77965">
        <w:rPr>
          <w:rFonts w:eastAsia="Times New Roman" w:cs="Arial"/>
          <w:b/>
          <w:bCs/>
        </w:rPr>
        <w:t xml:space="preserve">způsob </w:t>
      </w:r>
      <w:r w:rsidRPr="00C77965">
        <w:rPr>
          <w:rFonts w:eastAsia="Times New Roman" w:cs="Arial"/>
          <w:b/>
          <w:bCs/>
        </w:rPr>
        <w:t>předání a převzetí díla</w:t>
      </w:r>
    </w:p>
    <w:p w:rsidR="00701FC8" w:rsidRPr="00C77965" w:rsidRDefault="00701FC8" w:rsidP="004D5069">
      <w:pPr>
        <w:numPr>
          <w:ilvl w:val="0"/>
          <w:numId w:val="9"/>
        </w:numPr>
        <w:autoSpaceDE w:val="0"/>
        <w:autoSpaceDN w:val="0"/>
        <w:spacing w:before="120" w:after="0" w:line="240" w:lineRule="auto"/>
        <w:jc w:val="both"/>
        <w:rPr>
          <w:rFonts w:eastAsia="Times New Roman" w:cs="Arial"/>
        </w:rPr>
      </w:pPr>
      <w:r w:rsidRPr="00C77965">
        <w:rPr>
          <w:rFonts w:eastAsia="Times New Roman" w:cs="Arial"/>
        </w:rPr>
        <w:t xml:space="preserve">Zhotovitel splní svůj závazek dnem řádného dokončení a předání díla objednateli. Odevzdání a převzetí dokončeného díla organizuje zástupce objednatele na základě písemného oznámení </w:t>
      </w:r>
      <w:r w:rsidR="00080D12" w:rsidRPr="00C77965">
        <w:rPr>
          <w:rFonts w:eastAsia="Times New Roman" w:cs="Arial"/>
        </w:rPr>
        <w:t xml:space="preserve">stavbyvedoucího zhotovitele ve stavebním deníku </w:t>
      </w:r>
      <w:r w:rsidRPr="00C77965">
        <w:rPr>
          <w:rFonts w:eastAsia="Times New Roman" w:cs="Arial"/>
        </w:rPr>
        <w:t xml:space="preserve">o ukončení díla. Přejímací řízení bude zahájeno a ukončeno ve lhůtě sjednané touto </w:t>
      </w:r>
      <w:r w:rsidR="00DF6556" w:rsidRPr="00C77965">
        <w:rPr>
          <w:rFonts w:eastAsia="Times New Roman" w:cs="Arial"/>
        </w:rPr>
        <w:t>S</w:t>
      </w:r>
      <w:r w:rsidRPr="00C77965">
        <w:rPr>
          <w:rFonts w:eastAsia="Times New Roman" w:cs="Arial"/>
        </w:rPr>
        <w:t xml:space="preserve">mlouvou. Zhotovitel vyzve objednatele 5 </w:t>
      </w:r>
      <w:r w:rsidR="00076A74" w:rsidRPr="00C77965">
        <w:rPr>
          <w:rFonts w:eastAsia="Times New Roman" w:cs="Arial"/>
        </w:rPr>
        <w:t xml:space="preserve">kalendářních </w:t>
      </w:r>
      <w:r w:rsidRPr="00C77965">
        <w:rPr>
          <w:rFonts w:eastAsia="Times New Roman" w:cs="Arial"/>
        </w:rPr>
        <w:t xml:space="preserve">dnů předem k předání </w:t>
      </w:r>
      <w:r w:rsidR="00196E71" w:rsidRPr="00C77965">
        <w:rPr>
          <w:rFonts w:eastAsia="Times New Roman" w:cs="Arial"/>
        </w:rPr>
        <w:t xml:space="preserve">díla </w:t>
      </w:r>
      <w:r w:rsidRPr="00C77965">
        <w:rPr>
          <w:rFonts w:eastAsia="Times New Roman" w:cs="Arial"/>
        </w:rPr>
        <w:t xml:space="preserve">a </w:t>
      </w:r>
      <w:r w:rsidR="00196E71" w:rsidRPr="00C77965">
        <w:rPr>
          <w:rFonts w:eastAsia="Times New Roman" w:cs="Arial"/>
        </w:rPr>
        <w:t xml:space="preserve">jeho </w:t>
      </w:r>
      <w:r w:rsidRPr="00C77965">
        <w:rPr>
          <w:rFonts w:eastAsia="Times New Roman" w:cs="Arial"/>
        </w:rPr>
        <w:t>převzetí.</w:t>
      </w:r>
    </w:p>
    <w:p w:rsidR="00701FC8" w:rsidRPr="00C77965" w:rsidRDefault="00701FC8" w:rsidP="004D5069">
      <w:pPr>
        <w:numPr>
          <w:ilvl w:val="0"/>
          <w:numId w:val="9"/>
        </w:numPr>
        <w:autoSpaceDE w:val="0"/>
        <w:autoSpaceDN w:val="0"/>
        <w:spacing w:before="120" w:after="0" w:line="240" w:lineRule="auto"/>
        <w:jc w:val="both"/>
        <w:rPr>
          <w:rFonts w:eastAsia="Times New Roman" w:cs="Arial"/>
        </w:rPr>
      </w:pPr>
      <w:r w:rsidRPr="00C77965">
        <w:rPr>
          <w:rFonts w:eastAsia="Times New Roman" w:cs="Arial"/>
        </w:rPr>
        <w:t xml:space="preserve">O </w:t>
      </w:r>
      <w:r w:rsidR="00080D12" w:rsidRPr="00C77965">
        <w:rPr>
          <w:rFonts w:eastAsia="Times New Roman" w:cs="Arial"/>
        </w:rPr>
        <w:t>předání provedeného díla zhotovitelem a převzetí provedeného díla objednatelem sepíší smluvní strany předávací protokol, který bude obsahovat i případné výhrady objednatele</w:t>
      </w:r>
      <w:r w:rsidRPr="00C77965">
        <w:rPr>
          <w:rFonts w:eastAsia="Times New Roman" w:cs="Arial"/>
        </w:rPr>
        <w:t>.</w:t>
      </w:r>
    </w:p>
    <w:p w:rsidR="00701FC8" w:rsidRPr="00C77965" w:rsidRDefault="00701FC8" w:rsidP="004D5069">
      <w:pPr>
        <w:numPr>
          <w:ilvl w:val="0"/>
          <w:numId w:val="9"/>
        </w:numPr>
        <w:autoSpaceDE w:val="0"/>
        <w:autoSpaceDN w:val="0"/>
        <w:spacing w:before="120" w:after="0" w:line="240" w:lineRule="auto"/>
        <w:jc w:val="both"/>
        <w:rPr>
          <w:rFonts w:eastAsia="Times New Roman" w:cs="Arial"/>
        </w:rPr>
      </w:pPr>
      <w:r w:rsidRPr="00C77965">
        <w:rPr>
          <w:rFonts w:eastAsia="Times New Roman" w:cs="Arial"/>
        </w:rPr>
        <w:lastRenderedPageBreak/>
        <w:t>Objednatel může převzít řádně provedené dílo i před sjednaným termínem dokončení.</w:t>
      </w:r>
    </w:p>
    <w:p w:rsidR="00701FC8" w:rsidRPr="00C77965" w:rsidRDefault="00701FC8" w:rsidP="004D5069">
      <w:pPr>
        <w:numPr>
          <w:ilvl w:val="0"/>
          <w:numId w:val="9"/>
        </w:numPr>
        <w:autoSpaceDE w:val="0"/>
        <w:autoSpaceDN w:val="0"/>
        <w:spacing w:before="120" w:after="0" w:line="240" w:lineRule="auto"/>
        <w:jc w:val="both"/>
        <w:rPr>
          <w:rFonts w:eastAsia="Times New Roman" w:cs="Arial"/>
        </w:rPr>
      </w:pPr>
      <w:r w:rsidRPr="00C77965">
        <w:rPr>
          <w:rFonts w:eastAsia="Times New Roman" w:cs="Arial"/>
        </w:rPr>
        <w:t xml:space="preserve">K datu konečné přejímky vypracuje zhotovitel dokumentaci skutečného provedení </w:t>
      </w:r>
      <w:r w:rsidR="00DC7D2E" w:rsidRPr="00C77965">
        <w:rPr>
          <w:rFonts w:eastAsia="Times New Roman" w:cs="Arial"/>
        </w:rPr>
        <w:t>podle článku III. o</w:t>
      </w:r>
      <w:r w:rsidR="00100653" w:rsidRPr="00C77965">
        <w:rPr>
          <w:rFonts w:eastAsia="Times New Roman" w:cs="Arial"/>
        </w:rPr>
        <w:t>dst.</w:t>
      </w:r>
      <w:r w:rsidR="00DC7D2E" w:rsidRPr="00C77965">
        <w:rPr>
          <w:rFonts w:eastAsia="Times New Roman" w:cs="Arial"/>
        </w:rPr>
        <w:t xml:space="preserve"> </w:t>
      </w:r>
      <w:r w:rsidR="00100653" w:rsidRPr="00C77965">
        <w:rPr>
          <w:rFonts w:eastAsia="Times New Roman" w:cs="Arial"/>
        </w:rPr>
        <w:t>2.</w:t>
      </w:r>
    </w:p>
    <w:p w:rsidR="00A8062C" w:rsidRPr="00C77965" w:rsidRDefault="00A8062C" w:rsidP="00A8062C">
      <w:pPr>
        <w:pStyle w:val="Odstavecseseznamem"/>
        <w:numPr>
          <w:ilvl w:val="0"/>
          <w:numId w:val="9"/>
        </w:numPr>
        <w:autoSpaceDN w:val="0"/>
        <w:spacing w:after="60" w:line="240" w:lineRule="auto"/>
        <w:contextualSpacing w:val="0"/>
        <w:jc w:val="both"/>
        <w:rPr>
          <w:rFonts w:asciiTheme="minorHAnsi" w:hAnsiTheme="minorHAnsi"/>
          <w:sz w:val="21"/>
          <w:szCs w:val="21"/>
        </w:rPr>
      </w:pPr>
      <w:r w:rsidRPr="00C77965">
        <w:rPr>
          <w:rFonts w:asciiTheme="minorHAnsi" w:hAnsiTheme="minorHAnsi"/>
          <w:sz w:val="21"/>
          <w:szCs w:val="21"/>
        </w:rPr>
        <w:t xml:space="preserve">Zhotovitel předá </w:t>
      </w:r>
      <w:r w:rsidR="008157BA" w:rsidRPr="00C77965">
        <w:rPr>
          <w:rFonts w:asciiTheme="minorHAnsi" w:hAnsiTheme="minorHAnsi"/>
          <w:sz w:val="21"/>
          <w:szCs w:val="21"/>
        </w:rPr>
        <w:t>o</w:t>
      </w:r>
      <w:r w:rsidRPr="00C77965">
        <w:rPr>
          <w:rFonts w:asciiTheme="minorHAnsi" w:hAnsiTheme="minorHAnsi"/>
          <w:sz w:val="21"/>
          <w:szCs w:val="21"/>
        </w:rPr>
        <w:t xml:space="preserve">bjednateli záložní kopie veškerých </w:t>
      </w:r>
      <w:r w:rsidRPr="00C77965">
        <w:rPr>
          <w:rFonts w:asciiTheme="minorHAnsi" w:hAnsiTheme="minorHAnsi"/>
          <w:b/>
          <w:bCs/>
          <w:sz w:val="21"/>
          <w:szCs w:val="21"/>
        </w:rPr>
        <w:t>zdrojových aplikačních kódů</w:t>
      </w:r>
      <w:r w:rsidRPr="00C77965">
        <w:rPr>
          <w:rFonts w:asciiTheme="minorHAnsi" w:hAnsiTheme="minorHAnsi"/>
          <w:sz w:val="21"/>
          <w:szCs w:val="21"/>
        </w:rPr>
        <w:t xml:space="preserve"> a to jak pro </w:t>
      </w:r>
      <w:r w:rsidRPr="00C77965">
        <w:rPr>
          <w:rFonts w:asciiTheme="minorHAnsi" w:hAnsiTheme="minorHAnsi"/>
          <w:b/>
          <w:bCs/>
          <w:sz w:val="21"/>
          <w:szCs w:val="21"/>
        </w:rPr>
        <w:t>systém SAIA</w:t>
      </w:r>
      <w:r w:rsidRPr="00C77965">
        <w:rPr>
          <w:rFonts w:asciiTheme="minorHAnsi" w:hAnsiTheme="minorHAnsi"/>
          <w:sz w:val="21"/>
          <w:szCs w:val="21"/>
        </w:rPr>
        <w:t xml:space="preserve">, tak i pro </w:t>
      </w:r>
      <w:r w:rsidRPr="00C77965">
        <w:rPr>
          <w:rFonts w:asciiTheme="minorHAnsi" w:hAnsiTheme="minorHAnsi"/>
          <w:b/>
          <w:bCs/>
          <w:sz w:val="21"/>
          <w:szCs w:val="21"/>
        </w:rPr>
        <w:t>SW Promotic</w:t>
      </w:r>
      <w:r w:rsidRPr="00C77965">
        <w:rPr>
          <w:rFonts w:asciiTheme="minorHAnsi" w:hAnsiTheme="minorHAnsi"/>
          <w:sz w:val="21"/>
          <w:szCs w:val="21"/>
        </w:rPr>
        <w:t xml:space="preserve"> s tím, že </w:t>
      </w:r>
      <w:r w:rsidR="008157BA" w:rsidRPr="00C77965">
        <w:rPr>
          <w:rFonts w:asciiTheme="minorHAnsi" w:hAnsiTheme="minorHAnsi"/>
          <w:sz w:val="21"/>
          <w:szCs w:val="21"/>
        </w:rPr>
        <w:t>z</w:t>
      </w:r>
      <w:r w:rsidRPr="00C77965">
        <w:rPr>
          <w:rFonts w:asciiTheme="minorHAnsi" w:hAnsiTheme="minorHAnsi"/>
          <w:sz w:val="21"/>
          <w:szCs w:val="21"/>
        </w:rPr>
        <w:t>hotovitel po každé změně nastavení automatizovaného systému řízení ASŘ předá Objednateli do pěti (5) pracovních dnů nové kopie zdrojových aplikačních kódů</w:t>
      </w:r>
      <w:r w:rsidR="000315A6" w:rsidRPr="00C77965">
        <w:rPr>
          <w:rFonts w:asciiTheme="minorHAnsi" w:hAnsiTheme="minorHAnsi"/>
          <w:sz w:val="21"/>
          <w:szCs w:val="21"/>
        </w:rPr>
        <w:t>.</w:t>
      </w:r>
    </w:p>
    <w:p w:rsidR="00A8062C" w:rsidRPr="00C77965" w:rsidRDefault="000315A6" w:rsidP="00A8062C">
      <w:pPr>
        <w:pStyle w:val="Odstavecseseznamem"/>
        <w:numPr>
          <w:ilvl w:val="0"/>
          <w:numId w:val="9"/>
        </w:numPr>
        <w:autoSpaceDN w:val="0"/>
        <w:spacing w:after="60" w:line="240" w:lineRule="auto"/>
        <w:contextualSpacing w:val="0"/>
        <w:jc w:val="both"/>
        <w:rPr>
          <w:rFonts w:asciiTheme="minorHAnsi" w:hAnsiTheme="minorHAnsi"/>
          <w:sz w:val="21"/>
          <w:szCs w:val="21"/>
        </w:rPr>
      </w:pPr>
      <w:r w:rsidRPr="00C77965">
        <w:rPr>
          <w:rFonts w:asciiTheme="minorHAnsi" w:hAnsiTheme="minorHAnsi"/>
          <w:sz w:val="21"/>
          <w:szCs w:val="21"/>
        </w:rPr>
        <w:t xml:space="preserve">Zhotovitel </w:t>
      </w:r>
      <w:r w:rsidR="00A8062C" w:rsidRPr="00C77965">
        <w:rPr>
          <w:rFonts w:asciiTheme="minorHAnsi" w:hAnsiTheme="minorHAnsi"/>
          <w:sz w:val="21"/>
          <w:szCs w:val="21"/>
        </w:rPr>
        <w:t>předá</w:t>
      </w:r>
      <w:r w:rsidR="00070545">
        <w:rPr>
          <w:rFonts w:asciiTheme="minorHAnsi" w:hAnsiTheme="minorHAnsi"/>
          <w:sz w:val="21"/>
          <w:szCs w:val="21"/>
        </w:rPr>
        <w:t xml:space="preserve"> </w:t>
      </w:r>
      <w:r w:rsidRPr="00C77965">
        <w:rPr>
          <w:rFonts w:asciiTheme="minorHAnsi" w:hAnsiTheme="minorHAnsi"/>
          <w:sz w:val="21"/>
          <w:szCs w:val="21"/>
        </w:rPr>
        <w:t>objednateli</w:t>
      </w:r>
      <w:r w:rsidR="00A8062C" w:rsidRPr="00C77965">
        <w:rPr>
          <w:rFonts w:asciiTheme="minorHAnsi" w:hAnsiTheme="minorHAnsi"/>
          <w:sz w:val="21"/>
          <w:szCs w:val="21"/>
        </w:rPr>
        <w:t xml:space="preserve"> seznam datových bodů  včetně označení instalovaných procesorů</w:t>
      </w:r>
      <w:r w:rsidRPr="00C77965">
        <w:rPr>
          <w:rFonts w:asciiTheme="minorHAnsi" w:hAnsiTheme="minorHAnsi"/>
          <w:sz w:val="21"/>
          <w:szCs w:val="21"/>
        </w:rPr>
        <w:t>.</w:t>
      </w:r>
    </w:p>
    <w:p w:rsidR="00A8062C" w:rsidRDefault="00070545" w:rsidP="00A8062C">
      <w:pPr>
        <w:pStyle w:val="Odstavecseseznamem"/>
        <w:numPr>
          <w:ilvl w:val="0"/>
          <w:numId w:val="9"/>
        </w:numPr>
        <w:autoSpaceDN w:val="0"/>
        <w:spacing w:after="60" w:line="240" w:lineRule="auto"/>
        <w:contextualSpacing w:val="0"/>
        <w:jc w:val="both"/>
        <w:rPr>
          <w:rFonts w:asciiTheme="minorHAnsi" w:hAnsiTheme="minorHAnsi"/>
          <w:sz w:val="21"/>
          <w:szCs w:val="21"/>
        </w:rPr>
      </w:pPr>
      <w:r>
        <w:rPr>
          <w:rFonts w:asciiTheme="minorHAnsi" w:hAnsiTheme="minorHAnsi"/>
          <w:sz w:val="21"/>
          <w:szCs w:val="21"/>
        </w:rPr>
        <w:t>Zhotovitel předá objednateli</w:t>
      </w:r>
      <w:r w:rsidR="00A8062C" w:rsidRPr="00C77965">
        <w:rPr>
          <w:rFonts w:asciiTheme="minorHAnsi" w:hAnsiTheme="minorHAnsi"/>
          <w:sz w:val="21"/>
          <w:szCs w:val="21"/>
        </w:rPr>
        <w:t xml:space="preserve"> výkres instalace MaR ve formátu dwg., </w:t>
      </w:r>
    </w:p>
    <w:p w:rsidR="00AE24BE" w:rsidRDefault="00AE24BE" w:rsidP="00A8062C">
      <w:pPr>
        <w:pStyle w:val="Odstavecseseznamem"/>
        <w:numPr>
          <w:ilvl w:val="0"/>
          <w:numId w:val="9"/>
        </w:numPr>
        <w:autoSpaceDN w:val="0"/>
        <w:spacing w:after="60" w:line="240" w:lineRule="auto"/>
        <w:contextualSpacing w:val="0"/>
        <w:jc w:val="both"/>
        <w:rPr>
          <w:rFonts w:asciiTheme="minorHAnsi" w:hAnsiTheme="minorHAnsi"/>
          <w:sz w:val="21"/>
          <w:szCs w:val="21"/>
        </w:rPr>
      </w:pPr>
      <w:r>
        <w:rPr>
          <w:rFonts w:asciiTheme="minorHAnsi" w:hAnsiTheme="minorHAnsi"/>
          <w:sz w:val="21"/>
          <w:szCs w:val="21"/>
        </w:rPr>
        <w:t>Zhotovitel musí při dokončení minimálně odevzdat:</w:t>
      </w:r>
    </w:p>
    <w:p w:rsidR="00AE24BE" w:rsidRPr="00AE24BE" w:rsidRDefault="00AE24BE" w:rsidP="00AE24BE">
      <w:pPr>
        <w:autoSpaceDN w:val="0"/>
        <w:spacing w:after="60" w:line="240" w:lineRule="auto"/>
        <w:jc w:val="both"/>
        <w:rPr>
          <w:sz w:val="21"/>
          <w:szCs w:val="21"/>
        </w:rPr>
      </w:pPr>
      <w:r>
        <w:rPr>
          <w:sz w:val="21"/>
          <w:szCs w:val="21"/>
        </w:rPr>
        <w:t xml:space="preserve">           DSPS v ( dwg a PDF) a v ní </w:t>
      </w:r>
    </w:p>
    <w:p w:rsidR="00AE24BE" w:rsidRDefault="00AE24BE" w:rsidP="00AE24BE">
      <w:pPr>
        <w:pStyle w:val="Odstavecseseznamem"/>
        <w:numPr>
          <w:ilvl w:val="0"/>
          <w:numId w:val="21"/>
        </w:numPr>
        <w:autoSpaceDN w:val="0"/>
        <w:spacing w:after="60" w:line="240" w:lineRule="auto"/>
        <w:jc w:val="both"/>
        <w:rPr>
          <w:rFonts w:asciiTheme="minorHAnsi" w:hAnsiTheme="minorHAnsi"/>
          <w:sz w:val="21"/>
          <w:szCs w:val="21"/>
        </w:rPr>
      </w:pPr>
      <w:r w:rsidRPr="00AE24BE">
        <w:rPr>
          <w:rFonts w:asciiTheme="minorHAnsi" w:hAnsiTheme="minorHAnsi"/>
          <w:sz w:val="21"/>
          <w:szCs w:val="21"/>
        </w:rPr>
        <w:t>Technickou zprávu</w:t>
      </w:r>
    </w:p>
    <w:p w:rsidR="00AE24BE" w:rsidRDefault="004F44E5" w:rsidP="00AE24BE">
      <w:pPr>
        <w:pStyle w:val="Odstavecseseznamem"/>
        <w:numPr>
          <w:ilvl w:val="0"/>
          <w:numId w:val="21"/>
        </w:numPr>
        <w:autoSpaceDN w:val="0"/>
        <w:spacing w:after="60" w:line="240" w:lineRule="auto"/>
        <w:jc w:val="both"/>
        <w:rPr>
          <w:rFonts w:asciiTheme="minorHAnsi" w:hAnsiTheme="minorHAnsi"/>
          <w:sz w:val="21"/>
          <w:szCs w:val="21"/>
        </w:rPr>
      </w:pPr>
      <w:r>
        <w:rPr>
          <w:rFonts w:asciiTheme="minorHAnsi" w:hAnsiTheme="minorHAnsi"/>
          <w:sz w:val="21"/>
          <w:szCs w:val="21"/>
        </w:rPr>
        <w:t>Technologická schémata se zakreslenými indexy periferií</w:t>
      </w:r>
    </w:p>
    <w:p w:rsidR="004F44E5" w:rsidRDefault="004F44E5" w:rsidP="00AE24BE">
      <w:pPr>
        <w:pStyle w:val="Odstavecseseznamem"/>
        <w:numPr>
          <w:ilvl w:val="0"/>
          <w:numId w:val="21"/>
        </w:numPr>
        <w:autoSpaceDN w:val="0"/>
        <w:spacing w:after="60" w:line="240" w:lineRule="auto"/>
        <w:jc w:val="both"/>
        <w:rPr>
          <w:rFonts w:asciiTheme="minorHAnsi" w:hAnsiTheme="minorHAnsi"/>
          <w:sz w:val="21"/>
          <w:szCs w:val="21"/>
        </w:rPr>
      </w:pPr>
      <w:r>
        <w:rPr>
          <w:rFonts w:asciiTheme="minorHAnsi" w:hAnsiTheme="minorHAnsi"/>
          <w:sz w:val="21"/>
          <w:szCs w:val="21"/>
        </w:rPr>
        <w:t>Kabelovou knihu pro ASŘ</w:t>
      </w:r>
    </w:p>
    <w:p w:rsidR="004F44E5" w:rsidRPr="00AE24BE" w:rsidRDefault="004F44E5" w:rsidP="00AE24BE">
      <w:pPr>
        <w:pStyle w:val="Odstavecseseznamem"/>
        <w:numPr>
          <w:ilvl w:val="0"/>
          <w:numId w:val="21"/>
        </w:numPr>
        <w:autoSpaceDN w:val="0"/>
        <w:spacing w:after="60" w:line="240" w:lineRule="auto"/>
        <w:jc w:val="both"/>
        <w:rPr>
          <w:rFonts w:asciiTheme="minorHAnsi" w:hAnsiTheme="minorHAnsi"/>
          <w:sz w:val="21"/>
          <w:szCs w:val="21"/>
        </w:rPr>
      </w:pPr>
      <w:r>
        <w:rPr>
          <w:rFonts w:asciiTheme="minorHAnsi" w:hAnsiTheme="minorHAnsi"/>
          <w:sz w:val="21"/>
          <w:szCs w:val="21"/>
        </w:rPr>
        <w:t>Z</w:t>
      </w:r>
      <w:r w:rsidR="001C23F6">
        <w:rPr>
          <w:rFonts w:asciiTheme="minorHAnsi" w:hAnsiTheme="minorHAnsi"/>
          <w:sz w:val="21"/>
          <w:szCs w:val="21"/>
        </w:rPr>
        <w:t>kušební protokol ( protokol o funkční zkoušce)</w:t>
      </w:r>
    </w:p>
    <w:p w:rsidR="00B07774" w:rsidRPr="00AE24BE" w:rsidRDefault="00B07774" w:rsidP="00701FC8">
      <w:pPr>
        <w:spacing w:after="0" w:line="240" w:lineRule="auto"/>
        <w:jc w:val="center"/>
        <w:rPr>
          <w:rFonts w:eastAsia="Calibri" w:cs="Times New Roman"/>
          <w:sz w:val="21"/>
          <w:szCs w:val="21"/>
        </w:rPr>
      </w:pPr>
    </w:p>
    <w:p w:rsidR="0041525F" w:rsidRPr="00AE24BE" w:rsidRDefault="0041525F" w:rsidP="00701FC8">
      <w:pPr>
        <w:spacing w:after="0" w:line="240" w:lineRule="auto"/>
        <w:jc w:val="center"/>
        <w:rPr>
          <w:rFonts w:eastAsia="Calibri" w:cs="Times New Roman"/>
          <w:sz w:val="21"/>
          <w:szCs w:val="21"/>
        </w:rPr>
      </w:pPr>
    </w:p>
    <w:p w:rsidR="00701FC8" w:rsidRPr="004F44E5" w:rsidRDefault="00701FC8" w:rsidP="00701FC8">
      <w:pPr>
        <w:spacing w:after="0" w:line="240" w:lineRule="auto"/>
        <w:jc w:val="center"/>
        <w:rPr>
          <w:rFonts w:eastAsia="Calibri" w:cs="Times New Roman"/>
          <w:b/>
          <w:sz w:val="21"/>
          <w:szCs w:val="21"/>
        </w:rPr>
      </w:pPr>
      <w:r w:rsidRPr="004F44E5">
        <w:rPr>
          <w:rFonts w:eastAsia="Calibri" w:cs="Times New Roman"/>
          <w:b/>
          <w:sz w:val="21"/>
          <w:szCs w:val="21"/>
        </w:rPr>
        <w:t>Čl.</w:t>
      </w:r>
      <w:r w:rsidR="00286CF6" w:rsidRPr="004F44E5">
        <w:rPr>
          <w:rFonts w:eastAsia="Calibri" w:cs="Times New Roman"/>
          <w:b/>
          <w:sz w:val="21"/>
          <w:szCs w:val="21"/>
        </w:rPr>
        <w:t xml:space="preserve"> </w:t>
      </w:r>
      <w:r w:rsidR="003E1849" w:rsidRPr="004F44E5">
        <w:rPr>
          <w:rFonts w:eastAsia="Calibri" w:cs="Times New Roman"/>
          <w:b/>
          <w:sz w:val="21"/>
          <w:szCs w:val="21"/>
        </w:rPr>
        <w:t>I</w:t>
      </w:r>
      <w:r w:rsidR="001A3641" w:rsidRPr="004F44E5">
        <w:rPr>
          <w:rFonts w:eastAsia="Calibri" w:cs="Times New Roman"/>
          <w:b/>
          <w:sz w:val="21"/>
          <w:szCs w:val="21"/>
        </w:rPr>
        <w:t>X</w:t>
      </w:r>
      <w:r w:rsidRPr="004F44E5">
        <w:rPr>
          <w:rFonts w:eastAsia="Calibri" w:cs="Times New Roman"/>
          <w:b/>
          <w:sz w:val="21"/>
          <w:szCs w:val="21"/>
        </w:rPr>
        <w:t>.</w:t>
      </w:r>
    </w:p>
    <w:p w:rsidR="00701FC8" w:rsidRPr="00C77965" w:rsidRDefault="00701FC8" w:rsidP="000C1E74">
      <w:pPr>
        <w:spacing w:after="0" w:line="240" w:lineRule="auto"/>
        <w:jc w:val="center"/>
        <w:rPr>
          <w:rFonts w:eastAsia="Times New Roman" w:cs="Arial"/>
          <w:b/>
          <w:bCs/>
        </w:rPr>
      </w:pPr>
      <w:r w:rsidRPr="004F44E5">
        <w:rPr>
          <w:rFonts w:eastAsia="Times New Roman" w:cs="Arial"/>
          <w:b/>
          <w:bCs/>
        </w:rPr>
        <w:t>Smluvní</w:t>
      </w:r>
      <w:r w:rsidRPr="00C77965">
        <w:rPr>
          <w:rFonts w:eastAsia="Times New Roman" w:cs="Arial"/>
          <w:b/>
          <w:bCs/>
        </w:rPr>
        <w:t xml:space="preserve"> pokuty</w:t>
      </w:r>
    </w:p>
    <w:p w:rsidR="00220377" w:rsidRPr="00C77965" w:rsidRDefault="00ED1B0F" w:rsidP="001A3641">
      <w:pPr>
        <w:numPr>
          <w:ilvl w:val="0"/>
          <w:numId w:val="2"/>
        </w:numPr>
        <w:autoSpaceDE w:val="0"/>
        <w:autoSpaceDN w:val="0"/>
        <w:spacing w:before="120" w:after="120" w:line="240" w:lineRule="auto"/>
        <w:ind w:left="284" w:hanging="284"/>
        <w:jc w:val="both"/>
        <w:rPr>
          <w:rFonts w:cs="Arial"/>
        </w:rPr>
      </w:pPr>
      <w:r w:rsidRPr="00C77965">
        <w:rPr>
          <w:rFonts w:cs="Arial"/>
        </w:rPr>
        <w:t>V případě prodlení s</w:t>
      </w:r>
      <w:r w:rsidR="005439C6" w:rsidRPr="00C77965">
        <w:rPr>
          <w:rFonts w:cs="Arial"/>
        </w:rPr>
        <w:t> předáním předmětu plnění</w:t>
      </w:r>
      <w:r w:rsidRPr="00C77965">
        <w:rPr>
          <w:rFonts w:cs="Arial"/>
        </w:rPr>
        <w:t xml:space="preserve"> ze strany zhotovitele v</w:t>
      </w:r>
      <w:r w:rsidR="005439C6" w:rsidRPr="00C77965">
        <w:rPr>
          <w:rFonts w:cs="Arial"/>
        </w:rPr>
        <w:t>e lhůtě uvedené v závazném harmonogramu prací či v</w:t>
      </w:r>
      <w:r w:rsidRPr="00C77965">
        <w:rPr>
          <w:rFonts w:cs="Arial"/>
        </w:rPr>
        <w:t xml:space="preserve"> termínech dle </w:t>
      </w:r>
      <w:r w:rsidR="005439C6" w:rsidRPr="00C77965">
        <w:rPr>
          <w:rFonts w:cs="Arial"/>
        </w:rPr>
        <w:t xml:space="preserve">čl. V. </w:t>
      </w:r>
      <w:r w:rsidRPr="00C77965">
        <w:rPr>
          <w:rFonts w:cs="Arial"/>
        </w:rPr>
        <w:t>této Smlouvy,</w:t>
      </w:r>
      <w:r w:rsidR="00220377" w:rsidRPr="00C77965">
        <w:rPr>
          <w:rFonts w:cs="Arial"/>
        </w:rPr>
        <w:t xml:space="preserve"> </w:t>
      </w:r>
      <w:r w:rsidRPr="00C77965">
        <w:rPr>
          <w:rFonts w:cs="Arial"/>
        </w:rPr>
        <w:t xml:space="preserve">zaplatí zhotovitel objednateli </w:t>
      </w:r>
      <w:r w:rsidR="005439C6" w:rsidRPr="00C77965">
        <w:rPr>
          <w:rFonts w:cs="Arial"/>
        </w:rPr>
        <w:t xml:space="preserve">smluvní pokutu </w:t>
      </w:r>
      <w:r w:rsidR="00220377" w:rsidRPr="00C77965">
        <w:rPr>
          <w:rFonts w:cs="Arial"/>
        </w:rPr>
        <w:t xml:space="preserve">ve výši </w:t>
      </w:r>
      <w:r w:rsidR="00100653" w:rsidRPr="00C77965">
        <w:rPr>
          <w:rFonts w:cs="Arial"/>
        </w:rPr>
        <w:t xml:space="preserve">0,2% z ceny díla </w:t>
      </w:r>
      <w:r w:rsidR="005439C6" w:rsidRPr="00C77965">
        <w:rPr>
          <w:rFonts w:cs="Arial"/>
        </w:rPr>
        <w:t>za každý započatý den takového prodlení</w:t>
      </w:r>
      <w:r w:rsidR="00220377" w:rsidRPr="00C77965">
        <w:rPr>
          <w:rFonts w:cs="Arial"/>
        </w:rPr>
        <w:t xml:space="preserve">. </w:t>
      </w:r>
    </w:p>
    <w:p w:rsidR="00701FC8" w:rsidRPr="00C77965" w:rsidRDefault="00701FC8" w:rsidP="004D5069">
      <w:pPr>
        <w:numPr>
          <w:ilvl w:val="0"/>
          <w:numId w:val="2"/>
        </w:numPr>
        <w:autoSpaceDE w:val="0"/>
        <w:autoSpaceDN w:val="0"/>
        <w:spacing w:after="120" w:line="240" w:lineRule="auto"/>
        <w:ind w:left="284" w:hanging="284"/>
        <w:jc w:val="both"/>
        <w:rPr>
          <w:rFonts w:cs="Arial"/>
        </w:rPr>
      </w:pPr>
      <w:r w:rsidRPr="00C77965">
        <w:rPr>
          <w:rFonts w:cs="Arial"/>
        </w:rPr>
        <w:t xml:space="preserve">Při prodlení objednatele s </w:t>
      </w:r>
      <w:r w:rsidR="009B5881" w:rsidRPr="00C77965">
        <w:rPr>
          <w:rFonts w:cs="Arial"/>
        </w:rPr>
        <w:t>pro</w:t>
      </w:r>
      <w:r w:rsidRPr="00C77965">
        <w:rPr>
          <w:rFonts w:cs="Arial"/>
        </w:rPr>
        <w:t>placením faktur</w:t>
      </w:r>
      <w:r w:rsidR="009E3B27" w:rsidRPr="00C77965">
        <w:rPr>
          <w:rFonts w:cs="Arial"/>
        </w:rPr>
        <w:t>y</w:t>
      </w:r>
      <w:r w:rsidRPr="00C77965">
        <w:rPr>
          <w:rFonts w:cs="Arial"/>
        </w:rPr>
        <w:t xml:space="preserve"> </w:t>
      </w:r>
      <w:r w:rsidR="009B5881" w:rsidRPr="00C77965">
        <w:rPr>
          <w:rFonts w:cs="Arial"/>
        </w:rPr>
        <w:t xml:space="preserve">je </w:t>
      </w:r>
      <w:r w:rsidR="009E3B27" w:rsidRPr="00C77965">
        <w:rPr>
          <w:rFonts w:cs="Arial"/>
        </w:rPr>
        <w:t xml:space="preserve">zhotovitel </w:t>
      </w:r>
      <w:r w:rsidR="009B5881" w:rsidRPr="00C77965">
        <w:rPr>
          <w:rFonts w:cs="Arial"/>
        </w:rPr>
        <w:t xml:space="preserve">oprávněn </w:t>
      </w:r>
      <w:r w:rsidR="009E3B27" w:rsidRPr="00C77965">
        <w:rPr>
          <w:rFonts w:cs="Arial"/>
        </w:rPr>
        <w:t xml:space="preserve">požadovat zaplacení </w:t>
      </w:r>
      <w:r w:rsidR="00246074" w:rsidRPr="00C77965">
        <w:rPr>
          <w:rFonts w:cs="Arial"/>
        </w:rPr>
        <w:t>úroku z prodlení v souladu s obecně závaznými právními předpisy.</w:t>
      </w:r>
      <w:r w:rsidR="009E3B27" w:rsidRPr="00C77965">
        <w:rPr>
          <w:rFonts w:cs="Arial"/>
        </w:rPr>
        <w:t xml:space="preserve"> </w:t>
      </w:r>
    </w:p>
    <w:p w:rsidR="009E3B27" w:rsidRPr="00C77965" w:rsidRDefault="009E3B27" w:rsidP="004D5069">
      <w:pPr>
        <w:numPr>
          <w:ilvl w:val="0"/>
          <w:numId w:val="2"/>
        </w:numPr>
        <w:autoSpaceDE w:val="0"/>
        <w:autoSpaceDN w:val="0"/>
        <w:spacing w:after="120" w:line="240" w:lineRule="auto"/>
        <w:ind w:left="284" w:hanging="284"/>
        <w:jc w:val="both"/>
        <w:rPr>
          <w:rFonts w:cs="Arial"/>
        </w:rPr>
      </w:pPr>
      <w:r w:rsidRPr="00C77965">
        <w:rPr>
          <w:rFonts w:cs="Arial"/>
        </w:rPr>
        <w:t>Smluvní strany vylučují aplikaci ust. § 2050 OZ.</w:t>
      </w:r>
    </w:p>
    <w:p w:rsidR="00701FC8" w:rsidRPr="00C77965" w:rsidRDefault="009B5881" w:rsidP="008C067D">
      <w:pPr>
        <w:numPr>
          <w:ilvl w:val="0"/>
          <w:numId w:val="2"/>
        </w:numPr>
        <w:autoSpaceDE w:val="0"/>
        <w:autoSpaceDN w:val="0"/>
        <w:spacing w:after="120" w:line="240" w:lineRule="auto"/>
        <w:jc w:val="both"/>
        <w:rPr>
          <w:rFonts w:cs="Arial"/>
        </w:rPr>
      </w:pPr>
      <w:r w:rsidRPr="00C77965">
        <w:rPr>
          <w:rFonts w:cs="Arial"/>
        </w:rPr>
        <w:t xml:space="preserve">V případě, že zhotovitel </w:t>
      </w:r>
      <w:r w:rsidR="00701FC8" w:rsidRPr="00C77965">
        <w:rPr>
          <w:rFonts w:cs="Arial"/>
        </w:rPr>
        <w:t>neodstraní případn</w:t>
      </w:r>
      <w:r w:rsidRPr="00C77965">
        <w:rPr>
          <w:rFonts w:cs="Arial"/>
        </w:rPr>
        <w:t>é</w:t>
      </w:r>
      <w:r w:rsidR="00701FC8" w:rsidRPr="00C77965">
        <w:rPr>
          <w:rFonts w:cs="Arial"/>
        </w:rPr>
        <w:t xml:space="preserve"> vad</w:t>
      </w:r>
      <w:r w:rsidRPr="00C77965">
        <w:rPr>
          <w:rFonts w:cs="Arial"/>
        </w:rPr>
        <w:t>y</w:t>
      </w:r>
      <w:r w:rsidR="00701FC8" w:rsidRPr="00C77965">
        <w:rPr>
          <w:rFonts w:cs="Arial"/>
        </w:rPr>
        <w:t xml:space="preserve"> či nedodělk</w:t>
      </w:r>
      <w:r w:rsidRPr="00C77965">
        <w:rPr>
          <w:rFonts w:cs="Arial"/>
        </w:rPr>
        <w:t>y uvedené v</w:t>
      </w:r>
      <w:r w:rsidR="00701FC8" w:rsidRPr="00C77965">
        <w:rPr>
          <w:rFonts w:cs="Arial"/>
        </w:rPr>
        <w:t xml:space="preserve"> zápisu </w:t>
      </w:r>
      <w:r w:rsidR="00FF26BB" w:rsidRPr="00C77965">
        <w:rPr>
          <w:rFonts w:cs="Arial"/>
        </w:rPr>
        <w:br/>
      </w:r>
      <w:r w:rsidR="00701FC8" w:rsidRPr="00C77965">
        <w:rPr>
          <w:rFonts w:cs="Arial"/>
        </w:rPr>
        <w:t xml:space="preserve">o předání a převzetí díla ve </w:t>
      </w:r>
      <w:r w:rsidR="00521F31" w:rsidRPr="00C77965">
        <w:rPr>
          <w:rFonts w:cs="Arial"/>
        </w:rPr>
        <w:t>s</w:t>
      </w:r>
      <w:r w:rsidR="00701FC8" w:rsidRPr="00C77965">
        <w:rPr>
          <w:rFonts w:cs="Arial"/>
        </w:rPr>
        <w:t>jednaných termínech</w:t>
      </w:r>
      <w:r w:rsidRPr="00C77965">
        <w:rPr>
          <w:rFonts w:cs="Arial"/>
        </w:rPr>
        <w:t xml:space="preserve">, je objednatel oprávněn požadovat </w:t>
      </w:r>
      <w:r w:rsidR="00257886">
        <w:rPr>
          <w:rFonts w:cs="Arial"/>
        </w:rPr>
        <w:t xml:space="preserve">                    </w:t>
      </w:r>
      <w:r w:rsidRPr="00C77965">
        <w:rPr>
          <w:rFonts w:cs="Arial"/>
        </w:rPr>
        <w:t>na zhotoviteli zaplacení</w:t>
      </w:r>
      <w:r w:rsidR="00701FC8" w:rsidRPr="00C77965">
        <w:rPr>
          <w:rFonts w:cs="Arial"/>
        </w:rPr>
        <w:t xml:space="preserve"> smluvní pokut</w:t>
      </w:r>
      <w:r w:rsidRPr="00C77965">
        <w:rPr>
          <w:rFonts w:cs="Arial"/>
        </w:rPr>
        <w:t>y</w:t>
      </w:r>
      <w:r w:rsidR="00701FC8" w:rsidRPr="00C77965">
        <w:rPr>
          <w:rFonts w:cs="Arial"/>
        </w:rPr>
        <w:t xml:space="preserve"> ve výši </w:t>
      </w:r>
      <w:r w:rsidR="00264259">
        <w:rPr>
          <w:rFonts w:cs="Arial"/>
        </w:rPr>
        <w:t>10</w:t>
      </w:r>
      <w:r w:rsidR="00076A74" w:rsidRPr="00C77965">
        <w:rPr>
          <w:rFonts w:cs="Arial"/>
        </w:rPr>
        <w:t>.000</w:t>
      </w:r>
      <w:r w:rsidR="00701FC8" w:rsidRPr="00C77965">
        <w:rPr>
          <w:rFonts w:cs="Arial"/>
        </w:rPr>
        <w:t>,- Kč</w:t>
      </w:r>
      <w:r w:rsidR="00FF26BB" w:rsidRPr="00C77965">
        <w:rPr>
          <w:rFonts w:cs="Arial"/>
        </w:rPr>
        <w:t>, a to</w:t>
      </w:r>
      <w:r w:rsidRPr="00C77965">
        <w:rPr>
          <w:rFonts w:cs="Arial"/>
        </w:rPr>
        <w:t xml:space="preserve"> </w:t>
      </w:r>
      <w:r w:rsidR="00CE39E3" w:rsidRPr="00C77965">
        <w:rPr>
          <w:rFonts w:cs="Arial"/>
        </w:rPr>
        <w:t>z</w:t>
      </w:r>
      <w:r w:rsidRPr="00C77965">
        <w:rPr>
          <w:rFonts w:cs="Arial"/>
        </w:rPr>
        <w:t>a každou jednu</w:t>
      </w:r>
      <w:r w:rsidR="00962525" w:rsidRPr="00C77965">
        <w:rPr>
          <w:rFonts w:cs="Arial"/>
        </w:rPr>
        <w:t xml:space="preserve"> </w:t>
      </w:r>
      <w:r w:rsidR="00701FC8" w:rsidRPr="00C77965">
        <w:rPr>
          <w:rFonts w:cs="Arial"/>
        </w:rPr>
        <w:t>vadu a</w:t>
      </w:r>
      <w:r w:rsidRPr="00C77965">
        <w:rPr>
          <w:rFonts w:cs="Arial"/>
        </w:rPr>
        <w:t xml:space="preserve"> každý další </w:t>
      </w:r>
      <w:r w:rsidR="00701FC8" w:rsidRPr="00C77965">
        <w:rPr>
          <w:rFonts w:cs="Arial"/>
        </w:rPr>
        <w:t>den</w:t>
      </w:r>
      <w:r w:rsidRPr="00C77965">
        <w:rPr>
          <w:rFonts w:cs="Arial"/>
        </w:rPr>
        <w:t xml:space="preserve"> prodlení</w:t>
      </w:r>
      <w:r w:rsidR="00701FC8" w:rsidRPr="00C77965">
        <w:rPr>
          <w:rFonts w:cs="Arial"/>
        </w:rPr>
        <w:t>.</w:t>
      </w:r>
      <w:r w:rsidR="008C067D" w:rsidRPr="00C77965">
        <w:rPr>
          <w:rFonts w:cs="Arial"/>
        </w:rPr>
        <w:t xml:space="preserve"> Jestliže zhotovitel neodstraní případné vady díla v záruční době v termínu stanoveném v článku VII. Odst. 2 Smlouvy, zaplatí objednateli smluvní pokutu ve výši </w:t>
      </w:r>
      <w:r w:rsidR="00264259">
        <w:rPr>
          <w:rFonts w:cs="Arial"/>
        </w:rPr>
        <w:t xml:space="preserve">10 </w:t>
      </w:r>
      <w:r w:rsidR="008C067D" w:rsidRPr="00C77965">
        <w:rPr>
          <w:rFonts w:cs="Arial"/>
        </w:rPr>
        <w:t>000,-Kč/vadu a den.</w:t>
      </w:r>
    </w:p>
    <w:p w:rsidR="00810E66" w:rsidRPr="00C77965" w:rsidRDefault="00701FC8" w:rsidP="004D5069">
      <w:pPr>
        <w:numPr>
          <w:ilvl w:val="0"/>
          <w:numId w:val="2"/>
        </w:numPr>
        <w:autoSpaceDE w:val="0"/>
        <w:autoSpaceDN w:val="0"/>
        <w:spacing w:after="120" w:line="240" w:lineRule="auto"/>
        <w:ind w:left="284" w:hanging="284"/>
        <w:jc w:val="both"/>
        <w:rPr>
          <w:rFonts w:cs="Arial"/>
        </w:rPr>
      </w:pPr>
      <w:r w:rsidRPr="00C77965">
        <w:rPr>
          <w:rFonts w:cs="Arial"/>
        </w:rPr>
        <w:t xml:space="preserve">Objednatel je oprávněn odečíst </w:t>
      </w:r>
      <w:r w:rsidR="00EA5EC1" w:rsidRPr="00C77965">
        <w:rPr>
          <w:rFonts w:cs="Arial"/>
        </w:rPr>
        <w:t xml:space="preserve">plnou výši </w:t>
      </w:r>
      <w:r w:rsidR="00914C89" w:rsidRPr="00C77965">
        <w:rPr>
          <w:rFonts w:cs="Arial"/>
        </w:rPr>
        <w:t xml:space="preserve">finanční </w:t>
      </w:r>
      <w:r w:rsidR="00FF26BB" w:rsidRPr="00C77965">
        <w:rPr>
          <w:rFonts w:cs="Arial"/>
        </w:rPr>
        <w:t>částky</w:t>
      </w:r>
      <w:r w:rsidR="002823A7" w:rsidRPr="00C77965">
        <w:rPr>
          <w:rFonts w:cs="Arial"/>
        </w:rPr>
        <w:t>,</w:t>
      </w:r>
      <w:r w:rsidR="00FF26BB" w:rsidRPr="00C77965">
        <w:rPr>
          <w:rFonts w:cs="Arial"/>
        </w:rPr>
        <w:t xml:space="preserve"> </w:t>
      </w:r>
      <w:r w:rsidR="00914C89" w:rsidRPr="00C77965">
        <w:rPr>
          <w:rFonts w:cs="Arial"/>
        </w:rPr>
        <w:t xml:space="preserve">plynoucí </w:t>
      </w:r>
      <w:r w:rsidR="00FF26BB" w:rsidRPr="00C77965">
        <w:rPr>
          <w:rFonts w:cs="Arial"/>
        </w:rPr>
        <w:t>z případně uplatněných</w:t>
      </w:r>
      <w:r w:rsidRPr="00C77965">
        <w:rPr>
          <w:rFonts w:cs="Arial"/>
        </w:rPr>
        <w:t xml:space="preserve"> smluvní</w:t>
      </w:r>
      <w:r w:rsidR="00FF26BB" w:rsidRPr="00C77965">
        <w:rPr>
          <w:rFonts w:cs="Arial"/>
        </w:rPr>
        <w:t>ch</w:t>
      </w:r>
      <w:r w:rsidRPr="00C77965">
        <w:rPr>
          <w:rFonts w:cs="Arial"/>
        </w:rPr>
        <w:t xml:space="preserve"> pokut</w:t>
      </w:r>
      <w:r w:rsidR="002823A7" w:rsidRPr="00C77965">
        <w:rPr>
          <w:rFonts w:cs="Arial"/>
        </w:rPr>
        <w:t>,</w:t>
      </w:r>
      <w:r w:rsidRPr="00C77965">
        <w:rPr>
          <w:rFonts w:cs="Arial"/>
        </w:rPr>
        <w:t xml:space="preserve"> z konečné faktury.</w:t>
      </w:r>
    </w:p>
    <w:p w:rsidR="00810E66" w:rsidRPr="00C77965" w:rsidRDefault="00810E66" w:rsidP="000C1E74">
      <w:pPr>
        <w:spacing w:after="0" w:line="240" w:lineRule="auto"/>
        <w:jc w:val="center"/>
        <w:rPr>
          <w:rFonts w:eastAsia="Times New Roman" w:cs="Arial"/>
          <w:b/>
          <w:bCs/>
        </w:rPr>
      </w:pPr>
    </w:p>
    <w:p w:rsidR="000C1E74" w:rsidRPr="00C77965" w:rsidRDefault="000C1E74" w:rsidP="000C1E74">
      <w:pPr>
        <w:spacing w:after="0" w:line="240" w:lineRule="auto"/>
        <w:jc w:val="center"/>
        <w:rPr>
          <w:rFonts w:eastAsia="Times New Roman" w:cs="Arial"/>
          <w:b/>
          <w:bCs/>
        </w:rPr>
      </w:pPr>
      <w:r w:rsidRPr="00C77965">
        <w:rPr>
          <w:rFonts w:eastAsia="Times New Roman" w:cs="Arial"/>
          <w:b/>
          <w:bCs/>
        </w:rPr>
        <w:t>Čl. X.</w:t>
      </w:r>
    </w:p>
    <w:p w:rsidR="0010324A" w:rsidRPr="00C77965" w:rsidRDefault="0010324A" w:rsidP="000C1E74">
      <w:pPr>
        <w:spacing w:after="0" w:line="240" w:lineRule="auto"/>
        <w:jc w:val="center"/>
        <w:rPr>
          <w:rFonts w:eastAsia="Times New Roman" w:cs="Arial"/>
          <w:b/>
          <w:bCs/>
        </w:rPr>
      </w:pPr>
      <w:r w:rsidRPr="00C77965">
        <w:rPr>
          <w:rFonts w:eastAsia="Times New Roman" w:cs="Arial"/>
          <w:b/>
          <w:bCs/>
        </w:rPr>
        <w:t>Odstoupení od smlouvy</w:t>
      </w:r>
    </w:p>
    <w:p w:rsidR="0010324A" w:rsidRPr="00C77965" w:rsidRDefault="0010324A" w:rsidP="001A3641">
      <w:pPr>
        <w:pStyle w:val="Odstavecseseznamem"/>
        <w:numPr>
          <w:ilvl w:val="0"/>
          <w:numId w:val="7"/>
        </w:numPr>
        <w:spacing w:before="120"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 xml:space="preserve">Smluvní strany jsou oprávněny odstoupit od této </w:t>
      </w:r>
      <w:r w:rsidR="00100653" w:rsidRPr="00C77965">
        <w:rPr>
          <w:rFonts w:asciiTheme="minorHAnsi" w:hAnsiTheme="minorHAnsi" w:cs="Arial"/>
          <w:sz w:val="22"/>
        </w:rPr>
        <w:t>s</w:t>
      </w:r>
      <w:r w:rsidRPr="00C77965">
        <w:rPr>
          <w:rFonts w:asciiTheme="minorHAnsi" w:hAnsiTheme="minorHAnsi" w:cs="Arial"/>
          <w:sz w:val="22"/>
        </w:rPr>
        <w:t xml:space="preserve">mlouvy v případech stanovených zákonem a touto </w:t>
      </w:r>
      <w:r w:rsidR="00100653" w:rsidRPr="00C77965">
        <w:rPr>
          <w:rFonts w:asciiTheme="minorHAnsi" w:hAnsiTheme="minorHAnsi" w:cs="Arial"/>
          <w:sz w:val="22"/>
        </w:rPr>
        <w:t>s</w:t>
      </w:r>
      <w:r w:rsidRPr="00C77965">
        <w:rPr>
          <w:rFonts w:asciiTheme="minorHAnsi" w:hAnsiTheme="minorHAnsi" w:cs="Arial"/>
          <w:sz w:val="22"/>
        </w:rPr>
        <w:t xml:space="preserve">mlouvou. </w:t>
      </w:r>
    </w:p>
    <w:p w:rsidR="0010324A" w:rsidRPr="00C77965" w:rsidRDefault="00100653" w:rsidP="004D5069">
      <w:pPr>
        <w:pStyle w:val="Odstavecseseznamem"/>
        <w:numPr>
          <w:ilvl w:val="0"/>
          <w:numId w:val="7"/>
        </w:numPr>
        <w:spacing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Objednatel je oprávněn od s</w:t>
      </w:r>
      <w:r w:rsidR="0010324A" w:rsidRPr="00C77965">
        <w:rPr>
          <w:rFonts w:asciiTheme="minorHAnsi" w:hAnsiTheme="minorHAnsi" w:cs="Arial"/>
          <w:sz w:val="22"/>
        </w:rPr>
        <w:t xml:space="preserve">mlouvy odstoupit, neodstraní-li </w:t>
      </w:r>
      <w:r w:rsidRPr="00C77965">
        <w:rPr>
          <w:rFonts w:asciiTheme="minorHAnsi" w:hAnsiTheme="minorHAnsi" w:cs="Arial"/>
          <w:sz w:val="22"/>
        </w:rPr>
        <w:t>z</w:t>
      </w:r>
      <w:r w:rsidR="0010324A" w:rsidRPr="00C77965">
        <w:rPr>
          <w:rFonts w:asciiTheme="minorHAnsi" w:hAnsiTheme="minorHAnsi" w:cs="Arial"/>
          <w:sz w:val="22"/>
        </w:rPr>
        <w:t xml:space="preserve">hotovitel vady vytknuté v předávacím protokolu ani ve lhůtě tam určené. </w:t>
      </w:r>
    </w:p>
    <w:p w:rsidR="00701FC8" w:rsidRPr="00C77965" w:rsidRDefault="0010324A" w:rsidP="004D5069">
      <w:pPr>
        <w:pStyle w:val="Odstavecseseznamem"/>
        <w:numPr>
          <w:ilvl w:val="0"/>
          <w:numId w:val="7"/>
        </w:numPr>
        <w:spacing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Zhoto</w:t>
      </w:r>
      <w:r w:rsidR="00DF6556" w:rsidRPr="00C77965">
        <w:rPr>
          <w:rFonts w:asciiTheme="minorHAnsi" w:hAnsiTheme="minorHAnsi" w:cs="Arial"/>
          <w:sz w:val="22"/>
        </w:rPr>
        <w:t xml:space="preserve">vitel je oprávněn od </w:t>
      </w:r>
      <w:r w:rsidR="00100653" w:rsidRPr="00C77965">
        <w:rPr>
          <w:rFonts w:asciiTheme="minorHAnsi" w:hAnsiTheme="minorHAnsi" w:cs="Arial"/>
          <w:sz w:val="22"/>
        </w:rPr>
        <w:t>s</w:t>
      </w:r>
      <w:r w:rsidRPr="00C77965">
        <w:rPr>
          <w:rFonts w:asciiTheme="minorHAnsi" w:hAnsiTheme="minorHAnsi" w:cs="Arial"/>
          <w:sz w:val="22"/>
        </w:rPr>
        <w:t xml:space="preserve">mlouvy odstoupit, neuhradí-li </w:t>
      </w:r>
      <w:r w:rsidR="00100653" w:rsidRPr="00C77965">
        <w:rPr>
          <w:rFonts w:asciiTheme="minorHAnsi" w:hAnsiTheme="minorHAnsi" w:cs="Arial"/>
          <w:sz w:val="22"/>
        </w:rPr>
        <w:t>o</w:t>
      </w:r>
      <w:r w:rsidRPr="00C77965">
        <w:rPr>
          <w:rFonts w:asciiTheme="minorHAnsi" w:hAnsiTheme="minorHAnsi" w:cs="Arial"/>
          <w:sz w:val="22"/>
        </w:rPr>
        <w:t xml:space="preserve">bjednatel řádně vystavenou a objednatelem převzatou fakturu do 90 dní od jejího převzetí </w:t>
      </w:r>
      <w:r w:rsidR="00100653" w:rsidRPr="00C77965">
        <w:rPr>
          <w:rFonts w:asciiTheme="minorHAnsi" w:hAnsiTheme="minorHAnsi" w:cs="Arial"/>
          <w:sz w:val="22"/>
        </w:rPr>
        <w:t>o</w:t>
      </w:r>
      <w:r w:rsidRPr="00C77965">
        <w:rPr>
          <w:rFonts w:asciiTheme="minorHAnsi" w:hAnsiTheme="minorHAnsi" w:cs="Arial"/>
          <w:sz w:val="22"/>
        </w:rPr>
        <w:t>bjednatelem.</w:t>
      </w:r>
    </w:p>
    <w:p w:rsidR="003E1849" w:rsidRDefault="003E1849" w:rsidP="00701FC8">
      <w:pPr>
        <w:spacing w:after="0" w:line="240" w:lineRule="auto"/>
        <w:jc w:val="both"/>
        <w:rPr>
          <w:rFonts w:eastAsia="Times New Roman" w:cs="Arial"/>
        </w:rPr>
      </w:pPr>
    </w:p>
    <w:p w:rsidR="001C23F6" w:rsidRDefault="001C23F6" w:rsidP="00701FC8">
      <w:pPr>
        <w:spacing w:after="0" w:line="240" w:lineRule="auto"/>
        <w:jc w:val="both"/>
        <w:rPr>
          <w:rFonts w:eastAsia="Times New Roman" w:cs="Arial"/>
        </w:rPr>
      </w:pPr>
    </w:p>
    <w:p w:rsidR="001C23F6" w:rsidRDefault="001C23F6" w:rsidP="00701FC8">
      <w:pPr>
        <w:spacing w:after="0" w:line="240" w:lineRule="auto"/>
        <w:jc w:val="both"/>
        <w:rPr>
          <w:rFonts w:eastAsia="Times New Roman" w:cs="Arial"/>
        </w:rPr>
      </w:pPr>
    </w:p>
    <w:p w:rsidR="001C23F6" w:rsidRPr="00C77965" w:rsidRDefault="001C23F6" w:rsidP="00701FC8">
      <w:pPr>
        <w:spacing w:after="0" w:line="240" w:lineRule="auto"/>
        <w:jc w:val="both"/>
        <w:rPr>
          <w:rFonts w:eastAsia="Times New Roman" w:cs="Arial"/>
        </w:rPr>
      </w:pPr>
    </w:p>
    <w:p w:rsidR="008157BA" w:rsidRPr="00C77965" w:rsidRDefault="008157BA" w:rsidP="00701FC8">
      <w:pPr>
        <w:spacing w:after="0" w:line="240" w:lineRule="auto"/>
        <w:jc w:val="both"/>
        <w:rPr>
          <w:rFonts w:eastAsia="Times New Roman" w:cs="Arial"/>
        </w:rPr>
      </w:pPr>
    </w:p>
    <w:p w:rsidR="00701FC8" w:rsidRPr="00C77965" w:rsidRDefault="00701FC8" w:rsidP="00701FC8">
      <w:pPr>
        <w:spacing w:after="0" w:line="240" w:lineRule="auto"/>
        <w:jc w:val="center"/>
        <w:rPr>
          <w:rFonts w:eastAsia="Times New Roman" w:cs="Arial"/>
          <w:b/>
          <w:bCs/>
        </w:rPr>
      </w:pPr>
      <w:r w:rsidRPr="00C77965">
        <w:rPr>
          <w:rFonts w:eastAsia="Times New Roman" w:cs="Arial"/>
          <w:b/>
          <w:bCs/>
        </w:rPr>
        <w:lastRenderedPageBreak/>
        <w:t>Čl.</w:t>
      </w:r>
      <w:r w:rsidR="00286CF6" w:rsidRPr="00C77965">
        <w:rPr>
          <w:rFonts w:eastAsia="Times New Roman" w:cs="Arial"/>
          <w:b/>
          <w:bCs/>
        </w:rPr>
        <w:t xml:space="preserve"> </w:t>
      </w:r>
      <w:r w:rsidRPr="00C77965">
        <w:rPr>
          <w:rFonts w:eastAsia="Times New Roman" w:cs="Arial"/>
          <w:b/>
          <w:bCs/>
        </w:rPr>
        <w:t>X</w:t>
      </w:r>
      <w:r w:rsidR="001A3641" w:rsidRPr="00C77965">
        <w:rPr>
          <w:rFonts w:eastAsia="Times New Roman" w:cs="Arial"/>
          <w:b/>
          <w:bCs/>
        </w:rPr>
        <w:t>I</w:t>
      </w:r>
      <w:r w:rsidRPr="00C77965">
        <w:rPr>
          <w:rFonts w:eastAsia="Times New Roman" w:cs="Arial"/>
          <w:b/>
          <w:bCs/>
        </w:rPr>
        <w:t>.</w:t>
      </w:r>
    </w:p>
    <w:p w:rsidR="00701FC8" w:rsidRPr="00C77965" w:rsidRDefault="00701FC8" w:rsidP="00944575">
      <w:pPr>
        <w:spacing w:after="0" w:line="240" w:lineRule="auto"/>
        <w:jc w:val="center"/>
        <w:rPr>
          <w:rFonts w:eastAsia="Times New Roman" w:cs="Arial"/>
          <w:b/>
          <w:bCs/>
        </w:rPr>
      </w:pPr>
      <w:r w:rsidRPr="00C77965">
        <w:rPr>
          <w:rFonts w:eastAsia="Times New Roman" w:cs="Arial"/>
          <w:b/>
          <w:bCs/>
        </w:rPr>
        <w:t>Ostatní ujednání</w:t>
      </w:r>
    </w:p>
    <w:p w:rsidR="0010324A" w:rsidRPr="00C77965" w:rsidRDefault="0010324A" w:rsidP="001A3641">
      <w:pPr>
        <w:pStyle w:val="Odstavecseseznamem"/>
        <w:numPr>
          <w:ilvl w:val="0"/>
          <w:numId w:val="8"/>
        </w:numPr>
        <w:spacing w:before="120"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 xml:space="preserve">Obsah této </w:t>
      </w:r>
      <w:r w:rsidR="00100653" w:rsidRPr="00C77965">
        <w:rPr>
          <w:rFonts w:asciiTheme="minorHAnsi" w:hAnsiTheme="minorHAnsi" w:cs="Arial"/>
          <w:sz w:val="22"/>
        </w:rPr>
        <w:t>s</w:t>
      </w:r>
      <w:r w:rsidRPr="00C77965">
        <w:rPr>
          <w:rFonts w:asciiTheme="minorHAnsi" w:hAnsiTheme="minorHAnsi" w:cs="Arial"/>
          <w:sz w:val="22"/>
        </w:rPr>
        <w:t>mlouvy je možno měnit nebo doplnit pouze písemným dodatkem odsouhlaseným oběma smluvními stranami.</w:t>
      </w:r>
    </w:p>
    <w:p w:rsidR="0010324A" w:rsidRPr="00C77965" w:rsidRDefault="0010324A" w:rsidP="004D5069">
      <w:pPr>
        <w:pStyle w:val="Odstavecseseznamem"/>
        <w:numPr>
          <w:ilvl w:val="0"/>
          <w:numId w:val="8"/>
        </w:numPr>
        <w:spacing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 xml:space="preserve">Tato </w:t>
      </w:r>
      <w:r w:rsidR="00100653" w:rsidRPr="00C77965">
        <w:rPr>
          <w:rFonts w:asciiTheme="minorHAnsi" w:hAnsiTheme="minorHAnsi" w:cs="Arial"/>
          <w:sz w:val="22"/>
        </w:rPr>
        <w:t>s</w:t>
      </w:r>
      <w:r w:rsidRPr="00C77965">
        <w:rPr>
          <w:rFonts w:asciiTheme="minorHAnsi" w:hAnsiTheme="minorHAnsi" w:cs="Arial"/>
          <w:sz w:val="22"/>
        </w:rPr>
        <w:t xml:space="preserve">mlouva nabývá platnosti a účinnosti dnem jejího podpisu oběma smluvními stranami. </w:t>
      </w:r>
    </w:p>
    <w:p w:rsidR="0010324A" w:rsidRPr="00C77965" w:rsidRDefault="0010324A" w:rsidP="004D5069">
      <w:pPr>
        <w:pStyle w:val="Odstavecseseznamem"/>
        <w:numPr>
          <w:ilvl w:val="0"/>
          <w:numId w:val="8"/>
        </w:numPr>
        <w:spacing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 xml:space="preserve">Tato </w:t>
      </w:r>
      <w:r w:rsidR="00100653" w:rsidRPr="00C77965">
        <w:rPr>
          <w:rFonts w:asciiTheme="minorHAnsi" w:hAnsiTheme="minorHAnsi" w:cs="Arial"/>
          <w:sz w:val="22"/>
        </w:rPr>
        <w:t>s</w:t>
      </w:r>
      <w:r w:rsidRPr="00C77965">
        <w:rPr>
          <w:rFonts w:asciiTheme="minorHAnsi" w:hAnsiTheme="minorHAnsi" w:cs="Arial"/>
          <w:sz w:val="22"/>
        </w:rPr>
        <w:t xml:space="preserve">mlouva a závazkový vztah z ní vyplývající se řídí právním řádem České republiky. Smluvní strany výslovně vylučují použití § 1726, § 1728, § 1729 občanského zákoníku. Ve vztazích mezi stranami vyplývajících z této </w:t>
      </w:r>
      <w:r w:rsidR="00100653" w:rsidRPr="00C77965">
        <w:rPr>
          <w:rFonts w:asciiTheme="minorHAnsi" w:hAnsiTheme="minorHAnsi" w:cs="Arial"/>
          <w:sz w:val="22"/>
        </w:rPr>
        <w:t>s</w:t>
      </w:r>
      <w:r w:rsidRPr="00C77965">
        <w:rPr>
          <w:rFonts w:asciiTheme="minorHAnsi" w:hAnsiTheme="minorHAnsi" w:cs="Arial"/>
          <w:sz w:val="22"/>
        </w:rPr>
        <w:t>mlouvy nemá obchodní zvyklost přednost před ustanoveními zákona, jež nemají donucující účinky.</w:t>
      </w:r>
    </w:p>
    <w:p w:rsidR="0010324A" w:rsidRPr="00C77965" w:rsidRDefault="0010324A" w:rsidP="004D5069">
      <w:pPr>
        <w:pStyle w:val="Odstavecseseznamem"/>
        <w:numPr>
          <w:ilvl w:val="0"/>
          <w:numId w:val="8"/>
        </w:numPr>
        <w:spacing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 xml:space="preserve">Smlouva se vyhotovuje ve </w:t>
      </w:r>
      <w:r w:rsidR="00C176CF" w:rsidRPr="00C77965">
        <w:rPr>
          <w:rFonts w:asciiTheme="minorHAnsi" w:hAnsiTheme="minorHAnsi" w:cs="Arial"/>
          <w:sz w:val="22"/>
        </w:rPr>
        <w:t>dvou</w:t>
      </w:r>
      <w:r w:rsidRPr="00C77965">
        <w:rPr>
          <w:rFonts w:asciiTheme="minorHAnsi" w:hAnsiTheme="minorHAnsi" w:cs="Arial"/>
          <w:sz w:val="22"/>
        </w:rPr>
        <w:t xml:space="preserve"> stejnopisech, z nichž </w:t>
      </w:r>
      <w:r w:rsidR="00C176CF" w:rsidRPr="00C77965">
        <w:rPr>
          <w:rFonts w:asciiTheme="minorHAnsi" w:hAnsiTheme="minorHAnsi" w:cs="Arial"/>
          <w:sz w:val="22"/>
        </w:rPr>
        <w:t>každá smluvní strana ob</w:t>
      </w:r>
      <w:r w:rsidR="00810E66" w:rsidRPr="00C77965">
        <w:rPr>
          <w:rFonts w:asciiTheme="minorHAnsi" w:hAnsiTheme="minorHAnsi" w:cs="Arial"/>
          <w:sz w:val="22"/>
        </w:rPr>
        <w:t xml:space="preserve">drží jedno </w:t>
      </w:r>
      <w:r w:rsidR="00760D36" w:rsidRPr="00C77965">
        <w:rPr>
          <w:rFonts w:asciiTheme="minorHAnsi" w:hAnsiTheme="minorHAnsi" w:cs="Arial"/>
          <w:sz w:val="22"/>
        </w:rPr>
        <w:t>vyhotovení.</w:t>
      </w:r>
    </w:p>
    <w:p w:rsidR="002823A7" w:rsidRPr="00C77965" w:rsidRDefault="002823A7" w:rsidP="004D5069">
      <w:pPr>
        <w:pStyle w:val="Odstavecseseznamem"/>
        <w:numPr>
          <w:ilvl w:val="0"/>
          <w:numId w:val="8"/>
        </w:numPr>
        <w:spacing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Smluvní strany souhlasí se zveřejněním této smlouvy, jakož i se zveřejněním dalších aspektů tohoto smluvního vztahu na webových stránkách IKEM (www.ikem.cz).</w:t>
      </w:r>
    </w:p>
    <w:p w:rsidR="0010324A" w:rsidRPr="00C77965" w:rsidRDefault="0010324A" w:rsidP="004D5069">
      <w:pPr>
        <w:pStyle w:val="Odstavecseseznamem"/>
        <w:numPr>
          <w:ilvl w:val="0"/>
          <w:numId w:val="8"/>
        </w:numPr>
        <w:spacing w:after="120" w:line="240" w:lineRule="auto"/>
        <w:ind w:left="284" w:hanging="284"/>
        <w:contextualSpacing w:val="0"/>
        <w:jc w:val="both"/>
        <w:rPr>
          <w:rFonts w:asciiTheme="minorHAnsi" w:hAnsiTheme="minorHAnsi" w:cs="Arial"/>
          <w:sz w:val="22"/>
        </w:rPr>
      </w:pPr>
      <w:r w:rsidRPr="00C77965">
        <w:rPr>
          <w:rFonts w:asciiTheme="minorHAnsi" w:hAnsiTheme="minorHAnsi" w:cs="Arial"/>
          <w:sz w:val="22"/>
        </w:rPr>
        <w:t xml:space="preserve">Ve věcech technických a organizačních je za objednatele </w:t>
      </w:r>
      <w:r w:rsidR="00944575" w:rsidRPr="00C77965">
        <w:rPr>
          <w:rFonts w:asciiTheme="minorHAnsi" w:hAnsiTheme="minorHAnsi" w:cs="Arial"/>
          <w:sz w:val="22"/>
        </w:rPr>
        <w:t>oprávněn</w:t>
      </w:r>
      <w:r w:rsidRPr="00C77965">
        <w:rPr>
          <w:rFonts w:asciiTheme="minorHAnsi" w:hAnsiTheme="minorHAnsi" w:cs="Arial"/>
          <w:sz w:val="22"/>
        </w:rPr>
        <w:t xml:space="preserve"> jednat: </w:t>
      </w:r>
    </w:p>
    <w:p w:rsidR="005F01A2" w:rsidRPr="00C77965" w:rsidRDefault="00701FC8" w:rsidP="004D5069">
      <w:pPr>
        <w:pStyle w:val="Odstavecseseznamem"/>
        <w:numPr>
          <w:ilvl w:val="0"/>
          <w:numId w:val="8"/>
        </w:numPr>
        <w:tabs>
          <w:tab w:val="left" w:pos="360"/>
        </w:tabs>
        <w:spacing w:after="0" w:line="240" w:lineRule="auto"/>
        <w:ind w:left="284" w:hanging="284"/>
        <w:contextualSpacing w:val="0"/>
        <w:rPr>
          <w:rFonts w:asciiTheme="minorHAnsi" w:eastAsia="Times New Roman" w:hAnsiTheme="minorHAnsi" w:cs="Arial"/>
          <w:i/>
        </w:rPr>
      </w:pPr>
      <w:r w:rsidRPr="00C77965">
        <w:rPr>
          <w:rFonts w:asciiTheme="minorHAnsi" w:hAnsiTheme="minorHAnsi" w:cs="Arial"/>
          <w:sz w:val="22"/>
        </w:rPr>
        <w:t xml:space="preserve">Nedílnou součástí této </w:t>
      </w:r>
      <w:r w:rsidR="00D7121E" w:rsidRPr="00C77965">
        <w:rPr>
          <w:rFonts w:asciiTheme="minorHAnsi" w:hAnsiTheme="minorHAnsi" w:cs="Arial"/>
          <w:sz w:val="22"/>
        </w:rPr>
        <w:t>smlouvy</w:t>
      </w:r>
      <w:r w:rsidRPr="00C77965">
        <w:rPr>
          <w:rFonts w:asciiTheme="minorHAnsi" w:hAnsiTheme="minorHAnsi" w:cs="Arial"/>
          <w:sz w:val="22"/>
        </w:rPr>
        <w:t xml:space="preserve"> jsou </w:t>
      </w:r>
      <w:r w:rsidR="005F01A2" w:rsidRPr="00C77965">
        <w:rPr>
          <w:rFonts w:asciiTheme="minorHAnsi" w:hAnsiTheme="minorHAnsi" w:cs="Arial"/>
          <w:sz w:val="22"/>
        </w:rPr>
        <w:t xml:space="preserve">tyto přílohy: </w:t>
      </w:r>
      <w:r w:rsidR="00CE56CB" w:rsidRPr="00C77965">
        <w:rPr>
          <w:rFonts w:asciiTheme="minorHAnsi" w:hAnsiTheme="minorHAnsi" w:cs="Arial"/>
          <w:sz w:val="22"/>
        </w:rPr>
        <w:t xml:space="preserve"> </w:t>
      </w:r>
    </w:p>
    <w:p w:rsidR="005F01A2" w:rsidRPr="00C77965" w:rsidRDefault="005F01A2" w:rsidP="00EA5EC1">
      <w:pPr>
        <w:tabs>
          <w:tab w:val="left" w:pos="360"/>
        </w:tabs>
        <w:spacing w:after="0" w:line="240" w:lineRule="auto"/>
        <w:jc w:val="both"/>
        <w:rPr>
          <w:rFonts w:eastAsia="Times New Roman" w:cs="Arial"/>
          <w:i/>
        </w:rPr>
      </w:pPr>
    </w:p>
    <w:p w:rsidR="00D56F5F" w:rsidRPr="00C77965" w:rsidRDefault="00656FBD" w:rsidP="00D00C14">
      <w:pPr>
        <w:tabs>
          <w:tab w:val="left" w:pos="360"/>
        </w:tabs>
        <w:spacing w:after="0" w:line="240" w:lineRule="auto"/>
        <w:ind w:left="1410" w:hanging="1410"/>
        <w:jc w:val="both"/>
        <w:rPr>
          <w:rFonts w:eastAsia="Times New Roman" w:cs="Arial"/>
          <w:i/>
        </w:rPr>
      </w:pPr>
      <w:r w:rsidRPr="00C77965">
        <w:rPr>
          <w:rFonts w:eastAsia="Times New Roman" w:cs="Arial"/>
          <w:i/>
        </w:rPr>
        <w:t>Příloha č.</w:t>
      </w:r>
      <w:r w:rsidR="00B03A9C" w:rsidRPr="00C77965">
        <w:rPr>
          <w:rFonts w:eastAsia="Times New Roman" w:cs="Arial"/>
          <w:i/>
        </w:rPr>
        <w:t xml:space="preserve"> </w:t>
      </w:r>
      <w:r w:rsidRPr="00C77965">
        <w:rPr>
          <w:rFonts w:eastAsia="Times New Roman" w:cs="Arial"/>
          <w:i/>
        </w:rPr>
        <w:t>1</w:t>
      </w:r>
      <w:r w:rsidR="00D56F5F" w:rsidRPr="00C77965">
        <w:rPr>
          <w:rFonts w:eastAsia="Times New Roman" w:cs="Arial"/>
          <w:i/>
        </w:rPr>
        <w:t>:</w:t>
      </w:r>
      <w:r w:rsidRPr="00C77965">
        <w:rPr>
          <w:rFonts w:eastAsia="Times New Roman" w:cs="Arial"/>
          <w:i/>
        </w:rPr>
        <w:tab/>
      </w:r>
      <w:r w:rsidR="00E1496F" w:rsidRPr="00C77965">
        <w:rPr>
          <w:rFonts w:eastAsia="Times New Roman" w:cs="Arial"/>
          <w:i/>
        </w:rPr>
        <w:t>P</w:t>
      </w:r>
      <w:r w:rsidRPr="00C77965">
        <w:rPr>
          <w:rFonts w:eastAsia="Times New Roman" w:cs="Arial"/>
          <w:i/>
        </w:rPr>
        <w:t>rojektov</w:t>
      </w:r>
      <w:r w:rsidR="00E1496F" w:rsidRPr="00C77965">
        <w:rPr>
          <w:rFonts w:eastAsia="Times New Roman" w:cs="Arial"/>
          <w:i/>
        </w:rPr>
        <w:t>á</w:t>
      </w:r>
      <w:r w:rsidRPr="00C77965">
        <w:rPr>
          <w:rFonts w:eastAsia="Times New Roman" w:cs="Arial"/>
          <w:i/>
        </w:rPr>
        <w:t xml:space="preserve"> dokumentace již předan</w:t>
      </w:r>
      <w:r w:rsidR="00E1496F" w:rsidRPr="00C77965">
        <w:rPr>
          <w:rFonts w:eastAsia="Times New Roman" w:cs="Arial"/>
          <w:i/>
        </w:rPr>
        <w:t>á</w:t>
      </w:r>
      <w:r w:rsidRPr="00C77965">
        <w:rPr>
          <w:rFonts w:eastAsia="Times New Roman" w:cs="Arial"/>
          <w:i/>
        </w:rPr>
        <w:t xml:space="preserve"> zhotoviteli</w:t>
      </w:r>
      <w:r w:rsidR="00EA5EC1" w:rsidRPr="00C77965">
        <w:rPr>
          <w:rFonts w:eastAsia="Times New Roman" w:cs="Arial"/>
          <w:i/>
        </w:rPr>
        <w:t xml:space="preserve"> v</w:t>
      </w:r>
      <w:r w:rsidR="00E1496F" w:rsidRPr="00C77965">
        <w:rPr>
          <w:rFonts w:eastAsia="Times New Roman" w:cs="Arial"/>
          <w:i/>
        </w:rPr>
        <w:t> rámci zadávacího řízení</w:t>
      </w:r>
    </w:p>
    <w:p w:rsidR="00D7121E" w:rsidRPr="00C77965" w:rsidRDefault="00D7121E" w:rsidP="00EA5EC1">
      <w:pPr>
        <w:tabs>
          <w:tab w:val="left" w:pos="360"/>
        </w:tabs>
        <w:spacing w:after="0" w:line="240" w:lineRule="auto"/>
        <w:ind w:left="284" w:hanging="284"/>
        <w:jc w:val="both"/>
        <w:rPr>
          <w:rFonts w:eastAsia="Times New Roman" w:cs="Arial"/>
          <w:i/>
        </w:rPr>
      </w:pPr>
      <w:r w:rsidRPr="00C77965">
        <w:rPr>
          <w:rFonts w:eastAsia="Times New Roman" w:cs="Arial"/>
          <w:i/>
        </w:rPr>
        <w:t>Příloha č.</w:t>
      </w:r>
      <w:r w:rsidR="00B03A9C" w:rsidRPr="00C77965">
        <w:rPr>
          <w:rFonts w:eastAsia="Times New Roman" w:cs="Arial"/>
          <w:i/>
        </w:rPr>
        <w:t xml:space="preserve"> </w:t>
      </w:r>
      <w:r w:rsidRPr="00C77965">
        <w:rPr>
          <w:rFonts w:eastAsia="Times New Roman" w:cs="Arial"/>
          <w:i/>
        </w:rPr>
        <w:t>2</w:t>
      </w:r>
      <w:r w:rsidR="00D56F5F" w:rsidRPr="00C77965">
        <w:rPr>
          <w:rFonts w:eastAsia="Times New Roman" w:cs="Arial"/>
          <w:i/>
        </w:rPr>
        <w:t>:</w:t>
      </w:r>
      <w:r w:rsidR="00D56F5F" w:rsidRPr="00C77965">
        <w:rPr>
          <w:rFonts w:eastAsia="Times New Roman" w:cs="Arial"/>
          <w:i/>
        </w:rPr>
        <w:tab/>
      </w:r>
      <w:r w:rsidR="00C13132" w:rsidRPr="00C77965">
        <w:rPr>
          <w:rFonts w:eastAsia="Times New Roman" w:cs="Arial"/>
          <w:i/>
        </w:rPr>
        <w:t>Plán POV a z</w:t>
      </w:r>
      <w:r w:rsidR="00220377" w:rsidRPr="00C77965">
        <w:rPr>
          <w:rFonts w:eastAsia="Times New Roman" w:cs="Arial"/>
          <w:i/>
        </w:rPr>
        <w:t>ávazný h</w:t>
      </w:r>
      <w:r w:rsidRPr="00C77965">
        <w:rPr>
          <w:rFonts w:eastAsia="Times New Roman" w:cs="Arial"/>
          <w:i/>
        </w:rPr>
        <w:t>armonogram postupu prací</w:t>
      </w:r>
    </w:p>
    <w:p w:rsidR="00D7121E" w:rsidRPr="00C77965" w:rsidRDefault="00D7121E" w:rsidP="00EA5EC1">
      <w:pPr>
        <w:tabs>
          <w:tab w:val="left" w:pos="360"/>
        </w:tabs>
        <w:spacing w:after="0" w:line="240" w:lineRule="auto"/>
        <w:ind w:left="284" w:hanging="284"/>
        <w:jc w:val="both"/>
        <w:rPr>
          <w:rFonts w:eastAsia="Times New Roman" w:cs="Arial"/>
          <w:i/>
        </w:rPr>
      </w:pPr>
      <w:r w:rsidRPr="00C77965">
        <w:rPr>
          <w:rFonts w:eastAsia="Times New Roman" w:cs="Arial"/>
          <w:i/>
        </w:rPr>
        <w:t>Příloha č.</w:t>
      </w:r>
      <w:r w:rsidR="00B03A9C" w:rsidRPr="00C77965">
        <w:rPr>
          <w:rFonts w:eastAsia="Times New Roman" w:cs="Arial"/>
          <w:i/>
        </w:rPr>
        <w:t xml:space="preserve"> </w:t>
      </w:r>
      <w:r w:rsidR="00C74533" w:rsidRPr="00C77965">
        <w:rPr>
          <w:rFonts w:eastAsia="Times New Roman" w:cs="Arial"/>
          <w:i/>
        </w:rPr>
        <w:t>3</w:t>
      </w:r>
      <w:r w:rsidR="00D56F5F" w:rsidRPr="00C77965">
        <w:rPr>
          <w:rFonts w:eastAsia="Times New Roman" w:cs="Arial"/>
          <w:i/>
        </w:rPr>
        <w:t>:</w:t>
      </w:r>
      <w:r w:rsidRPr="00C77965">
        <w:rPr>
          <w:rFonts w:eastAsia="Times New Roman" w:cs="Arial"/>
          <w:i/>
        </w:rPr>
        <w:tab/>
        <w:t xml:space="preserve">Položkový </w:t>
      </w:r>
      <w:r w:rsidR="00AA1DFE" w:rsidRPr="00C77965">
        <w:rPr>
          <w:rFonts w:eastAsia="Times New Roman" w:cs="Arial"/>
          <w:i/>
        </w:rPr>
        <w:t>rozpočet</w:t>
      </w:r>
      <w:r w:rsidR="005A52F4" w:rsidRPr="00C77965">
        <w:rPr>
          <w:rFonts w:eastAsia="Times New Roman" w:cs="Arial"/>
          <w:i/>
        </w:rPr>
        <w:t xml:space="preserve"> (výkaz výměr prací)</w:t>
      </w:r>
    </w:p>
    <w:p w:rsidR="0049648D" w:rsidRPr="00C77965" w:rsidRDefault="00100653" w:rsidP="00122F8F">
      <w:pPr>
        <w:widowControl w:val="0"/>
        <w:tabs>
          <w:tab w:val="left" w:pos="0"/>
          <w:tab w:val="left" w:pos="693"/>
          <w:tab w:val="left" w:pos="1401"/>
          <w:tab w:val="left" w:pos="2109"/>
          <w:tab w:val="left" w:pos="2817"/>
          <w:tab w:val="left" w:pos="3525"/>
          <w:tab w:val="left" w:pos="4233"/>
          <w:tab w:val="left" w:pos="4941"/>
          <w:tab w:val="left" w:pos="5649"/>
          <w:tab w:val="left" w:pos="6357"/>
          <w:tab w:val="left" w:pos="7065"/>
        </w:tabs>
        <w:autoSpaceDE w:val="0"/>
        <w:autoSpaceDN w:val="0"/>
        <w:adjustRightInd w:val="0"/>
        <w:spacing w:after="0" w:line="240" w:lineRule="auto"/>
        <w:jc w:val="both"/>
        <w:rPr>
          <w:rFonts w:eastAsia="Times New Roman" w:cs="Arial"/>
          <w:i/>
        </w:rPr>
      </w:pPr>
      <w:r w:rsidRPr="00C77965">
        <w:rPr>
          <w:rFonts w:eastAsia="Times New Roman" w:cs="Arial"/>
          <w:i/>
        </w:rPr>
        <w:t xml:space="preserve">Příloha č. </w:t>
      </w:r>
      <w:r w:rsidR="00076A74" w:rsidRPr="00C77965">
        <w:rPr>
          <w:rFonts w:eastAsia="Times New Roman" w:cs="Arial"/>
          <w:i/>
        </w:rPr>
        <w:t>4</w:t>
      </w:r>
      <w:r w:rsidRPr="00C77965">
        <w:rPr>
          <w:rFonts w:eastAsia="Times New Roman" w:cs="Arial"/>
          <w:i/>
        </w:rPr>
        <w:t xml:space="preserve">: </w:t>
      </w:r>
      <w:r w:rsidR="0049648D" w:rsidRPr="00C77965">
        <w:rPr>
          <w:rFonts w:eastAsia="Times New Roman" w:cs="Arial"/>
          <w:i/>
        </w:rPr>
        <w:t xml:space="preserve"> </w:t>
      </w:r>
      <w:r w:rsidR="00122F8F" w:rsidRPr="00C77965">
        <w:rPr>
          <w:rFonts w:eastAsia="Times New Roman" w:cs="Arial"/>
          <w:i/>
        </w:rPr>
        <w:t xml:space="preserve"> </w:t>
      </w:r>
      <w:r w:rsidR="00C77965">
        <w:rPr>
          <w:rFonts w:eastAsia="Times New Roman" w:cs="Arial"/>
          <w:i/>
        </w:rPr>
        <w:t xml:space="preserve">    </w:t>
      </w:r>
      <w:r w:rsidR="00122F8F" w:rsidRPr="00C77965">
        <w:rPr>
          <w:rFonts w:eastAsia="Times New Roman" w:cs="Arial"/>
          <w:i/>
        </w:rPr>
        <w:t>Standard výkresové dokumentace v IKEM</w:t>
      </w:r>
    </w:p>
    <w:p w:rsidR="00B07774" w:rsidRPr="00C77965" w:rsidRDefault="00122F8F" w:rsidP="00122F8F">
      <w:pPr>
        <w:widowControl w:val="0"/>
        <w:tabs>
          <w:tab w:val="left" w:pos="0"/>
          <w:tab w:val="left" w:pos="693"/>
          <w:tab w:val="left" w:pos="1401"/>
          <w:tab w:val="left" w:pos="2109"/>
          <w:tab w:val="left" w:pos="2817"/>
          <w:tab w:val="left" w:pos="3525"/>
          <w:tab w:val="left" w:pos="4233"/>
          <w:tab w:val="left" w:pos="4941"/>
          <w:tab w:val="left" w:pos="5649"/>
          <w:tab w:val="left" w:pos="6357"/>
          <w:tab w:val="left" w:pos="7065"/>
        </w:tabs>
        <w:autoSpaceDE w:val="0"/>
        <w:autoSpaceDN w:val="0"/>
        <w:adjustRightInd w:val="0"/>
        <w:spacing w:after="0" w:line="240" w:lineRule="auto"/>
        <w:jc w:val="both"/>
        <w:rPr>
          <w:rFonts w:eastAsia="Times New Roman" w:cs="Arial"/>
          <w:i/>
        </w:rPr>
      </w:pPr>
      <w:r w:rsidRPr="00C77965">
        <w:rPr>
          <w:rFonts w:eastAsia="Times New Roman" w:cs="Arial"/>
          <w:i/>
        </w:rPr>
        <w:t xml:space="preserve">Příloha č. </w:t>
      </w:r>
      <w:r w:rsidR="00076A74" w:rsidRPr="00C77965">
        <w:rPr>
          <w:rFonts w:eastAsia="Times New Roman" w:cs="Arial"/>
          <w:i/>
        </w:rPr>
        <w:t>5</w:t>
      </w:r>
      <w:r w:rsidRPr="00C77965">
        <w:rPr>
          <w:rFonts w:eastAsia="Times New Roman" w:cs="Arial"/>
          <w:i/>
        </w:rPr>
        <w:t xml:space="preserve">: </w:t>
      </w:r>
      <w:r w:rsidR="0049648D" w:rsidRPr="00C77965">
        <w:rPr>
          <w:rFonts w:eastAsia="Times New Roman" w:cs="Arial"/>
          <w:i/>
        </w:rPr>
        <w:tab/>
        <w:t xml:space="preserve">Obchodní podmínky </w:t>
      </w:r>
      <w:r w:rsidR="00B07774" w:rsidRPr="00C77965">
        <w:rPr>
          <w:rFonts w:eastAsia="Times New Roman" w:cs="Arial"/>
          <w:i/>
        </w:rPr>
        <w:t>IKE</w:t>
      </w:r>
      <w:r w:rsidR="00700A3D" w:rsidRPr="00C77965">
        <w:rPr>
          <w:rFonts w:eastAsia="Times New Roman" w:cs="Arial"/>
          <w:i/>
        </w:rPr>
        <w:t>M</w:t>
      </w:r>
    </w:p>
    <w:p w:rsidR="00B07774" w:rsidRPr="00C77965" w:rsidRDefault="00B07774" w:rsidP="00122F8F">
      <w:pPr>
        <w:widowControl w:val="0"/>
        <w:tabs>
          <w:tab w:val="left" w:pos="0"/>
          <w:tab w:val="left" w:pos="693"/>
          <w:tab w:val="left" w:pos="1401"/>
          <w:tab w:val="left" w:pos="2109"/>
          <w:tab w:val="left" w:pos="2817"/>
          <w:tab w:val="left" w:pos="3525"/>
          <w:tab w:val="left" w:pos="4233"/>
          <w:tab w:val="left" w:pos="4941"/>
          <w:tab w:val="left" w:pos="5649"/>
          <w:tab w:val="left" w:pos="6357"/>
          <w:tab w:val="left" w:pos="7065"/>
        </w:tabs>
        <w:autoSpaceDE w:val="0"/>
        <w:autoSpaceDN w:val="0"/>
        <w:adjustRightInd w:val="0"/>
        <w:spacing w:after="0" w:line="240" w:lineRule="auto"/>
        <w:jc w:val="both"/>
        <w:rPr>
          <w:rFonts w:eastAsia="Times New Roman" w:cs="Arial"/>
          <w:i/>
        </w:rPr>
      </w:pPr>
      <w:r w:rsidRPr="00C77965">
        <w:rPr>
          <w:rFonts w:eastAsia="Times New Roman" w:cs="Arial"/>
          <w:i/>
        </w:rPr>
        <w:t xml:space="preserve">Příloha č. 6:  </w:t>
      </w:r>
      <w:r w:rsidR="00C77965">
        <w:rPr>
          <w:rFonts w:eastAsia="Times New Roman" w:cs="Arial"/>
          <w:i/>
        </w:rPr>
        <w:t xml:space="preserve">    </w:t>
      </w:r>
      <w:r w:rsidRPr="00C77965">
        <w:rPr>
          <w:rFonts w:eastAsia="Times New Roman" w:cs="Arial"/>
          <w:i/>
        </w:rPr>
        <w:t xml:space="preserve"> Platn</w:t>
      </w:r>
      <w:r w:rsidR="00954E88" w:rsidRPr="00C77965">
        <w:rPr>
          <w:rFonts w:eastAsia="Times New Roman" w:cs="Arial"/>
          <w:i/>
        </w:rPr>
        <w:t xml:space="preserve">é osvědčení - </w:t>
      </w:r>
      <w:r w:rsidRPr="00C77965">
        <w:rPr>
          <w:rFonts w:eastAsia="Times New Roman" w:cs="Arial"/>
          <w:i/>
        </w:rPr>
        <w:t xml:space="preserve"> Certifikát Promotic</w:t>
      </w:r>
    </w:p>
    <w:p w:rsidR="009D679E" w:rsidRPr="00C77965" w:rsidRDefault="009D679E" w:rsidP="009D679E">
      <w:pPr>
        <w:widowControl w:val="0"/>
        <w:tabs>
          <w:tab w:val="left" w:pos="0"/>
          <w:tab w:val="left" w:pos="693"/>
          <w:tab w:val="left" w:pos="1401"/>
          <w:tab w:val="left" w:pos="2109"/>
          <w:tab w:val="left" w:pos="2817"/>
          <w:tab w:val="left" w:pos="3525"/>
          <w:tab w:val="left" w:pos="4233"/>
          <w:tab w:val="left" w:pos="4941"/>
          <w:tab w:val="left" w:pos="5649"/>
          <w:tab w:val="left" w:pos="6357"/>
          <w:tab w:val="left" w:pos="7065"/>
        </w:tabs>
        <w:autoSpaceDE w:val="0"/>
        <w:autoSpaceDN w:val="0"/>
        <w:adjustRightInd w:val="0"/>
        <w:jc w:val="both"/>
        <w:rPr>
          <w:rFonts w:cs="Arial"/>
          <w:i/>
        </w:rPr>
      </w:pPr>
      <w:r w:rsidRPr="00C77965">
        <w:rPr>
          <w:rFonts w:eastAsia="Times New Roman" w:cs="Arial"/>
          <w:i/>
        </w:rPr>
        <w:t xml:space="preserve">Příloha č. 7:   </w:t>
      </w:r>
      <w:r w:rsidR="00C77965">
        <w:rPr>
          <w:rFonts w:eastAsia="Times New Roman" w:cs="Arial"/>
          <w:i/>
        </w:rPr>
        <w:t xml:space="preserve">   </w:t>
      </w:r>
      <w:r w:rsidRPr="00C77965">
        <w:rPr>
          <w:rFonts w:cs="Arial"/>
          <w:i/>
        </w:rPr>
        <w:t xml:space="preserve">Standardy ASŘ – MaR v IKEM </w:t>
      </w:r>
    </w:p>
    <w:p w:rsidR="009D679E" w:rsidRPr="00C77965" w:rsidRDefault="009D679E" w:rsidP="00122F8F">
      <w:pPr>
        <w:widowControl w:val="0"/>
        <w:tabs>
          <w:tab w:val="left" w:pos="0"/>
          <w:tab w:val="left" w:pos="693"/>
          <w:tab w:val="left" w:pos="1401"/>
          <w:tab w:val="left" w:pos="2109"/>
          <w:tab w:val="left" w:pos="2817"/>
          <w:tab w:val="left" w:pos="3525"/>
          <w:tab w:val="left" w:pos="4233"/>
          <w:tab w:val="left" w:pos="4941"/>
          <w:tab w:val="left" w:pos="5649"/>
          <w:tab w:val="left" w:pos="6357"/>
          <w:tab w:val="left" w:pos="7065"/>
        </w:tabs>
        <w:autoSpaceDE w:val="0"/>
        <w:autoSpaceDN w:val="0"/>
        <w:adjustRightInd w:val="0"/>
        <w:spacing w:after="0" w:line="240" w:lineRule="auto"/>
        <w:jc w:val="both"/>
        <w:rPr>
          <w:rFonts w:eastAsia="Times New Roman" w:cs="Arial"/>
          <w:i/>
        </w:rPr>
      </w:pPr>
    </w:p>
    <w:p w:rsidR="0049648D" w:rsidRPr="00C77965" w:rsidRDefault="0049648D" w:rsidP="0049648D">
      <w:pPr>
        <w:widowControl w:val="0"/>
        <w:tabs>
          <w:tab w:val="left" w:pos="0"/>
          <w:tab w:val="left" w:pos="693"/>
          <w:tab w:val="left" w:pos="1401"/>
          <w:tab w:val="left" w:pos="2109"/>
          <w:tab w:val="left" w:pos="2817"/>
          <w:tab w:val="left" w:pos="3525"/>
          <w:tab w:val="left" w:pos="4233"/>
          <w:tab w:val="left" w:pos="4941"/>
          <w:tab w:val="left" w:pos="5649"/>
          <w:tab w:val="left" w:pos="6357"/>
          <w:tab w:val="left" w:pos="7065"/>
        </w:tabs>
        <w:autoSpaceDE w:val="0"/>
        <w:autoSpaceDN w:val="0"/>
        <w:adjustRightInd w:val="0"/>
        <w:jc w:val="both"/>
        <w:rPr>
          <w:rFonts w:eastAsia="Times New Roman" w:cs="Arial"/>
          <w:i/>
        </w:rPr>
      </w:pPr>
    </w:p>
    <w:p w:rsidR="00100653" w:rsidRPr="00C77965" w:rsidRDefault="00100653" w:rsidP="00EA5EC1">
      <w:pPr>
        <w:tabs>
          <w:tab w:val="left" w:pos="360"/>
        </w:tabs>
        <w:spacing w:after="0" w:line="240" w:lineRule="auto"/>
        <w:ind w:left="284" w:hanging="284"/>
        <w:jc w:val="both"/>
        <w:rPr>
          <w:rFonts w:eastAsia="Times New Roman" w:cs="Arial"/>
          <w:i/>
        </w:rPr>
      </w:pPr>
    </w:p>
    <w:tbl>
      <w:tblPr>
        <w:tblW w:w="0" w:type="auto"/>
        <w:tblLayout w:type="fixed"/>
        <w:tblLook w:val="04A0" w:firstRow="1" w:lastRow="0" w:firstColumn="1" w:lastColumn="0" w:noHBand="0" w:noVBand="1"/>
      </w:tblPr>
      <w:tblGrid>
        <w:gridCol w:w="1246"/>
        <w:gridCol w:w="412"/>
        <w:gridCol w:w="412"/>
        <w:gridCol w:w="7562"/>
      </w:tblGrid>
      <w:tr w:rsidR="00D56F5F" w:rsidRPr="00C77965" w:rsidTr="00D56F5F">
        <w:tc>
          <w:tcPr>
            <w:tcW w:w="1246" w:type="dxa"/>
          </w:tcPr>
          <w:p w:rsidR="00D56F5F" w:rsidRPr="00C77965" w:rsidRDefault="00D56F5F" w:rsidP="000C3B87">
            <w:pPr>
              <w:rPr>
                <w:rFonts w:eastAsia="Times New Roman" w:cs="Arial"/>
              </w:rPr>
            </w:pPr>
            <w:r w:rsidRPr="00C77965">
              <w:rPr>
                <w:rFonts w:eastAsia="Times New Roman" w:cs="Arial"/>
                <w:i/>
              </w:rPr>
              <w:tab/>
            </w:r>
          </w:p>
        </w:tc>
        <w:tc>
          <w:tcPr>
            <w:tcW w:w="412" w:type="dxa"/>
          </w:tcPr>
          <w:p w:rsidR="00D56F5F" w:rsidRPr="00C77965" w:rsidRDefault="00D56F5F" w:rsidP="000C3B87">
            <w:pPr>
              <w:tabs>
                <w:tab w:val="left" w:pos="360"/>
              </w:tabs>
              <w:spacing w:before="120" w:after="0" w:line="240" w:lineRule="auto"/>
              <w:ind w:left="284" w:hanging="284"/>
              <w:rPr>
                <w:rFonts w:eastAsia="Times New Roman" w:cs="Arial"/>
              </w:rPr>
            </w:pPr>
          </w:p>
        </w:tc>
        <w:tc>
          <w:tcPr>
            <w:tcW w:w="412" w:type="dxa"/>
          </w:tcPr>
          <w:p w:rsidR="00D56F5F" w:rsidRPr="00C77965" w:rsidRDefault="00D56F5F" w:rsidP="000C3B87">
            <w:pPr>
              <w:tabs>
                <w:tab w:val="left" w:pos="360"/>
              </w:tabs>
              <w:spacing w:before="120" w:after="0" w:line="240" w:lineRule="auto"/>
              <w:ind w:left="284" w:hanging="284"/>
              <w:rPr>
                <w:rFonts w:eastAsia="Times New Roman" w:cs="Arial"/>
              </w:rPr>
            </w:pPr>
          </w:p>
        </w:tc>
        <w:tc>
          <w:tcPr>
            <w:tcW w:w="7562" w:type="dxa"/>
          </w:tcPr>
          <w:p w:rsidR="00D56F5F" w:rsidRPr="00C77965" w:rsidRDefault="00D56F5F" w:rsidP="000C3B87">
            <w:pPr>
              <w:tabs>
                <w:tab w:val="left" w:pos="360"/>
                <w:tab w:val="left" w:pos="2109"/>
                <w:tab w:val="left" w:pos="2817"/>
                <w:tab w:val="left" w:pos="3525"/>
                <w:tab w:val="left" w:pos="4233"/>
                <w:tab w:val="left" w:pos="4941"/>
                <w:tab w:val="left" w:pos="5649"/>
                <w:tab w:val="left" w:pos="6357"/>
                <w:tab w:val="left" w:pos="7065"/>
              </w:tabs>
              <w:spacing w:before="120" w:after="0" w:line="240" w:lineRule="auto"/>
              <w:ind w:left="284" w:hanging="284"/>
              <w:rPr>
                <w:rFonts w:eastAsia="Times New Roman" w:cs="Arial"/>
              </w:rPr>
            </w:pPr>
          </w:p>
        </w:tc>
      </w:tr>
    </w:tbl>
    <w:p w:rsidR="00D655C2" w:rsidRPr="00C77965" w:rsidRDefault="00701FC8" w:rsidP="00D655C2">
      <w:pPr>
        <w:spacing w:after="0" w:line="240" w:lineRule="auto"/>
        <w:jc w:val="both"/>
        <w:rPr>
          <w:rFonts w:eastAsia="Times New Roman" w:cs="Arial"/>
        </w:rPr>
      </w:pPr>
      <w:r w:rsidRPr="00C77965">
        <w:rPr>
          <w:rFonts w:eastAsia="Times New Roman" w:cs="Arial"/>
          <w:i/>
        </w:rPr>
        <w:t xml:space="preserve"> </w:t>
      </w:r>
      <w:r w:rsidRPr="00C77965">
        <w:rPr>
          <w:rFonts w:eastAsia="Times New Roman" w:cs="Arial"/>
        </w:rPr>
        <w:t>V Praze dne</w:t>
      </w:r>
      <w:r w:rsidRPr="00C77965">
        <w:rPr>
          <w:rFonts w:eastAsia="Times New Roman" w:cs="Arial"/>
        </w:rPr>
        <w:tab/>
      </w:r>
      <w:r w:rsidR="0056104B">
        <w:rPr>
          <w:rFonts w:eastAsia="Times New Roman" w:cs="Arial"/>
        </w:rPr>
        <w:t>2.11.2016</w:t>
      </w:r>
      <w:r w:rsidRPr="00C77965">
        <w:rPr>
          <w:rFonts w:eastAsia="Times New Roman" w:cs="Arial"/>
        </w:rPr>
        <w:tab/>
      </w:r>
      <w:r w:rsidRPr="00C77965">
        <w:rPr>
          <w:rFonts w:eastAsia="Times New Roman" w:cs="Arial"/>
        </w:rPr>
        <w:tab/>
      </w:r>
      <w:r w:rsidRPr="00C77965">
        <w:rPr>
          <w:rFonts w:eastAsia="Times New Roman" w:cs="Arial"/>
        </w:rPr>
        <w:tab/>
      </w:r>
      <w:r w:rsidR="00434F1E" w:rsidRPr="00C77965">
        <w:rPr>
          <w:rFonts w:eastAsia="Times New Roman" w:cs="Arial"/>
        </w:rPr>
        <w:t xml:space="preserve">  </w:t>
      </w:r>
      <w:r w:rsidRPr="00C77965">
        <w:rPr>
          <w:rFonts w:eastAsia="Times New Roman" w:cs="Arial"/>
        </w:rPr>
        <w:tab/>
      </w:r>
      <w:r w:rsidR="00017C21">
        <w:rPr>
          <w:rFonts w:eastAsia="Times New Roman" w:cs="Arial"/>
        </w:rPr>
        <w:t xml:space="preserve">              </w:t>
      </w:r>
      <w:r w:rsidRPr="00C77965">
        <w:rPr>
          <w:rFonts w:eastAsia="Times New Roman" w:cs="Arial"/>
        </w:rPr>
        <w:t>V</w:t>
      </w:r>
      <w:r w:rsidR="00B26864">
        <w:rPr>
          <w:rFonts w:eastAsia="Times New Roman" w:cs="Arial"/>
        </w:rPr>
        <w:t> </w:t>
      </w:r>
      <w:sdt>
        <w:sdtPr>
          <w:rPr>
            <w:rFonts w:eastAsia="Times New Roman" w:cs="Arial"/>
          </w:rPr>
          <w:id w:val="-205729869"/>
          <w:placeholder>
            <w:docPart w:val="DF3BAC1406904772B682288C43037F17"/>
          </w:placeholder>
        </w:sdtPr>
        <w:sdtEndPr/>
        <w:sdtContent>
          <w:r w:rsidR="00017C21">
            <w:rPr>
              <w:rFonts w:eastAsia="Times New Roman" w:cs="Arial"/>
            </w:rPr>
            <w:t>Jihlavě</w:t>
          </w:r>
        </w:sdtContent>
      </w:sdt>
      <w:r w:rsidR="00B26864">
        <w:rPr>
          <w:rFonts w:eastAsia="Times New Roman" w:cs="Arial"/>
        </w:rPr>
        <w:t xml:space="preserve"> </w:t>
      </w:r>
      <w:r w:rsidR="001B3859" w:rsidRPr="00C77965">
        <w:rPr>
          <w:rFonts w:eastAsia="Times New Roman" w:cs="Arial"/>
        </w:rPr>
        <w:t>dne</w:t>
      </w:r>
      <w:sdt>
        <w:sdtPr>
          <w:rPr>
            <w:rFonts w:eastAsia="Times New Roman" w:cs="Arial"/>
          </w:rPr>
          <w:id w:val="1733430624"/>
          <w:placeholder>
            <w:docPart w:val="DefaultPlaceholder_1081868574"/>
          </w:placeholder>
        </w:sdtPr>
        <w:sdtEndPr/>
        <w:sdtContent>
          <w:r w:rsidR="00B26864">
            <w:rPr>
              <w:rFonts w:eastAsia="Times New Roman" w:cs="Arial"/>
            </w:rPr>
            <w:t xml:space="preserve"> </w:t>
          </w:r>
          <w:r w:rsidR="0056104B">
            <w:rPr>
              <w:rFonts w:eastAsia="Times New Roman" w:cs="Arial"/>
            </w:rPr>
            <w:t>20.10.2016</w:t>
          </w:r>
        </w:sdtContent>
      </w:sdt>
    </w:p>
    <w:p w:rsidR="00D655C2" w:rsidRDefault="00D655C2" w:rsidP="00D655C2">
      <w:pPr>
        <w:spacing w:after="0" w:line="240" w:lineRule="auto"/>
        <w:jc w:val="both"/>
        <w:rPr>
          <w:rFonts w:eastAsia="Times New Roman" w:cs="Arial"/>
        </w:rPr>
      </w:pPr>
    </w:p>
    <w:p w:rsidR="002A7A82" w:rsidRPr="00C77965" w:rsidRDefault="002A7A82" w:rsidP="00D655C2">
      <w:pPr>
        <w:spacing w:after="0" w:line="240" w:lineRule="auto"/>
        <w:jc w:val="both"/>
        <w:rPr>
          <w:rFonts w:eastAsia="Times New Roman" w:cs="Arial"/>
        </w:rPr>
      </w:pPr>
    </w:p>
    <w:p w:rsidR="00D655C2" w:rsidRPr="00C77965" w:rsidRDefault="001B3859" w:rsidP="00D655C2">
      <w:pPr>
        <w:spacing w:after="0" w:line="240" w:lineRule="auto"/>
        <w:jc w:val="both"/>
        <w:rPr>
          <w:rFonts w:eastAsia="Times New Roman" w:cs="Arial"/>
        </w:rPr>
      </w:pPr>
      <w:r w:rsidRPr="00C77965">
        <w:rPr>
          <w:rFonts w:eastAsia="Times New Roman" w:cs="Arial"/>
        </w:rPr>
        <w:t>z</w:t>
      </w:r>
      <w:r w:rsidR="00D655C2" w:rsidRPr="00C77965">
        <w:rPr>
          <w:rFonts w:eastAsia="Times New Roman" w:cs="Arial"/>
        </w:rPr>
        <w:t>a</w:t>
      </w:r>
      <w:r w:rsidRPr="00C77965">
        <w:rPr>
          <w:rFonts w:eastAsia="Times New Roman" w:cs="Arial"/>
        </w:rPr>
        <w:t>:</w:t>
      </w:r>
      <w:r w:rsidR="00D655C2" w:rsidRPr="00C77965">
        <w:rPr>
          <w:rFonts w:eastAsia="Times New Roman" w:cs="Arial"/>
        </w:rPr>
        <w:t xml:space="preserve"> </w:t>
      </w:r>
      <w:r w:rsidR="00D655C2" w:rsidRPr="00C77965">
        <w:rPr>
          <w:rFonts w:cs="Arial"/>
        </w:rPr>
        <w:t>Institut klinické a experimentální medicíny</w:t>
      </w:r>
      <w:r w:rsidR="00D655C2" w:rsidRPr="00C77965">
        <w:rPr>
          <w:rFonts w:eastAsia="Times New Roman" w:cs="Arial"/>
        </w:rPr>
        <w:tab/>
      </w:r>
      <w:r w:rsidR="00017C21">
        <w:rPr>
          <w:rFonts w:eastAsia="Times New Roman" w:cs="Arial"/>
        </w:rPr>
        <w:t xml:space="preserve">              </w:t>
      </w:r>
      <w:r w:rsidR="00D655C2" w:rsidRPr="00C77965">
        <w:rPr>
          <w:rFonts w:eastAsia="Times New Roman" w:cs="Arial"/>
        </w:rPr>
        <w:t>za:</w:t>
      </w:r>
      <w:sdt>
        <w:sdtPr>
          <w:rPr>
            <w:rFonts w:eastAsia="Times New Roman" w:cs="Arial"/>
          </w:rPr>
          <w:id w:val="-1365206250"/>
          <w:placeholder>
            <w:docPart w:val="DefaultPlaceholder_1081868574"/>
          </w:placeholder>
        </w:sdtPr>
        <w:sdtEndPr/>
        <w:sdtContent>
          <w:r w:rsidR="00017C21">
            <w:rPr>
              <w:rFonts w:eastAsia="Times New Roman" w:cs="Arial"/>
            </w:rPr>
            <w:t xml:space="preserve"> POZEMNÍ STAVBY Jihlava, spol. s r.o.</w:t>
          </w:r>
        </w:sdtContent>
      </w:sdt>
    </w:p>
    <w:p w:rsidR="00D655C2" w:rsidRPr="00C77965" w:rsidRDefault="00D655C2" w:rsidP="00D655C2">
      <w:pPr>
        <w:spacing w:after="0" w:line="240" w:lineRule="auto"/>
        <w:jc w:val="both"/>
        <w:rPr>
          <w:rFonts w:eastAsia="Times New Roman" w:cs="Arial"/>
        </w:rPr>
      </w:pPr>
    </w:p>
    <w:p w:rsidR="00D655C2" w:rsidRPr="00C77965" w:rsidRDefault="00D655C2" w:rsidP="00D655C2">
      <w:pPr>
        <w:spacing w:after="0" w:line="240" w:lineRule="auto"/>
        <w:jc w:val="both"/>
        <w:rPr>
          <w:rFonts w:eastAsia="Times New Roman" w:cs="Arial"/>
        </w:rPr>
      </w:pPr>
    </w:p>
    <w:p w:rsidR="00D655C2" w:rsidRPr="00C77965" w:rsidRDefault="00D655C2" w:rsidP="00D655C2">
      <w:pPr>
        <w:spacing w:after="0" w:line="240" w:lineRule="auto"/>
        <w:jc w:val="both"/>
        <w:rPr>
          <w:rFonts w:eastAsia="Times New Roman" w:cs="Arial"/>
        </w:rPr>
      </w:pPr>
    </w:p>
    <w:p w:rsidR="00D655C2" w:rsidRPr="00C77965" w:rsidRDefault="00D655C2" w:rsidP="00D655C2">
      <w:pPr>
        <w:spacing w:after="0" w:line="240" w:lineRule="auto"/>
        <w:jc w:val="both"/>
        <w:rPr>
          <w:rFonts w:eastAsia="Times New Roman" w:cs="Arial"/>
        </w:rPr>
      </w:pPr>
    </w:p>
    <w:p w:rsidR="00D655C2" w:rsidRPr="00C77965" w:rsidRDefault="0056104B" w:rsidP="00D655C2">
      <w:pPr>
        <w:spacing w:after="0" w:line="240" w:lineRule="auto"/>
        <w:jc w:val="both"/>
        <w:rPr>
          <w:rFonts w:eastAsia="Times New Roman" w:cs="Arial"/>
        </w:rPr>
      </w:pPr>
      <w:r>
        <w:rPr>
          <w:rFonts w:eastAsia="Times New Roman" w:cs="Arial"/>
        </w:rPr>
        <w:t xml:space="preserve">MUDr. Milan Ročeň, Ph.D., v.z.   </w:t>
      </w:r>
    </w:p>
    <w:p w:rsidR="00D655C2" w:rsidRPr="00C77965" w:rsidRDefault="00D655C2" w:rsidP="00D655C2">
      <w:pPr>
        <w:spacing w:after="0" w:line="240" w:lineRule="auto"/>
        <w:jc w:val="both"/>
        <w:rPr>
          <w:rFonts w:eastAsia="Times New Roman" w:cs="Arial"/>
        </w:rPr>
      </w:pPr>
      <w:r w:rsidRPr="00C77965">
        <w:rPr>
          <w:rFonts w:eastAsia="Times New Roman" w:cs="Arial"/>
        </w:rPr>
        <w:t>.........................................................</w:t>
      </w:r>
      <w:r w:rsidRPr="00C77965">
        <w:rPr>
          <w:rFonts w:eastAsia="Times New Roman" w:cs="Arial"/>
        </w:rPr>
        <w:tab/>
      </w:r>
      <w:r w:rsidRPr="00C77965">
        <w:rPr>
          <w:rFonts w:eastAsia="Times New Roman" w:cs="Arial"/>
        </w:rPr>
        <w:tab/>
      </w:r>
      <w:r w:rsidRPr="00C77965">
        <w:rPr>
          <w:rFonts w:eastAsia="Times New Roman" w:cs="Arial"/>
        </w:rPr>
        <w:tab/>
        <w:t>..........................................................</w:t>
      </w:r>
      <w:bookmarkStart w:id="0" w:name="Text27"/>
    </w:p>
    <w:bookmarkEnd w:id="0"/>
    <w:p w:rsidR="00D655C2" w:rsidRPr="00C77965" w:rsidRDefault="00D655C2" w:rsidP="00D655C2">
      <w:pPr>
        <w:spacing w:after="0" w:line="240" w:lineRule="auto"/>
        <w:jc w:val="both"/>
        <w:rPr>
          <w:rFonts w:eastAsia="Times New Roman" w:cs="Arial"/>
        </w:rPr>
      </w:pPr>
      <w:r w:rsidRPr="00C77965">
        <w:rPr>
          <w:rFonts w:eastAsia="Times New Roman" w:cs="Arial"/>
        </w:rPr>
        <w:t>MUDr. Aleš Herman Ph.D.</w:t>
      </w:r>
      <w:r w:rsidR="001B3859" w:rsidRPr="00C77965">
        <w:rPr>
          <w:rFonts w:eastAsia="Times New Roman" w:cs="Arial"/>
        </w:rPr>
        <w:tab/>
      </w:r>
      <w:r w:rsidR="001B3859" w:rsidRPr="00C77965">
        <w:rPr>
          <w:rFonts w:eastAsia="Times New Roman" w:cs="Arial"/>
        </w:rPr>
        <w:tab/>
      </w:r>
      <w:r w:rsidR="001B3859" w:rsidRPr="00C77965">
        <w:rPr>
          <w:rFonts w:eastAsia="Times New Roman" w:cs="Arial"/>
        </w:rPr>
        <w:tab/>
      </w:r>
      <w:r w:rsidR="001B3859" w:rsidRPr="00C77965">
        <w:rPr>
          <w:rFonts w:eastAsia="Times New Roman" w:cs="Arial"/>
        </w:rPr>
        <w:tab/>
      </w:r>
      <w:sdt>
        <w:sdtPr>
          <w:rPr>
            <w:rFonts w:eastAsia="Times New Roman" w:cs="Arial"/>
          </w:rPr>
          <w:id w:val="850223229"/>
          <w:placeholder>
            <w:docPart w:val="DefaultPlaceholder_1081868574"/>
          </w:placeholder>
        </w:sdtPr>
        <w:sdtEndPr/>
        <w:sdtContent>
          <w:r w:rsidR="00017C21">
            <w:rPr>
              <w:rFonts w:eastAsia="Times New Roman" w:cs="Arial"/>
            </w:rPr>
            <w:t>Ing. Roman Kapoun</w:t>
          </w:r>
        </w:sdtContent>
      </w:sdt>
    </w:p>
    <w:tbl>
      <w:tblPr>
        <w:tblW w:w="0" w:type="auto"/>
        <w:tblInd w:w="-142" w:type="dxa"/>
        <w:tblLayout w:type="fixed"/>
        <w:tblLook w:val="04A0" w:firstRow="1" w:lastRow="0" w:firstColumn="1" w:lastColumn="0" w:noHBand="0" w:noVBand="1"/>
      </w:tblPr>
      <w:tblGrid>
        <w:gridCol w:w="1246"/>
        <w:gridCol w:w="397"/>
        <w:gridCol w:w="7562"/>
      </w:tblGrid>
      <w:tr w:rsidR="00D655C2" w:rsidRPr="00C77965" w:rsidTr="005015C6">
        <w:tc>
          <w:tcPr>
            <w:tcW w:w="1246" w:type="dxa"/>
          </w:tcPr>
          <w:p w:rsidR="00D655C2" w:rsidRPr="00C77965" w:rsidRDefault="00D655C2" w:rsidP="00AA23A4">
            <w:pPr>
              <w:tabs>
                <w:tab w:val="left" w:pos="1030"/>
              </w:tabs>
              <w:spacing w:after="0" w:line="240" w:lineRule="auto"/>
              <w:ind w:left="142"/>
              <w:jc w:val="both"/>
              <w:rPr>
                <w:rFonts w:eastAsia="Times New Roman" w:cs="Arial"/>
              </w:rPr>
            </w:pPr>
            <w:r w:rsidRPr="00C77965">
              <w:rPr>
                <w:rFonts w:eastAsia="Times New Roman" w:cs="Arial"/>
              </w:rPr>
              <w:t xml:space="preserve"> ředitel</w:t>
            </w:r>
          </w:p>
        </w:tc>
        <w:tc>
          <w:tcPr>
            <w:tcW w:w="397" w:type="dxa"/>
          </w:tcPr>
          <w:p w:rsidR="00D655C2" w:rsidRPr="00C77965" w:rsidRDefault="00D655C2" w:rsidP="005015C6">
            <w:pPr>
              <w:tabs>
                <w:tab w:val="left" w:pos="360"/>
              </w:tabs>
              <w:spacing w:after="0" w:line="240" w:lineRule="auto"/>
              <w:ind w:left="284" w:hanging="284"/>
              <w:jc w:val="both"/>
              <w:rPr>
                <w:rFonts w:eastAsia="Times New Roman" w:cs="Arial"/>
              </w:rPr>
            </w:pPr>
          </w:p>
        </w:tc>
        <w:tc>
          <w:tcPr>
            <w:tcW w:w="7562" w:type="dxa"/>
          </w:tcPr>
          <w:p w:rsidR="00D655C2" w:rsidRPr="00C77965" w:rsidRDefault="00017C21" w:rsidP="00017C21">
            <w:pPr>
              <w:tabs>
                <w:tab w:val="left" w:pos="360"/>
                <w:tab w:val="left" w:pos="2109"/>
                <w:tab w:val="left" w:pos="2817"/>
                <w:tab w:val="left" w:pos="3525"/>
                <w:tab w:val="left" w:pos="4233"/>
                <w:tab w:val="left" w:pos="4941"/>
                <w:tab w:val="left" w:pos="5649"/>
                <w:tab w:val="left" w:pos="6357"/>
                <w:tab w:val="left" w:pos="7065"/>
              </w:tabs>
              <w:spacing w:after="0" w:line="240" w:lineRule="auto"/>
              <w:ind w:left="284" w:hanging="284"/>
              <w:jc w:val="center"/>
              <w:rPr>
                <w:rFonts w:eastAsia="Times New Roman" w:cs="Arial"/>
              </w:rPr>
            </w:pPr>
            <w:r>
              <w:rPr>
                <w:rFonts w:eastAsia="Times New Roman" w:cs="Arial"/>
              </w:rPr>
              <w:t xml:space="preserve">                             jednatel společnosti</w:t>
            </w:r>
          </w:p>
        </w:tc>
      </w:tr>
      <w:tr w:rsidR="00D655C2" w:rsidRPr="00C77965" w:rsidTr="005015C6">
        <w:tc>
          <w:tcPr>
            <w:tcW w:w="1246" w:type="dxa"/>
          </w:tcPr>
          <w:p w:rsidR="00D655C2" w:rsidRPr="00C77965" w:rsidRDefault="00D655C2" w:rsidP="005015C6">
            <w:pPr>
              <w:tabs>
                <w:tab w:val="left" w:pos="360"/>
              </w:tabs>
              <w:spacing w:before="120" w:after="0" w:line="240" w:lineRule="auto"/>
              <w:ind w:left="284" w:hanging="284"/>
              <w:jc w:val="both"/>
              <w:rPr>
                <w:rFonts w:eastAsia="Times New Roman" w:cs="Arial"/>
              </w:rPr>
            </w:pPr>
          </w:p>
        </w:tc>
        <w:tc>
          <w:tcPr>
            <w:tcW w:w="397" w:type="dxa"/>
          </w:tcPr>
          <w:p w:rsidR="00D655C2" w:rsidRPr="00C77965" w:rsidRDefault="00D655C2" w:rsidP="005015C6">
            <w:pPr>
              <w:tabs>
                <w:tab w:val="left" w:pos="360"/>
              </w:tabs>
              <w:spacing w:before="120" w:after="0" w:line="240" w:lineRule="auto"/>
              <w:ind w:left="284" w:hanging="284"/>
              <w:jc w:val="both"/>
              <w:rPr>
                <w:rFonts w:eastAsia="Times New Roman" w:cs="Arial"/>
              </w:rPr>
            </w:pPr>
          </w:p>
        </w:tc>
        <w:tc>
          <w:tcPr>
            <w:tcW w:w="7562" w:type="dxa"/>
          </w:tcPr>
          <w:p w:rsidR="00D655C2" w:rsidRPr="00C77965" w:rsidRDefault="00D655C2" w:rsidP="005015C6">
            <w:pPr>
              <w:tabs>
                <w:tab w:val="left" w:pos="360"/>
                <w:tab w:val="left" w:pos="2109"/>
                <w:tab w:val="left" w:pos="2817"/>
                <w:tab w:val="left" w:pos="3525"/>
                <w:tab w:val="left" w:pos="4233"/>
                <w:tab w:val="left" w:pos="4941"/>
                <w:tab w:val="left" w:pos="5649"/>
                <w:tab w:val="left" w:pos="6357"/>
                <w:tab w:val="left" w:pos="7065"/>
              </w:tabs>
              <w:spacing w:before="120" w:after="0" w:line="240" w:lineRule="auto"/>
              <w:ind w:left="284" w:hanging="284"/>
              <w:jc w:val="both"/>
              <w:rPr>
                <w:rFonts w:eastAsia="Times New Roman" w:cs="Arial"/>
              </w:rPr>
            </w:pPr>
          </w:p>
        </w:tc>
      </w:tr>
      <w:tr w:rsidR="001B3859" w:rsidRPr="00C77965" w:rsidTr="005015C6">
        <w:tc>
          <w:tcPr>
            <w:tcW w:w="1246" w:type="dxa"/>
          </w:tcPr>
          <w:p w:rsidR="001B3859" w:rsidRPr="00C77965" w:rsidRDefault="001B3859" w:rsidP="005015C6">
            <w:pPr>
              <w:tabs>
                <w:tab w:val="left" w:pos="360"/>
              </w:tabs>
              <w:spacing w:before="120" w:after="0" w:line="240" w:lineRule="auto"/>
              <w:ind w:left="284" w:hanging="284"/>
              <w:jc w:val="both"/>
              <w:rPr>
                <w:rFonts w:eastAsia="Times New Roman" w:cs="Arial"/>
              </w:rPr>
            </w:pPr>
            <w:bookmarkStart w:id="1" w:name="_GoBack"/>
            <w:bookmarkEnd w:id="1"/>
            <w:permStart w:id="1798921011" w:edGrp="everyone"/>
            <w:permEnd w:id="1798921011"/>
          </w:p>
        </w:tc>
        <w:tc>
          <w:tcPr>
            <w:tcW w:w="397" w:type="dxa"/>
          </w:tcPr>
          <w:p w:rsidR="001B3859" w:rsidRPr="00C77965" w:rsidRDefault="001B3859" w:rsidP="005015C6">
            <w:pPr>
              <w:tabs>
                <w:tab w:val="left" w:pos="360"/>
              </w:tabs>
              <w:spacing w:before="120" w:after="0" w:line="240" w:lineRule="auto"/>
              <w:ind w:left="284" w:hanging="284"/>
              <w:jc w:val="both"/>
              <w:rPr>
                <w:rFonts w:eastAsia="Times New Roman" w:cs="Arial"/>
              </w:rPr>
            </w:pPr>
          </w:p>
        </w:tc>
        <w:tc>
          <w:tcPr>
            <w:tcW w:w="7562" w:type="dxa"/>
          </w:tcPr>
          <w:p w:rsidR="001B3859" w:rsidRPr="00C77965" w:rsidRDefault="001B3859" w:rsidP="005015C6">
            <w:pPr>
              <w:tabs>
                <w:tab w:val="left" w:pos="360"/>
                <w:tab w:val="left" w:pos="2109"/>
                <w:tab w:val="left" w:pos="2817"/>
                <w:tab w:val="left" w:pos="3525"/>
                <w:tab w:val="left" w:pos="4233"/>
                <w:tab w:val="left" w:pos="4941"/>
                <w:tab w:val="left" w:pos="5649"/>
                <w:tab w:val="left" w:pos="6357"/>
                <w:tab w:val="left" w:pos="7065"/>
              </w:tabs>
              <w:spacing w:before="120" w:after="0" w:line="240" w:lineRule="auto"/>
              <w:ind w:left="284" w:hanging="284"/>
              <w:jc w:val="both"/>
              <w:rPr>
                <w:rFonts w:eastAsia="Times New Roman" w:cs="Arial"/>
              </w:rPr>
            </w:pPr>
          </w:p>
        </w:tc>
      </w:tr>
    </w:tbl>
    <w:p w:rsidR="00D655C2" w:rsidRPr="00C77965" w:rsidRDefault="00D655C2" w:rsidP="00D655C2">
      <w:pPr>
        <w:spacing w:after="0" w:line="240" w:lineRule="auto"/>
        <w:rPr>
          <w:rFonts w:eastAsia="Times New Roman" w:cs="Times New Roman"/>
          <w:b/>
          <w:sz w:val="24"/>
          <w:szCs w:val="24"/>
        </w:rPr>
      </w:pPr>
    </w:p>
    <w:p w:rsidR="00701FC8" w:rsidRPr="00C77965" w:rsidRDefault="00701FC8" w:rsidP="00701FC8">
      <w:pPr>
        <w:spacing w:after="0" w:line="240" w:lineRule="auto"/>
        <w:rPr>
          <w:rFonts w:eastAsia="Times New Roman" w:cs="Times New Roman"/>
          <w:b/>
          <w:sz w:val="24"/>
          <w:szCs w:val="24"/>
        </w:rPr>
      </w:pPr>
    </w:p>
    <w:sectPr w:rsidR="00701FC8" w:rsidRPr="00C77965" w:rsidSect="00583820">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47" w:rsidRDefault="009B7F47" w:rsidP="004D7CB5">
      <w:pPr>
        <w:spacing w:after="0" w:line="240" w:lineRule="auto"/>
      </w:pPr>
      <w:r>
        <w:separator/>
      </w:r>
    </w:p>
  </w:endnote>
  <w:endnote w:type="continuationSeparator" w:id="0">
    <w:p w:rsidR="009B7F47" w:rsidRDefault="009B7F47" w:rsidP="004D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erif">
    <w:altName w:val="Arial"/>
    <w:panose1 w:val="00000000000000000000"/>
    <w:charset w:val="B2"/>
    <w:family w:val="swiss"/>
    <w:notTrueType/>
    <w:pitch w:val="default"/>
    <w:sig w:usb0="00002000"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64" w:rsidRDefault="00507A64">
    <w:pPr>
      <w:pStyle w:val="Zpat"/>
      <w:jc w:val="center"/>
    </w:pPr>
  </w:p>
  <w:p w:rsidR="00507A64" w:rsidRDefault="00A603B5">
    <w:pPr>
      <w:pStyle w:val="Zpat"/>
    </w:pPr>
    <w:r>
      <w:t xml:space="preserve">Ev.č. IKEM  </w:t>
    </w:r>
    <w:r w:rsidR="007674E2">
      <w:t>VZ</w:t>
    </w:r>
    <w:r w:rsidR="00BB0C60">
      <w:t xml:space="preserve"> </w:t>
    </w:r>
    <w:r w:rsidR="007674E2">
      <w:t>2016/</w:t>
    </w:r>
    <w:r w:rsidR="00364533">
      <w:t>49</w:t>
    </w:r>
  </w:p>
  <w:p w:rsidR="00A603B5" w:rsidRDefault="00A603B5">
    <w:pPr>
      <w:pStyle w:val="Zpat"/>
    </w:pPr>
    <w:r>
      <w:t xml:space="preserve">Identifikátor </w:t>
    </w:r>
    <w:r w:rsidR="005A52F4">
      <w:t>VZ</w:t>
    </w:r>
    <w:r w:rsidR="00D600AA" w:rsidRPr="00CC3704">
      <w:t xml:space="preserve">: </w:t>
    </w:r>
    <w:r w:rsidR="00CC3704">
      <w:t xml:space="preserve"> </w:t>
    </w:r>
    <w:r w:rsidR="00CC3704" w:rsidRPr="00CC3704">
      <w:t>ev.</w:t>
    </w:r>
    <w:r w:rsidR="00CC3704">
      <w:t xml:space="preserve"> </w:t>
    </w:r>
    <w:r w:rsidR="00CC3704" w:rsidRPr="00CC3704">
      <w:t>č</w:t>
    </w:r>
    <w:r w:rsidR="00CC3704">
      <w:t>íslo</w:t>
    </w:r>
    <w:r w:rsidR="00CC3704" w:rsidRPr="00CC3704">
      <w:t xml:space="preserve"> VVZ</w:t>
    </w:r>
    <w:r w:rsidR="00632FA7">
      <w:t>:</w:t>
    </w:r>
    <w:r w:rsidR="00CC3704" w:rsidRPr="00CC3704">
      <w:t xml:space="preserve"> 643127</w:t>
    </w:r>
    <w:r w:rsidR="003A664A">
      <w:rPr>
        <w:rFonts w:ascii="FreeSerif" w:cs="FreeSerif"/>
        <w:i/>
        <w:sz w:val="18"/>
        <w:szCs w:val="18"/>
      </w:rPr>
      <w:tab/>
    </w:r>
    <w:r w:rsidR="003A664A">
      <w:rPr>
        <w:rFonts w:ascii="FreeSerif" w:cs="FreeSerif"/>
        <w:i/>
        <w:sz w:val="18"/>
        <w:szCs w:val="18"/>
      </w:rPr>
      <w:tab/>
    </w:r>
    <w:r w:rsidR="003A664A" w:rsidRPr="003A664A">
      <w:rPr>
        <w:rFonts w:ascii="FreeSerif" w:cs="FreeSerif"/>
        <w:i/>
        <w:sz w:val="18"/>
        <w:szCs w:val="18"/>
      </w:rPr>
      <w:t>Str</w:t>
    </w:r>
    <w:r w:rsidR="003A664A" w:rsidRPr="003A664A">
      <w:rPr>
        <w:rFonts w:ascii="FreeSerif" w:cs="FreeSerif"/>
        <w:i/>
        <w:sz w:val="18"/>
        <w:szCs w:val="18"/>
      </w:rPr>
      <w:t>á</w:t>
    </w:r>
    <w:r w:rsidR="003A664A" w:rsidRPr="003A664A">
      <w:rPr>
        <w:rFonts w:ascii="FreeSerif" w:cs="FreeSerif"/>
        <w:i/>
        <w:sz w:val="18"/>
        <w:szCs w:val="18"/>
      </w:rPr>
      <w:t xml:space="preserve">nka </w:t>
    </w:r>
    <w:r w:rsidR="00CC0574" w:rsidRPr="003A664A">
      <w:rPr>
        <w:rFonts w:ascii="FreeSerif" w:cs="FreeSerif"/>
        <w:b/>
        <w:i/>
        <w:sz w:val="18"/>
        <w:szCs w:val="18"/>
      </w:rPr>
      <w:fldChar w:fldCharType="begin"/>
    </w:r>
    <w:r w:rsidR="003A664A" w:rsidRPr="003A664A">
      <w:rPr>
        <w:rFonts w:ascii="FreeSerif" w:cs="FreeSerif"/>
        <w:b/>
        <w:i/>
        <w:sz w:val="18"/>
        <w:szCs w:val="18"/>
      </w:rPr>
      <w:instrText>PAGE  \* Arabic  \* MERGEFORMAT</w:instrText>
    </w:r>
    <w:r w:rsidR="00CC0574" w:rsidRPr="003A664A">
      <w:rPr>
        <w:rFonts w:ascii="FreeSerif" w:cs="FreeSerif"/>
        <w:b/>
        <w:i/>
        <w:sz w:val="18"/>
        <w:szCs w:val="18"/>
      </w:rPr>
      <w:fldChar w:fldCharType="separate"/>
    </w:r>
    <w:r w:rsidR="00013EF9">
      <w:rPr>
        <w:rFonts w:ascii="FreeSerif" w:cs="FreeSerif"/>
        <w:b/>
        <w:i/>
        <w:noProof/>
        <w:sz w:val="18"/>
        <w:szCs w:val="18"/>
      </w:rPr>
      <w:t>8</w:t>
    </w:r>
    <w:r w:rsidR="00CC0574" w:rsidRPr="003A664A">
      <w:rPr>
        <w:rFonts w:ascii="FreeSerif" w:cs="FreeSerif"/>
        <w:b/>
        <w:i/>
        <w:sz w:val="18"/>
        <w:szCs w:val="18"/>
      </w:rPr>
      <w:fldChar w:fldCharType="end"/>
    </w:r>
    <w:r w:rsidR="003A664A" w:rsidRPr="003A664A">
      <w:rPr>
        <w:rFonts w:ascii="FreeSerif" w:cs="FreeSerif"/>
        <w:i/>
        <w:sz w:val="18"/>
        <w:szCs w:val="18"/>
      </w:rPr>
      <w:t xml:space="preserve"> z </w:t>
    </w:r>
    <w:r w:rsidR="00013EF9">
      <w:fldChar w:fldCharType="begin"/>
    </w:r>
    <w:r w:rsidR="00013EF9">
      <w:instrText>NUMPAGES  \* Arabic  \* MERGEFORMAT</w:instrText>
    </w:r>
    <w:r w:rsidR="00013EF9">
      <w:fldChar w:fldCharType="separate"/>
    </w:r>
    <w:r w:rsidR="00013EF9" w:rsidRPr="00013EF9">
      <w:rPr>
        <w:rFonts w:ascii="FreeSerif" w:cs="FreeSerif"/>
        <w:b/>
        <w:i/>
        <w:noProof/>
        <w:sz w:val="18"/>
        <w:szCs w:val="18"/>
      </w:rPr>
      <w:t>8</w:t>
    </w:r>
    <w:r w:rsidR="00013EF9">
      <w:rPr>
        <w:rFonts w:ascii="FreeSerif" w:cs="FreeSerif"/>
        <w:b/>
        <w: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47" w:rsidRDefault="009B7F47" w:rsidP="004D7CB5">
      <w:pPr>
        <w:spacing w:after="0" w:line="240" w:lineRule="auto"/>
      </w:pPr>
      <w:r>
        <w:separator/>
      </w:r>
    </w:p>
  </w:footnote>
  <w:footnote w:type="continuationSeparator" w:id="0">
    <w:p w:rsidR="009B7F47" w:rsidRDefault="009B7F47" w:rsidP="004D7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77" w:rsidRPr="00E5431A" w:rsidRDefault="00220377" w:rsidP="00220377">
    <w:pPr>
      <w:pStyle w:val="Zhlav"/>
      <w:jc w:val="right"/>
      <w:rPr>
        <w:rFonts w:eastAsia="Times New Roman"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multilevel"/>
    <w:tmpl w:val="346427F6"/>
    <w:name w:val="WW8Num18"/>
    <w:lvl w:ilvl="0">
      <w:start w:val="1"/>
      <w:numFmt w:val="decimal"/>
      <w:lvlText w:val="%1. "/>
      <w:lvlJc w:val="left"/>
      <w:pPr>
        <w:tabs>
          <w:tab w:val="num" w:pos="360"/>
        </w:tabs>
        <w:ind w:left="283" w:hanging="28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
    <w:nsid w:val="00BF5D86"/>
    <w:multiLevelType w:val="hybridMultilevel"/>
    <w:tmpl w:val="3DB49C3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3">
    <w:nsid w:val="176B1220"/>
    <w:multiLevelType w:val="hybridMultilevel"/>
    <w:tmpl w:val="05CEFCEE"/>
    <w:lvl w:ilvl="0" w:tplc="CDBC43E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ED6A9B"/>
    <w:multiLevelType w:val="hybridMultilevel"/>
    <w:tmpl w:val="2056FD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C71463"/>
    <w:multiLevelType w:val="hybridMultilevel"/>
    <w:tmpl w:val="7706B4BE"/>
    <w:lvl w:ilvl="0" w:tplc="5E182E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CD4283"/>
    <w:multiLevelType w:val="hybridMultilevel"/>
    <w:tmpl w:val="BE0A2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06837BB"/>
    <w:multiLevelType w:val="hybridMultilevel"/>
    <w:tmpl w:val="A3E63350"/>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312C1101"/>
    <w:multiLevelType w:val="hybridMultilevel"/>
    <w:tmpl w:val="F710CDBE"/>
    <w:lvl w:ilvl="0" w:tplc="1626F1CA">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7048A6"/>
    <w:multiLevelType w:val="multilevel"/>
    <w:tmpl w:val="A3987826"/>
    <w:lvl w:ilvl="0">
      <w:start w:val="1"/>
      <w:numFmt w:val="upperRoman"/>
      <w:pStyle w:val="Nadpis1"/>
      <w:lvlText w:val="%1."/>
      <w:lvlJc w:val="right"/>
      <w:pPr>
        <w:ind w:left="360" w:hanging="360"/>
      </w:pPr>
      <w:rPr>
        <w:rFonts w:hint="default"/>
      </w:rPr>
    </w:lvl>
    <w:lvl w:ilvl="1">
      <w:start w:val="1"/>
      <w:numFmt w:val="decimal"/>
      <w:pStyle w:val="Nadpis2"/>
      <w:lvlText w:val="%1.%2."/>
      <w:lvlJc w:val="left"/>
      <w:pPr>
        <w:tabs>
          <w:tab w:val="num" w:pos="738"/>
        </w:tabs>
        <w:ind w:left="738" w:hanging="454"/>
      </w:pPr>
      <w:rPr>
        <w:rFonts w:hint="default"/>
        <w:b/>
        <w:i w:val="0"/>
      </w:rPr>
    </w:lvl>
    <w:lvl w:ilvl="2">
      <w:start w:val="1"/>
      <w:numFmt w:val="decimal"/>
      <w:pStyle w:val="Nadpis3"/>
      <w:lvlText w:val="%1.%2.%3."/>
      <w:lvlJc w:val="left"/>
      <w:pPr>
        <w:tabs>
          <w:tab w:val="num" w:pos="1146"/>
        </w:tabs>
        <w:ind w:left="1146" w:hanging="720"/>
      </w:pPr>
      <w:rPr>
        <w:rFonts w:hint="default"/>
      </w:rPr>
    </w:lvl>
    <w:lvl w:ilvl="3">
      <w:start w:val="1"/>
      <w:numFmt w:val="decimal"/>
      <w:pStyle w:val="Nadpis4"/>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0">
    <w:nsid w:val="3E8365A0"/>
    <w:multiLevelType w:val="hybridMultilevel"/>
    <w:tmpl w:val="F22C14B6"/>
    <w:lvl w:ilvl="0" w:tplc="ADB8E55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FAB501C"/>
    <w:multiLevelType w:val="hybridMultilevel"/>
    <w:tmpl w:val="2BC2F620"/>
    <w:lvl w:ilvl="0" w:tplc="CDBC43E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3F66DA"/>
    <w:multiLevelType w:val="hybridMultilevel"/>
    <w:tmpl w:val="27AA29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4D335AC1"/>
    <w:multiLevelType w:val="hybridMultilevel"/>
    <w:tmpl w:val="60DC51BC"/>
    <w:lvl w:ilvl="0" w:tplc="16F4E57A">
      <w:start w:val="1"/>
      <w:numFmt w:val="decimal"/>
      <w:lvlText w:val="%1."/>
      <w:lvlJc w:val="left"/>
      <w:pPr>
        <w:ind w:left="501" w:hanging="360"/>
      </w:pPr>
      <w:rPr>
        <w:rFonts w:ascii="Calibri" w:hAnsi="Calibri" w:hint="default"/>
        <w:sz w:val="22"/>
        <w:szCs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4">
    <w:nsid w:val="57521E7D"/>
    <w:multiLevelType w:val="hybridMultilevel"/>
    <w:tmpl w:val="91C24D68"/>
    <w:lvl w:ilvl="0" w:tplc="C84486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14F4CD6"/>
    <w:multiLevelType w:val="hybridMultilevel"/>
    <w:tmpl w:val="D09C798E"/>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68FD6E30"/>
    <w:multiLevelType w:val="singleLevel"/>
    <w:tmpl w:val="429E01D0"/>
    <w:lvl w:ilvl="0">
      <w:start w:val="1"/>
      <w:numFmt w:val="decimal"/>
      <w:lvlText w:val="%1."/>
      <w:legacy w:legacy="1" w:legacySpace="0" w:legacyIndent="283"/>
      <w:lvlJc w:val="left"/>
      <w:pPr>
        <w:ind w:left="283" w:hanging="283"/>
      </w:pPr>
      <w:rPr>
        <w:rFonts w:cs="Times New Roman"/>
      </w:rPr>
    </w:lvl>
  </w:abstractNum>
  <w:abstractNum w:abstractNumId="17">
    <w:nsid w:val="6C4F5963"/>
    <w:multiLevelType w:val="hybridMultilevel"/>
    <w:tmpl w:val="F8A213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C752032"/>
    <w:multiLevelType w:val="hybridMultilevel"/>
    <w:tmpl w:val="CFCEB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03B5F0C"/>
    <w:multiLevelType w:val="singleLevel"/>
    <w:tmpl w:val="AF001284"/>
    <w:lvl w:ilvl="0">
      <w:start w:val="1"/>
      <w:numFmt w:val="decimal"/>
      <w:lvlText w:val="%1."/>
      <w:lvlJc w:val="left"/>
      <w:pPr>
        <w:tabs>
          <w:tab w:val="num" w:pos="360"/>
        </w:tabs>
        <w:ind w:left="283" w:hanging="283"/>
      </w:pPr>
      <w:rPr>
        <w:rFonts w:ascii="Calibri" w:hAnsi="Calibri" w:cs="Arial" w:hint="default"/>
        <w:b w:val="0"/>
        <w:bCs w:val="0"/>
        <w:i w:val="0"/>
        <w:iCs w:val="0"/>
        <w:strike w:val="0"/>
        <w:dstrike w:val="0"/>
        <w:sz w:val="22"/>
        <w:szCs w:val="24"/>
        <w:vertAlign w:val="baseline"/>
      </w:rPr>
    </w:lvl>
  </w:abstractNum>
  <w:abstractNum w:abstractNumId="20">
    <w:nsid w:val="7D6B41E2"/>
    <w:multiLevelType w:val="hybridMultilevel"/>
    <w:tmpl w:val="70526ECE"/>
    <w:lvl w:ilvl="0" w:tplc="D4C29E38">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9"/>
  </w:num>
  <w:num w:numId="2">
    <w:abstractNumId w:val="16"/>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num>
  <w:num w:numId="6">
    <w:abstractNumId w:val="10"/>
  </w:num>
  <w:num w:numId="7">
    <w:abstractNumId w:val="18"/>
  </w:num>
  <w:num w:numId="8">
    <w:abstractNumId w:val="13"/>
  </w:num>
  <w:num w:numId="9">
    <w:abstractNumId w:val="8"/>
  </w:num>
  <w:num w:numId="10">
    <w:abstractNumId w:val="12"/>
  </w:num>
  <w:num w:numId="11">
    <w:abstractNumId w:val="14"/>
  </w:num>
  <w:num w:numId="12">
    <w:abstractNumId w:val="6"/>
  </w:num>
  <w:num w:numId="13">
    <w:abstractNumId w:val="3"/>
  </w:num>
  <w:num w:numId="14">
    <w:abstractNumId w:val="11"/>
  </w:num>
  <w:num w:numId="15">
    <w:abstractNumId w:val="5"/>
  </w:num>
  <w:num w:numId="16">
    <w:abstractNumId w:val="15"/>
  </w:num>
  <w:num w:numId="17">
    <w:abstractNumId w:val="1"/>
  </w:num>
  <w:num w:numId="18">
    <w:abstractNumId w:val="20"/>
  </w:num>
  <w:num w:numId="19">
    <w:abstractNumId w:val="7"/>
  </w:num>
  <w:num w:numId="20">
    <w:abstractNumId w:val="2"/>
  </w:num>
  <w:num w:numId="2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C8"/>
    <w:rsid w:val="00002EB6"/>
    <w:rsid w:val="00006403"/>
    <w:rsid w:val="00013EF9"/>
    <w:rsid w:val="0001746B"/>
    <w:rsid w:val="00017C21"/>
    <w:rsid w:val="00017FDD"/>
    <w:rsid w:val="000207BF"/>
    <w:rsid w:val="0002109C"/>
    <w:rsid w:val="00026CEA"/>
    <w:rsid w:val="000315A6"/>
    <w:rsid w:val="000462F0"/>
    <w:rsid w:val="0005419E"/>
    <w:rsid w:val="00054F45"/>
    <w:rsid w:val="0006261D"/>
    <w:rsid w:val="000676C6"/>
    <w:rsid w:val="00070545"/>
    <w:rsid w:val="0007064A"/>
    <w:rsid w:val="00076A74"/>
    <w:rsid w:val="00076E59"/>
    <w:rsid w:val="00080D12"/>
    <w:rsid w:val="00083D2B"/>
    <w:rsid w:val="000B07B1"/>
    <w:rsid w:val="000C1E74"/>
    <w:rsid w:val="000C3B87"/>
    <w:rsid w:val="000E4030"/>
    <w:rsid w:val="000E5121"/>
    <w:rsid w:val="000F09F5"/>
    <w:rsid w:val="00100653"/>
    <w:rsid w:val="0010324A"/>
    <w:rsid w:val="00104004"/>
    <w:rsid w:val="0011171F"/>
    <w:rsid w:val="00111C65"/>
    <w:rsid w:val="00122F8F"/>
    <w:rsid w:val="00125081"/>
    <w:rsid w:val="00132D4E"/>
    <w:rsid w:val="001372B0"/>
    <w:rsid w:val="001455C5"/>
    <w:rsid w:val="0015319E"/>
    <w:rsid w:val="001532E4"/>
    <w:rsid w:val="00155C33"/>
    <w:rsid w:val="00157935"/>
    <w:rsid w:val="00170120"/>
    <w:rsid w:val="001711F6"/>
    <w:rsid w:val="001846B3"/>
    <w:rsid w:val="00192116"/>
    <w:rsid w:val="00195A07"/>
    <w:rsid w:val="00196E71"/>
    <w:rsid w:val="001A3264"/>
    <w:rsid w:val="001A3641"/>
    <w:rsid w:val="001B19E4"/>
    <w:rsid w:val="001B3859"/>
    <w:rsid w:val="001C1317"/>
    <w:rsid w:val="001C23F6"/>
    <w:rsid w:val="001D138D"/>
    <w:rsid w:val="001D1F11"/>
    <w:rsid w:val="001D53D9"/>
    <w:rsid w:val="001D70AD"/>
    <w:rsid w:val="001E0D68"/>
    <w:rsid w:val="001E3EAE"/>
    <w:rsid w:val="001E7CEB"/>
    <w:rsid w:val="001F3E85"/>
    <w:rsid w:val="00201AFC"/>
    <w:rsid w:val="00203FD7"/>
    <w:rsid w:val="00213249"/>
    <w:rsid w:val="0021750E"/>
    <w:rsid w:val="00220377"/>
    <w:rsid w:val="00241109"/>
    <w:rsid w:val="00246074"/>
    <w:rsid w:val="00247F6C"/>
    <w:rsid w:val="002504BF"/>
    <w:rsid w:val="00255F25"/>
    <w:rsid w:val="00257886"/>
    <w:rsid w:val="00264259"/>
    <w:rsid w:val="00273376"/>
    <w:rsid w:val="0027692A"/>
    <w:rsid w:val="00282361"/>
    <w:rsid w:val="002823A7"/>
    <w:rsid w:val="0028459A"/>
    <w:rsid w:val="00285871"/>
    <w:rsid w:val="00286CF6"/>
    <w:rsid w:val="002A101F"/>
    <w:rsid w:val="002A7A82"/>
    <w:rsid w:val="002B7AEA"/>
    <w:rsid w:val="002C0A74"/>
    <w:rsid w:val="002D6821"/>
    <w:rsid w:val="002E104E"/>
    <w:rsid w:val="002F0400"/>
    <w:rsid w:val="002F58F6"/>
    <w:rsid w:val="00314A64"/>
    <w:rsid w:val="00317936"/>
    <w:rsid w:val="003248C7"/>
    <w:rsid w:val="003346F6"/>
    <w:rsid w:val="00336970"/>
    <w:rsid w:val="00340723"/>
    <w:rsid w:val="0034677A"/>
    <w:rsid w:val="00351779"/>
    <w:rsid w:val="003576BD"/>
    <w:rsid w:val="0036128D"/>
    <w:rsid w:val="00364533"/>
    <w:rsid w:val="003A664A"/>
    <w:rsid w:val="003B5EC4"/>
    <w:rsid w:val="003E1510"/>
    <w:rsid w:val="003E1849"/>
    <w:rsid w:val="00404213"/>
    <w:rsid w:val="00406D59"/>
    <w:rsid w:val="004104F5"/>
    <w:rsid w:val="00410E64"/>
    <w:rsid w:val="004146CD"/>
    <w:rsid w:val="00414EC1"/>
    <w:rsid w:val="0041525F"/>
    <w:rsid w:val="00432DA1"/>
    <w:rsid w:val="00434F1E"/>
    <w:rsid w:val="00436858"/>
    <w:rsid w:val="00437379"/>
    <w:rsid w:val="00441567"/>
    <w:rsid w:val="0044425E"/>
    <w:rsid w:val="00452B0B"/>
    <w:rsid w:val="004531F5"/>
    <w:rsid w:val="00466DD9"/>
    <w:rsid w:val="00467742"/>
    <w:rsid w:val="0047012A"/>
    <w:rsid w:val="0049648D"/>
    <w:rsid w:val="004B234D"/>
    <w:rsid w:val="004B705F"/>
    <w:rsid w:val="004C0BBB"/>
    <w:rsid w:val="004C3431"/>
    <w:rsid w:val="004C5696"/>
    <w:rsid w:val="004D2A6B"/>
    <w:rsid w:val="004D5069"/>
    <w:rsid w:val="004D7CB5"/>
    <w:rsid w:val="004E1D56"/>
    <w:rsid w:val="004E67E6"/>
    <w:rsid w:val="004F44E5"/>
    <w:rsid w:val="00505CA6"/>
    <w:rsid w:val="005069D6"/>
    <w:rsid w:val="00507A64"/>
    <w:rsid w:val="00521F31"/>
    <w:rsid w:val="0053377D"/>
    <w:rsid w:val="005439C6"/>
    <w:rsid w:val="0055685E"/>
    <w:rsid w:val="00556ADF"/>
    <w:rsid w:val="00560576"/>
    <w:rsid w:val="0056104B"/>
    <w:rsid w:val="00571AB5"/>
    <w:rsid w:val="00583820"/>
    <w:rsid w:val="00583F98"/>
    <w:rsid w:val="00586D35"/>
    <w:rsid w:val="00596BEA"/>
    <w:rsid w:val="005A1FC5"/>
    <w:rsid w:val="005A2D83"/>
    <w:rsid w:val="005A49ED"/>
    <w:rsid w:val="005A50FD"/>
    <w:rsid w:val="005A52F4"/>
    <w:rsid w:val="005B0A1B"/>
    <w:rsid w:val="005B5733"/>
    <w:rsid w:val="005C4EF8"/>
    <w:rsid w:val="005D2EFD"/>
    <w:rsid w:val="005E5AAA"/>
    <w:rsid w:val="005E670D"/>
    <w:rsid w:val="005F01A2"/>
    <w:rsid w:val="005F0C90"/>
    <w:rsid w:val="005F24F5"/>
    <w:rsid w:val="005F295A"/>
    <w:rsid w:val="00606ACE"/>
    <w:rsid w:val="00610EA2"/>
    <w:rsid w:val="006208DA"/>
    <w:rsid w:val="00623473"/>
    <w:rsid w:val="00632912"/>
    <w:rsid w:val="00632FA7"/>
    <w:rsid w:val="00635E36"/>
    <w:rsid w:val="00643C25"/>
    <w:rsid w:val="00653858"/>
    <w:rsid w:val="00656FBD"/>
    <w:rsid w:val="006924F9"/>
    <w:rsid w:val="00694332"/>
    <w:rsid w:val="006A29EA"/>
    <w:rsid w:val="006A706B"/>
    <w:rsid w:val="006B2E3E"/>
    <w:rsid w:val="006B6669"/>
    <w:rsid w:val="006C70FF"/>
    <w:rsid w:val="006E4A5E"/>
    <w:rsid w:val="006E4B57"/>
    <w:rsid w:val="006F3AE6"/>
    <w:rsid w:val="006F4A77"/>
    <w:rsid w:val="00700A3D"/>
    <w:rsid w:val="00701FC8"/>
    <w:rsid w:val="00707275"/>
    <w:rsid w:val="00720C9C"/>
    <w:rsid w:val="0073795D"/>
    <w:rsid w:val="00760D36"/>
    <w:rsid w:val="007674E2"/>
    <w:rsid w:val="007764AF"/>
    <w:rsid w:val="007811C9"/>
    <w:rsid w:val="00787D9C"/>
    <w:rsid w:val="0079092C"/>
    <w:rsid w:val="007A43BF"/>
    <w:rsid w:val="007A62D4"/>
    <w:rsid w:val="007B7E4D"/>
    <w:rsid w:val="007C1035"/>
    <w:rsid w:val="007C5D8C"/>
    <w:rsid w:val="007D0B56"/>
    <w:rsid w:val="007D1917"/>
    <w:rsid w:val="007D5F69"/>
    <w:rsid w:val="007E37D1"/>
    <w:rsid w:val="00803EB1"/>
    <w:rsid w:val="00810E66"/>
    <w:rsid w:val="008157BA"/>
    <w:rsid w:val="00816DEE"/>
    <w:rsid w:val="0084294C"/>
    <w:rsid w:val="00857295"/>
    <w:rsid w:val="0086290A"/>
    <w:rsid w:val="0087147F"/>
    <w:rsid w:val="00896ACF"/>
    <w:rsid w:val="008A173B"/>
    <w:rsid w:val="008A32E5"/>
    <w:rsid w:val="008A444C"/>
    <w:rsid w:val="008B550F"/>
    <w:rsid w:val="008C067D"/>
    <w:rsid w:val="008C4E90"/>
    <w:rsid w:val="008C6644"/>
    <w:rsid w:val="008D3094"/>
    <w:rsid w:val="008E2D98"/>
    <w:rsid w:val="008F6C19"/>
    <w:rsid w:val="008F7BFC"/>
    <w:rsid w:val="0091126F"/>
    <w:rsid w:val="00914C89"/>
    <w:rsid w:val="00917209"/>
    <w:rsid w:val="0092749A"/>
    <w:rsid w:val="00932F50"/>
    <w:rsid w:val="00944575"/>
    <w:rsid w:val="009532F3"/>
    <w:rsid w:val="00954E88"/>
    <w:rsid w:val="00955F31"/>
    <w:rsid w:val="00962525"/>
    <w:rsid w:val="00966565"/>
    <w:rsid w:val="00981B35"/>
    <w:rsid w:val="009857E3"/>
    <w:rsid w:val="009904E6"/>
    <w:rsid w:val="009945F7"/>
    <w:rsid w:val="009A0064"/>
    <w:rsid w:val="009A1315"/>
    <w:rsid w:val="009A3C30"/>
    <w:rsid w:val="009A47A1"/>
    <w:rsid w:val="009B50DF"/>
    <w:rsid w:val="009B5881"/>
    <w:rsid w:val="009B7F47"/>
    <w:rsid w:val="009C3F9B"/>
    <w:rsid w:val="009D5116"/>
    <w:rsid w:val="009D679E"/>
    <w:rsid w:val="009E1B1B"/>
    <w:rsid w:val="009E3B27"/>
    <w:rsid w:val="00A12A8C"/>
    <w:rsid w:val="00A223E8"/>
    <w:rsid w:val="00A24D75"/>
    <w:rsid w:val="00A331B1"/>
    <w:rsid w:val="00A42F2C"/>
    <w:rsid w:val="00A603B5"/>
    <w:rsid w:val="00A61E5D"/>
    <w:rsid w:val="00A639B2"/>
    <w:rsid w:val="00A64CCC"/>
    <w:rsid w:val="00A65930"/>
    <w:rsid w:val="00A669E6"/>
    <w:rsid w:val="00A7103F"/>
    <w:rsid w:val="00A8062C"/>
    <w:rsid w:val="00A81D3F"/>
    <w:rsid w:val="00A96E7B"/>
    <w:rsid w:val="00AA1DFE"/>
    <w:rsid w:val="00AA23A4"/>
    <w:rsid w:val="00AA364E"/>
    <w:rsid w:val="00AB144C"/>
    <w:rsid w:val="00AC78BC"/>
    <w:rsid w:val="00AE24BE"/>
    <w:rsid w:val="00B0184C"/>
    <w:rsid w:val="00B03A9C"/>
    <w:rsid w:val="00B07774"/>
    <w:rsid w:val="00B249B8"/>
    <w:rsid w:val="00B26864"/>
    <w:rsid w:val="00B313E1"/>
    <w:rsid w:val="00B33097"/>
    <w:rsid w:val="00B37640"/>
    <w:rsid w:val="00B414F8"/>
    <w:rsid w:val="00B42BB2"/>
    <w:rsid w:val="00B555CC"/>
    <w:rsid w:val="00B55C21"/>
    <w:rsid w:val="00B623B5"/>
    <w:rsid w:val="00B72513"/>
    <w:rsid w:val="00B73D7C"/>
    <w:rsid w:val="00B82F39"/>
    <w:rsid w:val="00B870E2"/>
    <w:rsid w:val="00BA1679"/>
    <w:rsid w:val="00BB0C60"/>
    <w:rsid w:val="00BB60BF"/>
    <w:rsid w:val="00BB6D83"/>
    <w:rsid w:val="00BC6C3F"/>
    <w:rsid w:val="00BD5CC9"/>
    <w:rsid w:val="00BD64F3"/>
    <w:rsid w:val="00BE021D"/>
    <w:rsid w:val="00BE0813"/>
    <w:rsid w:val="00BF681C"/>
    <w:rsid w:val="00C01268"/>
    <w:rsid w:val="00C061B0"/>
    <w:rsid w:val="00C13132"/>
    <w:rsid w:val="00C176CF"/>
    <w:rsid w:val="00C20435"/>
    <w:rsid w:val="00C23450"/>
    <w:rsid w:val="00C54F48"/>
    <w:rsid w:val="00C571BF"/>
    <w:rsid w:val="00C64A77"/>
    <w:rsid w:val="00C64DC7"/>
    <w:rsid w:val="00C74533"/>
    <w:rsid w:val="00C77965"/>
    <w:rsid w:val="00C87634"/>
    <w:rsid w:val="00C916AE"/>
    <w:rsid w:val="00CB1972"/>
    <w:rsid w:val="00CB4098"/>
    <w:rsid w:val="00CC0574"/>
    <w:rsid w:val="00CC3704"/>
    <w:rsid w:val="00CD252B"/>
    <w:rsid w:val="00CD6E40"/>
    <w:rsid w:val="00CE39E3"/>
    <w:rsid w:val="00CE56CB"/>
    <w:rsid w:val="00CE5E8B"/>
    <w:rsid w:val="00CE6A20"/>
    <w:rsid w:val="00CF251F"/>
    <w:rsid w:val="00D00C14"/>
    <w:rsid w:val="00D03A0D"/>
    <w:rsid w:val="00D04ADA"/>
    <w:rsid w:val="00D11A59"/>
    <w:rsid w:val="00D32153"/>
    <w:rsid w:val="00D32B41"/>
    <w:rsid w:val="00D46869"/>
    <w:rsid w:val="00D52131"/>
    <w:rsid w:val="00D56F5F"/>
    <w:rsid w:val="00D57CD2"/>
    <w:rsid w:val="00D600AA"/>
    <w:rsid w:val="00D6070C"/>
    <w:rsid w:val="00D61305"/>
    <w:rsid w:val="00D655C2"/>
    <w:rsid w:val="00D7121E"/>
    <w:rsid w:val="00D71D47"/>
    <w:rsid w:val="00D76A97"/>
    <w:rsid w:val="00DA55F4"/>
    <w:rsid w:val="00DA7AC0"/>
    <w:rsid w:val="00DB6A24"/>
    <w:rsid w:val="00DC13EB"/>
    <w:rsid w:val="00DC1BCF"/>
    <w:rsid w:val="00DC5459"/>
    <w:rsid w:val="00DC7A69"/>
    <w:rsid w:val="00DC7D2E"/>
    <w:rsid w:val="00DD20DA"/>
    <w:rsid w:val="00DD4825"/>
    <w:rsid w:val="00DD48DA"/>
    <w:rsid w:val="00DE1383"/>
    <w:rsid w:val="00DE4269"/>
    <w:rsid w:val="00DF2B6E"/>
    <w:rsid w:val="00DF6556"/>
    <w:rsid w:val="00DF6B4A"/>
    <w:rsid w:val="00E1496F"/>
    <w:rsid w:val="00E5431A"/>
    <w:rsid w:val="00EA5EC1"/>
    <w:rsid w:val="00EA732E"/>
    <w:rsid w:val="00EB31CE"/>
    <w:rsid w:val="00EB60A9"/>
    <w:rsid w:val="00ED1B0F"/>
    <w:rsid w:val="00ED44B4"/>
    <w:rsid w:val="00ED76A4"/>
    <w:rsid w:val="00EE1D39"/>
    <w:rsid w:val="00EF519F"/>
    <w:rsid w:val="00F06639"/>
    <w:rsid w:val="00F10528"/>
    <w:rsid w:val="00F16C7B"/>
    <w:rsid w:val="00F24FC5"/>
    <w:rsid w:val="00F3730E"/>
    <w:rsid w:val="00F41B05"/>
    <w:rsid w:val="00F744F1"/>
    <w:rsid w:val="00F91F0D"/>
    <w:rsid w:val="00F9401B"/>
    <w:rsid w:val="00F969BB"/>
    <w:rsid w:val="00F9736E"/>
    <w:rsid w:val="00FA2EFE"/>
    <w:rsid w:val="00FA46BD"/>
    <w:rsid w:val="00FA5CD5"/>
    <w:rsid w:val="00FB1ADF"/>
    <w:rsid w:val="00FC4956"/>
    <w:rsid w:val="00FD07BA"/>
    <w:rsid w:val="00FD24B2"/>
    <w:rsid w:val="00FE63AD"/>
    <w:rsid w:val="00FF010A"/>
    <w:rsid w:val="00FF26BB"/>
    <w:rsid w:val="00FF3891"/>
    <w:rsid w:val="00FF7D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87D9C"/>
    <w:pPr>
      <w:keepNext/>
      <w:numPr>
        <w:numId w:val="4"/>
      </w:numPr>
      <w:tabs>
        <w:tab w:val="left" w:pos="567"/>
      </w:tabs>
      <w:spacing w:before="240" w:after="60" w:line="240" w:lineRule="auto"/>
      <w:outlineLvl w:val="0"/>
    </w:pPr>
    <w:rPr>
      <w:rFonts w:ascii="Arial" w:eastAsia="Times New Roman" w:hAnsi="Arial" w:cs="Tahoma"/>
      <w:b/>
      <w:sz w:val="24"/>
      <w:szCs w:val="20"/>
    </w:rPr>
  </w:style>
  <w:style w:type="paragraph" w:styleId="Nadpis2">
    <w:name w:val="heading 2"/>
    <w:basedOn w:val="Normln"/>
    <w:next w:val="Normln"/>
    <w:link w:val="Nadpis2Char"/>
    <w:qFormat/>
    <w:rsid w:val="00787D9C"/>
    <w:pPr>
      <w:keepNext/>
      <w:numPr>
        <w:ilvl w:val="1"/>
        <w:numId w:val="4"/>
      </w:numPr>
      <w:tabs>
        <w:tab w:val="left" w:pos="851"/>
      </w:tabs>
      <w:spacing w:before="240" w:after="60" w:line="240" w:lineRule="auto"/>
      <w:outlineLvl w:val="1"/>
    </w:pPr>
    <w:rPr>
      <w:rFonts w:ascii="Arial" w:eastAsia="Times New Roman" w:hAnsi="Arial" w:cs="Times New Roman"/>
      <w:b/>
      <w:sz w:val="24"/>
      <w:szCs w:val="20"/>
    </w:rPr>
  </w:style>
  <w:style w:type="paragraph" w:styleId="Nadpis3">
    <w:name w:val="heading 3"/>
    <w:basedOn w:val="Normln"/>
    <w:next w:val="Normln"/>
    <w:link w:val="Nadpis3Char"/>
    <w:qFormat/>
    <w:rsid w:val="00787D9C"/>
    <w:pPr>
      <w:keepNext/>
      <w:numPr>
        <w:ilvl w:val="2"/>
        <w:numId w:val="4"/>
      </w:numPr>
      <w:tabs>
        <w:tab w:val="left" w:pos="992"/>
      </w:tabs>
      <w:spacing w:before="240" w:after="60" w:line="240" w:lineRule="auto"/>
      <w:outlineLvl w:val="2"/>
    </w:pPr>
    <w:rPr>
      <w:rFonts w:ascii="Arial" w:eastAsia="Times New Roman" w:hAnsi="Arial" w:cs="Times New Roman"/>
      <w:b/>
      <w:sz w:val="24"/>
      <w:szCs w:val="20"/>
    </w:rPr>
  </w:style>
  <w:style w:type="paragraph" w:styleId="Nadpis4">
    <w:name w:val="heading 4"/>
    <w:basedOn w:val="Normln"/>
    <w:next w:val="Normln"/>
    <w:link w:val="Nadpis4Char"/>
    <w:qFormat/>
    <w:rsid w:val="00787D9C"/>
    <w:pPr>
      <w:keepNext/>
      <w:numPr>
        <w:ilvl w:val="3"/>
        <w:numId w:val="4"/>
      </w:numPr>
      <w:spacing w:after="0" w:line="240" w:lineRule="auto"/>
      <w:jc w:val="both"/>
      <w:outlineLvl w:val="3"/>
    </w:pPr>
    <w:rPr>
      <w:rFonts w:ascii="Arial" w:eastAsia="Times New Roman" w:hAnsi="Arial" w:cs="Arial"/>
      <w:b/>
      <w: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7C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7CB5"/>
  </w:style>
  <w:style w:type="paragraph" w:styleId="Zpat">
    <w:name w:val="footer"/>
    <w:basedOn w:val="Normln"/>
    <w:link w:val="ZpatChar"/>
    <w:uiPriority w:val="99"/>
    <w:unhideWhenUsed/>
    <w:rsid w:val="004D7CB5"/>
    <w:pPr>
      <w:tabs>
        <w:tab w:val="center" w:pos="4536"/>
        <w:tab w:val="right" w:pos="9072"/>
      </w:tabs>
      <w:spacing w:after="0" w:line="240" w:lineRule="auto"/>
    </w:pPr>
  </w:style>
  <w:style w:type="character" w:customStyle="1" w:styleId="ZpatChar">
    <w:name w:val="Zápatí Char"/>
    <w:basedOn w:val="Standardnpsmoodstavce"/>
    <w:link w:val="Zpat"/>
    <w:uiPriority w:val="99"/>
    <w:rsid w:val="004D7CB5"/>
  </w:style>
  <w:style w:type="paragraph" w:styleId="Textbubliny">
    <w:name w:val="Balloon Text"/>
    <w:basedOn w:val="Normln"/>
    <w:link w:val="TextbublinyChar"/>
    <w:uiPriority w:val="99"/>
    <w:semiHidden/>
    <w:unhideWhenUsed/>
    <w:rsid w:val="004D7C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7CB5"/>
    <w:rPr>
      <w:rFonts w:ascii="Tahoma" w:hAnsi="Tahoma" w:cs="Tahoma"/>
      <w:sz w:val="16"/>
      <w:szCs w:val="16"/>
    </w:rPr>
  </w:style>
  <w:style w:type="paragraph" w:customStyle="1" w:styleId="Smluvnstrana">
    <w:name w:val="Smluvní strana"/>
    <w:basedOn w:val="Normln"/>
    <w:rsid w:val="00F91F0D"/>
    <w:pPr>
      <w:overflowPunct w:val="0"/>
      <w:autoSpaceDE w:val="0"/>
      <w:autoSpaceDN w:val="0"/>
      <w:adjustRightInd w:val="0"/>
      <w:spacing w:after="0" w:line="280" w:lineRule="atLeast"/>
      <w:jc w:val="both"/>
      <w:textAlignment w:val="baseline"/>
    </w:pPr>
    <w:rPr>
      <w:rFonts w:ascii="Times New Roman" w:eastAsia="Times New Roman" w:hAnsi="Times New Roman" w:cs="Times New Roman"/>
      <w:b/>
      <w:sz w:val="28"/>
      <w:szCs w:val="20"/>
    </w:rPr>
  </w:style>
  <w:style w:type="paragraph" w:customStyle="1" w:styleId="Identifikacestran">
    <w:name w:val="Identifikace stran"/>
    <w:basedOn w:val="Normln"/>
    <w:rsid w:val="00F91F0D"/>
    <w:pPr>
      <w:overflowPunct w:val="0"/>
      <w:autoSpaceDE w:val="0"/>
      <w:autoSpaceDN w:val="0"/>
      <w:adjustRightInd w:val="0"/>
      <w:spacing w:after="0" w:line="280" w:lineRule="atLeast"/>
      <w:jc w:val="both"/>
      <w:textAlignment w:val="baseline"/>
    </w:pPr>
    <w:rPr>
      <w:rFonts w:ascii="Times New Roman" w:eastAsia="Times New Roman" w:hAnsi="Times New Roman" w:cs="Times New Roman"/>
      <w:sz w:val="24"/>
      <w:szCs w:val="20"/>
    </w:rPr>
  </w:style>
  <w:style w:type="paragraph" w:customStyle="1" w:styleId="Nzevsmlouvy">
    <w:name w:val="Název smlouvy"/>
    <w:basedOn w:val="Normln"/>
    <w:rsid w:val="00F91F0D"/>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Nadpis1Char">
    <w:name w:val="Nadpis 1 Char"/>
    <w:basedOn w:val="Standardnpsmoodstavce"/>
    <w:link w:val="Nadpis1"/>
    <w:rsid w:val="00787D9C"/>
    <w:rPr>
      <w:rFonts w:ascii="Arial" w:eastAsia="Times New Roman" w:hAnsi="Arial" w:cs="Tahoma"/>
      <w:b/>
      <w:sz w:val="24"/>
      <w:szCs w:val="20"/>
      <w:lang w:eastAsia="cs-CZ"/>
    </w:rPr>
  </w:style>
  <w:style w:type="character" w:customStyle="1" w:styleId="Nadpis2Char">
    <w:name w:val="Nadpis 2 Char"/>
    <w:basedOn w:val="Standardnpsmoodstavce"/>
    <w:link w:val="Nadpis2"/>
    <w:rsid w:val="00787D9C"/>
    <w:rPr>
      <w:rFonts w:ascii="Arial" w:eastAsia="Times New Roman" w:hAnsi="Arial" w:cs="Times New Roman"/>
      <w:b/>
      <w:sz w:val="24"/>
      <w:szCs w:val="20"/>
      <w:lang w:eastAsia="cs-CZ"/>
    </w:rPr>
  </w:style>
  <w:style w:type="character" w:customStyle="1" w:styleId="Nadpis3Char">
    <w:name w:val="Nadpis 3 Char"/>
    <w:basedOn w:val="Standardnpsmoodstavce"/>
    <w:link w:val="Nadpis3"/>
    <w:rsid w:val="00787D9C"/>
    <w:rPr>
      <w:rFonts w:ascii="Arial" w:eastAsia="Times New Roman" w:hAnsi="Arial" w:cs="Times New Roman"/>
      <w:b/>
      <w:sz w:val="24"/>
      <w:szCs w:val="20"/>
      <w:lang w:eastAsia="cs-CZ"/>
    </w:rPr>
  </w:style>
  <w:style w:type="character" w:customStyle="1" w:styleId="Nadpis4Char">
    <w:name w:val="Nadpis 4 Char"/>
    <w:basedOn w:val="Standardnpsmoodstavce"/>
    <w:link w:val="Nadpis4"/>
    <w:rsid w:val="00787D9C"/>
    <w:rPr>
      <w:rFonts w:ascii="Arial" w:eastAsia="Times New Roman" w:hAnsi="Arial" w:cs="Arial"/>
      <w:b/>
      <w:i/>
      <w:sz w:val="24"/>
      <w:szCs w:val="24"/>
      <w:lang w:eastAsia="cs-CZ"/>
    </w:rPr>
  </w:style>
  <w:style w:type="paragraph" w:styleId="Odstavecseseznamem">
    <w:name w:val="List Paragraph"/>
    <w:basedOn w:val="Normln"/>
    <w:uiPriority w:val="34"/>
    <w:qFormat/>
    <w:rsid w:val="00787D9C"/>
    <w:pPr>
      <w:ind w:left="720"/>
      <w:contextualSpacing/>
    </w:pPr>
    <w:rPr>
      <w:rFonts w:ascii="Arial" w:eastAsia="Calibri" w:hAnsi="Arial" w:cs="Times New Roman"/>
      <w:sz w:val="24"/>
    </w:rPr>
  </w:style>
  <w:style w:type="character" w:styleId="Odkaznakoment">
    <w:name w:val="annotation reference"/>
    <w:basedOn w:val="Standardnpsmoodstavce"/>
    <w:uiPriority w:val="99"/>
    <w:semiHidden/>
    <w:unhideWhenUsed/>
    <w:rsid w:val="00521F31"/>
    <w:rPr>
      <w:sz w:val="16"/>
      <w:szCs w:val="16"/>
    </w:rPr>
  </w:style>
  <w:style w:type="paragraph" w:styleId="Textkomente">
    <w:name w:val="annotation text"/>
    <w:basedOn w:val="Normln"/>
    <w:link w:val="TextkomenteChar"/>
    <w:uiPriority w:val="99"/>
    <w:semiHidden/>
    <w:unhideWhenUsed/>
    <w:rsid w:val="00521F31"/>
    <w:pPr>
      <w:spacing w:line="240" w:lineRule="auto"/>
    </w:pPr>
    <w:rPr>
      <w:sz w:val="20"/>
      <w:szCs w:val="20"/>
    </w:rPr>
  </w:style>
  <w:style w:type="character" w:customStyle="1" w:styleId="TextkomenteChar">
    <w:name w:val="Text komentáře Char"/>
    <w:basedOn w:val="Standardnpsmoodstavce"/>
    <w:link w:val="Textkomente"/>
    <w:uiPriority w:val="99"/>
    <w:semiHidden/>
    <w:rsid w:val="00521F31"/>
    <w:rPr>
      <w:sz w:val="20"/>
      <w:szCs w:val="20"/>
    </w:rPr>
  </w:style>
  <w:style w:type="paragraph" w:styleId="Pedmtkomente">
    <w:name w:val="annotation subject"/>
    <w:basedOn w:val="Textkomente"/>
    <w:next w:val="Textkomente"/>
    <w:link w:val="PedmtkomenteChar"/>
    <w:uiPriority w:val="99"/>
    <w:semiHidden/>
    <w:unhideWhenUsed/>
    <w:rsid w:val="00521F31"/>
    <w:rPr>
      <w:b/>
      <w:bCs/>
    </w:rPr>
  </w:style>
  <w:style w:type="character" w:customStyle="1" w:styleId="PedmtkomenteChar">
    <w:name w:val="Předmět komentáře Char"/>
    <w:basedOn w:val="TextkomenteChar"/>
    <w:link w:val="Pedmtkomente"/>
    <w:uiPriority w:val="99"/>
    <w:semiHidden/>
    <w:rsid w:val="00521F31"/>
    <w:rPr>
      <w:b/>
      <w:bCs/>
      <w:sz w:val="20"/>
      <w:szCs w:val="20"/>
    </w:rPr>
  </w:style>
  <w:style w:type="paragraph" w:styleId="Normlnweb">
    <w:name w:val="Normal (Web)"/>
    <w:basedOn w:val="Normln"/>
    <w:uiPriority w:val="99"/>
    <w:unhideWhenUsed/>
    <w:rsid w:val="000B0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kladntextodsazen1">
    <w:name w:val="Základní text odsazený1"/>
    <w:basedOn w:val="Normln"/>
    <w:rsid w:val="004146CD"/>
    <w:pPr>
      <w:spacing w:after="0" w:line="240" w:lineRule="auto"/>
      <w:ind w:firstLine="708"/>
      <w:jc w:val="both"/>
    </w:pPr>
    <w:rPr>
      <w:rFonts w:ascii="Arial" w:eastAsia="Calibri" w:hAnsi="Arial" w:cs="Arial"/>
      <w:b/>
      <w:bCs/>
    </w:rPr>
  </w:style>
  <w:style w:type="table" w:styleId="Mkatabulky">
    <w:name w:val="Table Grid"/>
    <w:basedOn w:val="Normlntabulka"/>
    <w:uiPriority w:val="59"/>
    <w:rsid w:val="0017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rsid w:val="0034677A"/>
    <w:pPr>
      <w:spacing w:after="120" w:line="480" w:lineRule="auto"/>
    </w:pPr>
    <w:rPr>
      <w:rFonts w:ascii="Arial" w:eastAsia="Times New Roman" w:hAnsi="Arial" w:cs="Times New Roman"/>
      <w:szCs w:val="20"/>
    </w:rPr>
  </w:style>
  <w:style w:type="character" w:customStyle="1" w:styleId="Zkladntext2Char">
    <w:name w:val="Základní text 2 Char"/>
    <w:basedOn w:val="Standardnpsmoodstavce"/>
    <w:link w:val="Zkladntext2"/>
    <w:uiPriority w:val="99"/>
    <w:rsid w:val="0034677A"/>
    <w:rPr>
      <w:rFonts w:ascii="Arial" w:eastAsia="Times New Roman" w:hAnsi="Arial" w:cs="Times New Roman"/>
      <w:szCs w:val="20"/>
      <w:lang w:eastAsia="cs-CZ"/>
    </w:rPr>
  </w:style>
  <w:style w:type="character" w:styleId="Siln">
    <w:name w:val="Strong"/>
    <w:basedOn w:val="Standardnpsmoodstavce"/>
    <w:uiPriority w:val="22"/>
    <w:qFormat/>
    <w:rsid w:val="000E5121"/>
    <w:rPr>
      <w:b/>
      <w:bCs/>
    </w:rPr>
  </w:style>
  <w:style w:type="paragraph" w:styleId="Revize">
    <w:name w:val="Revision"/>
    <w:hidden/>
    <w:uiPriority w:val="99"/>
    <w:semiHidden/>
    <w:rsid w:val="00ED76A4"/>
    <w:pPr>
      <w:spacing w:after="0" w:line="240" w:lineRule="auto"/>
    </w:pPr>
  </w:style>
  <w:style w:type="character" w:styleId="Zstupntext">
    <w:name w:val="Placeholder Text"/>
    <w:basedOn w:val="Standardnpsmoodstavce"/>
    <w:uiPriority w:val="99"/>
    <w:semiHidden/>
    <w:rsid w:val="001B3859"/>
    <w:rPr>
      <w:color w:val="808080"/>
    </w:rPr>
  </w:style>
  <w:style w:type="paragraph" w:styleId="Zkladntext">
    <w:name w:val="Body Text"/>
    <w:basedOn w:val="Normln"/>
    <w:link w:val="ZkladntextChar"/>
    <w:uiPriority w:val="99"/>
    <w:semiHidden/>
    <w:unhideWhenUsed/>
    <w:rsid w:val="004D2A6B"/>
    <w:pPr>
      <w:spacing w:after="120"/>
    </w:pPr>
  </w:style>
  <w:style w:type="character" w:customStyle="1" w:styleId="ZkladntextChar">
    <w:name w:val="Základní text Char"/>
    <w:basedOn w:val="Standardnpsmoodstavce"/>
    <w:link w:val="Zkladntext"/>
    <w:uiPriority w:val="99"/>
    <w:semiHidden/>
    <w:rsid w:val="004D2A6B"/>
  </w:style>
  <w:style w:type="character" w:customStyle="1" w:styleId="nowrap">
    <w:name w:val="nowrap"/>
    <w:basedOn w:val="Standardnpsmoodstavce"/>
    <w:rsid w:val="005F295A"/>
  </w:style>
  <w:style w:type="paragraph" w:customStyle="1" w:styleId="Style19">
    <w:name w:val="Style19"/>
    <w:basedOn w:val="Normln"/>
    <w:rsid w:val="00B07774"/>
    <w:pPr>
      <w:widowControl w:val="0"/>
      <w:autoSpaceDE w:val="0"/>
      <w:spacing w:after="0" w:line="211" w:lineRule="exact"/>
    </w:pPr>
    <w:rPr>
      <w:rFonts w:ascii="Courier New" w:eastAsia="Times New Roman" w:hAnsi="Courier New" w:cs="Courier New"/>
      <w:sz w:val="24"/>
      <w:szCs w:val="24"/>
      <w:lang w:eastAsia="ar-SA"/>
    </w:rPr>
  </w:style>
  <w:style w:type="paragraph" w:customStyle="1" w:styleId="Zkladntextodsazen2">
    <w:name w:val="Základní text odsazený2"/>
    <w:basedOn w:val="Normln"/>
    <w:rsid w:val="005A52F4"/>
    <w:pPr>
      <w:spacing w:after="0" w:line="240" w:lineRule="auto"/>
      <w:ind w:firstLine="708"/>
      <w:jc w:val="both"/>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87D9C"/>
    <w:pPr>
      <w:keepNext/>
      <w:numPr>
        <w:numId w:val="4"/>
      </w:numPr>
      <w:tabs>
        <w:tab w:val="left" w:pos="567"/>
      </w:tabs>
      <w:spacing w:before="240" w:after="60" w:line="240" w:lineRule="auto"/>
      <w:outlineLvl w:val="0"/>
    </w:pPr>
    <w:rPr>
      <w:rFonts w:ascii="Arial" w:eastAsia="Times New Roman" w:hAnsi="Arial" w:cs="Tahoma"/>
      <w:b/>
      <w:sz w:val="24"/>
      <w:szCs w:val="20"/>
    </w:rPr>
  </w:style>
  <w:style w:type="paragraph" w:styleId="Nadpis2">
    <w:name w:val="heading 2"/>
    <w:basedOn w:val="Normln"/>
    <w:next w:val="Normln"/>
    <w:link w:val="Nadpis2Char"/>
    <w:qFormat/>
    <w:rsid w:val="00787D9C"/>
    <w:pPr>
      <w:keepNext/>
      <w:numPr>
        <w:ilvl w:val="1"/>
        <w:numId w:val="4"/>
      </w:numPr>
      <w:tabs>
        <w:tab w:val="left" w:pos="851"/>
      </w:tabs>
      <w:spacing w:before="240" w:after="60" w:line="240" w:lineRule="auto"/>
      <w:outlineLvl w:val="1"/>
    </w:pPr>
    <w:rPr>
      <w:rFonts w:ascii="Arial" w:eastAsia="Times New Roman" w:hAnsi="Arial" w:cs="Times New Roman"/>
      <w:b/>
      <w:sz w:val="24"/>
      <w:szCs w:val="20"/>
    </w:rPr>
  </w:style>
  <w:style w:type="paragraph" w:styleId="Nadpis3">
    <w:name w:val="heading 3"/>
    <w:basedOn w:val="Normln"/>
    <w:next w:val="Normln"/>
    <w:link w:val="Nadpis3Char"/>
    <w:qFormat/>
    <w:rsid w:val="00787D9C"/>
    <w:pPr>
      <w:keepNext/>
      <w:numPr>
        <w:ilvl w:val="2"/>
        <w:numId w:val="4"/>
      </w:numPr>
      <w:tabs>
        <w:tab w:val="left" w:pos="992"/>
      </w:tabs>
      <w:spacing w:before="240" w:after="60" w:line="240" w:lineRule="auto"/>
      <w:outlineLvl w:val="2"/>
    </w:pPr>
    <w:rPr>
      <w:rFonts w:ascii="Arial" w:eastAsia="Times New Roman" w:hAnsi="Arial" w:cs="Times New Roman"/>
      <w:b/>
      <w:sz w:val="24"/>
      <w:szCs w:val="20"/>
    </w:rPr>
  </w:style>
  <w:style w:type="paragraph" w:styleId="Nadpis4">
    <w:name w:val="heading 4"/>
    <w:basedOn w:val="Normln"/>
    <w:next w:val="Normln"/>
    <w:link w:val="Nadpis4Char"/>
    <w:qFormat/>
    <w:rsid w:val="00787D9C"/>
    <w:pPr>
      <w:keepNext/>
      <w:numPr>
        <w:ilvl w:val="3"/>
        <w:numId w:val="4"/>
      </w:numPr>
      <w:spacing w:after="0" w:line="240" w:lineRule="auto"/>
      <w:jc w:val="both"/>
      <w:outlineLvl w:val="3"/>
    </w:pPr>
    <w:rPr>
      <w:rFonts w:ascii="Arial" w:eastAsia="Times New Roman" w:hAnsi="Arial" w:cs="Arial"/>
      <w:b/>
      <w: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7C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7CB5"/>
  </w:style>
  <w:style w:type="paragraph" w:styleId="Zpat">
    <w:name w:val="footer"/>
    <w:basedOn w:val="Normln"/>
    <w:link w:val="ZpatChar"/>
    <w:uiPriority w:val="99"/>
    <w:unhideWhenUsed/>
    <w:rsid w:val="004D7CB5"/>
    <w:pPr>
      <w:tabs>
        <w:tab w:val="center" w:pos="4536"/>
        <w:tab w:val="right" w:pos="9072"/>
      </w:tabs>
      <w:spacing w:after="0" w:line="240" w:lineRule="auto"/>
    </w:pPr>
  </w:style>
  <w:style w:type="character" w:customStyle="1" w:styleId="ZpatChar">
    <w:name w:val="Zápatí Char"/>
    <w:basedOn w:val="Standardnpsmoodstavce"/>
    <w:link w:val="Zpat"/>
    <w:uiPriority w:val="99"/>
    <w:rsid w:val="004D7CB5"/>
  </w:style>
  <w:style w:type="paragraph" w:styleId="Textbubliny">
    <w:name w:val="Balloon Text"/>
    <w:basedOn w:val="Normln"/>
    <w:link w:val="TextbublinyChar"/>
    <w:uiPriority w:val="99"/>
    <w:semiHidden/>
    <w:unhideWhenUsed/>
    <w:rsid w:val="004D7C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7CB5"/>
    <w:rPr>
      <w:rFonts w:ascii="Tahoma" w:hAnsi="Tahoma" w:cs="Tahoma"/>
      <w:sz w:val="16"/>
      <w:szCs w:val="16"/>
    </w:rPr>
  </w:style>
  <w:style w:type="paragraph" w:customStyle="1" w:styleId="Smluvnstrana">
    <w:name w:val="Smluvní strana"/>
    <w:basedOn w:val="Normln"/>
    <w:rsid w:val="00F91F0D"/>
    <w:pPr>
      <w:overflowPunct w:val="0"/>
      <w:autoSpaceDE w:val="0"/>
      <w:autoSpaceDN w:val="0"/>
      <w:adjustRightInd w:val="0"/>
      <w:spacing w:after="0" w:line="280" w:lineRule="atLeast"/>
      <w:jc w:val="both"/>
      <w:textAlignment w:val="baseline"/>
    </w:pPr>
    <w:rPr>
      <w:rFonts w:ascii="Times New Roman" w:eastAsia="Times New Roman" w:hAnsi="Times New Roman" w:cs="Times New Roman"/>
      <w:b/>
      <w:sz w:val="28"/>
      <w:szCs w:val="20"/>
    </w:rPr>
  </w:style>
  <w:style w:type="paragraph" w:customStyle="1" w:styleId="Identifikacestran">
    <w:name w:val="Identifikace stran"/>
    <w:basedOn w:val="Normln"/>
    <w:rsid w:val="00F91F0D"/>
    <w:pPr>
      <w:overflowPunct w:val="0"/>
      <w:autoSpaceDE w:val="0"/>
      <w:autoSpaceDN w:val="0"/>
      <w:adjustRightInd w:val="0"/>
      <w:spacing w:after="0" w:line="280" w:lineRule="atLeast"/>
      <w:jc w:val="both"/>
      <w:textAlignment w:val="baseline"/>
    </w:pPr>
    <w:rPr>
      <w:rFonts w:ascii="Times New Roman" w:eastAsia="Times New Roman" w:hAnsi="Times New Roman" w:cs="Times New Roman"/>
      <w:sz w:val="24"/>
      <w:szCs w:val="20"/>
    </w:rPr>
  </w:style>
  <w:style w:type="paragraph" w:customStyle="1" w:styleId="Nzevsmlouvy">
    <w:name w:val="Název smlouvy"/>
    <w:basedOn w:val="Normln"/>
    <w:rsid w:val="00F91F0D"/>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Nadpis1Char">
    <w:name w:val="Nadpis 1 Char"/>
    <w:basedOn w:val="Standardnpsmoodstavce"/>
    <w:link w:val="Nadpis1"/>
    <w:rsid w:val="00787D9C"/>
    <w:rPr>
      <w:rFonts w:ascii="Arial" w:eastAsia="Times New Roman" w:hAnsi="Arial" w:cs="Tahoma"/>
      <w:b/>
      <w:sz w:val="24"/>
      <w:szCs w:val="20"/>
      <w:lang w:eastAsia="cs-CZ"/>
    </w:rPr>
  </w:style>
  <w:style w:type="character" w:customStyle="1" w:styleId="Nadpis2Char">
    <w:name w:val="Nadpis 2 Char"/>
    <w:basedOn w:val="Standardnpsmoodstavce"/>
    <w:link w:val="Nadpis2"/>
    <w:rsid w:val="00787D9C"/>
    <w:rPr>
      <w:rFonts w:ascii="Arial" w:eastAsia="Times New Roman" w:hAnsi="Arial" w:cs="Times New Roman"/>
      <w:b/>
      <w:sz w:val="24"/>
      <w:szCs w:val="20"/>
      <w:lang w:eastAsia="cs-CZ"/>
    </w:rPr>
  </w:style>
  <w:style w:type="character" w:customStyle="1" w:styleId="Nadpis3Char">
    <w:name w:val="Nadpis 3 Char"/>
    <w:basedOn w:val="Standardnpsmoodstavce"/>
    <w:link w:val="Nadpis3"/>
    <w:rsid w:val="00787D9C"/>
    <w:rPr>
      <w:rFonts w:ascii="Arial" w:eastAsia="Times New Roman" w:hAnsi="Arial" w:cs="Times New Roman"/>
      <w:b/>
      <w:sz w:val="24"/>
      <w:szCs w:val="20"/>
      <w:lang w:eastAsia="cs-CZ"/>
    </w:rPr>
  </w:style>
  <w:style w:type="character" w:customStyle="1" w:styleId="Nadpis4Char">
    <w:name w:val="Nadpis 4 Char"/>
    <w:basedOn w:val="Standardnpsmoodstavce"/>
    <w:link w:val="Nadpis4"/>
    <w:rsid w:val="00787D9C"/>
    <w:rPr>
      <w:rFonts w:ascii="Arial" w:eastAsia="Times New Roman" w:hAnsi="Arial" w:cs="Arial"/>
      <w:b/>
      <w:i/>
      <w:sz w:val="24"/>
      <w:szCs w:val="24"/>
      <w:lang w:eastAsia="cs-CZ"/>
    </w:rPr>
  </w:style>
  <w:style w:type="paragraph" w:styleId="Odstavecseseznamem">
    <w:name w:val="List Paragraph"/>
    <w:basedOn w:val="Normln"/>
    <w:uiPriority w:val="34"/>
    <w:qFormat/>
    <w:rsid w:val="00787D9C"/>
    <w:pPr>
      <w:ind w:left="720"/>
      <w:contextualSpacing/>
    </w:pPr>
    <w:rPr>
      <w:rFonts w:ascii="Arial" w:eastAsia="Calibri" w:hAnsi="Arial" w:cs="Times New Roman"/>
      <w:sz w:val="24"/>
    </w:rPr>
  </w:style>
  <w:style w:type="character" w:styleId="Odkaznakoment">
    <w:name w:val="annotation reference"/>
    <w:basedOn w:val="Standardnpsmoodstavce"/>
    <w:uiPriority w:val="99"/>
    <w:semiHidden/>
    <w:unhideWhenUsed/>
    <w:rsid w:val="00521F31"/>
    <w:rPr>
      <w:sz w:val="16"/>
      <w:szCs w:val="16"/>
    </w:rPr>
  </w:style>
  <w:style w:type="paragraph" w:styleId="Textkomente">
    <w:name w:val="annotation text"/>
    <w:basedOn w:val="Normln"/>
    <w:link w:val="TextkomenteChar"/>
    <w:uiPriority w:val="99"/>
    <w:semiHidden/>
    <w:unhideWhenUsed/>
    <w:rsid w:val="00521F31"/>
    <w:pPr>
      <w:spacing w:line="240" w:lineRule="auto"/>
    </w:pPr>
    <w:rPr>
      <w:sz w:val="20"/>
      <w:szCs w:val="20"/>
    </w:rPr>
  </w:style>
  <w:style w:type="character" w:customStyle="1" w:styleId="TextkomenteChar">
    <w:name w:val="Text komentáře Char"/>
    <w:basedOn w:val="Standardnpsmoodstavce"/>
    <w:link w:val="Textkomente"/>
    <w:uiPriority w:val="99"/>
    <w:semiHidden/>
    <w:rsid w:val="00521F31"/>
    <w:rPr>
      <w:sz w:val="20"/>
      <w:szCs w:val="20"/>
    </w:rPr>
  </w:style>
  <w:style w:type="paragraph" w:styleId="Pedmtkomente">
    <w:name w:val="annotation subject"/>
    <w:basedOn w:val="Textkomente"/>
    <w:next w:val="Textkomente"/>
    <w:link w:val="PedmtkomenteChar"/>
    <w:uiPriority w:val="99"/>
    <w:semiHidden/>
    <w:unhideWhenUsed/>
    <w:rsid w:val="00521F31"/>
    <w:rPr>
      <w:b/>
      <w:bCs/>
    </w:rPr>
  </w:style>
  <w:style w:type="character" w:customStyle="1" w:styleId="PedmtkomenteChar">
    <w:name w:val="Předmět komentáře Char"/>
    <w:basedOn w:val="TextkomenteChar"/>
    <w:link w:val="Pedmtkomente"/>
    <w:uiPriority w:val="99"/>
    <w:semiHidden/>
    <w:rsid w:val="00521F31"/>
    <w:rPr>
      <w:b/>
      <w:bCs/>
      <w:sz w:val="20"/>
      <w:szCs w:val="20"/>
    </w:rPr>
  </w:style>
  <w:style w:type="paragraph" w:styleId="Normlnweb">
    <w:name w:val="Normal (Web)"/>
    <w:basedOn w:val="Normln"/>
    <w:uiPriority w:val="99"/>
    <w:unhideWhenUsed/>
    <w:rsid w:val="000B0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kladntextodsazen1">
    <w:name w:val="Základní text odsazený1"/>
    <w:basedOn w:val="Normln"/>
    <w:rsid w:val="004146CD"/>
    <w:pPr>
      <w:spacing w:after="0" w:line="240" w:lineRule="auto"/>
      <w:ind w:firstLine="708"/>
      <w:jc w:val="both"/>
    </w:pPr>
    <w:rPr>
      <w:rFonts w:ascii="Arial" w:eastAsia="Calibri" w:hAnsi="Arial" w:cs="Arial"/>
      <w:b/>
      <w:bCs/>
    </w:rPr>
  </w:style>
  <w:style w:type="table" w:styleId="Mkatabulky">
    <w:name w:val="Table Grid"/>
    <w:basedOn w:val="Normlntabulka"/>
    <w:uiPriority w:val="59"/>
    <w:rsid w:val="0017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rsid w:val="0034677A"/>
    <w:pPr>
      <w:spacing w:after="120" w:line="480" w:lineRule="auto"/>
    </w:pPr>
    <w:rPr>
      <w:rFonts w:ascii="Arial" w:eastAsia="Times New Roman" w:hAnsi="Arial" w:cs="Times New Roman"/>
      <w:szCs w:val="20"/>
    </w:rPr>
  </w:style>
  <w:style w:type="character" w:customStyle="1" w:styleId="Zkladntext2Char">
    <w:name w:val="Základní text 2 Char"/>
    <w:basedOn w:val="Standardnpsmoodstavce"/>
    <w:link w:val="Zkladntext2"/>
    <w:uiPriority w:val="99"/>
    <w:rsid w:val="0034677A"/>
    <w:rPr>
      <w:rFonts w:ascii="Arial" w:eastAsia="Times New Roman" w:hAnsi="Arial" w:cs="Times New Roman"/>
      <w:szCs w:val="20"/>
      <w:lang w:eastAsia="cs-CZ"/>
    </w:rPr>
  </w:style>
  <w:style w:type="character" w:styleId="Siln">
    <w:name w:val="Strong"/>
    <w:basedOn w:val="Standardnpsmoodstavce"/>
    <w:uiPriority w:val="22"/>
    <w:qFormat/>
    <w:rsid w:val="000E5121"/>
    <w:rPr>
      <w:b/>
      <w:bCs/>
    </w:rPr>
  </w:style>
  <w:style w:type="paragraph" w:styleId="Revize">
    <w:name w:val="Revision"/>
    <w:hidden/>
    <w:uiPriority w:val="99"/>
    <w:semiHidden/>
    <w:rsid w:val="00ED76A4"/>
    <w:pPr>
      <w:spacing w:after="0" w:line="240" w:lineRule="auto"/>
    </w:pPr>
  </w:style>
  <w:style w:type="character" w:styleId="Zstupntext">
    <w:name w:val="Placeholder Text"/>
    <w:basedOn w:val="Standardnpsmoodstavce"/>
    <w:uiPriority w:val="99"/>
    <w:semiHidden/>
    <w:rsid w:val="001B3859"/>
    <w:rPr>
      <w:color w:val="808080"/>
    </w:rPr>
  </w:style>
  <w:style w:type="paragraph" w:styleId="Zkladntext">
    <w:name w:val="Body Text"/>
    <w:basedOn w:val="Normln"/>
    <w:link w:val="ZkladntextChar"/>
    <w:uiPriority w:val="99"/>
    <w:semiHidden/>
    <w:unhideWhenUsed/>
    <w:rsid w:val="004D2A6B"/>
    <w:pPr>
      <w:spacing w:after="120"/>
    </w:pPr>
  </w:style>
  <w:style w:type="character" w:customStyle="1" w:styleId="ZkladntextChar">
    <w:name w:val="Základní text Char"/>
    <w:basedOn w:val="Standardnpsmoodstavce"/>
    <w:link w:val="Zkladntext"/>
    <w:uiPriority w:val="99"/>
    <w:semiHidden/>
    <w:rsid w:val="004D2A6B"/>
  </w:style>
  <w:style w:type="character" w:customStyle="1" w:styleId="nowrap">
    <w:name w:val="nowrap"/>
    <w:basedOn w:val="Standardnpsmoodstavce"/>
    <w:rsid w:val="005F295A"/>
  </w:style>
  <w:style w:type="paragraph" w:customStyle="1" w:styleId="Style19">
    <w:name w:val="Style19"/>
    <w:basedOn w:val="Normln"/>
    <w:rsid w:val="00B07774"/>
    <w:pPr>
      <w:widowControl w:val="0"/>
      <w:autoSpaceDE w:val="0"/>
      <w:spacing w:after="0" w:line="211" w:lineRule="exact"/>
    </w:pPr>
    <w:rPr>
      <w:rFonts w:ascii="Courier New" w:eastAsia="Times New Roman" w:hAnsi="Courier New" w:cs="Courier New"/>
      <w:sz w:val="24"/>
      <w:szCs w:val="24"/>
      <w:lang w:eastAsia="ar-SA"/>
    </w:rPr>
  </w:style>
  <w:style w:type="paragraph" w:customStyle="1" w:styleId="Zkladntextodsazen2">
    <w:name w:val="Základní text odsazený2"/>
    <w:basedOn w:val="Normln"/>
    <w:rsid w:val="005A52F4"/>
    <w:pPr>
      <w:spacing w:after="0" w:line="240" w:lineRule="auto"/>
      <w:ind w:firstLine="708"/>
      <w:jc w:val="both"/>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91834">
      <w:bodyDiv w:val="1"/>
      <w:marLeft w:val="0"/>
      <w:marRight w:val="0"/>
      <w:marTop w:val="0"/>
      <w:marBottom w:val="0"/>
      <w:divBdr>
        <w:top w:val="none" w:sz="0" w:space="0" w:color="auto"/>
        <w:left w:val="none" w:sz="0" w:space="0" w:color="auto"/>
        <w:bottom w:val="none" w:sz="0" w:space="0" w:color="auto"/>
        <w:right w:val="none" w:sz="0" w:space="0" w:color="auto"/>
      </w:divBdr>
    </w:div>
    <w:div w:id="575359505">
      <w:bodyDiv w:val="1"/>
      <w:marLeft w:val="0"/>
      <w:marRight w:val="0"/>
      <w:marTop w:val="0"/>
      <w:marBottom w:val="0"/>
      <w:divBdr>
        <w:top w:val="none" w:sz="0" w:space="0" w:color="auto"/>
        <w:left w:val="none" w:sz="0" w:space="0" w:color="auto"/>
        <w:bottom w:val="none" w:sz="0" w:space="0" w:color="auto"/>
        <w:right w:val="none" w:sz="0" w:space="0" w:color="auto"/>
      </w:divBdr>
    </w:div>
    <w:div w:id="889271205">
      <w:bodyDiv w:val="1"/>
      <w:marLeft w:val="0"/>
      <w:marRight w:val="0"/>
      <w:marTop w:val="0"/>
      <w:marBottom w:val="0"/>
      <w:divBdr>
        <w:top w:val="none" w:sz="0" w:space="0" w:color="auto"/>
        <w:left w:val="none" w:sz="0" w:space="0" w:color="auto"/>
        <w:bottom w:val="none" w:sz="0" w:space="0" w:color="auto"/>
        <w:right w:val="none" w:sz="0" w:space="0" w:color="auto"/>
      </w:divBdr>
    </w:div>
    <w:div w:id="968514061">
      <w:bodyDiv w:val="1"/>
      <w:marLeft w:val="0"/>
      <w:marRight w:val="0"/>
      <w:marTop w:val="0"/>
      <w:marBottom w:val="0"/>
      <w:divBdr>
        <w:top w:val="none" w:sz="0" w:space="0" w:color="auto"/>
        <w:left w:val="none" w:sz="0" w:space="0" w:color="auto"/>
        <w:bottom w:val="none" w:sz="0" w:space="0" w:color="auto"/>
        <w:right w:val="none" w:sz="0" w:space="0" w:color="auto"/>
      </w:divBdr>
    </w:div>
    <w:div w:id="18098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Obecné"/>
          <w:gallery w:val="placeholder"/>
        </w:category>
        <w:types>
          <w:type w:val="bbPlcHdr"/>
        </w:types>
        <w:behaviors>
          <w:behavior w:val="content"/>
        </w:behaviors>
        <w:guid w:val="{2FFF9DD2-4874-4E9C-B88C-97849B71FE33}"/>
      </w:docPartPr>
      <w:docPartBody>
        <w:p w:rsidR="00027B72" w:rsidRDefault="00F01EF7">
          <w:r w:rsidRPr="00150BA5">
            <w:rPr>
              <w:rStyle w:val="Zstupntext"/>
            </w:rPr>
            <w:t>Klikněte sem a zadejte text.</w:t>
          </w:r>
        </w:p>
      </w:docPartBody>
    </w:docPart>
    <w:docPart>
      <w:docPartPr>
        <w:name w:val="DF3BAC1406904772B682288C43037F17"/>
        <w:category>
          <w:name w:val="Obecné"/>
          <w:gallery w:val="placeholder"/>
        </w:category>
        <w:types>
          <w:type w:val="bbPlcHdr"/>
        </w:types>
        <w:behaviors>
          <w:behavior w:val="content"/>
        </w:behaviors>
        <w:guid w:val="{5450C4DE-8617-4439-8BD2-1502A0164BF7}"/>
      </w:docPartPr>
      <w:docPartBody>
        <w:p w:rsidR="00027B72" w:rsidRDefault="00F01EF7" w:rsidP="00F01EF7">
          <w:pPr>
            <w:pStyle w:val="DF3BAC1406904772B682288C43037F17"/>
          </w:pPr>
          <w:r w:rsidRPr="00150BA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erif">
    <w:altName w:val="Arial"/>
    <w:panose1 w:val="00000000000000000000"/>
    <w:charset w:val="B2"/>
    <w:family w:val="swiss"/>
    <w:notTrueType/>
    <w:pitch w:val="default"/>
    <w:sig w:usb0="00002000"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1EF7"/>
    <w:rsid w:val="00027B72"/>
    <w:rsid w:val="00100AAD"/>
    <w:rsid w:val="004333D2"/>
    <w:rsid w:val="004826CD"/>
    <w:rsid w:val="006D1874"/>
    <w:rsid w:val="006D78EC"/>
    <w:rsid w:val="009F201D"/>
    <w:rsid w:val="00A87105"/>
    <w:rsid w:val="00AB124F"/>
    <w:rsid w:val="00B16282"/>
    <w:rsid w:val="00D60B91"/>
    <w:rsid w:val="00F01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33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33D2"/>
    <w:rPr>
      <w:color w:val="808080"/>
    </w:rPr>
  </w:style>
  <w:style w:type="paragraph" w:customStyle="1" w:styleId="DF3BAC1406904772B682288C43037F17">
    <w:name w:val="DF3BAC1406904772B682288C43037F17"/>
    <w:rsid w:val="00F01EF7"/>
  </w:style>
  <w:style w:type="paragraph" w:customStyle="1" w:styleId="6804EDF289E34D5D81D47AC1300F6A3B">
    <w:name w:val="6804EDF289E34D5D81D47AC1300F6A3B"/>
    <w:rsid w:val="004333D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E3D7-782C-40A6-AE7C-F961D4B0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3081</Words>
  <Characters>18181</Characters>
  <Application>Microsoft Office Word</Application>
  <DocSecurity>8</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IKEM</Company>
  <LinksUpToDate>false</LinksUpToDate>
  <CharactersWithSpaces>21220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Lubomír Matěna</dc:creator>
  <cp:lastModifiedBy>Veronika Rubešová</cp:lastModifiedBy>
  <cp:revision>2</cp:revision>
  <cp:lastPrinted>2016-09-22T07:55:00Z</cp:lastPrinted>
  <dcterms:created xsi:type="dcterms:W3CDTF">2016-11-07T12:05:00Z</dcterms:created>
  <dcterms:modified xsi:type="dcterms:W3CDTF">2016-11-07T12:05:00Z</dcterms:modified>
</cp:coreProperties>
</file>