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931DFE">
        <w:t>2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31DFE">
        <w:t>OLA-JZ-214/2017</w:t>
      </w:r>
      <w:r w:rsidR="00374B49">
        <w:t xml:space="preserve"> ze dne </w:t>
      </w:r>
      <w:r w:rsidR="0074299B">
        <w:t>17. 5. 2017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 xml:space="preserve">Ing. </w:t>
      </w:r>
      <w:r w:rsidR="00931DFE">
        <w:t>Bořivoj Novotný</w:t>
      </w:r>
      <w:r w:rsidRPr="00A3020E">
        <w:rPr>
          <w:rFonts w:cs="Arial"/>
          <w:szCs w:val="20"/>
        </w:rPr>
        <w:t xml:space="preserve">, </w:t>
      </w:r>
      <w:r w:rsidR="00931DFE" w:rsidRPr="00931DFE">
        <w:rPr>
          <w:rFonts w:cs="Arial"/>
          <w:szCs w:val="20"/>
        </w:rPr>
        <w:t>ředitel Odboru</w:t>
      </w:r>
      <w:r w:rsidR="00931DFE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>Dobrovského 1278</w:t>
      </w:r>
      <w:r w:rsidR="00931DF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>Úřad práce</w:t>
      </w:r>
      <w:r w:rsidR="00931DFE">
        <w:t xml:space="preserve"> ČR – Krajská pobočka v Olomouci, </w:t>
      </w:r>
      <w:proofErr w:type="spellStart"/>
      <w:r w:rsidR="00931DFE">
        <w:t>Vejdovského</w:t>
      </w:r>
      <w:proofErr w:type="spellEnd"/>
      <w:r w:rsidR="00931DFE">
        <w:t xml:space="preserve"> </w:t>
      </w:r>
      <w:proofErr w:type="gramStart"/>
      <w:r w:rsidR="00931DFE">
        <w:t>č.p.</w:t>
      </w:r>
      <w:proofErr w:type="gramEnd"/>
      <w:r w:rsidR="00931DFE">
        <w:t xml:space="preserve">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931DFE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 xml:space="preserve">CPI </w:t>
      </w:r>
      <w:proofErr w:type="spellStart"/>
      <w:r w:rsidR="00931DFE" w:rsidRPr="00931DFE">
        <w:rPr>
          <w:rFonts w:cs="Arial"/>
          <w:szCs w:val="20"/>
        </w:rPr>
        <w:t>Hotels</w:t>
      </w:r>
      <w:proofErr w:type="spellEnd"/>
      <w:r w:rsidR="00931DFE">
        <w:t>, a.s.</w:t>
      </w:r>
      <w:r w:rsidR="00931DFE" w:rsidRPr="00931DFE">
        <w:rPr>
          <w:rFonts w:cs="Arial"/>
          <w:vanish/>
          <w:szCs w:val="20"/>
        </w:rPr>
        <w:t>0</w:t>
      </w:r>
    </w:p>
    <w:p w:rsidR="00336059" w:rsidRDefault="00931DFE" w:rsidP="006E306A">
      <w:pPr>
        <w:tabs>
          <w:tab w:val="left" w:pos="2212"/>
        </w:tabs>
        <w:ind w:left="2211" w:hanging="2211"/>
        <w:jc w:val="left"/>
        <w:rPr>
          <w:noProof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 xml:space="preserve">Ing. </w:t>
      </w:r>
      <w:r>
        <w:rPr>
          <w:noProof/>
        </w:rPr>
        <w:t>Jan Kratina, předseda představenstva</w:t>
      </w:r>
    </w:p>
    <w:p w:rsidR="009E6E47" w:rsidRPr="00A3020E" w:rsidRDefault="009E6E4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noProof/>
        </w:rPr>
        <w:t>zmocněná osoba:</w:t>
      </w:r>
      <w:r>
        <w:rPr>
          <w:noProof/>
        </w:rPr>
        <w:tab/>
        <w:t>Mgr. Michala Halasová</w:t>
      </w:r>
    </w:p>
    <w:p w:rsidR="00336059" w:rsidRPr="00A3020E" w:rsidRDefault="00931DFE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931DFE">
        <w:rPr>
          <w:rFonts w:cs="Arial"/>
          <w:szCs w:val="20"/>
        </w:rPr>
        <w:t xml:space="preserve">Bečvářova </w:t>
      </w:r>
      <w:proofErr w:type="gramStart"/>
      <w:r w:rsidRPr="00931DFE">
        <w:rPr>
          <w:rFonts w:cs="Arial"/>
          <w:szCs w:val="20"/>
        </w:rPr>
        <w:t>č</w:t>
      </w:r>
      <w:r>
        <w:t>.p.</w:t>
      </w:r>
      <w:proofErr w:type="gramEnd"/>
      <w:r>
        <w:t xml:space="preserve"> 2081/14, Strašnice, 100 00 Praha 10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>47116757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931DFE" w:rsidRDefault="00931DFE" w:rsidP="00931DFE">
      <w:pPr>
        <w:pStyle w:val="lnek"/>
      </w:pPr>
      <w:r>
        <w:t>Účel dodatku</w:t>
      </w:r>
    </w:p>
    <w:p w:rsidR="00931DFE" w:rsidRDefault="00931DFE" w:rsidP="00931DFE">
      <w:pPr>
        <w:pStyle w:val="Boddohody"/>
        <w:numPr>
          <w:ilvl w:val="0"/>
          <w:numId w:val="0"/>
        </w:numPr>
      </w:pPr>
      <w:r>
        <w:t>Účelem tohoto dodatku je úprava výše uvedené dohody uzavřené mezi úřadem práce a zaměstnavatelem.</w:t>
      </w:r>
    </w:p>
    <w:p w:rsidR="00931DFE" w:rsidRDefault="00931DFE" w:rsidP="00931DFE">
      <w:pPr>
        <w:pStyle w:val="Daltextbodudohody"/>
      </w:pPr>
    </w:p>
    <w:p w:rsidR="00931DFE" w:rsidRDefault="00931DFE" w:rsidP="00931DFE">
      <w:pPr>
        <w:jc w:val="center"/>
      </w:pPr>
    </w:p>
    <w:p w:rsidR="00931DFE" w:rsidRDefault="00931DFE" w:rsidP="00931DFE">
      <w:pPr>
        <w:rPr>
          <w:rFonts w:cs="Arial"/>
          <w:szCs w:val="20"/>
        </w:rPr>
      </w:pPr>
      <w:r>
        <w:rPr>
          <w:rFonts w:cs="Arial"/>
          <w:szCs w:val="20"/>
        </w:rPr>
        <w:t xml:space="preserve">Zaměstnavatel dne </w:t>
      </w:r>
      <w:proofErr w:type="gramStart"/>
      <w:r>
        <w:rPr>
          <w:rFonts w:cs="Arial"/>
          <w:szCs w:val="20"/>
        </w:rPr>
        <w:t>27.4.2018</w:t>
      </w:r>
      <w:proofErr w:type="gramEnd"/>
      <w:r>
        <w:rPr>
          <w:rFonts w:cs="Arial"/>
          <w:szCs w:val="20"/>
        </w:rPr>
        <w:t>, oznámil Úřadu práce ČR – krajská pobočka v Olomouci, že  dne 22.3.2018 došlo na základě smlouvy o koupi závodu mezi prodávajícím HOTE</w:t>
      </w:r>
      <w:r w:rsidR="00301CB1">
        <w:rPr>
          <w:rFonts w:cs="Arial"/>
          <w:szCs w:val="20"/>
        </w:rPr>
        <w:t>LEM U PARKU s.r.o., IČ: 27808088</w:t>
      </w:r>
      <w:r>
        <w:rPr>
          <w:rFonts w:cs="Arial"/>
          <w:szCs w:val="20"/>
        </w:rPr>
        <w:t xml:space="preserve"> a kupujícím CPI </w:t>
      </w:r>
      <w:proofErr w:type="spellStart"/>
      <w:r>
        <w:rPr>
          <w:rFonts w:cs="Arial"/>
          <w:szCs w:val="20"/>
        </w:rPr>
        <w:t>Hotels</w:t>
      </w:r>
      <w:proofErr w:type="spellEnd"/>
      <w:r>
        <w:rPr>
          <w:rFonts w:cs="Arial"/>
          <w:szCs w:val="20"/>
        </w:rPr>
        <w:t xml:space="preserve"> a.s. IČ:47116757 se s účinností od  9.4.2018 stává novým provozovatelem společnost CPI </w:t>
      </w:r>
      <w:proofErr w:type="spellStart"/>
      <w:r>
        <w:rPr>
          <w:rFonts w:cs="Arial"/>
          <w:szCs w:val="20"/>
        </w:rPr>
        <w:t>Hotels</w:t>
      </w:r>
      <w:proofErr w:type="spellEnd"/>
      <w:r>
        <w:rPr>
          <w:rFonts w:cs="Arial"/>
          <w:szCs w:val="20"/>
        </w:rPr>
        <w:t xml:space="preserve"> a.s. a dochází tak k převodu práv a povinností z pracovněprávních vztahů z dosavadního zaměst</w:t>
      </w:r>
      <w:r w:rsidR="00301CB1">
        <w:rPr>
          <w:rFonts w:cs="Arial"/>
          <w:szCs w:val="20"/>
        </w:rPr>
        <w:t>navatele společnosti HOTEL U PAR</w:t>
      </w:r>
      <w:r>
        <w:rPr>
          <w:rFonts w:cs="Arial"/>
          <w:szCs w:val="20"/>
        </w:rPr>
        <w:t xml:space="preserve">KU s.r.o. na přejímajícího zaměstnavatele společnost CPI </w:t>
      </w:r>
      <w:proofErr w:type="spellStart"/>
      <w:r>
        <w:rPr>
          <w:rFonts w:cs="Arial"/>
          <w:szCs w:val="20"/>
        </w:rPr>
        <w:t>Hotels</w:t>
      </w:r>
      <w:proofErr w:type="spellEnd"/>
      <w:r>
        <w:rPr>
          <w:rFonts w:cs="Arial"/>
          <w:szCs w:val="20"/>
        </w:rPr>
        <w:t xml:space="preserve">, </w:t>
      </w:r>
      <w:proofErr w:type="gramStart"/>
      <w:r>
        <w:rPr>
          <w:rFonts w:cs="Arial"/>
          <w:szCs w:val="20"/>
        </w:rPr>
        <w:t>a.s..</w:t>
      </w:r>
      <w:proofErr w:type="gramEnd"/>
      <w:r>
        <w:rPr>
          <w:rFonts w:cs="Arial"/>
          <w:szCs w:val="20"/>
        </w:rPr>
        <w:t xml:space="preserve"> U dohody tak došlo ke změně jeho identifikačních údajů spočívající ve změně názvu společnosti, zastupující osoby, sídla společnosti a  IČ. Z důvodu této změny smluvní strany přistupují k uzavření tohoto dodatku k Dohodě o vyhrazení společensky účelného pracovního místa a poskytnutí příspěvku, spolufinancovaného ze státního rozpočtu a Evropského sociálního fondu č. OLA-JZ-214/2017 ze dne </w:t>
      </w:r>
      <w:proofErr w:type="gramStart"/>
      <w:r>
        <w:rPr>
          <w:rFonts w:cs="Arial"/>
          <w:szCs w:val="20"/>
        </w:rPr>
        <w:t>17.5.2017</w:t>
      </w:r>
      <w:proofErr w:type="gramEnd"/>
      <w:r>
        <w:rPr>
          <w:rFonts w:cs="Arial"/>
          <w:szCs w:val="20"/>
        </w:rPr>
        <w:t xml:space="preserve"> (dále jen „dohoda“), kterým se:</w:t>
      </w:r>
    </w:p>
    <w:p w:rsidR="00931DFE" w:rsidRDefault="00931DFE" w:rsidP="00931DFE">
      <w:pPr>
        <w:rPr>
          <w:rFonts w:cs="Arial"/>
          <w:szCs w:val="20"/>
        </w:rPr>
      </w:pPr>
    </w:p>
    <w:p w:rsidR="00931DFE" w:rsidRDefault="00931DFE" w:rsidP="00931DFE">
      <w:pPr>
        <w:tabs>
          <w:tab w:val="left" w:pos="2212"/>
        </w:tabs>
        <w:ind w:left="2211" w:hanging="2211"/>
      </w:pPr>
      <w:r>
        <w:t xml:space="preserve">V záhlaví dohody se mění </w:t>
      </w:r>
      <w:r>
        <w:rPr>
          <w:rFonts w:cs="Arial"/>
          <w:noProof/>
          <w:szCs w:val="20"/>
        </w:rPr>
        <w:t>zaměstnavatel</w:t>
      </w:r>
      <w:r>
        <w:t xml:space="preserve"> takto: </w:t>
      </w:r>
    </w:p>
    <w:p w:rsidR="00931DFE" w:rsidRDefault="00931DFE" w:rsidP="00931DFE">
      <w:pPr>
        <w:rPr>
          <w:rFonts w:cs="Arial"/>
          <w:szCs w:val="20"/>
        </w:rPr>
      </w:pPr>
      <w:r>
        <w:rPr>
          <w:rFonts w:cs="Arial"/>
          <w:szCs w:val="20"/>
        </w:rPr>
        <w:t xml:space="preserve">„CPI </w:t>
      </w:r>
      <w:proofErr w:type="spellStart"/>
      <w:r>
        <w:rPr>
          <w:rFonts w:cs="Arial"/>
          <w:szCs w:val="20"/>
        </w:rPr>
        <w:t>Hotels</w:t>
      </w:r>
      <w:proofErr w:type="spellEnd"/>
      <w:r>
        <w:t>, a.s.“</w:t>
      </w:r>
    </w:p>
    <w:p w:rsidR="00931DFE" w:rsidRDefault="00931DFE" w:rsidP="00931DFE">
      <w:pPr>
        <w:tabs>
          <w:tab w:val="left" w:pos="2212"/>
        </w:tabs>
        <w:ind w:left="2211" w:hanging="2211"/>
      </w:pPr>
    </w:p>
    <w:p w:rsidR="00931DFE" w:rsidRDefault="00931DFE" w:rsidP="00931DFE">
      <w:pPr>
        <w:tabs>
          <w:tab w:val="left" w:pos="2212"/>
        </w:tabs>
        <w:ind w:left="2211" w:hanging="2211"/>
      </w:pPr>
      <w:r>
        <w:t xml:space="preserve">V záhlaví dohody se mění </w:t>
      </w:r>
      <w:r>
        <w:rPr>
          <w:rFonts w:cs="Arial"/>
          <w:noProof/>
          <w:szCs w:val="20"/>
        </w:rPr>
        <w:t>zastupující osoba</w:t>
      </w:r>
      <w:r>
        <w:t xml:space="preserve"> společnosti takto: </w:t>
      </w:r>
    </w:p>
    <w:p w:rsidR="00931DFE" w:rsidRDefault="00931DFE" w:rsidP="00931DFE">
      <w:pPr>
        <w:tabs>
          <w:tab w:val="left" w:pos="2212"/>
        </w:tabs>
        <w:ind w:left="2211" w:hanging="2211"/>
      </w:pPr>
      <w:r>
        <w:t xml:space="preserve">„Ing. </w:t>
      </w:r>
      <w:r>
        <w:rPr>
          <w:rFonts w:cs="Arial"/>
          <w:noProof/>
          <w:szCs w:val="20"/>
        </w:rPr>
        <w:t>Jan Kratina</w:t>
      </w:r>
      <w:r>
        <w:rPr>
          <w:noProof/>
        </w:rPr>
        <w:t>, předseda představenstva</w:t>
      </w:r>
      <w:r>
        <w:rPr>
          <w:rFonts w:cs="Arial"/>
          <w:vanish/>
          <w:szCs w:val="20"/>
        </w:rPr>
        <w:t xml:space="preserve"> 0</w:t>
      </w:r>
      <w:r>
        <w:t>“</w:t>
      </w:r>
    </w:p>
    <w:p w:rsidR="00931DFE" w:rsidRDefault="00931DFE" w:rsidP="00931DFE">
      <w:pPr>
        <w:tabs>
          <w:tab w:val="left" w:pos="2212"/>
        </w:tabs>
      </w:pPr>
    </w:p>
    <w:p w:rsidR="00931DFE" w:rsidRDefault="00931DFE" w:rsidP="00931DFE">
      <w:pPr>
        <w:tabs>
          <w:tab w:val="left" w:pos="2212"/>
        </w:tabs>
        <w:ind w:left="2211" w:hanging="2211"/>
      </w:pPr>
      <w:r>
        <w:t xml:space="preserve">V záhlaví dohody se mění sídlo společnosti takto: </w:t>
      </w:r>
    </w:p>
    <w:p w:rsidR="00931DFE" w:rsidRDefault="00931DFE" w:rsidP="00931DFE">
      <w:pPr>
        <w:tabs>
          <w:tab w:val="left" w:pos="2212"/>
        </w:tabs>
        <w:ind w:left="2211" w:hanging="2211"/>
      </w:pPr>
      <w:r>
        <w:t>„</w:t>
      </w:r>
      <w:r>
        <w:rPr>
          <w:rFonts w:cs="Arial"/>
          <w:szCs w:val="20"/>
        </w:rPr>
        <w:t xml:space="preserve">Bečvářova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2081/14, Strašnice, 100 00 Praha 10</w:t>
      </w:r>
      <w:r>
        <w:rPr>
          <w:rFonts w:cs="Arial"/>
          <w:vanish/>
          <w:szCs w:val="20"/>
        </w:rPr>
        <w:t>0</w:t>
      </w:r>
      <w:r>
        <w:t>“</w:t>
      </w:r>
    </w:p>
    <w:p w:rsidR="009E6E47" w:rsidRDefault="009E6E47" w:rsidP="00931DFE">
      <w:pPr>
        <w:tabs>
          <w:tab w:val="left" w:pos="2212"/>
        </w:tabs>
        <w:ind w:left="2211" w:hanging="2211"/>
      </w:pPr>
    </w:p>
    <w:p w:rsidR="00931DFE" w:rsidRDefault="00931DFE" w:rsidP="00931DFE">
      <w:pPr>
        <w:tabs>
          <w:tab w:val="left" w:pos="2212"/>
        </w:tabs>
        <w:ind w:left="2211" w:hanging="2211"/>
      </w:pPr>
    </w:p>
    <w:p w:rsidR="00931DFE" w:rsidRDefault="00931DFE" w:rsidP="00931DFE">
      <w:pPr>
        <w:tabs>
          <w:tab w:val="left" w:pos="2212"/>
        </w:tabs>
        <w:ind w:left="2211" w:hanging="2211"/>
      </w:pPr>
      <w:r>
        <w:lastRenderedPageBreak/>
        <w:t xml:space="preserve">V záhlaví dohody se mění identifikační číslo takto: </w:t>
      </w:r>
    </w:p>
    <w:p w:rsidR="00931DFE" w:rsidRDefault="00931DFE" w:rsidP="00931DF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„47116757“</w:t>
      </w:r>
    </w:p>
    <w:p w:rsidR="00931DFE" w:rsidRDefault="00931DFE" w:rsidP="00931DFE">
      <w:pPr>
        <w:tabs>
          <w:tab w:val="left" w:pos="2212"/>
        </w:tabs>
        <w:ind w:left="2211" w:hanging="2211"/>
      </w:pPr>
    </w:p>
    <w:p w:rsidR="00931DFE" w:rsidRDefault="00931DFE" w:rsidP="00931DFE">
      <w:pPr>
        <w:pStyle w:val="lnek"/>
      </w:pPr>
      <w:r>
        <w:t>Článek III</w:t>
      </w:r>
    </w:p>
    <w:p w:rsidR="00931DFE" w:rsidRDefault="00931DFE" w:rsidP="00931DFE">
      <w:pPr>
        <w:pStyle w:val="lnek"/>
      </w:pPr>
      <w:r>
        <w:t>Předmět dodatku</w:t>
      </w:r>
    </w:p>
    <w:p w:rsidR="00931DFE" w:rsidRDefault="00931DFE" w:rsidP="00931DFE">
      <w:pPr>
        <w:pStyle w:val="Bezmezer"/>
        <w:spacing w:after="120"/>
      </w:pPr>
      <w:r>
        <w:rPr>
          <w:noProof/>
        </w:rPr>
        <w:t>Dosavadní text článku III.4 dohody se nahrazuje textem:</w:t>
      </w:r>
    </w:p>
    <w:p w:rsidR="00931DFE" w:rsidRDefault="00931DFE" w:rsidP="00931DFE">
      <w:pPr>
        <w:pStyle w:val="BoddohodyII"/>
        <w:numPr>
          <w:ilvl w:val="0"/>
          <w:numId w:val="0"/>
        </w:numPr>
        <w:ind w:left="426" w:hanging="426"/>
        <w:rPr>
          <w:noProof/>
        </w:rPr>
      </w:pPr>
      <w:r>
        <w:rPr>
          <w:noProof/>
        </w:rPr>
        <w:t>III.4 Příspěvek bude vyplácen měsíčně, převodem na účet č. </w:t>
      </w:r>
      <w:r w:rsidR="009F1A85">
        <w:rPr>
          <w:b/>
          <w:noProof/>
        </w:rPr>
        <w:t>xxxxxxxxxxxxxxxx</w:t>
      </w:r>
      <w:r>
        <w:rPr>
          <w:noProof/>
        </w:rPr>
        <w:t>. Příspěvek je splatný do 30 kalendářních dnů ode dne, kdy zaměstnavatel doloží Úřadu práce výkaz „Vyúčtování mzdových nákladů – SÚPM vyhrazené“ na formuláři, který je přílohou č. 1 této dohody. Smluvní strany se dohodly, že první příspěvek bude zaměstnavateli vyplacen až po doložení pracovní smlouvx uzavřené mezi zaměstnavatelem a zaměstnancem nebo její kopie.</w:t>
      </w:r>
    </w:p>
    <w:p w:rsidR="00931DFE" w:rsidRDefault="00931DFE" w:rsidP="00931DFE">
      <w:pPr>
        <w:pStyle w:val="Bezmezer"/>
        <w:spacing w:after="120"/>
      </w:pPr>
    </w:p>
    <w:p w:rsidR="00931DFE" w:rsidRDefault="00931DFE" w:rsidP="00931DFE">
      <w:pPr>
        <w:pStyle w:val="Boddohody"/>
        <w:numPr>
          <w:ilvl w:val="0"/>
          <w:numId w:val="0"/>
        </w:numPr>
      </w:pPr>
    </w:p>
    <w:p w:rsidR="00931DFE" w:rsidRDefault="00931DFE" w:rsidP="00931DFE">
      <w:r>
        <w:t>Dodatek je sepsán ve dvou vyhotoveních, z nichž jedno obdrží úřad práce a jedno zaměstnavatel / příjemce.</w:t>
      </w:r>
    </w:p>
    <w:p w:rsidR="00931DFE" w:rsidRDefault="00931DFE" w:rsidP="00931DFE"/>
    <w:p w:rsidR="00931DFE" w:rsidRDefault="00931DFE" w:rsidP="00931DFE">
      <w:pPr>
        <w:keepNext/>
        <w:keepLines/>
        <w:tabs>
          <w:tab w:val="left" w:pos="2520"/>
        </w:tabs>
      </w:pPr>
    </w:p>
    <w:p w:rsidR="00931DFE" w:rsidRDefault="00931DFE" w:rsidP="00931DF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1DFE" w:rsidRDefault="00931DFE" w:rsidP="00931DFE">
      <w:pPr>
        <w:keepNext/>
        <w:keepLines/>
        <w:tabs>
          <w:tab w:val="left" w:pos="2520"/>
        </w:tabs>
      </w:pPr>
      <w:r>
        <w:t>Dodatek nabývá platnosti a účinnosti dnem jeho podpisu oběma smluvními stranami.</w:t>
      </w:r>
    </w:p>
    <w:p w:rsidR="00931DFE" w:rsidRDefault="00931DFE" w:rsidP="00931DF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1DFE" w:rsidRDefault="00931DFE" w:rsidP="00931DFE">
      <w:pPr>
        <w:pStyle w:val="Daltextbodudohody"/>
        <w:ind w:left="0"/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31DF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</w:t>
      </w:r>
      <w:r w:rsidR="009F1A85">
        <w:rPr>
          <w:rFonts w:cs="Arial"/>
          <w:szCs w:val="20"/>
        </w:rPr>
        <w:t xml:space="preserve"> 4.6.2018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31D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931DFE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931DFE" w:rsidRDefault="00931DFE" w:rsidP="00931DF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</w:t>
      </w:r>
      <w:r>
        <w:t xml:space="preserve">Michaela </w:t>
      </w:r>
      <w:proofErr w:type="spellStart"/>
      <w:r>
        <w:t>Halásová</w:t>
      </w:r>
      <w:proofErr w:type="spellEnd"/>
      <w:r>
        <w:tab/>
      </w:r>
      <w:r>
        <w:br/>
        <w:t>zplnomocněná osoba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931DFE" w:rsidP="003A2F33">
      <w:pPr>
        <w:keepNext/>
        <w:keepLines/>
        <w:jc w:val="center"/>
        <w:rPr>
          <w:rFonts w:cs="Arial"/>
          <w:szCs w:val="20"/>
        </w:rPr>
      </w:pPr>
      <w:r w:rsidRPr="00931DFE">
        <w:rPr>
          <w:rFonts w:cs="Arial"/>
          <w:szCs w:val="20"/>
        </w:rPr>
        <w:t xml:space="preserve">Ing. </w:t>
      </w:r>
      <w:r>
        <w:t>Bořivoj Novotný</w:t>
      </w:r>
    </w:p>
    <w:p w:rsidR="003A2F33" w:rsidRPr="003F2F6D" w:rsidRDefault="00931DFE" w:rsidP="003A2F33">
      <w:pPr>
        <w:keepNext/>
        <w:keepLines/>
        <w:jc w:val="center"/>
        <w:rPr>
          <w:rFonts w:cs="Arial"/>
          <w:szCs w:val="20"/>
        </w:rPr>
      </w:pPr>
      <w:r w:rsidRPr="00931DF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E0E29" w:rsidRDefault="002E0E29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931DF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 xml:space="preserve">Ing. </w:t>
      </w:r>
      <w:r w:rsidR="00931DFE">
        <w:t>Nikola Minarčíková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31DFE" w:rsidRPr="00931DFE">
        <w:rPr>
          <w:rFonts w:cs="Arial"/>
          <w:szCs w:val="20"/>
        </w:rPr>
        <w:t>950 141</w:t>
      </w:r>
      <w:r w:rsidR="00931DFE">
        <w:t xml:space="preserve"> 485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931DFE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B1" w:rsidRDefault="00301CB1">
      <w:r>
        <w:separator/>
      </w:r>
    </w:p>
  </w:endnote>
  <w:endnote w:type="continuationSeparator" w:id="0">
    <w:p w:rsidR="00301CB1" w:rsidRDefault="003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F1A8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BE5D41">
    <w:pPr>
      <w:rPr>
        <w:rFonts w:cs="Arial"/>
        <w:b/>
        <w:bCs/>
        <w:caps/>
      </w:rPr>
    </w:pPr>
  </w:p>
  <w:p w:rsidR="00301CB1" w:rsidRDefault="00301CB1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F1A8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BE5D41">
    <w:pPr>
      <w:rPr>
        <w:rFonts w:cs="Arial"/>
        <w:b/>
        <w:bCs/>
        <w:caps/>
      </w:rPr>
    </w:pPr>
  </w:p>
  <w:p w:rsidR="00301CB1" w:rsidRDefault="00301CB1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BE5D41">
    <w:pPr>
      <w:rPr>
        <w:rFonts w:cs="Arial"/>
        <w:b/>
        <w:bCs/>
        <w:caps/>
      </w:rPr>
    </w:pPr>
  </w:p>
  <w:p w:rsidR="00301CB1" w:rsidRDefault="00301CB1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B1" w:rsidRDefault="00301CB1">
      <w:r>
        <w:separator/>
      </w:r>
    </w:p>
  </w:footnote>
  <w:footnote w:type="continuationSeparator" w:id="0">
    <w:p w:rsidR="00301CB1" w:rsidRDefault="0030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CB1" w:rsidRDefault="00301CB1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CB1" w:rsidRDefault="00301CB1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1" w:rsidRDefault="00301CB1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CB1" w:rsidRDefault="00301CB1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F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1CB1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E0D80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299B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802EF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31DFE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E6E47"/>
    <w:rsid w:val="009F0A77"/>
    <w:rsid w:val="009F1A85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54C44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D6871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3ADE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491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Minarčíková Nikola Ing. (UPM-OLA)</cp:lastModifiedBy>
  <cp:revision>5</cp:revision>
  <cp:lastPrinted>2018-06-04T06:59:00Z</cp:lastPrinted>
  <dcterms:created xsi:type="dcterms:W3CDTF">2018-05-24T11:34:00Z</dcterms:created>
  <dcterms:modified xsi:type="dcterms:W3CDTF">2018-06-04T11:01:00Z</dcterms:modified>
</cp:coreProperties>
</file>