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0E2" w:rsidRPr="009415F6" w:rsidRDefault="008F40E2" w:rsidP="008F40E2">
      <w:pPr>
        <w:spacing w:before="120" w:after="120" w:line="240" w:lineRule="auto"/>
        <w:jc w:val="center"/>
        <w:rPr>
          <w:b/>
          <w:sz w:val="40"/>
          <w:szCs w:val="40"/>
        </w:rPr>
      </w:pPr>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420046" w:rsidRDefault="008F40E2" w:rsidP="00334D7C">
      <w:pPr>
        <w:pStyle w:val="Odstavecseseznamem"/>
        <w:numPr>
          <w:ilvl w:val="0"/>
          <w:numId w:val="12"/>
        </w:numPr>
        <w:spacing w:before="120" w:after="120" w:line="240" w:lineRule="auto"/>
        <w:jc w:val="both"/>
        <w:rPr>
          <w:sz w:val="24"/>
          <w:szCs w:val="24"/>
        </w:rPr>
      </w:pPr>
      <w:r w:rsidRPr="00420046">
        <w:rPr>
          <w:sz w:val="24"/>
          <w:szCs w:val="24"/>
        </w:rPr>
        <w:t xml:space="preserve">Zástupce je povinen za podmínek stanovených touto přílohou č. </w:t>
      </w:r>
      <w:r w:rsidR="00A01858" w:rsidRPr="00420046">
        <w:rPr>
          <w:sz w:val="24"/>
          <w:szCs w:val="24"/>
        </w:rPr>
        <w:t>14</w:t>
      </w:r>
      <w:r w:rsidRPr="00420046">
        <w:rPr>
          <w:sz w:val="24"/>
          <w:szCs w:val="24"/>
        </w:rPr>
        <w:t xml:space="preserve"> Smlouvy provádět v Partnerovi prodej Losů okamžitých loterií</w:t>
      </w:r>
      <w:r w:rsidR="00C94C78" w:rsidRPr="00420046">
        <w:rPr>
          <w:sz w:val="24"/>
          <w:szCs w:val="24"/>
        </w:rPr>
        <w:t xml:space="preserve"> společnosti Českomoravská loterijní a.</w:t>
      </w:r>
      <w:proofErr w:type="gramStart"/>
      <w:r w:rsidR="00C94C78" w:rsidRPr="00420046">
        <w:rPr>
          <w:sz w:val="24"/>
          <w:szCs w:val="24"/>
        </w:rPr>
        <w:t xml:space="preserve">s. </w:t>
      </w:r>
      <w:r w:rsidRPr="00420046">
        <w:rPr>
          <w:sz w:val="24"/>
          <w:szCs w:val="24"/>
        </w:rPr>
        <w:t xml:space="preserve"> společnosti</w:t>
      </w:r>
      <w:proofErr w:type="gramEnd"/>
      <w:r w:rsidRPr="00420046">
        <w:rPr>
          <w:sz w:val="24"/>
          <w:szCs w:val="24"/>
        </w:rPr>
        <w:t xml:space="preserve"> </w:t>
      </w:r>
      <w:r w:rsidRPr="00420046">
        <w:rPr>
          <w:bCs/>
          <w:sz w:val="24"/>
          <w:szCs w:val="24"/>
        </w:rPr>
        <w:t>TIPSPORT</w:t>
      </w:r>
      <w:r w:rsidR="004B1370" w:rsidRPr="00420046">
        <w:rPr>
          <w:bCs/>
          <w:sz w:val="24"/>
          <w:szCs w:val="24"/>
        </w:rPr>
        <w:t>.net</w:t>
      </w:r>
      <w:r w:rsidRPr="00420046">
        <w:rPr>
          <w:bCs/>
          <w:sz w:val="24"/>
          <w:szCs w:val="24"/>
        </w:rPr>
        <w:t xml:space="preserve"> a.s.</w:t>
      </w:r>
      <w:r w:rsidR="00831B30" w:rsidRPr="00420046">
        <w:rPr>
          <w:sz w:val="24"/>
          <w:szCs w:val="24"/>
        </w:rPr>
        <w:t xml:space="preserve">, </w:t>
      </w:r>
      <w:r w:rsidR="006044AA" w:rsidRPr="00420046">
        <w:rPr>
          <w:sz w:val="24"/>
          <w:szCs w:val="24"/>
        </w:rPr>
        <w:t xml:space="preserve">a </w:t>
      </w:r>
      <w:r w:rsidR="00831B30" w:rsidRPr="00420046">
        <w:rPr>
          <w:sz w:val="24"/>
          <w:szCs w:val="24"/>
        </w:rPr>
        <w:t xml:space="preserve">společnosti </w:t>
      </w:r>
      <w:r w:rsidR="004B1370" w:rsidRPr="00420046">
        <w:rPr>
          <w:sz w:val="24"/>
          <w:szCs w:val="24"/>
        </w:rPr>
        <w:t xml:space="preserve">Euro </w:t>
      </w:r>
      <w:proofErr w:type="spellStart"/>
      <w:r w:rsidR="004B1370" w:rsidRPr="00420046">
        <w:rPr>
          <w:sz w:val="24"/>
          <w:szCs w:val="24"/>
        </w:rPr>
        <w:t>Queen</w:t>
      </w:r>
      <w:proofErr w:type="spellEnd"/>
      <w:r w:rsidR="004B1370" w:rsidRPr="00420046">
        <w:rPr>
          <w:sz w:val="24"/>
          <w:szCs w:val="24"/>
        </w:rPr>
        <w:t xml:space="preserve"> </w:t>
      </w:r>
      <w:r w:rsidR="006044AA" w:rsidRPr="00420046">
        <w:rPr>
          <w:sz w:val="24"/>
          <w:szCs w:val="24"/>
        </w:rPr>
        <w:t xml:space="preserve">a.s. </w:t>
      </w:r>
      <w:r w:rsidRPr="00420046">
        <w:rPr>
          <w:sz w:val="24"/>
          <w:szCs w:val="24"/>
        </w:rPr>
        <w:t xml:space="preserve">(dále samostatně jen </w:t>
      </w:r>
      <w:r w:rsidR="00C94C78" w:rsidRPr="00420046">
        <w:rPr>
          <w:sz w:val="24"/>
          <w:szCs w:val="24"/>
        </w:rPr>
        <w:t xml:space="preserve">„společnost Českomoravská loterijní“ </w:t>
      </w:r>
      <w:r w:rsidRPr="00420046">
        <w:rPr>
          <w:sz w:val="24"/>
          <w:szCs w:val="24"/>
        </w:rPr>
        <w:t xml:space="preserve">„společnost </w:t>
      </w:r>
      <w:proofErr w:type="spellStart"/>
      <w:r w:rsidRPr="00420046">
        <w:rPr>
          <w:sz w:val="24"/>
          <w:szCs w:val="24"/>
        </w:rPr>
        <w:t>Tipsport</w:t>
      </w:r>
      <w:proofErr w:type="spellEnd"/>
      <w:r w:rsidR="009415F6" w:rsidRPr="00420046">
        <w:rPr>
          <w:sz w:val="24"/>
          <w:szCs w:val="24"/>
        </w:rPr>
        <w:t>,</w:t>
      </w:r>
      <w:r w:rsidRPr="00420046">
        <w:rPr>
          <w:sz w:val="24"/>
          <w:szCs w:val="24"/>
        </w:rPr>
        <w:t xml:space="preserve">“ </w:t>
      </w:r>
      <w:r w:rsidR="006044AA" w:rsidRPr="00420046">
        <w:rPr>
          <w:sz w:val="24"/>
          <w:szCs w:val="24"/>
        </w:rPr>
        <w:t xml:space="preserve">a „společnost </w:t>
      </w:r>
      <w:r w:rsidR="004B1370" w:rsidRPr="00420046">
        <w:rPr>
          <w:sz w:val="24"/>
          <w:szCs w:val="24"/>
        </w:rPr>
        <w:t xml:space="preserve">Euro </w:t>
      </w:r>
      <w:proofErr w:type="spellStart"/>
      <w:r w:rsidR="004B1370" w:rsidRPr="00420046">
        <w:rPr>
          <w:sz w:val="24"/>
          <w:szCs w:val="24"/>
        </w:rPr>
        <w:t>Queen</w:t>
      </w:r>
      <w:proofErr w:type="spellEnd"/>
      <w:r w:rsidR="004B1370" w:rsidRPr="00420046">
        <w:rPr>
          <w:sz w:val="24"/>
          <w:szCs w:val="24"/>
        </w:rPr>
        <w:t>“</w:t>
      </w:r>
      <w:r w:rsidRPr="00420046">
        <w:rPr>
          <w:sz w:val="24"/>
          <w:szCs w:val="24"/>
        </w:rPr>
        <w:t xml:space="preserve">, společně též „Provozovatelé“), uvedených v aktuálním seznamu Losů okamžitých loterií </w:t>
      </w:r>
      <w:r w:rsidR="00C94C78" w:rsidRPr="00420046">
        <w:rPr>
          <w:sz w:val="24"/>
          <w:szCs w:val="24"/>
        </w:rPr>
        <w:t xml:space="preserve">společnosti Českomoravská loterijní, </w:t>
      </w:r>
      <w:r w:rsidRPr="00420046">
        <w:rPr>
          <w:sz w:val="24"/>
          <w:szCs w:val="24"/>
        </w:rPr>
        <w:t xml:space="preserve">společnosti </w:t>
      </w:r>
      <w:proofErr w:type="spellStart"/>
      <w:r w:rsidRPr="00420046">
        <w:rPr>
          <w:sz w:val="24"/>
          <w:szCs w:val="24"/>
        </w:rPr>
        <w:t>Tipsport</w:t>
      </w:r>
      <w:proofErr w:type="spellEnd"/>
      <w:r w:rsidR="00831B30" w:rsidRPr="00420046">
        <w:rPr>
          <w:sz w:val="24"/>
          <w:szCs w:val="24"/>
        </w:rPr>
        <w:t xml:space="preserve">, </w:t>
      </w:r>
      <w:r w:rsidR="006044AA" w:rsidRPr="00420046">
        <w:rPr>
          <w:sz w:val="24"/>
          <w:szCs w:val="24"/>
        </w:rPr>
        <w:t xml:space="preserve">a společnosti </w:t>
      </w:r>
      <w:r w:rsidR="004B1370" w:rsidRPr="00420046">
        <w:rPr>
          <w:sz w:val="24"/>
          <w:szCs w:val="24"/>
        </w:rPr>
        <w:t xml:space="preserve">Euro </w:t>
      </w:r>
      <w:proofErr w:type="spellStart"/>
      <w:r w:rsidR="004B1370" w:rsidRPr="00420046">
        <w:rPr>
          <w:sz w:val="24"/>
          <w:szCs w:val="24"/>
        </w:rPr>
        <w:t>Queen</w:t>
      </w:r>
      <w:proofErr w:type="spellEnd"/>
      <w:r w:rsidRPr="00420046">
        <w:rPr>
          <w:sz w:val="24"/>
          <w:szCs w:val="24"/>
        </w:rPr>
        <w:t xml:space="preserve">, předaných Zástupci ČP a zajišťovat výplatu výher do stanovené výše. Na základě žádosti ČP Zástupce zajistí prodej dalších emisí Losů neuvedených v seznamu Losů okamžitých loterií </w:t>
      </w:r>
      <w:r w:rsidR="00C94C78" w:rsidRPr="00420046">
        <w:rPr>
          <w:sz w:val="24"/>
          <w:szCs w:val="24"/>
        </w:rPr>
        <w:t xml:space="preserve">společnosti Českomoravská loterijní a </w:t>
      </w:r>
      <w:r w:rsidRPr="00420046">
        <w:rPr>
          <w:sz w:val="24"/>
          <w:szCs w:val="24"/>
        </w:rPr>
        <w:t xml:space="preserve">společnosti </w:t>
      </w:r>
      <w:proofErr w:type="spellStart"/>
      <w:r w:rsidRPr="00420046">
        <w:rPr>
          <w:sz w:val="24"/>
          <w:szCs w:val="24"/>
        </w:rPr>
        <w:t>Tipsport</w:t>
      </w:r>
      <w:proofErr w:type="spellEnd"/>
      <w:r w:rsidR="004B1370" w:rsidRPr="00420046">
        <w:rPr>
          <w:sz w:val="24"/>
          <w:szCs w:val="24"/>
        </w:rPr>
        <w:t xml:space="preserve"> společnosti Euro </w:t>
      </w:r>
      <w:proofErr w:type="spellStart"/>
      <w:r w:rsidR="004B1370" w:rsidRPr="00420046">
        <w:rPr>
          <w:sz w:val="24"/>
          <w:szCs w:val="24"/>
        </w:rPr>
        <w:t>Queen</w:t>
      </w:r>
      <w:proofErr w:type="spellEnd"/>
      <w:r w:rsidRPr="00420046">
        <w:rPr>
          <w:sz w:val="24"/>
          <w:szCs w:val="24"/>
        </w:rPr>
        <w:t xml:space="preserve">. Aktuální seznam Losů okamžitých loterií </w:t>
      </w:r>
      <w:r w:rsidR="00C94C78" w:rsidRPr="00420046">
        <w:rPr>
          <w:sz w:val="24"/>
          <w:szCs w:val="24"/>
        </w:rPr>
        <w:t xml:space="preserve">společnosti Českomoravská loterijní </w:t>
      </w:r>
      <w:r w:rsidRPr="00420046">
        <w:rPr>
          <w:sz w:val="24"/>
          <w:szCs w:val="24"/>
        </w:rPr>
        <w:t xml:space="preserve">společnosti </w:t>
      </w:r>
      <w:proofErr w:type="spellStart"/>
      <w:r w:rsidRPr="00420046">
        <w:rPr>
          <w:sz w:val="24"/>
          <w:szCs w:val="24"/>
        </w:rPr>
        <w:t>Tipsport</w:t>
      </w:r>
      <w:proofErr w:type="spellEnd"/>
      <w:r w:rsidR="00831B30" w:rsidRPr="00420046">
        <w:rPr>
          <w:sz w:val="24"/>
          <w:szCs w:val="24"/>
        </w:rPr>
        <w:t xml:space="preserve">, </w:t>
      </w:r>
      <w:r w:rsidR="006044AA" w:rsidRPr="00420046">
        <w:rPr>
          <w:sz w:val="24"/>
          <w:szCs w:val="24"/>
        </w:rPr>
        <w:t xml:space="preserve">a společnosti </w:t>
      </w:r>
      <w:r w:rsidR="004B1370" w:rsidRPr="00420046">
        <w:rPr>
          <w:sz w:val="24"/>
          <w:szCs w:val="24"/>
        </w:rPr>
        <w:t xml:space="preserve">Euro </w:t>
      </w:r>
      <w:proofErr w:type="spellStart"/>
      <w:r w:rsidR="004B1370" w:rsidRPr="00420046">
        <w:rPr>
          <w:sz w:val="24"/>
          <w:szCs w:val="24"/>
        </w:rPr>
        <w:t>Queen</w:t>
      </w:r>
      <w:proofErr w:type="spellEnd"/>
      <w:r w:rsidR="004B1370" w:rsidRPr="00420046">
        <w:rPr>
          <w:sz w:val="24"/>
          <w:szCs w:val="24"/>
        </w:rPr>
        <w:t xml:space="preserve"> </w:t>
      </w:r>
      <w:r w:rsidRPr="00420046">
        <w:rPr>
          <w:sz w:val="24"/>
          <w:szCs w:val="24"/>
        </w:rPr>
        <w:t>předá ČP Zástupci před zahájením prodeje Losů okamžitých loterií, resp. v případě jeho změny, před nabytím účinností této změny.</w:t>
      </w:r>
    </w:p>
    <w:p w:rsidR="008F40E2" w:rsidRPr="0042004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420046">
        <w:rPr>
          <w:sz w:val="24"/>
          <w:szCs w:val="24"/>
        </w:rPr>
        <w:t xml:space="preserve">Prodej Losů a výplatu výher Zástupce provádí na základě plné moci obsažené v příloze č. 1 Smlouvy jménem a na účet </w:t>
      </w:r>
      <w:r w:rsidR="00C94C78" w:rsidRPr="00420046">
        <w:rPr>
          <w:sz w:val="24"/>
          <w:szCs w:val="24"/>
        </w:rPr>
        <w:t>společnosti Českomoravská loterijní (v případě Losů vydaných společností</w:t>
      </w:r>
      <w:r w:rsidR="001D2072" w:rsidRPr="00420046">
        <w:rPr>
          <w:sz w:val="24"/>
          <w:szCs w:val="24"/>
        </w:rPr>
        <w:t xml:space="preserve"> </w:t>
      </w:r>
      <w:r w:rsidR="00C94C78" w:rsidRPr="00420046">
        <w:rPr>
          <w:sz w:val="24"/>
          <w:szCs w:val="24"/>
        </w:rPr>
        <w:t xml:space="preserve">Českomoravská loterijní) </w:t>
      </w:r>
      <w:r w:rsidRPr="00420046">
        <w:rPr>
          <w:sz w:val="24"/>
          <w:szCs w:val="24"/>
        </w:rPr>
        <w:t xml:space="preserve">společnosti </w:t>
      </w:r>
      <w:proofErr w:type="spellStart"/>
      <w:r w:rsidRPr="00420046">
        <w:rPr>
          <w:sz w:val="24"/>
          <w:szCs w:val="24"/>
        </w:rPr>
        <w:t>Tipsport</w:t>
      </w:r>
      <w:proofErr w:type="spellEnd"/>
      <w:r w:rsidRPr="00420046">
        <w:rPr>
          <w:sz w:val="24"/>
          <w:szCs w:val="24"/>
        </w:rPr>
        <w:t xml:space="preserve"> (v případě Losů vydaných společností </w:t>
      </w:r>
      <w:proofErr w:type="spellStart"/>
      <w:r w:rsidRPr="00420046">
        <w:rPr>
          <w:sz w:val="24"/>
          <w:szCs w:val="24"/>
        </w:rPr>
        <w:t>Tipsport</w:t>
      </w:r>
      <w:proofErr w:type="spellEnd"/>
      <w:r w:rsidRPr="00420046">
        <w:rPr>
          <w:sz w:val="24"/>
          <w:szCs w:val="24"/>
        </w:rPr>
        <w:t>)</w:t>
      </w:r>
      <w:r w:rsidR="00831B30" w:rsidRPr="00420046">
        <w:rPr>
          <w:sz w:val="24"/>
          <w:szCs w:val="24"/>
        </w:rPr>
        <w:t xml:space="preserve">, </w:t>
      </w:r>
      <w:r w:rsidR="006044AA" w:rsidRPr="00420046">
        <w:rPr>
          <w:sz w:val="24"/>
          <w:szCs w:val="24"/>
        </w:rPr>
        <w:t xml:space="preserve">nebo společnosti </w:t>
      </w:r>
      <w:r w:rsidR="007B4CF7" w:rsidRPr="00420046">
        <w:rPr>
          <w:sz w:val="24"/>
          <w:szCs w:val="24"/>
        </w:rPr>
        <w:t xml:space="preserve">Euro </w:t>
      </w:r>
      <w:proofErr w:type="spellStart"/>
      <w:r w:rsidR="007B4CF7" w:rsidRPr="00420046">
        <w:rPr>
          <w:sz w:val="24"/>
          <w:szCs w:val="24"/>
        </w:rPr>
        <w:t>Queen</w:t>
      </w:r>
      <w:proofErr w:type="spellEnd"/>
      <w:r w:rsidR="006044AA" w:rsidRPr="00420046">
        <w:rPr>
          <w:sz w:val="24"/>
          <w:szCs w:val="24"/>
        </w:rPr>
        <w:t xml:space="preserve"> (v případě Losů vydaných společností </w:t>
      </w:r>
      <w:r w:rsidR="007B4CF7" w:rsidRPr="00420046">
        <w:rPr>
          <w:sz w:val="24"/>
          <w:szCs w:val="24"/>
        </w:rPr>
        <w:t xml:space="preserve">Euro </w:t>
      </w:r>
      <w:proofErr w:type="spellStart"/>
      <w:r w:rsidR="007B4CF7" w:rsidRPr="00420046">
        <w:rPr>
          <w:sz w:val="24"/>
          <w:szCs w:val="24"/>
        </w:rPr>
        <w:t>Queen</w:t>
      </w:r>
      <w:proofErr w:type="spellEnd"/>
      <w:r w:rsidR="006044AA" w:rsidRPr="00420046">
        <w:rPr>
          <w:sz w:val="24"/>
          <w:szCs w:val="24"/>
        </w:rPr>
        <w:t>)</w:t>
      </w:r>
      <w:r w:rsidRPr="0042004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420046" w:rsidRDefault="008F40E2" w:rsidP="00334D7C">
      <w:pPr>
        <w:pStyle w:val="Odstavecseseznamem"/>
        <w:numPr>
          <w:ilvl w:val="0"/>
          <w:numId w:val="16"/>
        </w:numPr>
        <w:spacing w:before="120" w:after="120" w:line="240" w:lineRule="auto"/>
        <w:jc w:val="both"/>
        <w:rPr>
          <w:sz w:val="24"/>
          <w:szCs w:val="24"/>
        </w:rPr>
      </w:pPr>
      <w:r w:rsidRPr="0042004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420046" w:rsidRDefault="008F40E2" w:rsidP="00334D7C">
      <w:pPr>
        <w:pStyle w:val="Odstavecseseznamem"/>
        <w:numPr>
          <w:ilvl w:val="0"/>
          <w:numId w:val="16"/>
        </w:numPr>
        <w:spacing w:before="120" w:after="120" w:line="240" w:lineRule="auto"/>
        <w:jc w:val="both"/>
        <w:rPr>
          <w:sz w:val="24"/>
          <w:szCs w:val="24"/>
        </w:rPr>
      </w:pPr>
      <w:r w:rsidRPr="00420046">
        <w:rPr>
          <w:sz w:val="24"/>
          <w:szCs w:val="24"/>
        </w:rPr>
        <w:t xml:space="preserve">Hra okamžité loterie - Hra okamžité loterie znamená okamžitou loterii provozovanou </w:t>
      </w:r>
      <w:r w:rsidR="00AE620C">
        <w:rPr>
          <w:sz w:val="24"/>
          <w:szCs w:val="24"/>
        </w:rPr>
        <w:t>s</w:t>
      </w:r>
      <w:r w:rsidR="001D2072" w:rsidRPr="00420046">
        <w:rPr>
          <w:sz w:val="24"/>
          <w:szCs w:val="24"/>
        </w:rPr>
        <w:t xml:space="preserve">polečností Českomoravská loterijní, </w:t>
      </w:r>
      <w:r w:rsidRPr="00420046">
        <w:rPr>
          <w:sz w:val="24"/>
          <w:szCs w:val="24"/>
        </w:rPr>
        <w:t xml:space="preserve">společností </w:t>
      </w:r>
      <w:proofErr w:type="spellStart"/>
      <w:r w:rsidRPr="00420046">
        <w:rPr>
          <w:sz w:val="24"/>
          <w:szCs w:val="24"/>
        </w:rPr>
        <w:t>Tipsport</w:t>
      </w:r>
      <w:proofErr w:type="spellEnd"/>
      <w:r w:rsidR="00831B30" w:rsidRPr="00420046">
        <w:rPr>
          <w:sz w:val="24"/>
          <w:szCs w:val="24"/>
        </w:rPr>
        <w:t>,</w:t>
      </w:r>
      <w:r w:rsidRPr="00420046">
        <w:rPr>
          <w:sz w:val="24"/>
          <w:szCs w:val="24"/>
        </w:rPr>
        <w:t xml:space="preserve"> </w:t>
      </w:r>
      <w:r w:rsidR="006044AA" w:rsidRPr="00420046">
        <w:rPr>
          <w:sz w:val="24"/>
          <w:szCs w:val="24"/>
        </w:rPr>
        <w:t xml:space="preserve">nebo společností </w:t>
      </w:r>
      <w:r w:rsidR="007B4CF7" w:rsidRPr="00420046">
        <w:rPr>
          <w:sz w:val="24"/>
          <w:szCs w:val="24"/>
        </w:rPr>
        <w:t xml:space="preserve">Euro </w:t>
      </w:r>
      <w:proofErr w:type="spellStart"/>
      <w:r w:rsidR="007B4CF7" w:rsidRPr="00420046">
        <w:rPr>
          <w:sz w:val="24"/>
          <w:szCs w:val="24"/>
        </w:rPr>
        <w:t>Queen</w:t>
      </w:r>
      <w:proofErr w:type="spellEnd"/>
      <w:r w:rsidR="006044AA" w:rsidRPr="00420046">
        <w:rPr>
          <w:sz w:val="24"/>
          <w:szCs w:val="24"/>
        </w:rPr>
        <w:t xml:space="preserve"> </w:t>
      </w:r>
      <w:r w:rsidRPr="00420046">
        <w:rPr>
          <w:sz w:val="24"/>
          <w:szCs w:val="24"/>
        </w:rPr>
        <w:t>dle ustanovení § 2 písm. d) loterního zákona</w:t>
      </w:r>
      <w:bookmarkStart w:id="0" w:name="_GoBack"/>
      <w:bookmarkEnd w:id="0"/>
      <w:r w:rsidRPr="00420046">
        <w:rPr>
          <w:sz w:val="24"/>
          <w:szCs w:val="24"/>
        </w:rPr>
        <w:t xml:space="preserve">, a to na základě povolení Ministerstva financí České republiky a v souladu s příslušným Herním plánem. Informace o zahájení a ukončení jednotlivých okamžitých loteriích a další informace potřebné pro Zástupce jsou zveřejňovány </w:t>
      </w:r>
      <w:r w:rsidR="007B4CF7" w:rsidRPr="00420046">
        <w:rPr>
          <w:sz w:val="24"/>
          <w:szCs w:val="24"/>
        </w:rPr>
        <w:t>v pravidelném sdělení pro pošty Partner</w:t>
      </w:r>
      <w:r w:rsidRPr="00420046">
        <w:rPr>
          <w:sz w:val="24"/>
          <w:szCs w:val="24"/>
        </w:rPr>
        <w:t>.</w:t>
      </w:r>
    </w:p>
    <w:p w:rsidR="008F40E2" w:rsidRPr="00420046" w:rsidRDefault="008F40E2" w:rsidP="00334D7C">
      <w:pPr>
        <w:pStyle w:val="Odstavecseseznamem"/>
        <w:numPr>
          <w:ilvl w:val="0"/>
          <w:numId w:val="16"/>
        </w:numPr>
        <w:spacing w:before="120" w:after="120" w:line="240" w:lineRule="auto"/>
        <w:jc w:val="both"/>
        <w:rPr>
          <w:sz w:val="24"/>
          <w:szCs w:val="24"/>
        </w:rPr>
      </w:pPr>
      <w:r w:rsidRPr="00420046">
        <w:rPr>
          <w:sz w:val="24"/>
          <w:szCs w:val="24"/>
        </w:rPr>
        <w:t xml:space="preserve">Herní plán - Herní plán znamená herní plán, který stanoví konkrétní podmínky provozování jednotlivých Her okamžitých loterií provozovaných </w:t>
      </w:r>
      <w:r w:rsidR="001D2072" w:rsidRPr="00420046">
        <w:rPr>
          <w:sz w:val="24"/>
          <w:szCs w:val="24"/>
        </w:rPr>
        <w:t xml:space="preserve">společností Českomoravská loterijní, </w:t>
      </w:r>
      <w:r w:rsidRPr="00420046">
        <w:rPr>
          <w:sz w:val="24"/>
          <w:szCs w:val="24"/>
        </w:rPr>
        <w:t xml:space="preserve">společností </w:t>
      </w:r>
      <w:proofErr w:type="spellStart"/>
      <w:r w:rsidRPr="00420046">
        <w:rPr>
          <w:sz w:val="24"/>
          <w:szCs w:val="24"/>
        </w:rPr>
        <w:t>Tipsport</w:t>
      </w:r>
      <w:proofErr w:type="spellEnd"/>
      <w:r w:rsidR="00831B30" w:rsidRPr="00420046">
        <w:rPr>
          <w:sz w:val="24"/>
          <w:szCs w:val="24"/>
        </w:rPr>
        <w:t xml:space="preserve">, </w:t>
      </w:r>
      <w:r w:rsidR="006044AA" w:rsidRPr="00420046">
        <w:rPr>
          <w:sz w:val="24"/>
          <w:szCs w:val="24"/>
        </w:rPr>
        <w:t xml:space="preserve">nebo společností </w:t>
      </w:r>
      <w:r w:rsidR="007B4CF7" w:rsidRPr="00420046">
        <w:rPr>
          <w:sz w:val="24"/>
          <w:szCs w:val="24"/>
        </w:rPr>
        <w:t xml:space="preserve">Euro </w:t>
      </w:r>
      <w:proofErr w:type="spellStart"/>
      <w:r w:rsidR="007B4CF7" w:rsidRPr="00420046">
        <w:rPr>
          <w:sz w:val="24"/>
          <w:szCs w:val="24"/>
        </w:rPr>
        <w:t>Queen</w:t>
      </w:r>
      <w:proofErr w:type="spellEnd"/>
      <w:r w:rsidRPr="00420046">
        <w:rPr>
          <w:sz w:val="24"/>
          <w:szCs w:val="24"/>
        </w:rPr>
        <w:t>, schválený Ministerstvem financí České republiky. Herní plány jsou závazné pro všechny účastníky hry okamžité loterie, včetně Zástupce.</w:t>
      </w:r>
    </w:p>
    <w:p w:rsidR="008F40E2" w:rsidRPr="00420046" w:rsidRDefault="008F40E2" w:rsidP="00334D7C">
      <w:pPr>
        <w:pStyle w:val="Odstavecseseznamem"/>
        <w:numPr>
          <w:ilvl w:val="0"/>
          <w:numId w:val="16"/>
        </w:numPr>
        <w:spacing w:before="120" w:after="120" w:line="240" w:lineRule="auto"/>
        <w:jc w:val="both"/>
        <w:rPr>
          <w:sz w:val="24"/>
          <w:szCs w:val="24"/>
        </w:rPr>
      </w:pPr>
      <w:r w:rsidRPr="0042004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420046" w:rsidRDefault="008F40E2" w:rsidP="00334D7C">
      <w:pPr>
        <w:pStyle w:val="Odstavecseseznamem"/>
        <w:numPr>
          <w:ilvl w:val="0"/>
          <w:numId w:val="16"/>
        </w:numPr>
        <w:spacing w:before="120" w:after="120" w:line="240" w:lineRule="auto"/>
        <w:jc w:val="both"/>
        <w:rPr>
          <w:sz w:val="24"/>
          <w:szCs w:val="24"/>
        </w:rPr>
      </w:pPr>
      <w:r w:rsidRPr="00420046">
        <w:rPr>
          <w:sz w:val="24"/>
          <w:szCs w:val="24"/>
        </w:rPr>
        <w:t xml:space="preserve">Los - Los znamená doklad o účasti ve Hře okamžité loterie vydaný </w:t>
      </w:r>
      <w:r w:rsidR="001D2072" w:rsidRPr="00420046">
        <w:rPr>
          <w:sz w:val="24"/>
          <w:szCs w:val="24"/>
        </w:rPr>
        <w:t xml:space="preserve">společností Českomoravská loterijní, </w:t>
      </w:r>
      <w:r w:rsidRPr="00420046">
        <w:rPr>
          <w:sz w:val="24"/>
          <w:szCs w:val="24"/>
        </w:rPr>
        <w:t xml:space="preserve">společností </w:t>
      </w:r>
      <w:proofErr w:type="spellStart"/>
      <w:r w:rsidRPr="00420046">
        <w:rPr>
          <w:sz w:val="24"/>
          <w:szCs w:val="24"/>
        </w:rPr>
        <w:t>Tipsport</w:t>
      </w:r>
      <w:proofErr w:type="spellEnd"/>
      <w:r w:rsidR="00831B30" w:rsidRPr="00420046">
        <w:rPr>
          <w:sz w:val="24"/>
          <w:szCs w:val="24"/>
        </w:rPr>
        <w:t>,</w:t>
      </w:r>
      <w:r w:rsidR="009415F6" w:rsidRPr="00420046">
        <w:rPr>
          <w:sz w:val="24"/>
          <w:szCs w:val="24"/>
        </w:rPr>
        <w:t xml:space="preserve"> </w:t>
      </w:r>
      <w:r w:rsidR="006044AA" w:rsidRPr="00420046">
        <w:rPr>
          <w:sz w:val="24"/>
          <w:szCs w:val="24"/>
        </w:rPr>
        <w:t xml:space="preserve">nebo společnosti </w:t>
      </w:r>
      <w:r w:rsidR="007B4CF7" w:rsidRPr="00420046">
        <w:rPr>
          <w:sz w:val="24"/>
          <w:szCs w:val="24"/>
        </w:rPr>
        <w:t xml:space="preserve">Euro </w:t>
      </w:r>
      <w:proofErr w:type="spellStart"/>
      <w:r w:rsidR="007B4CF7" w:rsidRPr="00420046">
        <w:rPr>
          <w:sz w:val="24"/>
          <w:szCs w:val="24"/>
        </w:rPr>
        <w:t>Queen</w:t>
      </w:r>
      <w:proofErr w:type="spellEnd"/>
      <w:r w:rsidRPr="00420046">
        <w:rPr>
          <w:sz w:val="24"/>
          <w:szCs w:val="24"/>
        </w:rPr>
        <w:t xml:space="preserve"> a zároveň doklad o zaplacení </w:t>
      </w:r>
      <w:r w:rsidRPr="00420046">
        <w:rPr>
          <w:sz w:val="24"/>
          <w:szCs w:val="24"/>
        </w:rPr>
        <w:lastRenderedPageBreak/>
        <w:t>Vkladu do Hry okamžité loterie, který je Sázejícímu předán prostřednictvím Zástupce. Za Los se považuje pouze takový doklad, který byl řádným způsobem předán do prodeje.</w:t>
      </w:r>
    </w:p>
    <w:p w:rsidR="008F40E2" w:rsidRPr="00420046" w:rsidRDefault="008F40E2" w:rsidP="00334D7C">
      <w:pPr>
        <w:pStyle w:val="Odstavecseseznamem"/>
        <w:numPr>
          <w:ilvl w:val="0"/>
          <w:numId w:val="16"/>
        </w:numPr>
        <w:spacing w:before="120" w:after="120" w:line="240" w:lineRule="auto"/>
        <w:jc w:val="both"/>
        <w:rPr>
          <w:sz w:val="24"/>
          <w:szCs w:val="24"/>
        </w:rPr>
      </w:pPr>
      <w:r w:rsidRPr="0042004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420046" w:rsidRDefault="008F40E2" w:rsidP="00334D7C">
      <w:pPr>
        <w:pStyle w:val="Odstavecseseznamem"/>
        <w:numPr>
          <w:ilvl w:val="0"/>
          <w:numId w:val="16"/>
        </w:numPr>
        <w:spacing w:before="120" w:after="120" w:line="240" w:lineRule="auto"/>
        <w:jc w:val="both"/>
        <w:rPr>
          <w:sz w:val="24"/>
          <w:szCs w:val="24"/>
        </w:rPr>
      </w:pPr>
      <w:r w:rsidRPr="00420046">
        <w:rPr>
          <w:sz w:val="24"/>
          <w:szCs w:val="24"/>
        </w:rPr>
        <w:t>Výhra - Výhra znamená peněžní částku</w:t>
      </w:r>
      <w:r w:rsidR="00F778CC" w:rsidRPr="00420046">
        <w:rPr>
          <w:sz w:val="24"/>
          <w:szCs w:val="24"/>
        </w:rPr>
        <w:t xml:space="preserve"> nebo věc movitou</w:t>
      </w:r>
      <w:r w:rsidRPr="00420046">
        <w:rPr>
          <w:sz w:val="24"/>
          <w:szCs w:val="24"/>
        </w:rPr>
        <w:t>, ktero</w:t>
      </w:r>
      <w:r w:rsidR="00F778CC" w:rsidRPr="00420046">
        <w:rPr>
          <w:sz w:val="24"/>
          <w:szCs w:val="24"/>
        </w:rPr>
        <w:t xml:space="preserve">u </w:t>
      </w:r>
      <w:r w:rsidR="00831B30" w:rsidRPr="00420046">
        <w:rPr>
          <w:sz w:val="24"/>
          <w:szCs w:val="24"/>
        </w:rPr>
        <w:t xml:space="preserve">Zástupce vyplatí Sázejícímu (výherci) nebo kterou </w:t>
      </w:r>
      <w:r w:rsidR="00F778CC" w:rsidRPr="00420046">
        <w:rPr>
          <w:sz w:val="24"/>
          <w:szCs w:val="24"/>
        </w:rPr>
        <w:t xml:space="preserve">Sázející (výherce) získá od Zástupce </w:t>
      </w:r>
      <w:r w:rsidRPr="00420046">
        <w:rPr>
          <w:sz w:val="24"/>
          <w:szCs w:val="24"/>
        </w:rPr>
        <w:t>při splnění podmínek stanovených příslušným Herním plánem pro danou Hru okamžité loterie, a to po předložení výherního Losu</w:t>
      </w:r>
      <w:r w:rsidR="006044AA" w:rsidRPr="00420046">
        <w:rPr>
          <w:sz w:val="24"/>
          <w:szCs w:val="24"/>
        </w:rPr>
        <w:t>.</w:t>
      </w:r>
      <w:r w:rsidRPr="00420046">
        <w:rPr>
          <w:sz w:val="24"/>
          <w:szCs w:val="24"/>
        </w:rPr>
        <w:t xml:space="preserve"> </w:t>
      </w:r>
    </w:p>
    <w:p w:rsidR="008F40E2" w:rsidRPr="00420046" w:rsidRDefault="008F40E2" w:rsidP="00334D7C">
      <w:pPr>
        <w:pStyle w:val="Odstavecseseznamem"/>
        <w:numPr>
          <w:ilvl w:val="0"/>
          <w:numId w:val="16"/>
        </w:numPr>
        <w:spacing w:before="120" w:after="120" w:line="240" w:lineRule="auto"/>
        <w:jc w:val="both"/>
        <w:rPr>
          <w:sz w:val="24"/>
          <w:szCs w:val="24"/>
        </w:rPr>
      </w:pPr>
      <w:r w:rsidRPr="00420046">
        <w:rPr>
          <w:sz w:val="24"/>
          <w:szCs w:val="24"/>
        </w:rPr>
        <w:t xml:space="preserve">Manuál - Manuál znamená manuál k prodeji Losů okamžitých loterií vydaný společností </w:t>
      </w:r>
      <w:proofErr w:type="spellStart"/>
      <w:r w:rsidRPr="00420046">
        <w:rPr>
          <w:sz w:val="24"/>
          <w:szCs w:val="24"/>
        </w:rPr>
        <w:t>Tipsport</w:t>
      </w:r>
      <w:proofErr w:type="spellEnd"/>
      <w:r w:rsidR="006044AA" w:rsidRPr="00420046">
        <w:rPr>
          <w:sz w:val="24"/>
          <w:szCs w:val="24"/>
        </w:rPr>
        <w:t xml:space="preserve"> a </w:t>
      </w:r>
      <w:r w:rsidR="007B4CF7" w:rsidRPr="00420046">
        <w:rPr>
          <w:sz w:val="24"/>
          <w:szCs w:val="24"/>
        </w:rPr>
        <w:t xml:space="preserve">Euro </w:t>
      </w:r>
      <w:proofErr w:type="spellStart"/>
      <w:r w:rsidR="007B4CF7" w:rsidRPr="00420046">
        <w:rPr>
          <w:sz w:val="24"/>
          <w:szCs w:val="24"/>
        </w:rPr>
        <w:t>Queen</w:t>
      </w:r>
      <w:proofErr w:type="spellEnd"/>
      <w:r w:rsidRPr="0042004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420046" w:rsidRDefault="008F40E2" w:rsidP="00334D7C">
      <w:pPr>
        <w:pStyle w:val="Odstavecseseznamem"/>
        <w:numPr>
          <w:ilvl w:val="0"/>
          <w:numId w:val="13"/>
        </w:numPr>
        <w:spacing w:before="120" w:after="120" w:line="240" w:lineRule="auto"/>
        <w:jc w:val="both"/>
        <w:rPr>
          <w:sz w:val="24"/>
          <w:szCs w:val="24"/>
        </w:rPr>
      </w:pPr>
      <w:r w:rsidRPr="00420046">
        <w:rPr>
          <w:sz w:val="24"/>
          <w:szCs w:val="24"/>
        </w:rPr>
        <w:t xml:space="preserve">Zástupce je povinen uzavírat jménem a na účet </w:t>
      </w:r>
      <w:r w:rsidR="001D2072" w:rsidRPr="00420046">
        <w:rPr>
          <w:sz w:val="24"/>
          <w:szCs w:val="24"/>
        </w:rPr>
        <w:t xml:space="preserve">společnosti Českomoravská loterijní, </w:t>
      </w:r>
      <w:r w:rsidRPr="00420046">
        <w:rPr>
          <w:sz w:val="24"/>
          <w:szCs w:val="24"/>
        </w:rPr>
        <w:t xml:space="preserve">společnosti </w:t>
      </w:r>
      <w:proofErr w:type="spellStart"/>
      <w:r w:rsidRPr="00420046">
        <w:rPr>
          <w:sz w:val="24"/>
          <w:szCs w:val="24"/>
        </w:rPr>
        <w:t>Tipsport</w:t>
      </w:r>
      <w:proofErr w:type="spellEnd"/>
      <w:r w:rsidR="00831B30" w:rsidRPr="00420046">
        <w:rPr>
          <w:sz w:val="24"/>
          <w:szCs w:val="24"/>
        </w:rPr>
        <w:t>,</w:t>
      </w:r>
      <w:r w:rsidR="009415F6" w:rsidRPr="00420046">
        <w:rPr>
          <w:sz w:val="24"/>
          <w:szCs w:val="24"/>
        </w:rPr>
        <w:t xml:space="preserve"> </w:t>
      </w:r>
      <w:r w:rsidR="006044AA" w:rsidRPr="00420046">
        <w:rPr>
          <w:sz w:val="24"/>
          <w:szCs w:val="24"/>
        </w:rPr>
        <w:t xml:space="preserve">nebo společnosti </w:t>
      </w:r>
      <w:r w:rsidR="007B4CF7" w:rsidRPr="00420046">
        <w:rPr>
          <w:sz w:val="24"/>
          <w:szCs w:val="24"/>
        </w:rPr>
        <w:t xml:space="preserve">Euro </w:t>
      </w:r>
      <w:proofErr w:type="spellStart"/>
      <w:r w:rsidR="007B4CF7" w:rsidRPr="00420046">
        <w:rPr>
          <w:sz w:val="24"/>
          <w:szCs w:val="24"/>
        </w:rPr>
        <w:t>Queen</w:t>
      </w:r>
      <w:proofErr w:type="spellEnd"/>
      <w:r w:rsidR="006044AA" w:rsidRPr="00420046">
        <w:rPr>
          <w:sz w:val="24"/>
          <w:szCs w:val="24"/>
        </w:rPr>
        <w:t xml:space="preserve"> </w:t>
      </w:r>
      <w:r w:rsidR="00831B30" w:rsidRPr="00420046">
        <w:rPr>
          <w:sz w:val="24"/>
          <w:szCs w:val="24"/>
        </w:rPr>
        <w:t xml:space="preserve">sázky </w:t>
      </w:r>
      <w:r w:rsidRPr="0042004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420046" w:rsidRDefault="008F40E2" w:rsidP="00334D7C">
      <w:pPr>
        <w:pStyle w:val="Odstavecseseznamem"/>
        <w:numPr>
          <w:ilvl w:val="0"/>
          <w:numId w:val="13"/>
        </w:numPr>
        <w:spacing w:before="120" w:after="120" w:line="240" w:lineRule="auto"/>
        <w:jc w:val="both"/>
        <w:rPr>
          <w:sz w:val="24"/>
          <w:szCs w:val="24"/>
        </w:rPr>
      </w:pPr>
      <w:r w:rsidRPr="00420046">
        <w:rPr>
          <w:sz w:val="24"/>
          <w:szCs w:val="24"/>
        </w:rPr>
        <w:t xml:space="preserve">Při prodeji Losů Zástupce postupuje v souladu s touto přílohou, technologickou příručkou pro Partnera, Manuálem, jednotlivými Herními plány a se zákonem </w:t>
      </w:r>
      <w:r w:rsidR="007D60C6" w:rsidRPr="00420046">
        <w:rPr>
          <w:sz w:val="24"/>
          <w:szCs w:val="24"/>
        </w:rPr>
        <w:t>č. 186/2016 Sb., o hazardních hrách</w:t>
      </w:r>
      <w:r w:rsidRPr="00420046">
        <w:rPr>
          <w:sz w:val="24"/>
          <w:szCs w:val="24"/>
        </w:rPr>
        <w:t xml:space="preserve">. </w:t>
      </w:r>
    </w:p>
    <w:p w:rsidR="008F40E2" w:rsidRPr="00420046" w:rsidRDefault="008F40E2" w:rsidP="00334D7C">
      <w:pPr>
        <w:pStyle w:val="Odstavecseseznamem"/>
        <w:numPr>
          <w:ilvl w:val="0"/>
          <w:numId w:val="13"/>
        </w:numPr>
        <w:spacing w:before="120" w:after="120" w:line="240" w:lineRule="auto"/>
        <w:jc w:val="both"/>
        <w:rPr>
          <w:sz w:val="24"/>
          <w:szCs w:val="24"/>
        </w:rPr>
      </w:pPr>
      <w:r w:rsidRPr="0042004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420046" w:rsidDel="003562C6">
        <w:rPr>
          <w:sz w:val="24"/>
          <w:szCs w:val="24"/>
        </w:rPr>
        <w:t xml:space="preserve"> </w:t>
      </w:r>
      <w:r w:rsidRPr="00420046">
        <w:rPr>
          <w:sz w:val="24"/>
          <w:szCs w:val="24"/>
        </w:rPr>
        <w:t xml:space="preserve">Zástupce je povinen poskytnout zákazníkům na vyžádání k dispozici pro nahlédnutí aktuální Herní plány. </w:t>
      </w:r>
    </w:p>
    <w:p w:rsidR="008F40E2" w:rsidRPr="00420046" w:rsidRDefault="008F40E2" w:rsidP="00334D7C">
      <w:pPr>
        <w:pStyle w:val="Odstavecseseznamem"/>
        <w:numPr>
          <w:ilvl w:val="0"/>
          <w:numId w:val="13"/>
        </w:numPr>
        <w:spacing w:before="120" w:after="120" w:line="240" w:lineRule="auto"/>
        <w:jc w:val="both"/>
        <w:rPr>
          <w:sz w:val="24"/>
          <w:szCs w:val="24"/>
        </w:rPr>
      </w:pPr>
      <w:r w:rsidRPr="00420046">
        <w:rPr>
          <w:sz w:val="24"/>
          <w:szCs w:val="24"/>
        </w:rPr>
        <w:t xml:space="preserve">Při objednávání a odvodu Losů a vyřizování reklamací je zástupce povinen postupovat v souladu s Technologickou příručkou pro Partnera. </w:t>
      </w:r>
    </w:p>
    <w:p w:rsidR="008F40E2" w:rsidRPr="00420046" w:rsidRDefault="008F40E2" w:rsidP="00334D7C">
      <w:pPr>
        <w:pStyle w:val="Odstavecseseznamem"/>
        <w:numPr>
          <w:ilvl w:val="0"/>
          <w:numId w:val="13"/>
        </w:numPr>
        <w:spacing w:before="120" w:after="120" w:line="240" w:lineRule="auto"/>
        <w:jc w:val="both"/>
        <w:rPr>
          <w:sz w:val="24"/>
          <w:szCs w:val="24"/>
        </w:rPr>
      </w:pPr>
      <w:r w:rsidRPr="00420046">
        <w:rPr>
          <w:sz w:val="24"/>
          <w:szCs w:val="24"/>
        </w:rPr>
        <w:t xml:space="preserve">Zástupce je povinen označit Partnera příslušnými závěsnými nápisy předanými ČP. </w:t>
      </w:r>
    </w:p>
    <w:p w:rsidR="008F40E2" w:rsidRPr="00420046" w:rsidRDefault="008F40E2" w:rsidP="00334D7C">
      <w:pPr>
        <w:pStyle w:val="Odstavecseseznamem"/>
        <w:numPr>
          <w:ilvl w:val="0"/>
          <w:numId w:val="13"/>
        </w:numPr>
        <w:spacing w:before="120" w:after="120" w:line="240" w:lineRule="auto"/>
        <w:jc w:val="both"/>
        <w:rPr>
          <w:sz w:val="24"/>
          <w:szCs w:val="24"/>
        </w:rPr>
      </w:pPr>
      <w:r w:rsidRPr="00420046">
        <w:rPr>
          <w:sz w:val="24"/>
          <w:szCs w:val="24"/>
        </w:rPr>
        <w:t xml:space="preserve">Zástupce je povinen zajistit, aby prodej losů a výplata výher okamžitých loterií </w:t>
      </w:r>
      <w:r w:rsidR="00D40C5E" w:rsidRPr="00420046">
        <w:rPr>
          <w:sz w:val="24"/>
          <w:szCs w:val="24"/>
        </w:rPr>
        <w:t xml:space="preserve">nebyla umožněna </w:t>
      </w:r>
      <w:r w:rsidRPr="00420046">
        <w:rPr>
          <w:sz w:val="24"/>
          <w:szCs w:val="24"/>
        </w:rPr>
        <w:t xml:space="preserve">osobám mladším osmnácti let. Při pochybnostech o věku může žádat předložení průkazu totožnosti, případně prodej losu nebo výplatu výhry odmítnout. </w:t>
      </w:r>
    </w:p>
    <w:p w:rsidR="008F40E2" w:rsidRPr="00420046" w:rsidRDefault="008F40E2" w:rsidP="00334D7C">
      <w:pPr>
        <w:pStyle w:val="Odstavecseseznamem"/>
        <w:numPr>
          <w:ilvl w:val="0"/>
          <w:numId w:val="13"/>
        </w:numPr>
        <w:spacing w:before="120" w:after="120" w:line="240" w:lineRule="auto"/>
        <w:jc w:val="both"/>
        <w:rPr>
          <w:sz w:val="24"/>
          <w:szCs w:val="24"/>
        </w:rPr>
      </w:pPr>
      <w:r w:rsidRPr="00420046">
        <w:rPr>
          <w:sz w:val="24"/>
          <w:szCs w:val="24"/>
        </w:rPr>
        <w:t xml:space="preserve">Zástupce je povinen umístit na vchodových dveřích do Partnera samolepku upozorňující na zákaz sázení osobám mladším osmnácti let předanou Zástupci ČP. </w:t>
      </w:r>
    </w:p>
    <w:p w:rsidR="008F40E2" w:rsidRPr="00420046" w:rsidRDefault="008F40E2" w:rsidP="00334D7C">
      <w:pPr>
        <w:pStyle w:val="Odstavecseseznamem"/>
        <w:numPr>
          <w:ilvl w:val="0"/>
          <w:numId w:val="13"/>
        </w:numPr>
        <w:spacing w:before="120" w:after="120" w:line="240" w:lineRule="auto"/>
        <w:jc w:val="both"/>
        <w:rPr>
          <w:sz w:val="24"/>
          <w:szCs w:val="24"/>
        </w:rPr>
      </w:pPr>
      <w:r w:rsidRPr="0042004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420046" w:rsidRDefault="008F40E2" w:rsidP="00334D7C">
      <w:pPr>
        <w:pStyle w:val="Odstavecseseznamem"/>
        <w:numPr>
          <w:ilvl w:val="0"/>
          <w:numId w:val="13"/>
        </w:numPr>
        <w:spacing w:before="120" w:after="120" w:line="240" w:lineRule="auto"/>
        <w:jc w:val="both"/>
        <w:rPr>
          <w:sz w:val="24"/>
          <w:szCs w:val="24"/>
        </w:rPr>
      </w:pPr>
      <w:r w:rsidRPr="0042004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420046" w:rsidRDefault="008F40E2" w:rsidP="00334D7C">
      <w:pPr>
        <w:pStyle w:val="Odstavecseseznamem"/>
        <w:numPr>
          <w:ilvl w:val="0"/>
          <w:numId w:val="13"/>
        </w:numPr>
        <w:spacing w:before="120" w:after="120" w:line="240" w:lineRule="auto"/>
        <w:jc w:val="both"/>
        <w:rPr>
          <w:sz w:val="24"/>
          <w:szCs w:val="24"/>
        </w:rPr>
      </w:pPr>
      <w:r w:rsidRPr="00420046">
        <w:rPr>
          <w:sz w:val="24"/>
          <w:szCs w:val="24"/>
        </w:rPr>
        <w:t xml:space="preserve">Zástupce je povinen v souladu </w:t>
      </w:r>
      <w:r w:rsidR="00D40C5E" w:rsidRPr="00420046">
        <w:rPr>
          <w:sz w:val="24"/>
          <w:szCs w:val="24"/>
        </w:rPr>
        <w:t>se zákonem č. 186/2016 Sb., o hazardních hrách</w:t>
      </w:r>
      <w:r w:rsidRPr="00420046">
        <w:rPr>
          <w:sz w:val="24"/>
          <w:szCs w:val="24"/>
        </w:rPr>
        <w:t xml:space="preserve"> umožnit zaměstnancům Ministerstva financí České republiky a ostatním </w:t>
      </w:r>
      <w:r w:rsidR="00FC6C1C" w:rsidRPr="00420046">
        <w:rPr>
          <w:sz w:val="24"/>
          <w:szCs w:val="24"/>
        </w:rPr>
        <w:t xml:space="preserve">dozorovým </w:t>
      </w:r>
      <w:r w:rsidRPr="00420046">
        <w:rPr>
          <w:sz w:val="24"/>
          <w:szCs w:val="24"/>
        </w:rPr>
        <w:t>orgánům realizaci tohoto dozoru, přičemž Zástupce je povinen ČP o každé takové kontrole bezodkladně informovat.</w:t>
      </w:r>
    </w:p>
    <w:p w:rsidR="008F40E2" w:rsidRPr="0042004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lastRenderedPageBreak/>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Na přepážce Partnera musí být pro Sázející viditelně umístěn stojánek na Losy určený k prezentaci maket Losů společnosti </w:t>
      </w:r>
      <w:proofErr w:type="spellStart"/>
      <w:r w:rsidRPr="009415F6">
        <w:rPr>
          <w:sz w:val="24"/>
          <w:szCs w:val="24"/>
        </w:rPr>
        <w:t>Tipsport</w:t>
      </w:r>
      <w:proofErr w:type="spellEnd"/>
      <w:r w:rsidRPr="009415F6">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w:t>
      </w:r>
      <w:r w:rsidR="000C2130" w:rsidRPr="0080724F">
        <w:rPr>
          <w:sz w:val="24"/>
          <w:szCs w:val="24"/>
        </w:rPr>
        <w:t xml:space="preserve">Euro </w:t>
      </w:r>
      <w:proofErr w:type="spellStart"/>
      <w:r w:rsidR="000C2130" w:rsidRPr="0080724F">
        <w:rPr>
          <w:sz w:val="24"/>
          <w:szCs w:val="24"/>
        </w:rPr>
        <w:t>Queen</w:t>
      </w:r>
      <w:proofErr w:type="spellEnd"/>
      <w:r w:rsidR="00C34B31" w:rsidRPr="000C2130">
        <w:rPr>
          <w:sz w:val="24"/>
          <w:szCs w:val="24"/>
        </w:rPr>
        <w:t xml:space="preserve"> </w:t>
      </w:r>
      <w:r w:rsidRPr="009415F6">
        <w:rPr>
          <w:sz w:val="24"/>
          <w:szCs w:val="24"/>
        </w:rPr>
        <w:t xml:space="preserve">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 </w:t>
      </w:r>
      <w:r w:rsidR="009415F6">
        <w:rPr>
          <w:sz w:val="24"/>
          <w:szCs w:val="24"/>
        </w:rPr>
        <w:t xml:space="preserve">společnosti </w:t>
      </w:r>
      <w:proofErr w:type="spellStart"/>
      <w:r w:rsidRPr="009415F6">
        <w:rPr>
          <w:sz w:val="24"/>
          <w:szCs w:val="24"/>
        </w:rPr>
        <w:t>Tipsport</w:t>
      </w:r>
      <w:proofErr w:type="spellEnd"/>
      <w:r w:rsidR="00C34B31" w:rsidRPr="009415F6">
        <w:rPr>
          <w:sz w:val="24"/>
          <w:szCs w:val="24"/>
        </w:rPr>
        <w:t xml:space="preserve"> a společnosti </w:t>
      </w:r>
      <w:r w:rsidR="000C2130">
        <w:rPr>
          <w:sz w:val="24"/>
          <w:szCs w:val="24"/>
        </w:rPr>
        <w:t xml:space="preserve">Euro </w:t>
      </w:r>
      <w:proofErr w:type="spellStart"/>
      <w:r w:rsidR="000C2130">
        <w:rPr>
          <w:sz w:val="24"/>
          <w:szCs w:val="24"/>
        </w:rPr>
        <w:t>Queen</w:t>
      </w:r>
      <w:proofErr w:type="spellEnd"/>
      <w:r w:rsidR="000C2130">
        <w:rPr>
          <w:sz w:val="24"/>
          <w:szCs w:val="24"/>
        </w:rPr>
        <w:t xml:space="preserve"> </w:t>
      </w:r>
      <w:r w:rsidR="000C2130" w:rsidRPr="009415F6">
        <w:rPr>
          <w:sz w:val="24"/>
          <w:szCs w:val="24"/>
        </w:rPr>
        <w:t xml:space="preserve">a společnosti </w:t>
      </w:r>
      <w:r w:rsidR="000C2130">
        <w:rPr>
          <w:sz w:val="24"/>
          <w:szCs w:val="24"/>
        </w:rPr>
        <w:t>Českomoravská loterijní</w:t>
      </w:r>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w:t>
      </w:r>
      <w:r w:rsidR="007D60C6" w:rsidRPr="009415F6">
        <w:rPr>
          <w:sz w:val="24"/>
          <w:szCs w:val="24"/>
        </w:rPr>
        <w:t xml:space="preserve">dle § 11 zákona č. 186/2016 Sb., o hazardních hrách, </w:t>
      </w:r>
      <w:r w:rsidRPr="009415F6">
        <w:rPr>
          <w:sz w:val="24"/>
          <w:szCs w:val="24"/>
        </w:rPr>
        <w:t>a to zejména u osob podílejících se na poskytování služeb Zástupce, kteří budou v Partnerovi Losy prodávat klientům</w:t>
      </w:r>
      <w:r w:rsidR="00D40C5E">
        <w:rPr>
          <w:sz w:val="24"/>
          <w:szCs w:val="24"/>
        </w:rPr>
        <w:t>.</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w:t>
      </w:r>
      <w:r w:rsidRPr="009415F6">
        <w:rPr>
          <w:sz w:val="24"/>
          <w:szCs w:val="24"/>
        </w:rPr>
        <w:lastRenderedPageBreak/>
        <w:t>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7"/>
      <w:footerReference w:type="default" r:id="rId8"/>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A34" w:rsidRDefault="00382A34" w:rsidP="00E26E3A">
      <w:pPr>
        <w:spacing w:line="240" w:lineRule="auto"/>
      </w:pPr>
      <w:r>
        <w:separator/>
      </w:r>
    </w:p>
  </w:endnote>
  <w:endnote w:type="continuationSeparator" w:id="0">
    <w:p w:rsidR="00382A34" w:rsidRDefault="00382A34"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AE620C">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AE620C">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A34" w:rsidRDefault="00382A34" w:rsidP="00E26E3A">
      <w:pPr>
        <w:spacing w:line="240" w:lineRule="auto"/>
      </w:pPr>
      <w:r>
        <w:separator/>
      </w:r>
    </w:p>
  </w:footnote>
  <w:footnote w:type="continuationSeparator" w:id="0">
    <w:p w:rsidR="00382A34" w:rsidRDefault="00382A34"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2130"/>
    <w:rsid w:val="000C7110"/>
    <w:rsid w:val="000D0F5B"/>
    <w:rsid w:val="000D426F"/>
    <w:rsid w:val="000D6740"/>
    <w:rsid w:val="000E044E"/>
    <w:rsid w:val="000F5DA9"/>
    <w:rsid w:val="00102163"/>
    <w:rsid w:val="00113956"/>
    <w:rsid w:val="00113C9F"/>
    <w:rsid w:val="00135EB8"/>
    <w:rsid w:val="001420A6"/>
    <w:rsid w:val="00144268"/>
    <w:rsid w:val="00145CB5"/>
    <w:rsid w:val="00156124"/>
    <w:rsid w:val="00160A8C"/>
    <w:rsid w:val="00166B5C"/>
    <w:rsid w:val="00171DE6"/>
    <w:rsid w:val="00181F28"/>
    <w:rsid w:val="001846C1"/>
    <w:rsid w:val="00190879"/>
    <w:rsid w:val="00193DF2"/>
    <w:rsid w:val="001B3F6C"/>
    <w:rsid w:val="001D08B4"/>
    <w:rsid w:val="001D2072"/>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2A34"/>
    <w:rsid w:val="00383214"/>
    <w:rsid w:val="00391423"/>
    <w:rsid w:val="00391602"/>
    <w:rsid w:val="003920D7"/>
    <w:rsid w:val="003B1846"/>
    <w:rsid w:val="003B5702"/>
    <w:rsid w:val="003C44B9"/>
    <w:rsid w:val="003C75ED"/>
    <w:rsid w:val="003E01FA"/>
    <w:rsid w:val="003E519E"/>
    <w:rsid w:val="003E7523"/>
    <w:rsid w:val="003E7892"/>
    <w:rsid w:val="00404761"/>
    <w:rsid w:val="0040570E"/>
    <w:rsid w:val="0040611A"/>
    <w:rsid w:val="00407D66"/>
    <w:rsid w:val="00412EB6"/>
    <w:rsid w:val="0042004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B1370"/>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4CF"/>
    <w:rsid w:val="0064599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CF7"/>
    <w:rsid w:val="007B4DB6"/>
    <w:rsid w:val="007C2B92"/>
    <w:rsid w:val="007C3210"/>
    <w:rsid w:val="007C579C"/>
    <w:rsid w:val="007D1709"/>
    <w:rsid w:val="007D60C6"/>
    <w:rsid w:val="007E2233"/>
    <w:rsid w:val="007E2CA8"/>
    <w:rsid w:val="007E3C77"/>
    <w:rsid w:val="007E7F50"/>
    <w:rsid w:val="007F400A"/>
    <w:rsid w:val="00802D86"/>
    <w:rsid w:val="0080724F"/>
    <w:rsid w:val="00807A2E"/>
    <w:rsid w:val="00813726"/>
    <w:rsid w:val="00816231"/>
    <w:rsid w:val="00816CE0"/>
    <w:rsid w:val="008204B2"/>
    <w:rsid w:val="0082305E"/>
    <w:rsid w:val="00831788"/>
    <w:rsid w:val="00831B30"/>
    <w:rsid w:val="00834BAC"/>
    <w:rsid w:val="00840043"/>
    <w:rsid w:val="00850043"/>
    <w:rsid w:val="008517E0"/>
    <w:rsid w:val="00867000"/>
    <w:rsid w:val="00867AA4"/>
    <w:rsid w:val="00872C46"/>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B228E"/>
    <w:rsid w:val="00AC6146"/>
    <w:rsid w:val="00AE2D0A"/>
    <w:rsid w:val="00AE620C"/>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4C78"/>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0C5E"/>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E01BC"/>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67555"/>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C6C1C"/>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F38B467-B6E0-4B7F-AABC-4F0DF1C8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5</TotalTime>
  <Pages>4</Pages>
  <Words>1516</Words>
  <Characters>8951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Šindelářová Emília Ing.</cp:lastModifiedBy>
  <cp:revision>6</cp:revision>
  <cp:lastPrinted>2011-01-27T13:38:00Z</cp:lastPrinted>
  <dcterms:created xsi:type="dcterms:W3CDTF">2018-05-11T05:32:00Z</dcterms:created>
  <dcterms:modified xsi:type="dcterms:W3CDTF">2018-05-22T07:16:00Z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