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02" w:rsidRDefault="004457EE">
      <w:pPr>
        <w:widowControl w:val="0"/>
        <w:tabs>
          <w:tab w:val="left" w:pos="226"/>
          <w:tab w:val="left" w:pos="7597"/>
        </w:tabs>
        <w:jc w:val="center"/>
        <w:rPr>
          <w:rFonts w:cs="Arial"/>
          <w:i/>
          <w:sz w:val="22"/>
        </w:rPr>
      </w:pPr>
      <w:r>
        <w:rPr>
          <w:rFonts w:cs="Arial"/>
          <w:b/>
          <w:sz w:val="22"/>
        </w:rPr>
        <w:t>Smlouva o dílo</w:t>
      </w:r>
      <w:r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>č. 1604/2018/MO</w:t>
      </w:r>
    </w:p>
    <w:p w:rsidR="00891502" w:rsidRDefault="004457EE">
      <w:pPr>
        <w:widowControl w:val="0"/>
        <w:jc w:val="center"/>
        <w:rPr>
          <w:rFonts w:cs="Arial"/>
        </w:rPr>
      </w:pPr>
      <w:r>
        <w:rPr>
          <w:rFonts w:cs="Arial"/>
        </w:rPr>
        <w:t>na projektové práce</w:t>
      </w:r>
    </w:p>
    <w:p w:rsidR="00891502" w:rsidRDefault="004457E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</w:rPr>
        <w:t>„</w:t>
      </w:r>
      <w:r w:rsidR="00E72504">
        <w:rPr>
          <w:rFonts w:cs="Arial"/>
          <w:b/>
          <w:sz w:val="22"/>
        </w:rPr>
        <w:t xml:space="preserve">PROJEKTOVÁ DOKUMENATCE - </w:t>
      </w:r>
      <w:r>
        <w:rPr>
          <w:rFonts w:cs="Arial"/>
          <w:b/>
          <w:caps/>
          <w:sz w:val="22"/>
        </w:rPr>
        <w:t>ROZVOJ AREÁLU A REKONSTRUKCE TECHNOLOGIE KOUPALIŠTĚ V LITVÍNOVĚ</w:t>
      </w:r>
      <w:r>
        <w:rPr>
          <w:rFonts w:cs="Arial"/>
          <w:b/>
          <w:bCs/>
          <w:sz w:val="22"/>
        </w:rPr>
        <w:t>“</w:t>
      </w:r>
    </w:p>
    <w:p w:rsidR="00891502" w:rsidRDefault="004457EE">
      <w:pPr>
        <w:widowControl w:val="0"/>
        <w:rPr>
          <w:rFonts w:cs="Arial"/>
          <w:sz w:val="22"/>
        </w:rPr>
      </w:pPr>
      <w:r>
        <w:rPr>
          <w:rFonts w:cs="Arial"/>
          <w:sz w:val="22"/>
        </w:rPr>
        <w:t>____________________________________________________________________</w:t>
      </w:r>
    </w:p>
    <w:p w:rsidR="00891502" w:rsidRDefault="004457EE">
      <w:pPr>
        <w:widowControl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§ </w:t>
      </w:r>
      <w:r>
        <w:rPr>
          <w:rFonts w:cs="Arial"/>
          <w:b/>
          <w:szCs w:val="22"/>
        </w:rPr>
        <w:t xml:space="preserve">2586 </w:t>
      </w:r>
      <w:r>
        <w:rPr>
          <w:rFonts w:cs="Arial"/>
          <w:szCs w:val="22"/>
        </w:rPr>
        <w:t xml:space="preserve">a násl. zákona č. </w:t>
      </w:r>
      <w:r>
        <w:rPr>
          <w:rFonts w:cs="Arial"/>
          <w:b/>
          <w:szCs w:val="22"/>
        </w:rPr>
        <w:t>89/2012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Sb</w:t>
      </w:r>
      <w:proofErr w:type="spellEnd"/>
    </w:p>
    <w:p w:rsidR="00891502" w:rsidRDefault="004457EE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(dále jen </w:t>
      </w:r>
      <w:r>
        <w:rPr>
          <w:rFonts w:cs="Arial"/>
          <w:b/>
          <w:szCs w:val="22"/>
        </w:rPr>
        <w:t>Občanský</w:t>
      </w:r>
      <w:r>
        <w:rPr>
          <w:rFonts w:cs="Arial"/>
          <w:szCs w:val="22"/>
        </w:rPr>
        <w:t xml:space="preserve"> zákoník </w:t>
      </w:r>
      <w:r>
        <w:rPr>
          <w:rFonts w:cs="Arial"/>
          <w:b/>
          <w:szCs w:val="22"/>
        </w:rPr>
        <w:t>v platném znění</w:t>
      </w:r>
      <w:r>
        <w:rPr>
          <w:rFonts w:cs="Arial"/>
          <w:szCs w:val="22"/>
        </w:rPr>
        <w:t>)</w:t>
      </w:r>
    </w:p>
    <w:p w:rsidR="00891502" w:rsidRDefault="00891502">
      <w:pPr>
        <w:widowControl w:val="0"/>
        <w:rPr>
          <w:rFonts w:cs="Arial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widowControl w:val="0"/>
        <w:spacing w:after="60"/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Smluvní strany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SPORTaS s.r.o.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Zastoupený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:  Ing. Miroslav Otcovský - jednatel 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Sídlo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:  Jiráskova 413, 436 01 Litvínov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IČ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:  250 05 430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DIČ</w:t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:  CZ</w:t>
      </w:r>
      <w:proofErr w:type="gramEnd"/>
      <w:r>
        <w:rPr>
          <w:rFonts w:cs="Arial"/>
          <w:szCs w:val="20"/>
        </w:rPr>
        <w:t xml:space="preserve"> 25005430  </w:t>
      </w:r>
    </w:p>
    <w:p w:rsidR="00891502" w:rsidRDefault="00E72504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4457EE">
        <w:rPr>
          <w:rFonts w:cs="Arial"/>
          <w:szCs w:val="20"/>
        </w:rPr>
        <w:t>(dále jen objednatel)</w:t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GHC Invest s.r.o.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Zastoupený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:  Ing. Tomáš </w:t>
      </w:r>
      <w:proofErr w:type="spellStart"/>
      <w:r>
        <w:rPr>
          <w:rFonts w:cs="Arial"/>
          <w:szCs w:val="20"/>
        </w:rPr>
        <w:t>Eršil</w:t>
      </w:r>
      <w:proofErr w:type="spellEnd"/>
      <w:r>
        <w:rPr>
          <w:rFonts w:cs="Arial"/>
          <w:szCs w:val="20"/>
        </w:rPr>
        <w:t>, jednatel</w:t>
      </w:r>
      <w:r>
        <w:rPr>
          <w:rFonts w:cs="Arial"/>
          <w:szCs w:val="20"/>
        </w:rPr>
        <w:tab/>
        <w:t xml:space="preserve">  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Sídlo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:  Korunovační 103/6, 170 00 Praha 7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IČ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:  604 64 496</w:t>
      </w:r>
    </w:p>
    <w:p w:rsidR="00891502" w:rsidRDefault="004457EE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>DIČ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:  CZ 604 64 496</w:t>
      </w:r>
    </w:p>
    <w:p w:rsidR="00891502" w:rsidRDefault="00E72504">
      <w:pPr>
        <w:widowControl w:val="0"/>
        <w:spacing w:after="60" w:line="264" w:lineRule="auto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4457EE">
        <w:rPr>
          <w:rFonts w:cs="Arial"/>
          <w:szCs w:val="20"/>
        </w:rPr>
        <w:t>(dále jen</w:t>
      </w:r>
      <w:r w:rsidR="004457EE">
        <w:rPr>
          <w:rFonts w:cs="Arial"/>
          <w:b/>
          <w:szCs w:val="20"/>
        </w:rPr>
        <w:t xml:space="preserve"> zhotovitel</w:t>
      </w:r>
      <w:r w:rsidR="004457EE">
        <w:rPr>
          <w:rFonts w:cs="Arial"/>
          <w:szCs w:val="20"/>
        </w:rPr>
        <w:t>)</w:t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pověřený jednáním ve věcech technických a jednáním na stavbě za objednatele:       </w:t>
      </w:r>
    </w:p>
    <w:p w:rsidR="00891502" w:rsidRDefault="004457EE">
      <w:pPr>
        <w:widowControl w:val="0"/>
        <w:spacing w:after="60"/>
        <w:ind w:left="567"/>
        <w:rPr>
          <w:rFonts w:cs="Arial"/>
          <w:szCs w:val="20"/>
        </w:rPr>
      </w:pPr>
      <w:r>
        <w:rPr>
          <w:rFonts w:cs="Arial"/>
          <w:szCs w:val="20"/>
        </w:rPr>
        <w:t>Ing. Miroslav Otcovský - jednatel, Anna Egerová – vedoucí provozu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pověřený jednáním ve věcech technických za zhotovitele:  </w:t>
      </w:r>
    </w:p>
    <w:p w:rsidR="00891502" w:rsidRDefault="00F24926">
      <w:pPr>
        <w:widowControl w:val="0"/>
        <w:spacing w:after="60"/>
        <w:ind w:firstLine="567"/>
        <w:rPr>
          <w:rFonts w:cs="Arial"/>
          <w:szCs w:val="20"/>
        </w:rPr>
      </w:pPr>
      <w:r w:rsidRPr="00F24926">
        <w:rPr>
          <w:rFonts w:cs="Arial"/>
          <w:szCs w:val="20"/>
        </w:rPr>
        <w:t xml:space="preserve">Ing. Zdeňka </w:t>
      </w:r>
      <w:proofErr w:type="spellStart"/>
      <w:r w:rsidRPr="00F24926">
        <w:rPr>
          <w:rFonts w:cs="Arial"/>
          <w:szCs w:val="20"/>
        </w:rPr>
        <w:t>Tillerová</w:t>
      </w:r>
      <w:proofErr w:type="spellEnd"/>
      <w:r w:rsidR="004457EE" w:rsidRPr="00F24926">
        <w:rPr>
          <w:rFonts w:cs="Arial"/>
          <w:szCs w:val="20"/>
        </w:rPr>
        <w:t xml:space="preserve"> č. ČKAIT </w:t>
      </w:r>
      <w:r w:rsidRPr="00F24926">
        <w:rPr>
          <w:rFonts w:cs="Arial"/>
          <w:szCs w:val="20"/>
        </w:rPr>
        <w:t>1201353</w:t>
      </w:r>
      <w:r w:rsidR="004457EE">
        <w:rPr>
          <w:rFonts w:cs="Arial"/>
          <w:szCs w:val="20"/>
        </w:rPr>
        <w:t>, Kamil Pech – obchodně technický zástupce</w:t>
      </w:r>
    </w:p>
    <w:p w:rsidR="00891502" w:rsidRDefault="00891502">
      <w:pPr>
        <w:widowControl w:val="0"/>
        <w:spacing w:after="60"/>
        <w:rPr>
          <w:rFonts w:cs="Arial"/>
          <w:szCs w:val="20"/>
          <w:highlight w:val="green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Odstavecseseznamem"/>
        <w:widowControl w:val="0"/>
        <w:spacing w:after="60"/>
        <w:ind w:left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Výchozí podklady a údaje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Výchozí údaje</w:t>
      </w:r>
    </w:p>
    <w:p w:rsidR="00891502" w:rsidRDefault="004457EE">
      <w:pPr>
        <w:widowControl w:val="0"/>
        <w:spacing w:after="60"/>
        <w:ind w:left="2268" w:hanging="1701"/>
        <w:contextualSpacing/>
        <w:rPr>
          <w:rFonts w:cs="Arial"/>
          <w:szCs w:val="20"/>
        </w:rPr>
      </w:pPr>
      <w:r>
        <w:rPr>
          <w:rFonts w:cs="Arial"/>
          <w:szCs w:val="20"/>
        </w:rPr>
        <w:t>Název stavby:</w:t>
      </w:r>
      <w:bookmarkStart w:id="0" w:name="_Toc379228987"/>
      <w:bookmarkStart w:id="1" w:name="_Toc391457165"/>
      <w:r>
        <w:rPr>
          <w:rFonts w:cs="Arial"/>
          <w:szCs w:val="20"/>
        </w:rPr>
        <w:tab/>
      </w:r>
      <w:r w:rsidR="00E72504">
        <w:rPr>
          <w:rFonts w:cs="Arial"/>
          <w:szCs w:val="20"/>
        </w:rPr>
        <w:t>PROJEKTOVÁ DOKUMENATCE -</w:t>
      </w:r>
      <w:r>
        <w:rPr>
          <w:rFonts w:cs="Arial"/>
          <w:szCs w:val="20"/>
        </w:rPr>
        <w:tab/>
        <w:t xml:space="preserve">ROZVOJ AREÁLU A REKONSTRUKCE TECHNOLOGIE KOUPALIŠTĚ V LITVÍNOVĚ </w:t>
      </w:r>
      <w:bookmarkStart w:id="2" w:name="_GoBack"/>
      <w:bookmarkEnd w:id="2"/>
    </w:p>
    <w:bookmarkEnd w:id="0"/>
    <w:bookmarkEnd w:id="1"/>
    <w:p w:rsidR="00891502" w:rsidRDefault="004457EE">
      <w:pPr>
        <w:widowControl w:val="0"/>
        <w:spacing w:after="60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Investor: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SPORTaS s.r.o.</w:t>
      </w:r>
    </w:p>
    <w:p w:rsidR="00891502" w:rsidRDefault="004457EE">
      <w:pPr>
        <w:widowControl w:val="0"/>
        <w:spacing w:after="60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Vlastník: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SPORTaS s.r.o.</w:t>
      </w:r>
    </w:p>
    <w:p w:rsidR="00891502" w:rsidRDefault="004457EE">
      <w:pPr>
        <w:widowControl w:val="0"/>
        <w:spacing w:after="60"/>
        <w:ind w:firstLine="567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Provozovatel: </w:t>
      </w:r>
      <w:r>
        <w:rPr>
          <w:rFonts w:cs="Arial"/>
          <w:szCs w:val="20"/>
        </w:rPr>
        <w:tab/>
        <w:t>SPORTaS s.r.o.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v souladu s obecně závaznými platnými právními předpisy.</w:t>
      </w:r>
      <w:r>
        <w:rPr>
          <w:rFonts w:ascii="Arial" w:hAnsi="Arial" w:cs="Arial"/>
          <w:sz w:val="20"/>
          <w:szCs w:val="20"/>
        </w:rPr>
        <w:tab/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9lneksmlouvy"/>
      </w:pPr>
      <w:r>
        <w:t>Předmět plnění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Zadavatel je vlastníkem a provozovatelem koupaliště v Litvínově, na adrese Podkrušnohorská 100, Litvínov. Koupaliště je situováno na pozemcích 2695/1, 2698, 2699, 2696, 2697 v katastrálním území Horní Litvínov, a bylo vybudováno v šedesátých letech minulého století. Plavecké bazény jsou v původních dispozicích, před cca 14 lety byly instalován nový povrch do bazénů, a to bazénová folie. Původní keramický obklad bazénů byl ponechán. Úprava bazénové vody je ve strojovně mezi pozemky 2696 a 2699, tato strojovna je pod zemí a systém úpravy vody neodpovídá požadavkům doby.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objednateli dodat projektovou dokumentaci pro stavbu (technologickou část) “</w:t>
      </w:r>
      <w:r>
        <w:rPr>
          <w:rFonts w:ascii="Arial" w:hAnsi="Arial" w:cs="Arial"/>
          <w:b/>
          <w:bCs/>
          <w:sz w:val="20"/>
          <w:szCs w:val="20"/>
        </w:rPr>
        <w:t>ROZVOJ AREÁLU A REKONSTRUKCE TECHNOLOGIE KOUPALIŠTĚ V LITVÍNOVĚ - PROJEKTOVÁ DOKUMENTACE</w:t>
      </w:r>
      <w:r>
        <w:rPr>
          <w:rFonts w:ascii="Arial" w:hAnsi="Arial" w:cs="Arial"/>
          <w:sz w:val="20"/>
          <w:szCs w:val="20"/>
        </w:rPr>
        <w:t>“ v</w:t>
      </w:r>
      <w:r>
        <w:rPr>
          <w:rFonts w:ascii="Arial" w:hAnsi="Arial" w:cs="Arial"/>
          <w:iCs/>
          <w:sz w:val="20"/>
          <w:szCs w:val="20"/>
        </w:rPr>
        <w:t xml:space="preserve"> rozsahu </w:t>
      </w:r>
      <w:r>
        <w:rPr>
          <w:rFonts w:ascii="Arial" w:hAnsi="Arial" w:cs="Arial"/>
          <w:sz w:val="20"/>
          <w:szCs w:val="20"/>
        </w:rPr>
        <w:t xml:space="preserve">dle </w:t>
      </w:r>
      <w:r>
        <w:rPr>
          <w:rFonts w:ascii="Arial" w:hAnsi="Arial" w:cs="Arial"/>
          <w:iCs/>
          <w:sz w:val="20"/>
          <w:szCs w:val="20"/>
        </w:rPr>
        <w:t>zadávací dokumentace veřejné zakázky tohoto díla a jejích příloh a čestných prohlášení, dle současných českých technických a uživatelských standardů a norem a dle obecně závazných platných právních předpisů a dle písemných pokynů objednatele, zapsaných v rámci průběžných jednání.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Zhotovitel se zavazuje provést dílo svým jménem a na vlastní zodpovědnost.</w:t>
      </w:r>
    </w:p>
    <w:p w:rsidR="00891502" w:rsidRDefault="004457EE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Projektová dokumentace bude zpracována ve dvou samostatných částech, a to: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Studie</w:t>
      </w:r>
      <w:r>
        <w:rPr>
          <w:rFonts w:ascii="Arial" w:hAnsi="Arial" w:cs="Arial"/>
          <w:sz w:val="20"/>
          <w:szCs w:val="20"/>
        </w:rPr>
        <w:t xml:space="preserve"> rekonstrukce bazénů a budoucího rozvoje celého areálu koupaliště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Jednostupňový projekt</w:t>
      </w:r>
      <w:r>
        <w:rPr>
          <w:rFonts w:ascii="Arial" w:hAnsi="Arial" w:cs="Arial"/>
          <w:sz w:val="20"/>
          <w:szCs w:val="20"/>
        </w:rPr>
        <w:t xml:space="preserve"> opravy bazénů včetně technologie úpravy bazénové vody – PD pro realizaci stavby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Každá část bude zpracována samostatně s tím, že zpracovaná a odsouhlasená studie rozvoje areálu včetně vybrané varianty řešení technologie bude sloužit jako podklad pro zpracování realizační dokumentace k opravě bazénů včetně technologie úpravy bazénové vody. </w:t>
      </w:r>
    </w:p>
    <w:p w:rsidR="00891502" w:rsidRDefault="004457EE">
      <w:pPr>
        <w:spacing w:after="100"/>
        <w:ind w:firstLine="567"/>
        <w:rPr>
          <w:rFonts w:cs="Arial"/>
          <w:szCs w:val="20"/>
        </w:rPr>
      </w:pPr>
      <w:r>
        <w:rPr>
          <w:rFonts w:cs="Arial"/>
          <w:szCs w:val="20"/>
        </w:rPr>
        <w:t xml:space="preserve">Popis náplně jednotlivých částí je uveden níže. </w:t>
      </w:r>
    </w:p>
    <w:p w:rsidR="00891502" w:rsidRDefault="004457EE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bude akceptovat stávající stav areálu. Základní údaje o stávajícím stavu: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Velký bazén 50 x 25 metrů, hloubka 100 – 200 cm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Dětské brouzdaliště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Dva dětské bazény spojené s brouzdalištěm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bazénech je instalována bazénová folie, která je dožilá, nelze ji již ani opravovat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Podkladní vrstva pod folií je degradována, drolí se a narušuje (trhá) svrchní folii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Oběh bazénové vody je zajištěn sáním ze dna bazénů, přelivové žlábky jsou pouze u velkého bazénu, částečně pak u dětských bazénů, ale jejich kapacita není dostatečná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Přívod vody do bazénů je pomocí potrubí, které je umístěno přímo v bazénových vanách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Vyrovnávací nádrže jsou umístěny poblíž bazénů, jejich kapacita je nedostatečná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Strojovna je umístěna pod zemí u bazénů, prosakuje do ní voda 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Vybavení strojovny je dožilé, systém úpravy vody neodpovídá požadavkům současnosti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dále bude akceptovat skutečnost, že v areálu koupaliště by měla být postavena nová plavecká hala. Hala se v současné době projektuje, bude úzce navazovat na provoz koupaliště. V nové plavecké hale bude vlastní chlorové hospodářství pro úpravu bazénové vody koupaliště, chlor bude do strojovny koupaliště veden přívodním potrubím.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Požadovaným výstupem bude mimo jiné PD k provádění stavby včetně položkového rozpočtu a výkazu výměr tak, aby bylo možno vypsat výběrové řízení na dodavatele stavby.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písemné dokumenty všech stupňů ve všech </w:t>
      </w:r>
      <w:proofErr w:type="spellStart"/>
      <w:r>
        <w:rPr>
          <w:rFonts w:ascii="Arial" w:hAnsi="Arial" w:cs="Arial"/>
          <w:sz w:val="20"/>
          <w:szCs w:val="20"/>
        </w:rPr>
        <w:t>paré</w:t>
      </w:r>
      <w:proofErr w:type="spellEnd"/>
      <w:r>
        <w:rPr>
          <w:rFonts w:ascii="Arial" w:hAnsi="Arial" w:cs="Arial"/>
          <w:sz w:val="20"/>
          <w:szCs w:val="20"/>
        </w:rPr>
        <w:t xml:space="preserve"> budou opatřeny podpisem a autorizačním razítkem (ČKAIT) autorizované osoby, zpracovávající příslušnou část PD.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požaduje konzultovat PD průběžně na společných jednáních v Litvínově či elektronicky, a to tak, aby výsledné řešení odpovídalo požadavkům objednatele.</w:t>
      </w:r>
    </w:p>
    <w:p w:rsidR="00891502" w:rsidRDefault="004457EE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Projektová dokumentace bude předána takto:</w:t>
      </w:r>
    </w:p>
    <w:p w:rsidR="00891502" w:rsidRDefault="004457EE">
      <w:pPr>
        <w:pStyle w:val="Odstavecseseznamem"/>
        <w:spacing w:after="6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a rozsah vyhotovení - studie: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3x PD v papírové podobě 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CD s kompletní dokumentací (kompletní dokumentace ve formátu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+ v editovatelných formátech .doc, .</w:t>
      </w:r>
      <w:proofErr w:type="spellStart"/>
      <w:r>
        <w:rPr>
          <w:rFonts w:ascii="Arial" w:hAnsi="Arial" w:cs="Arial"/>
          <w:sz w:val="20"/>
          <w:szCs w:val="20"/>
        </w:rPr>
        <w:t>xls</w:t>
      </w:r>
      <w:proofErr w:type="spellEnd"/>
      <w:r>
        <w:rPr>
          <w:rFonts w:ascii="Arial" w:hAnsi="Arial" w:cs="Arial"/>
          <w:sz w:val="20"/>
          <w:szCs w:val="20"/>
        </w:rPr>
        <w:t>, .</w:t>
      </w:r>
      <w:proofErr w:type="spellStart"/>
      <w:r>
        <w:rPr>
          <w:rFonts w:ascii="Arial" w:hAnsi="Arial" w:cs="Arial"/>
          <w:sz w:val="20"/>
          <w:szCs w:val="20"/>
        </w:rPr>
        <w:t>dwg</w:t>
      </w:r>
      <w:proofErr w:type="spellEnd"/>
      <w:r>
        <w:rPr>
          <w:rFonts w:ascii="Arial" w:hAnsi="Arial" w:cs="Arial"/>
          <w:sz w:val="20"/>
          <w:szCs w:val="20"/>
        </w:rPr>
        <w:t>, .doc apod.)</w:t>
      </w:r>
    </w:p>
    <w:p w:rsidR="00891502" w:rsidRDefault="004457EE">
      <w:pPr>
        <w:pStyle w:val="Odstavecseseznamem"/>
        <w:spacing w:after="6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a rozsah vyhotovení -  PD pro realizaci stavby: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5x PD v papírové podobě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2x rozpočet v papírové podobě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výkaz výměr v papírové podobě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CD s kompletní dokumentací včetně rozpočtu a výkazu výměr (kompletní dokumentace ve formátu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+ v editovatelných formátech .doc, .</w:t>
      </w:r>
      <w:proofErr w:type="spellStart"/>
      <w:r>
        <w:rPr>
          <w:rFonts w:ascii="Arial" w:hAnsi="Arial" w:cs="Arial"/>
          <w:sz w:val="20"/>
          <w:szCs w:val="20"/>
        </w:rPr>
        <w:t>xls</w:t>
      </w:r>
      <w:proofErr w:type="spellEnd"/>
      <w:r>
        <w:rPr>
          <w:rFonts w:ascii="Arial" w:hAnsi="Arial" w:cs="Arial"/>
          <w:sz w:val="20"/>
          <w:szCs w:val="20"/>
        </w:rPr>
        <w:t>, .</w:t>
      </w:r>
      <w:proofErr w:type="spellStart"/>
      <w:r>
        <w:rPr>
          <w:rFonts w:ascii="Arial" w:hAnsi="Arial" w:cs="Arial"/>
          <w:sz w:val="20"/>
          <w:szCs w:val="20"/>
        </w:rPr>
        <w:t>dwg</w:t>
      </w:r>
      <w:proofErr w:type="spellEnd"/>
      <w:r>
        <w:rPr>
          <w:rFonts w:ascii="Arial" w:hAnsi="Arial" w:cs="Arial"/>
          <w:sz w:val="20"/>
          <w:szCs w:val="20"/>
        </w:rPr>
        <w:t>, .doc apod.)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řádně provedený předmět smlouvy (dílo) bez vad a nedodělků převzít a zaplatit cenu za jeho provedení, sjednanou v bodě 5.1 této smlouvy. O převzetí díla bude vyhotoven mezi objednatelem a zhotovitelem předávací protokol.</w:t>
      </w:r>
    </w:p>
    <w:p w:rsidR="00891502" w:rsidRDefault="00891502">
      <w:pPr>
        <w:pStyle w:val="Odstavecseseznamem"/>
        <w:spacing w:after="60" w:line="240" w:lineRule="auto"/>
        <w:ind w:left="567"/>
        <w:rPr>
          <w:rFonts w:ascii="Arial" w:hAnsi="Arial" w:cs="Arial"/>
          <w:sz w:val="20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9lneksmlouvy"/>
      </w:pPr>
      <w:r>
        <w:t>Konkrétní rozsah a náplň - studie</w:t>
      </w:r>
    </w:p>
    <w:p w:rsidR="00891502" w:rsidRDefault="004457EE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studie bude sloužit jako podklad pro případný budoucí rozvoj celého areálu koupaliště a jako podklad pro realizační dokumentaci úpravy technologie. Bude akceptovat budoucí krytou plaveckou halu a nastíní možný rozvoj areálu s důrazem na tvůrčí a inovativní přístup zhotovitele k budoucímu rozvoji areálu.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Studii lze v zásadě rozdělit na dvě části, a to: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řešení rekonstrukce technologie úpravy bazénové vody a rekonstrukce vlastních bazénů včetně vodních atrakcí, a to ve variantních řešeních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 rozvoje celého areálu včetně jednoduché vizualizace celého areálu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Studie bude vypracována jako jeden celek s tím, že výše uvedené dělení je pouze orientační a je uvedeno pro přehlednost.</w:t>
      </w:r>
    </w:p>
    <w:p w:rsidR="00891502" w:rsidRDefault="00891502">
      <w:pPr>
        <w:ind w:left="567"/>
        <w:rPr>
          <w:rFonts w:cs="Arial"/>
          <w:szCs w:val="20"/>
        </w:rPr>
      </w:pPr>
    </w:p>
    <w:p w:rsidR="00891502" w:rsidRDefault="004457EE">
      <w:pPr>
        <w:ind w:left="567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lastRenderedPageBreak/>
        <w:t>Rekonstrukce technologie úpravy bazénové vody a rekonstrukce vlastních bazénů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Vzhledem ke stavu stávající technologie úpravy bazénové vody a stavu folie ve vlastních bazénech zadavatel požaduje zpracovat tuto část studie tak, aby sloužila jako podklad pro budoucí rozhodnutí o konkrétním rozsahu vlastní rekonstrukce technologie a bazénů. Zadavatel požaduje:</w:t>
      </w:r>
    </w:p>
    <w:p w:rsidR="00891502" w:rsidRDefault="004457EE">
      <w:pPr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Navrhnout doplnění bazénů o vodní atrakce – trysky, klouzačky, atd.</w:t>
      </w:r>
    </w:p>
    <w:p w:rsidR="00891502" w:rsidRDefault="004457EE">
      <w:pPr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Stávající bazény nerozšiřovat, ponechat ve stávajícím rozsahu</w:t>
      </w:r>
    </w:p>
    <w:p w:rsidR="00891502" w:rsidRDefault="004457EE">
      <w:pPr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Navrhnout variantní řečení úpravy technologie úpravy bazénové vody, a to:</w:t>
      </w:r>
    </w:p>
    <w:p w:rsidR="00891502" w:rsidRDefault="004457EE">
      <w:pPr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v minimalistické variantě řešení - bude ponechán stávající systém úpravy bazénové vody, cirkulace přes stávající žlábky a sáním ze dna, ponechány stávající vyrovnávací nádrže, přívod vody tryskami, přívodní potrubí bude zakryto stavební konstrukcí, využití části stávajícího potrubí, nový povrch v bazénech v cenově nejvýhodnějším řešení</w:t>
      </w:r>
    </w:p>
    <w:p w:rsidR="00891502" w:rsidRDefault="004457EE">
      <w:pPr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řešení dle současných standardů - cirkulace přes přepadové žlábky, zvýšení kapacity vyrovnávacích nádrží, přívod bazénové vody tryskami, nové potrubní rozvody bazénové vody – nový povrch v bazénech namísto stávající dožilé folie – variantně nerez, folie, obklady, a to včetně cenového propočtu</w:t>
      </w:r>
    </w:p>
    <w:p w:rsidR="00891502" w:rsidRDefault="004457EE">
      <w:pPr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Orientační ocenění jednotlivých variant úpravy technologie i variant úpravy povrchu v bazénech </w:t>
      </w:r>
    </w:p>
    <w:p w:rsidR="00891502" w:rsidRDefault="00891502">
      <w:pPr>
        <w:ind w:left="567"/>
        <w:rPr>
          <w:rFonts w:cs="Arial"/>
          <w:szCs w:val="20"/>
        </w:rPr>
      </w:pPr>
    </w:p>
    <w:p w:rsidR="00891502" w:rsidRDefault="004457EE">
      <w:pPr>
        <w:ind w:left="567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Rozvoj celého areálu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Obecné představy zadavatele o rozvoji areálu: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Areál bude sloužit jako rekreačně odpočinková zóna pro obyvatele Litvínova, a to téměř po celý rok (bez vlastních bazénů, které jsou v provozu pouze v letních měsících)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Návštěvník zde najde takové atrakce a vybavení, aby zde celá rodina strávila aktivně velkou část dne 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V areálu se budou moci ubytovat návštěvníci Litvínova, zejména pak v letních měsících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Centrum pro cyklistické výlety po Krušných horách, možná včetně půjčovny kol 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Do vlastních bazénů budou navrženy vodní atrakce pro zatraktivnění vlastního koupaliště, zadavatel neuvažuje s rozšířením plaveckých bazénů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Vstup do areálu bude přes pokladnu v nové plavecké hale, mimo letní období za symbolické vstupné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V součinnosti s okolními sportovními areály (sportovní hala, tenisové kurty, lesopark </w:t>
      </w:r>
      <w:proofErr w:type="spellStart"/>
      <w:r>
        <w:rPr>
          <w:rFonts w:cs="Arial"/>
          <w:szCs w:val="20"/>
        </w:rPr>
        <w:t>oprám</w:t>
      </w:r>
      <w:proofErr w:type="spellEnd"/>
      <w:r>
        <w:rPr>
          <w:rFonts w:cs="Arial"/>
          <w:szCs w:val="20"/>
        </w:rPr>
        <w:t>, volejbalové kurty) se bude jednat o ucelený komplex sportovních a rekreačních zařízení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Využití stávajících rybníčků jako odpočinkové části</w:t>
      </w:r>
    </w:p>
    <w:p w:rsidR="00891502" w:rsidRDefault="00891502">
      <w:pPr>
        <w:ind w:left="567"/>
        <w:rPr>
          <w:rFonts w:cs="Arial"/>
          <w:szCs w:val="20"/>
        </w:rPr>
      </w:pP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Konkrétní náměty pro budoucí rozvoj areálu: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Nové vodní atrakce ve stávajících bazénech – trysky, klouzačky, atd.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Tábořiště v areálu - pro návštěvníky Litvínova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Grilovací místa a místa pro posezení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Dětské hřiště 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Beachvolejbalové kurty – rozšíření stávajícího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Vodní svět – potůček s vodními atrakcemi (mlýnky, nádržky, hrázky, </w:t>
      </w:r>
      <w:proofErr w:type="spellStart"/>
      <w:r>
        <w:rPr>
          <w:rFonts w:cs="Arial"/>
          <w:szCs w:val="20"/>
        </w:rPr>
        <w:t>atd</w:t>
      </w:r>
      <w:proofErr w:type="spellEnd"/>
      <w:r>
        <w:rPr>
          <w:rFonts w:cs="Arial"/>
          <w:szCs w:val="20"/>
        </w:rPr>
        <w:t>) – zejména pro děti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Plovoucí ostrůvek na rybníčku</w:t>
      </w:r>
    </w:p>
    <w:p w:rsidR="00891502" w:rsidRDefault="004457EE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Prostor pro ovečky – malá ZOO</w:t>
      </w:r>
    </w:p>
    <w:p w:rsidR="00891502" w:rsidRDefault="00891502">
      <w:pPr>
        <w:ind w:left="567"/>
        <w:rPr>
          <w:rFonts w:cs="Arial"/>
          <w:szCs w:val="20"/>
        </w:rPr>
      </w:pPr>
    </w:p>
    <w:p w:rsidR="00891502" w:rsidRDefault="004457EE">
      <w:pPr>
        <w:ind w:left="567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Studie – požadované minimální výstupy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Požadovaným výstupem bude studie, na základě které se bude moci zadavatel rozhodnout o konkrétním zadání pro realizační projekt úpravy technologie bazénové vody a o budoucích rozvojových programech v areálu. Zadavatel požaduje grafické výstupy, technické zprávy a také orientační propočet ceny navržených úprav v areálu, dále pak orientační propočet ceny pro navržené úpravy technologie a navržené úpravy povrchu vlastních bazénů. </w:t>
      </w:r>
    </w:p>
    <w:p w:rsidR="00891502" w:rsidRDefault="004457EE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Výstupem bude materiál, ze kterého bude jasný rozsah navržených úprav a propočet budoucích investičních nákladů pro jednotlivé varianty řešení technologie i povrchu bazénů.</w:t>
      </w:r>
    </w:p>
    <w:p w:rsidR="00891502" w:rsidRDefault="00891502">
      <w:pPr>
        <w:ind w:left="567"/>
        <w:rPr>
          <w:rFonts w:cs="Arial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9lneksmlouvy"/>
      </w:pPr>
      <w:r>
        <w:t>Konkrétní rozsah a náplň – jednostupňový projekt</w:t>
      </w:r>
    </w:p>
    <w:p w:rsidR="00891502" w:rsidRDefault="004457EE" w:rsidP="00EB7BD6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zpracované a odsouhlasené studie zhotovitel vypracuje PD pro provádění stavby, a to pouze pro rekonstrukci vlastních bazénů a technologie úpravy vody. V projektu bude zpracována vybraná varianta úpravy bazénů a technologie dle předcházející studie. Zadavatel požaduje kompletní rekonstrukci bazénů včetně technologie a rozvodů vody tak, aby provoz odpovídal současným požadavkům. Konkrétní rozsah bude určen na základě studie.</w:t>
      </w:r>
    </w:p>
    <w:p w:rsidR="00891502" w:rsidRDefault="004457EE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požadavky: 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Plocha stávajících bazénů bude ponechána, nebudou přidávány nové bazény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Bude navržen nový povrch vlastních bazénů včetně opravy stávajícího původního podkladu betonových van – povrch bude určen dle studie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bazénů zakomponovat případné vodní atrakce (skluzavky, vířivky, trysky atd.)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Cirkulaci bazénové vody zajistit podle vybrané varianty ze studie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Případné nové potrubní rozvody cirkulační bazénové vody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(rekonstrukce) stávající strojovny – případně i její rozšíření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Kompletně nové strojní vybavení pro úpravu a cirkulaci bazénové vody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Pravděpodobně nové vyrovnávací nádrže o dostatečné kapacitě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Úpravu vody zadavatel dále předpokládá plynným chlorem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Sklad chloru (tlakové lahve) bude v projektované kryté plavecké hale a do strojovny bude chlor přiveden potrubní přípojkou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Požadovaným výstupem bude PD k provádění stavby včetně položkového rozpočtu a výkazu výměr tak, aby bylo možno vypsat výběrové řízení na dodavatele stavby.</w:t>
      </w:r>
    </w:p>
    <w:p w:rsidR="00891502" w:rsidRDefault="00891502">
      <w:pPr>
        <w:pStyle w:val="Odstavecseseznamem"/>
        <w:spacing w:after="60" w:line="240" w:lineRule="auto"/>
        <w:ind w:left="567"/>
        <w:rPr>
          <w:rFonts w:ascii="Arial" w:hAnsi="Arial" w:cs="Arial"/>
          <w:sz w:val="20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9lneksmlouvy"/>
      </w:pPr>
      <w:r>
        <w:t>Doba plnění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plnění díla v rozsahu článku 3.:</w:t>
      </w:r>
    </w:p>
    <w:p w:rsidR="00891502" w:rsidRDefault="004457EE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Vypracování studie: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2 měsíců od výzvy k zahájení prací</w:t>
      </w:r>
    </w:p>
    <w:p w:rsidR="00891502" w:rsidRDefault="004457EE">
      <w:pPr>
        <w:pStyle w:val="Odstavecseseznamem"/>
        <w:spacing w:after="60" w:line="240" w:lineRule="auto"/>
        <w:ind w:left="4527" w:hanging="39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Vypracování jednostupňového projektu: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 3 měsíců od výzvy k pokračování prací, toto datum je závislé na odsouhlasení studie a výběru varianty řešení technologie úpravy bazénové vody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Nezahájí-li zhotovitel práce na díle do 10 dní od písemné výzvy k zahájení prací, bude toto jednání dle dohody smluvních stran považováno za podstatné porušení této smlouvy a objednatel je oprávněn jednostranně odstoupit od smlouvy. Zahájením prací se rozumí účast na vstupním jednání, které svolá objednatel.  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nebude zhotovitel plnit výše uvedené lhůty dle bodu 6.1 nebo podmínku o projednávání prací na díle dle bodu 3.9, bude toto jednání dle dohody smluvních stran považováno za podstatné porušení této smlouvy a objednatel je oprávněn jednostranně odstoupit od smlouvy bez ohledu na rozpracovanost projektu. O tomto objednatel vyrozumí zhotovitele písemně.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Provedení díla zhotovitelem ve lhůtě plnění je podmíněno součinností objednatele.  V případě, že objednatel bude v rámci součinnosti s prodlením, je toto oprávněný důvod k prodloužení lhůty doby plnění díla dodatkem ke smlouvě.</w:t>
      </w: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9lneksmlouvy"/>
      </w:pPr>
      <w:r>
        <w:t>Cena</w:t>
      </w:r>
    </w:p>
    <w:p w:rsidR="00891502" w:rsidRDefault="004457EE">
      <w:pPr>
        <w:widowControl w:val="0"/>
        <w:numPr>
          <w:ilvl w:val="1"/>
          <w:numId w:val="1"/>
        </w:numPr>
        <w:spacing w:after="60"/>
        <w:rPr>
          <w:rFonts w:cs="Arial"/>
          <w:szCs w:val="20"/>
        </w:rPr>
      </w:pPr>
      <w:r>
        <w:rPr>
          <w:rFonts w:cs="Arial"/>
          <w:szCs w:val="20"/>
        </w:rPr>
        <w:t xml:space="preserve">Cena předmětu díla specifikovaného v čl. 3 této smlouvy se sjednává jako nejvýše přípustná a činí </w:t>
      </w:r>
      <w:r>
        <w:rPr>
          <w:rFonts w:cs="Arial"/>
          <w:b/>
          <w:szCs w:val="20"/>
        </w:rPr>
        <w:t>889 670,- Kč bez DPH</w:t>
      </w:r>
      <w:r>
        <w:rPr>
          <w:rFonts w:cs="Arial"/>
          <w:szCs w:val="20"/>
        </w:rPr>
        <w:t>. (DPH bude účtováno dle zákonné výše a dle zákonných podmínek.)</w:t>
      </w:r>
    </w:p>
    <w:p w:rsidR="00891502" w:rsidRDefault="004457EE">
      <w:pPr>
        <w:widowControl w:val="0"/>
        <w:spacing w:after="60"/>
        <w:ind w:left="567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Specifikace celkové ceny díla:</w:t>
      </w:r>
    </w:p>
    <w:tbl>
      <w:tblPr>
        <w:tblStyle w:val="Mkatabulky"/>
        <w:tblW w:w="8505" w:type="dxa"/>
        <w:tblInd w:w="55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37"/>
        <w:gridCol w:w="2268"/>
      </w:tblGrid>
      <w:tr w:rsidR="00891502">
        <w:trPr>
          <w:trHeight w:val="340"/>
        </w:trPr>
        <w:tc>
          <w:tcPr>
            <w:tcW w:w="6236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89150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bez DPH</w:t>
            </w:r>
          </w:p>
        </w:tc>
      </w:tr>
      <w:tr w:rsidR="00891502">
        <w:trPr>
          <w:trHeight w:val="340"/>
        </w:trPr>
        <w:tc>
          <w:tcPr>
            <w:tcW w:w="6236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 rekonstrukce bazénů a budoucího rozvoje celého areálu koupaliště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jc w:val="cent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color w:val="000000"/>
                <w:szCs w:val="20"/>
                <w:highlight w:val="white"/>
              </w:rPr>
              <w:t>250 000,- Kč</w:t>
            </w:r>
          </w:p>
        </w:tc>
      </w:tr>
      <w:tr w:rsidR="00891502">
        <w:trPr>
          <w:trHeight w:val="90"/>
        </w:trPr>
        <w:tc>
          <w:tcPr>
            <w:tcW w:w="6236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891502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891502">
            <w:pPr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891502">
        <w:trPr>
          <w:trHeight w:val="340"/>
        </w:trPr>
        <w:tc>
          <w:tcPr>
            <w:tcW w:w="6236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Jednostupňový projekt vybrané varianty řešení rekonstrukce bazénů včetně technologie úpravy bazénové vody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jc w:val="cent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white"/>
              </w:rPr>
              <w:t>639 670,- Kč</w:t>
            </w:r>
          </w:p>
        </w:tc>
      </w:tr>
      <w:tr w:rsidR="00891502">
        <w:trPr>
          <w:trHeight w:val="340"/>
        </w:trPr>
        <w:tc>
          <w:tcPr>
            <w:tcW w:w="6236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891502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891502">
            <w:pPr>
              <w:jc w:val="center"/>
              <w:rPr>
                <w:rFonts w:cs="Arial"/>
                <w:szCs w:val="20"/>
              </w:rPr>
            </w:pPr>
          </w:p>
        </w:tc>
      </w:tr>
      <w:tr w:rsidR="00891502">
        <w:trPr>
          <w:trHeight w:val="340"/>
        </w:trPr>
        <w:tc>
          <w:tcPr>
            <w:tcW w:w="6236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Celková cena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891502" w:rsidRDefault="004457E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889 670,- Kč</w:t>
            </w:r>
          </w:p>
        </w:tc>
      </w:tr>
    </w:tbl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Sjednaná cena zahrnuje veškeré práce, dodávky, služby a výkony, kterých je třeba k dokončení předmětu plnění. </w:t>
      </w:r>
      <w:r>
        <w:rPr>
          <w:rFonts w:cs="Arial"/>
          <w:szCs w:val="20"/>
        </w:rPr>
        <w:t xml:space="preserve"> </w:t>
      </w:r>
    </w:p>
    <w:p w:rsidR="00891502" w:rsidRDefault="00891502">
      <w:pPr>
        <w:pStyle w:val="Odstavecseseznamem"/>
        <w:spacing w:after="60" w:line="240" w:lineRule="auto"/>
        <w:ind w:left="360"/>
        <w:rPr>
          <w:rFonts w:ascii="Arial" w:hAnsi="Arial" w:cs="Arial"/>
          <w:b/>
          <w:sz w:val="20"/>
          <w:szCs w:val="20"/>
          <w:highlight w:val="yellow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spacing w:after="6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Platební podmínky</w:t>
      </w:r>
    </w:p>
    <w:p w:rsidR="00891502" w:rsidRDefault="004457EE" w:rsidP="00EB7BD6">
      <w:pPr>
        <w:pStyle w:val="Odstavecseseznamem"/>
        <w:numPr>
          <w:ilvl w:val="1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Provedené práce budou fakturovány po předání částí díla takto:</w:t>
      </w:r>
    </w:p>
    <w:p w:rsidR="00891502" w:rsidRDefault="004457EE" w:rsidP="00EB7BD6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převzetí a odsouhlasení studie rekonstrukce bazénů a budoucího rozvoje celého areálu koupaliště zhotovitelem bude fakturována část ceny v ceně dle čl. 7</w:t>
      </w:r>
    </w:p>
    <w:p w:rsidR="00891502" w:rsidRDefault="004457EE" w:rsidP="00EB7BD6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provedení nutných zaměření (geodetické zaměření, geologický a hydrologický průzkum pro </w:t>
      </w:r>
      <w:r>
        <w:rPr>
          <w:rFonts w:ascii="Arial" w:hAnsi="Arial" w:cs="Arial"/>
          <w:sz w:val="20"/>
          <w:szCs w:val="20"/>
        </w:rPr>
        <w:lastRenderedPageBreak/>
        <w:t>návrh oprav strojovny a bazénů) a jejich převzetí zhotovitelem bude fakturována část ceny v ceně dle čl. 7</w:t>
      </w:r>
    </w:p>
    <w:p w:rsidR="00891502" w:rsidRDefault="004457EE" w:rsidP="00EB7BD6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předání jednostupňového projektu vybrané varianty řešení rekonstrukce bazénů včetně technologie úpravy bazénové vody zbývající část celkové ceny díla.</w:t>
      </w:r>
    </w:p>
    <w:p w:rsidR="00891502" w:rsidRDefault="004457EE" w:rsidP="00EB7BD6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Podkladem pro placení je faktura. Splatnost faktury bude </w:t>
      </w: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dnů ode dne doručení faktury objednateli. Platba se považuje z hlediska její včasnosti za provedenou dnem předání příkazu k úhradě peněžnímu ústavu objednatele, pokud bude dle tohoto příkazu proplacena.</w:t>
      </w:r>
    </w:p>
    <w:p w:rsidR="00891502" w:rsidRDefault="004457EE" w:rsidP="00EB7BD6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fakturu vrátit ve lhůtě její splatnosti v případě, že bude obsahovat nesprávné údaje nebo bude neúplná. K proplacení dojde až po odstranění nesprávných údajů či jejich doplnění a lhůta splatnosti začne plynout od svého počátku dnem doručení opravené faktury objednateli.</w:t>
      </w:r>
    </w:p>
    <w:p w:rsidR="00891502" w:rsidRDefault="00891502">
      <w:pPr>
        <w:pStyle w:val="Odstavecseseznamem"/>
        <w:spacing w:after="60" w:line="240" w:lineRule="auto"/>
        <w:ind w:left="927"/>
        <w:rPr>
          <w:rFonts w:ascii="Arial" w:hAnsi="Arial" w:cs="Arial"/>
          <w:sz w:val="20"/>
          <w:szCs w:val="20"/>
          <w:highlight w:val="yellow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keepNext/>
        <w:widowControl w:val="0"/>
        <w:spacing w:after="6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Záruční doba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zodpovídá za to, že předmět této smlouvy je zhotovený podle podmínek smlouvy, a že bude mít vlastnosti dohodnuté v této smlouvě. Na předaný předmět díla (jeho předanou část) poskytuje zhotovitel objednateli záruku na jakost díla. Záruční doba ve smyslu ustanovení § 2619 Občanského zákoníku v platném znění se stanovuje v délce </w:t>
      </w:r>
      <w:r>
        <w:rPr>
          <w:rFonts w:ascii="Arial" w:hAnsi="Arial" w:cs="Arial"/>
          <w:b/>
          <w:sz w:val="20"/>
          <w:szCs w:val="20"/>
        </w:rPr>
        <w:t>60 měsíců.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(běh lhůty záruční doby) začíná plynout ode dne převzetí řádně provedeného díla objednatelem bez jakýchkoliv vad a nedodělků.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bude předáno bez vad a nedodělků. Vadou se rozumí odchylka v kvalitě, rozsahu a parametrech díla stanovených touto smlouvou, vyhláškou č.499/2006 Sb., o dokumentaci staveb a dalšími platnými právními předpisy a technickými normami.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Vady díla, na něž se vztahuje záruka za jakost díla, oznámí písemně objednatel zhotoviteli bez zbytečného odkladu po té, kdy je zjistil. Zhotovitel vyvolá </w:t>
      </w:r>
      <w:proofErr w:type="gramStart"/>
      <w:r>
        <w:rPr>
          <w:rFonts w:ascii="Arial" w:hAnsi="Arial" w:cs="Arial"/>
          <w:sz w:val="20"/>
          <w:szCs w:val="20"/>
        </w:rPr>
        <w:t>do 5-ti</w:t>
      </w:r>
      <w:proofErr w:type="gramEnd"/>
      <w:r>
        <w:rPr>
          <w:rFonts w:ascii="Arial" w:hAnsi="Arial" w:cs="Arial"/>
          <w:sz w:val="20"/>
          <w:szCs w:val="20"/>
        </w:rPr>
        <w:t xml:space="preserve"> dnů po tomto oznámení řízení o odstranění těchto vad a vady odstraní ve sjednané lhůtě. Jinak je zhotovitel povinen tyto vady odstranit nejpozději do </w:t>
      </w:r>
      <w:proofErr w:type="gramStart"/>
      <w:r>
        <w:rPr>
          <w:rFonts w:ascii="Arial" w:hAnsi="Arial" w:cs="Arial"/>
          <w:sz w:val="20"/>
          <w:szCs w:val="20"/>
        </w:rPr>
        <w:t>15-ti</w:t>
      </w:r>
      <w:proofErr w:type="gramEnd"/>
      <w:r>
        <w:rPr>
          <w:rFonts w:ascii="Arial" w:hAnsi="Arial" w:cs="Arial"/>
          <w:sz w:val="20"/>
          <w:szCs w:val="20"/>
        </w:rPr>
        <w:t xml:space="preserve"> kalendářních dnů od doručení reklamace.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zhotovitel včas nezahájí odstranění vad dle bodu 9.5 smlouvy, bude na tento nedostatek písemně upozorněn a nezjedná-li nápravu do 3 pracovních dnů od doručení tohoto upozornění, má objednatel právo zajistit odstranění vad na náklady zhotovitele.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nároků z vad díla nejsou dotčeny nároky objednatele na náhradu škody a smluvní pokuty.</w:t>
      </w:r>
    </w:p>
    <w:p w:rsidR="00891502" w:rsidRDefault="00891502">
      <w:pPr>
        <w:widowControl w:val="0"/>
        <w:spacing w:after="60"/>
        <w:rPr>
          <w:rFonts w:cs="Arial"/>
          <w:szCs w:val="20"/>
          <w:highlight w:val="yellow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keepNext/>
        <w:widowControl w:val="0"/>
        <w:spacing w:after="6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Smluvní pokuty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pokuty nemají vliv na případný nárok objednatele na náhradu škody a právo na ně vzniká bez ohledu na zavinění zhotovitele.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pokuta za nedodržení termínu provedení díla se sjednává ve výši 0,05% z ceny díla vč. sazby DPH platné ke dni uzavření smlouvy za každý započatý kalendářní den prodlení a to ve lhůtě prvních čtrnácti dnů nedodržení termínu plnění. Po této lhůtě se sjednává smluvní pokuta ve výši 0,5% z celkové ceny díla za každý započatý kalendářní den prodlení.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včasné nezaplacení faktury zaplatí objednatel smluvní pokutu ve výši 0,05% z ceny díla vč. sazby DPH platné ke dni uzavření smlouvy za každý započatý kalendářní den prodlení a to ve lhůtě prvních čtrnácti dnů nedodržení termínu platby. Po této lhůtě se sjednává smluvní pokuta ve výši 0,5% z celkové ceny díla za každý započatý kalendářní den prodlení s platbou faktury.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strana, které vznikne právo uplatnit smluvní pokutu, může od ní, na základě své vůle, ustoupit.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smluvních pokut se sjednává na 7 dnů ode dne doručení jejich vyúčtování pro případ, nebude-li smluvní pokuta realizována vzájemným zápočtem pohledávek. Je věcí objednatele (zhotovitele), který způsob zvolí.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má právo smluvní pokuty uplatněné na základě čl. 10. odečíst zhotoviteli z konečné faktury za dílo.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prohlašuje, že má uzavřenou smlouvu o pojištění odpovědnosti za škody způsobené </w:t>
      </w:r>
      <w:r>
        <w:rPr>
          <w:rFonts w:ascii="Arial" w:hAnsi="Arial" w:cs="Arial"/>
          <w:sz w:val="20"/>
          <w:szCs w:val="20"/>
        </w:rPr>
        <w:lastRenderedPageBreak/>
        <w:t>svou činností s</w:t>
      </w:r>
      <w:r w:rsidR="007A7969">
        <w:rPr>
          <w:rFonts w:ascii="Arial" w:hAnsi="Arial" w:cs="Arial"/>
          <w:sz w:val="20"/>
          <w:szCs w:val="20"/>
        </w:rPr>
        <w:t> </w:t>
      </w:r>
      <w:proofErr w:type="spellStart"/>
      <w:r w:rsidR="007A7969" w:rsidRPr="007A7969">
        <w:rPr>
          <w:rFonts w:ascii="Arial" w:hAnsi="Arial" w:cs="Arial"/>
          <w:b/>
          <w:sz w:val="20"/>
          <w:szCs w:val="20"/>
        </w:rPr>
        <w:t>Generali</w:t>
      </w:r>
      <w:proofErr w:type="spellEnd"/>
      <w:r w:rsidR="007A7969" w:rsidRPr="007A7969">
        <w:rPr>
          <w:rFonts w:ascii="Arial" w:hAnsi="Arial" w:cs="Arial"/>
          <w:b/>
          <w:sz w:val="20"/>
          <w:szCs w:val="20"/>
        </w:rPr>
        <w:t xml:space="preserve"> Pojišťovnou, a.s.</w:t>
      </w:r>
      <w:r>
        <w:rPr>
          <w:rFonts w:ascii="Arial" w:hAnsi="Arial" w:cs="Arial"/>
          <w:sz w:val="20"/>
          <w:szCs w:val="20"/>
        </w:rPr>
        <w:t xml:space="preserve"> na hodnotu škody ve výši </w:t>
      </w:r>
      <w:r w:rsidR="007A7969" w:rsidRPr="007A7969">
        <w:rPr>
          <w:rFonts w:ascii="Arial" w:hAnsi="Arial" w:cs="Arial"/>
          <w:b/>
          <w:sz w:val="20"/>
          <w:szCs w:val="20"/>
        </w:rPr>
        <w:t>5.000.000</w:t>
      </w:r>
      <w:r w:rsidRPr="007A7969">
        <w:rPr>
          <w:rFonts w:ascii="Arial" w:hAnsi="Arial" w:cs="Arial"/>
          <w:b/>
          <w:sz w:val="20"/>
          <w:szCs w:val="20"/>
        </w:rPr>
        <w:t xml:space="preserve">,- Kč </w:t>
      </w:r>
      <w:r>
        <w:rPr>
          <w:rFonts w:ascii="Arial" w:hAnsi="Arial" w:cs="Arial"/>
          <w:sz w:val="20"/>
          <w:szCs w:val="20"/>
        </w:rPr>
        <w:t xml:space="preserve">a tato je doložena při podpisu smlouvy o dílo zadavateli a je platná po celou dobu plnění Smlouvy o dílo. </w:t>
      </w:r>
    </w:p>
    <w:p w:rsidR="00891502" w:rsidRDefault="00891502">
      <w:pPr>
        <w:pStyle w:val="Odstavecseseznamem"/>
        <w:widowControl w:val="0"/>
        <w:spacing w:after="60" w:line="240" w:lineRule="auto"/>
        <w:ind w:left="567"/>
        <w:rPr>
          <w:rFonts w:cs="Arial"/>
          <w:b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widowControl w:val="0"/>
        <w:spacing w:after="6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Spolupůsobení objednatele a zhotovitele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si vyhrazuje právo nepřevzít práce, které nejsou prováděny dle platných předpisů, neodpovídají ČSN či ostatním českým technickým normám nebo požadavkům objednatele.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strany se zavazují průběžně projednávat projektové práce tak, aby byly splněny požadavky zadavatele a zhotovitel byl s nimi seznámen. Termíny projednání budou určeny dle potřeb jedné či druhé strany. 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postupuje při provádění díla samostatně a při respektování zejména: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ustanovení zák. č. 183/ 2006 Sb., o územním plánování a stavebním řádu 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vyhlášky č. 268/2009 Sb., o technických požadavcích na stavby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ustanovení vyhlášky č. 398/2009 Sb. o obecných technických požadavcích zabezpečujících bezbariérové užívání staveb 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zákona č. 133/1985 Sb., o požární ochraně, ve znění pozdějších předpisů a </w:t>
      </w:r>
      <w:proofErr w:type="spellStart"/>
      <w:r>
        <w:rPr>
          <w:rFonts w:ascii="Arial" w:hAnsi="Arial" w:cs="Arial"/>
          <w:sz w:val="20"/>
          <w:szCs w:val="20"/>
        </w:rPr>
        <w:t>vyhl</w:t>
      </w:r>
      <w:proofErr w:type="spellEnd"/>
      <w:r>
        <w:rPr>
          <w:rFonts w:ascii="Arial" w:hAnsi="Arial" w:cs="Arial"/>
          <w:sz w:val="20"/>
          <w:szCs w:val="20"/>
        </w:rPr>
        <w:t>. č. 246/2001 Sb., o stanovení podmínek požární bezpečnosti a výkonu státního požárního dozoru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zákona č. 22/1997 Sb. o technických požadavcích na výrobky a o změně a doplnění některých zákonů, ve znění pozdějších předpisů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nařízení vlády č.163/2002 Sb., kterým se stanoví technické požadavky na vybrané stavební výrobky</w:t>
      </w:r>
    </w:p>
    <w:p w:rsidR="00891502" w:rsidRDefault="004457EE">
      <w:pPr>
        <w:pStyle w:val="Odstavecseseznamem"/>
        <w:widowControl w:val="0"/>
        <w:numPr>
          <w:ilvl w:val="0"/>
          <w:numId w:val="2"/>
        </w:numPr>
        <w:spacing w:after="60" w:line="240" w:lineRule="auto"/>
        <w:ind w:left="92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požadavků stanovených hygienickými, ekologickými a jinými předpisy, vydanými k tomu oprávněnými orgány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upozornit objednatele bez zbytečného odkladu na nevhodnou povahu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věcí převzatých od objednatele nebo pokynů daných mu objednatelem k provedení díla, jestliže zhotovitel mohl tuto nevhodnost zjistit při vynaložení odborné péče.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Zhotovitel, který nesplnil povinnost uvedenou v bodě 11.4, odpovídá za vady díla, způsobené použitím nevhodných věcí předaných objednatelem nebo pokynů daných objednatelem.</w:t>
      </w:r>
    </w:p>
    <w:p w:rsidR="00891502" w:rsidRDefault="00891502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z w:val="20"/>
          <w:szCs w:val="20"/>
          <w:highlight w:val="yellow"/>
        </w:rPr>
      </w:pPr>
    </w:p>
    <w:p w:rsidR="00891502" w:rsidRDefault="00891502">
      <w:pPr>
        <w:pStyle w:val="Odstavecseseznamem"/>
        <w:widowControl w:val="0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891502" w:rsidRDefault="004457EE">
      <w:pPr>
        <w:pStyle w:val="9lneksmlouvy"/>
      </w:pPr>
      <w:r>
        <w:t>Ostatní ujednání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souhlasí s tím, aby tato smlouva byla vedena v evidenci smluv vedené městem Litvínov, která bude přístupná dle zákona 106/1999 Sb., o svobodném přístupu k informacím, ve znění pozdějších předpisů, a která obsahuje údaje o smluvních stranách, předmětu smlouvy, číselné označení této smlouvy a datum jejího uzavření. Zhotovitel výslovně souhlasí s tím, aby tato smlouva včetně všech dodatků byla v plném rozsahu v zveřejněna na webových stránkách určených městem Litvínov.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§ 504 Občanského zákoníku v platném znění a udělují svolení k jejich zpřístupnění ve smyslu zák. č. 106/1999 Sb., o svobodném přístupu k informacím, ve znění pozdějších předpisů, a zveřejnění bez ustanovení jakýchkoliv dalších podmínek.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bude v plném rozsahu uveřejněna v informačním systému registru smluv na Portále veřejné správy dle zákona č. 340/2015 Sb., o registru smluv.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účinnosti dnem, kdy objednatel uveřejní Smlouvu v informačním systému registru smluv na Portále veřejné správy.</w:t>
      </w:r>
    </w:p>
    <w:p w:rsidR="00891502" w:rsidRDefault="00891502">
      <w:pPr>
        <w:pStyle w:val="10slolnku"/>
        <w:ind w:left="288"/>
        <w:contextualSpacing w:val="0"/>
        <w:jc w:val="both"/>
      </w:pPr>
    </w:p>
    <w:p w:rsidR="00891502" w:rsidRDefault="00891502">
      <w:pPr>
        <w:pStyle w:val="10slolnku"/>
        <w:ind w:left="288"/>
        <w:contextualSpacing w:val="0"/>
        <w:jc w:val="both"/>
      </w:pPr>
    </w:p>
    <w:p w:rsidR="00891502" w:rsidRDefault="00891502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z w:val="20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  <w:contextualSpacing w:val="0"/>
        <w:rPr>
          <w:i/>
        </w:rPr>
      </w:pPr>
    </w:p>
    <w:p w:rsidR="00891502" w:rsidRDefault="004457EE">
      <w:pPr>
        <w:pStyle w:val="9lneksmlouvy"/>
      </w:pPr>
      <w:r>
        <w:t>Povinnosti zhotovitele při plnění podmínek dotace, poskytnuté na předmět díla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  je podle ustanovení § 2 písm. e) zákona č. 320/2001 Sb., o finanční kontrole ve veřejné správě a o změně některých zákonů, ve znění pozdějších předpisů, osobou povinou  spolupůsobit  při  výkonu  finanční  kontroly  prováděné  v  souvislosti  s  úhradou  zboží  nebo služeb  z  veřejných  výdajů,  tj.  zhotovitel  je  povinen  poskytnout  požadované  informace  a dokumentaci  zaměstnancům  nebo  zmocněncům  pověřených  orgánů  (CRR,  MMR, Ministerstva  financí, Evropské komise, Evropského účetního dvora, Nejvyššího kontrolního úřadu, </w:t>
      </w:r>
      <w:r>
        <w:rPr>
          <w:rFonts w:ascii="Arial" w:hAnsi="Arial" w:cs="Arial"/>
          <w:sz w:val="20"/>
          <w:szCs w:val="20"/>
        </w:rPr>
        <w:lastRenderedPageBreak/>
        <w:t xml:space="preserve">příslušného  finančního úřadu  a dalších oprávněných orgánů  státní  správy)  a vytvořit výše  uvedeným  orgánům  podmínky  k  provedení  kontroly  vztahující  se  k  předmětu  díla  a poskytnout jim součinnost.  </w:t>
      </w:r>
      <w:r>
        <w:rPr>
          <w:rFonts w:ascii="Arial" w:hAnsi="Arial" w:cs="Arial"/>
          <w:b/>
          <w:bCs/>
          <w:sz w:val="20"/>
          <w:szCs w:val="20"/>
        </w:rPr>
        <w:t> 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  je  povinen  archivovat  originální  vyhotovení  smlouvy  včetně  jejích  dodatků,  originály účetních  dokladů  a  dalších  dokladů  vztahujících  se  k realizaci  předmětu  této smlouvy po dobu 10 let od zániku této smlouvy, minimálně však do roku 2028. Po tuto dobu je  zhotovitel  povinen  umožnit  osobám  oprávněným  k výkonu  kontroly  projektů  provést kontrolu dokladů souvisejících s plněním této smlouvy.  </w:t>
      </w:r>
    </w:p>
    <w:p w:rsidR="00891502" w:rsidRDefault="004457EE">
      <w:pPr>
        <w:pStyle w:val="Odstavecseseznamem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  k plnění stanovených pravidel a podmínek stanovených řídicím orgánem v rozhodnutí o poskytnutí dotace, resp. dohodnutých ve smlouvě mezi řídicím orgánem a příjemcem dotace, povinnost dodavatele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 Objednatel poskytne zhotoviteli neprodleně kopii rozhodnutí o přidělení dotace.</w:t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891502">
      <w:pPr>
        <w:pStyle w:val="10slolnku"/>
        <w:numPr>
          <w:ilvl w:val="0"/>
          <w:numId w:val="1"/>
        </w:numPr>
      </w:pPr>
    </w:p>
    <w:p w:rsidR="00891502" w:rsidRDefault="004457EE">
      <w:pPr>
        <w:pStyle w:val="9lneksmlouvy"/>
      </w:pPr>
      <w:r>
        <w:t>Závěrečná ujednání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objednatel je oprávněn jednostranně odstoupit od smlouvy v případě, že zhotovitel podstatně poruší své povinnosti vyplývající z této smlouvy. 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 od smlouvy musí být provedeno písemně s uvedením jeho důvodu.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odstoupení od smlouvy končí platnost a účinnost této smlouvy dnem doručení písemného oznámení o odstoupení od této smlouvy druhé smluvní straně. V pochybnostech se má za to, že účinnost odstoupení nastala po marném uplynutí lhůty pro uložení, přičemž úložní lhůta, dle dohody obou smluvních stran, činí 3 dny po uložení. 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Měnit nebo doplňovat text této smlouvy je možné jen formou písemných dodatků, které budou platné, jestliže budou řádně potvrzené a podepsané oprávněnými zástupci smluvních stran.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 4 stejnopisech, z nichž 3 obdrží objednatel a 1 zhotovitel.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dnem podpisu oběma smluvními stranami. 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se dohodly, že tento smluvní vztah se bude řídit ustanoveními zákona č. 89/2012 Sb., Občanského zákoníku, v platném a účinném znění, a dalších platných a účinných obecně závazných právních předpisů.</w:t>
      </w:r>
    </w:p>
    <w:p w:rsidR="00891502" w:rsidRDefault="004457EE">
      <w:pPr>
        <w:pStyle w:val="Odstavecseseznamem"/>
        <w:widowControl w:val="0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891502" w:rsidRDefault="00EB7BD6">
      <w:pPr>
        <w:widowControl w:val="0"/>
        <w:spacing w:after="60"/>
        <w:rPr>
          <w:rFonts w:cs="Arial"/>
          <w:szCs w:val="20"/>
        </w:rPr>
      </w:pPr>
      <w:r>
        <w:rPr>
          <w:rFonts w:cs="Arial"/>
          <w:szCs w:val="20"/>
        </w:rPr>
        <w:t>V Litvínově dne: 23</w:t>
      </w:r>
      <w:r w:rsidR="004457E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5</w:t>
      </w:r>
      <w:r w:rsidR="004457EE">
        <w:rPr>
          <w:rFonts w:cs="Arial"/>
          <w:szCs w:val="20"/>
        </w:rPr>
        <w:t>. 2018</w:t>
      </w:r>
      <w:r w:rsidR="004457EE">
        <w:rPr>
          <w:rFonts w:cs="Arial"/>
          <w:szCs w:val="20"/>
        </w:rPr>
        <w:tab/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EB7BD6" w:rsidRDefault="00EB7BD6">
      <w:pPr>
        <w:widowControl w:val="0"/>
        <w:spacing w:after="60"/>
        <w:rPr>
          <w:rFonts w:cs="Arial"/>
          <w:szCs w:val="20"/>
        </w:rPr>
      </w:pPr>
    </w:p>
    <w:p w:rsidR="00891502" w:rsidRDefault="004457EE">
      <w:pPr>
        <w:widowControl w:val="0"/>
        <w:spacing w:after="6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Za zhotovitele:</w:t>
      </w:r>
    </w:p>
    <w:p w:rsidR="00891502" w:rsidRDefault="00891502">
      <w:pPr>
        <w:widowControl w:val="0"/>
        <w:spacing w:after="60"/>
        <w:rPr>
          <w:rFonts w:cs="Arial"/>
          <w:szCs w:val="20"/>
        </w:rPr>
      </w:pPr>
    </w:p>
    <w:p w:rsidR="007A7969" w:rsidRDefault="007A7969">
      <w:pPr>
        <w:widowControl w:val="0"/>
        <w:spacing w:after="60"/>
        <w:rPr>
          <w:rFonts w:cs="Arial"/>
          <w:szCs w:val="20"/>
        </w:rPr>
      </w:pPr>
    </w:p>
    <w:p w:rsidR="007A7969" w:rsidRDefault="007A7969">
      <w:pPr>
        <w:widowControl w:val="0"/>
        <w:spacing w:after="60"/>
        <w:rPr>
          <w:rFonts w:cs="Arial"/>
          <w:szCs w:val="20"/>
        </w:rPr>
      </w:pPr>
    </w:p>
    <w:p w:rsidR="00891502" w:rsidRDefault="004457EE">
      <w:pPr>
        <w:widowControl w:val="0"/>
        <w:spacing w:after="60"/>
        <w:rPr>
          <w:rFonts w:cs="Arial"/>
          <w:szCs w:val="20"/>
        </w:rPr>
      </w:pPr>
      <w:r>
        <w:rPr>
          <w:rFonts w:cs="Arial"/>
          <w:szCs w:val="20"/>
        </w:rPr>
        <w:t xml:space="preserve">........................................................              </w:t>
      </w:r>
      <w:r>
        <w:rPr>
          <w:rFonts w:cs="Arial"/>
          <w:szCs w:val="20"/>
        </w:rPr>
        <w:tab/>
        <w:t xml:space="preserve">              .............................................................</w:t>
      </w:r>
    </w:p>
    <w:p w:rsidR="00891502" w:rsidRDefault="004457EE">
      <w:pPr>
        <w:widowControl w:val="0"/>
        <w:spacing w:after="60"/>
      </w:pPr>
      <w:r>
        <w:rPr>
          <w:rFonts w:cs="Arial"/>
          <w:szCs w:val="20"/>
        </w:rPr>
        <w:t xml:space="preserve">   Ing. Miroslav Otcovský - jednatel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Ing. Tomáš </w:t>
      </w:r>
      <w:proofErr w:type="spellStart"/>
      <w:r>
        <w:rPr>
          <w:rFonts w:cs="Arial"/>
          <w:szCs w:val="20"/>
        </w:rPr>
        <w:t>Eršil</w:t>
      </w:r>
      <w:proofErr w:type="spellEnd"/>
      <w:r>
        <w:rPr>
          <w:rFonts w:cs="Arial"/>
          <w:szCs w:val="20"/>
        </w:rPr>
        <w:t xml:space="preserve"> - jednatel</w:t>
      </w:r>
    </w:p>
    <w:sectPr w:rsidR="00891502">
      <w:footerReference w:type="default" r:id="rId9"/>
      <w:pgSz w:w="11906" w:h="16838"/>
      <w:pgMar w:top="1132" w:right="1726" w:bottom="1417" w:left="796" w:header="0" w:footer="708" w:gutter="0"/>
      <w:pgBorders w:offsetFrom="page">
        <w:top w:val="single" w:sz="4" w:space="24" w:color="00000A"/>
        <w:left w:val="single" w:sz="4" w:space="6" w:color="00000A"/>
        <w:bottom w:val="single" w:sz="4" w:space="24" w:color="00000A"/>
        <w:right w:val="single" w:sz="4" w:space="24" w:color="00000A"/>
      </w:pgBorders>
      <w:pgNumType w:start="1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5F" w:rsidRDefault="00A43F5F">
      <w:r>
        <w:separator/>
      </w:r>
    </w:p>
  </w:endnote>
  <w:endnote w:type="continuationSeparator" w:id="0">
    <w:p w:rsidR="00A43F5F" w:rsidRDefault="00A4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02" w:rsidRDefault="00891502">
    <w:pPr>
      <w:pStyle w:val="Zpat"/>
      <w:tabs>
        <w:tab w:val="center" w:pos="8280"/>
      </w:tabs>
      <w:rPr>
        <w:rFonts w:cs="Arial"/>
        <w:i/>
        <w:color w:val="000000"/>
        <w:sz w:val="22"/>
        <w:szCs w:val="22"/>
      </w:rPr>
    </w:pPr>
  </w:p>
  <w:p w:rsidR="00891502" w:rsidRDefault="00891502">
    <w:pPr>
      <w:pStyle w:val="Zpat"/>
      <w:tabs>
        <w:tab w:val="center" w:pos="8280"/>
      </w:tabs>
      <w:rPr>
        <w:rFonts w:ascii="Arial" w:hAnsi="Arial" w:cs="Arial"/>
        <w:i/>
        <w:color w:val="000000"/>
        <w:sz w:val="18"/>
        <w:szCs w:val="18"/>
      </w:rPr>
    </w:pPr>
  </w:p>
  <w:p w:rsidR="00891502" w:rsidRDefault="004457EE">
    <w:pPr>
      <w:pStyle w:val="Zpat"/>
      <w:tabs>
        <w:tab w:val="center" w:pos="8280"/>
      </w:tabs>
      <w:jc w:val="center"/>
    </w:pPr>
    <w:r>
      <w:rPr>
        <w:rFonts w:ascii="Arial" w:hAnsi="Arial" w:cs="Arial"/>
        <w:i/>
        <w:sz w:val="18"/>
        <w:szCs w:val="18"/>
      </w:rPr>
      <w:t xml:space="preserve">Počet stran - strana </w:t>
    </w:r>
    <w:r>
      <w:rPr>
        <w:rFonts w:ascii="Arial" w:hAnsi="Arial" w:cs="Arial"/>
        <w:i/>
        <w:sz w:val="18"/>
        <w:szCs w:val="18"/>
      </w:rPr>
      <w:fldChar w:fldCharType="begin"/>
    </w:r>
    <w:r>
      <w:instrText>PAGE</w:instrText>
    </w:r>
    <w:r>
      <w:fldChar w:fldCharType="separate"/>
    </w:r>
    <w:r w:rsidR="00E7250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5F" w:rsidRDefault="00A43F5F">
      <w:r>
        <w:separator/>
      </w:r>
    </w:p>
  </w:footnote>
  <w:footnote w:type="continuationSeparator" w:id="0">
    <w:p w:rsidR="00A43F5F" w:rsidRDefault="00A4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41B"/>
    <w:multiLevelType w:val="multilevel"/>
    <w:tmpl w:val="E10AFB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686955"/>
    <w:multiLevelType w:val="multilevel"/>
    <w:tmpl w:val="72C6AF8E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2F737922"/>
    <w:multiLevelType w:val="multilevel"/>
    <w:tmpl w:val="CC52F2EE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1647" w:hanging="360"/>
      </w:p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63AF07F9"/>
    <w:multiLevelType w:val="multilevel"/>
    <w:tmpl w:val="3D2E7646"/>
    <w:lvl w:ilvl="0">
      <w:start w:val="1"/>
      <w:numFmt w:val="decimal"/>
      <w:lvlText w:val="čl. %1"/>
      <w:lvlJc w:val="center"/>
      <w:pPr>
        <w:ind w:left="0" w:firstLine="288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0702E5"/>
    <w:multiLevelType w:val="multilevel"/>
    <w:tmpl w:val="6B762F0C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02"/>
    <w:rsid w:val="002A5456"/>
    <w:rsid w:val="004457EE"/>
    <w:rsid w:val="00745661"/>
    <w:rsid w:val="007A7969"/>
    <w:rsid w:val="00891502"/>
    <w:rsid w:val="00A43F5F"/>
    <w:rsid w:val="00E72504"/>
    <w:rsid w:val="00EB7BD6"/>
    <w:rsid w:val="00F2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color w:val="00000A"/>
      <w:szCs w:val="24"/>
    </w:rPr>
  </w:style>
  <w:style w:type="paragraph" w:styleId="Nadpis1">
    <w:name w:val="heading 1"/>
    <w:basedOn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234AA"/>
  </w:style>
  <w:style w:type="character" w:customStyle="1" w:styleId="Internetovodkaz">
    <w:name w:val="Internetový odkaz"/>
    <w:uiPriority w:val="99"/>
    <w:rsid w:val="00B234AA"/>
    <w:rPr>
      <w:color w:val="0000FF"/>
      <w:u w:val="single"/>
    </w:rPr>
  </w:style>
  <w:style w:type="character" w:styleId="Odkaznakoment">
    <w:name w:val="annotation reference"/>
    <w:semiHidden/>
    <w:qFormat/>
    <w:rsid w:val="0016003D"/>
    <w:rPr>
      <w:sz w:val="16"/>
      <w:szCs w:val="16"/>
    </w:rPr>
  </w:style>
  <w:style w:type="character" w:customStyle="1" w:styleId="MichalPetk">
    <w:name w:val="Michal Petřík"/>
    <w:semiHidden/>
    <w:qFormat/>
    <w:rsid w:val="00475B49"/>
    <w:rPr>
      <w:rFonts w:ascii="Arial" w:hAnsi="Arial" w:cs="Arial"/>
      <w:color w:val="00000A"/>
      <w:sz w:val="20"/>
      <w:szCs w:val="20"/>
    </w:rPr>
  </w:style>
  <w:style w:type="character" w:styleId="Znakapoznpodarou">
    <w:name w:val="footnote reference"/>
    <w:semiHidden/>
    <w:qFormat/>
    <w:rsid w:val="00821024"/>
    <w:rPr>
      <w:vertAlign w:val="superscript"/>
    </w:rPr>
  </w:style>
  <w:style w:type="character" w:customStyle="1" w:styleId="PodtitulChar">
    <w:name w:val="Podtitul Char"/>
    <w:link w:val="Podtitul"/>
    <w:qFormat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qFormat/>
    <w:rsid w:val="008A260E"/>
    <w:rPr>
      <w:sz w:val="24"/>
      <w:szCs w:val="24"/>
    </w:rPr>
  </w:style>
  <w:style w:type="character" w:customStyle="1" w:styleId="Nadpis3Char">
    <w:name w:val="Nadpis 3 Char"/>
    <w:link w:val="Nadpis3"/>
    <w:qFormat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C53D13"/>
  </w:style>
  <w:style w:type="character" w:customStyle="1" w:styleId="Zkladntextodsazen3Char">
    <w:name w:val="Základní text odsazený 3 Char"/>
    <w:link w:val="Zkladntextodsazen3"/>
    <w:qFormat/>
    <w:rsid w:val="00C53D13"/>
    <w:rPr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locked/>
    <w:rsid w:val="008306C3"/>
    <w:rPr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qFormat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qFormat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qFormat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qFormat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qFormat/>
    <w:rsid w:val="009E1C25"/>
    <w:rPr>
      <w:rFonts w:ascii="Cambria" w:eastAsia="Times New Roman" w:hAnsi="Cambria" w:cs="Times New Roman"/>
      <w:sz w:val="22"/>
      <w:szCs w:val="22"/>
    </w:rPr>
  </w:style>
  <w:style w:type="character" w:customStyle="1" w:styleId="ZhlavChar">
    <w:name w:val="Záhlaví Char"/>
    <w:link w:val="Zhlav"/>
    <w:uiPriority w:val="99"/>
    <w:qFormat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qFormat/>
    <w:rsid w:val="00431F3E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qFormat/>
    <w:rsid w:val="0022491B"/>
    <w:rPr>
      <w:rFonts w:ascii="Arial" w:eastAsia="Calibri" w:hAnsi="Arial" w:cs="Arial"/>
      <w:sz w:val="22"/>
      <w:szCs w:val="22"/>
      <w:shd w:val="clear" w:color="auto" w:fill="CCCCCC"/>
      <w:lang w:eastAsia="en-US"/>
    </w:rPr>
  </w:style>
  <w:style w:type="character" w:customStyle="1" w:styleId="2podkapitolaChar">
    <w:name w:val="2 podkapitola Char"/>
    <w:basedOn w:val="OdstavecseseznamemChar"/>
    <w:link w:val="2podkapitola"/>
    <w:qFormat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character" w:customStyle="1" w:styleId="3text3bodyChar">
    <w:name w:val="3 text 3 body Char"/>
    <w:basedOn w:val="Standardnpsmoodstavce"/>
    <w:link w:val="3text3body"/>
    <w:qFormat/>
    <w:rsid w:val="00185A89"/>
    <w:rPr>
      <w:rFonts w:ascii="Arial" w:hAnsi="Arial" w:cs="Arial"/>
    </w:rPr>
  </w:style>
  <w:style w:type="character" w:customStyle="1" w:styleId="4text8bodChar">
    <w:name w:val="4 text 8 bodů Char"/>
    <w:basedOn w:val="ZkladntextChar"/>
    <w:link w:val="4text8bod"/>
    <w:qFormat/>
    <w:rsid w:val="006074E7"/>
    <w:rPr>
      <w:rFonts w:ascii="Arial" w:hAnsi="Arial" w:cs="Arial"/>
      <w:sz w:val="24"/>
      <w:szCs w:val="24"/>
    </w:rPr>
  </w:style>
  <w:style w:type="character" w:customStyle="1" w:styleId="5odrkyChar">
    <w:name w:val="5 odrážky Char"/>
    <w:basedOn w:val="Standardnpsmoodstavce"/>
    <w:link w:val="5odrky"/>
    <w:qFormat/>
    <w:rsid w:val="00BC3B99"/>
    <w:rPr>
      <w:rFonts w:ascii="Arial" w:hAnsi="Arial" w:cs="Arial"/>
    </w:rPr>
  </w:style>
  <w:style w:type="character" w:customStyle="1" w:styleId="6text12bodChar">
    <w:name w:val="6 text 12 bodů Char"/>
    <w:basedOn w:val="Standardnpsmoodstavce"/>
    <w:link w:val="6text12bod"/>
    <w:qFormat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qFormat/>
    <w:rsid w:val="00182C4E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qFormat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qFormat/>
    <w:rsid w:val="006B171B"/>
    <w:rPr>
      <w:rFonts w:ascii="Arial" w:hAnsi="Arial"/>
      <w:b w:val="0"/>
      <w:i/>
      <w:sz w:val="18"/>
      <w:szCs w:val="18"/>
    </w:rPr>
  </w:style>
  <w:style w:type="character" w:customStyle="1" w:styleId="9lneksmlouvyChar">
    <w:name w:val="9 článek smlouvy Char"/>
    <w:basedOn w:val="Standardnpsmoodstavce"/>
    <w:link w:val="9lneksmlouvy"/>
    <w:qFormat/>
    <w:rsid w:val="002654A0"/>
    <w:rPr>
      <w:rFonts w:ascii="Arial" w:hAnsi="Arial" w:cs="Arial"/>
      <w:b/>
    </w:rPr>
  </w:style>
  <w:style w:type="character" w:customStyle="1" w:styleId="10slolnkuChar">
    <w:name w:val="10 číslo článku Char"/>
    <w:basedOn w:val="OdstavecseseznamemChar"/>
    <w:link w:val="10slolnku"/>
    <w:qFormat/>
    <w:rsid w:val="005A6DE9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/>
      <w:i w:val="0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Arial" w:hAnsi="Arial"/>
      <w:b/>
      <w:i w:val="0"/>
      <w:sz w:val="20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E-rove1">
    <w:name w:val="E - úroveň 1"/>
    <w:basedOn w:val="Eodsazenfurt0"/>
    <w:autoRedefine/>
    <w:qFormat/>
    <w:rsid w:val="00FF359A"/>
    <w:pPr>
      <w:shd w:val="clear" w:color="auto" w:fill="CCFFFF"/>
      <w:ind w:left="0"/>
    </w:pPr>
    <w:rPr>
      <w:rFonts w:cs="Arial"/>
      <w:b/>
      <w:sz w:val="24"/>
      <w:szCs w:val="28"/>
    </w:rPr>
  </w:style>
  <w:style w:type="paragraph" w:customStyle="1" w:styleId="Eodsazenfurt0">
    <w:name w:val="E odsazení furt 0"/>
    <w:basedOn w:val="Normln"/>
    <w:qFormat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qFormat/>
    <w:rsid w:val="00B234AA"/>
    <w:pPr>
      <w:tabs>
        <w:tab w:val="left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qFormat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qFormat/>
    <w:rsid w:val="00B234AA"/>
    <w:pPr>
      <w:ind w:left="283" w:firstLine="1"/>
    </w:pPr>
    <w:rPr>
      <w:sz w:val="22"/>
      <w:szCs w:val="20"/>
    </w:rPr>
  </w:style>
  <w:style w:type="paragraph" w:styleId="Obsah1">
    <w:name w:val="toc 1"/>
    <w:basedOn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sz w:val="22"/>
      <w:szCs w:val="22"/>
    </w:rPr>
  </w:style>
  <w:style w:type="paragraph" w:styleId="Obsah2">
    <w:name w:val="toc 2"/>
    <w:basedOn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sz w:val="22"/>
      <w:szCs w:val="22"/>
    </w:rPr>
  </w:style>
  <w:style w:type="paragraph" w:styleId="Obsah3">
    <w:name w:val="toc 3"/>
    <w:basedOn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qFormat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qFormat/>
    <w:rsid w:val="00B234AA"/>
    <w:pPr>
      <w:tabs>
        <w:tab w:val="left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16003D"/>
    <w:rPr>
      <w:szCs w:val="20"/>
    </w:rPr>
  </w:style>
  <w:style w:type="paragraph" w:styleId="Pedmtkomente">
    <w:name w:val="annotation subject"/>
    <w:basedOn w:val="Textkomente"/>
    <w:semiHidden/>
    <w:qFormat/>
    <w:rsid w:val="0016003D"/>
    <w:rPr>
      <w:b/>
      <w:bCs/>
    </w:rPr>
  </w:style>
  <w:style w:type="paragraph" w:styleId="Textbubliny">
    <w:name w:val="Balloon Text"/>
    <w:basedOn w:val="Normln"/>
    <w:semiHidden/>
    <w:qFormat/>
    <w:rsid w:val="0016003D"/>
    <w:rPr>
      <w:rFonts w:ascii="Tahoma" w:hAnsi="Tahoma" w:cs="Tahoma"/>
      <w:sz w:val="16"/>
      <w:szCs w:val="16"/>
    </w:rPr>
  </w:style>
  <w:style w:type="paragraph" w:customStyle="1" w:styleId="Tiret1">
    <w:name w:val="Tiret 1"/>
    <w:basedOn w:val="Normln"/>
    <w:qFormat/>
    <w:rsid w:val="00303CEC"/>
    <w:pPr>
      <w:overflowPunct w:val="0"/>
      <w:spacing w:before="120" w:after="120"/>
      <w:ind w:left="1418" w:hanging="567"/>
      <w:textAlignment w:val="baseline"/>
    </w:pPr>
  </w:style>
  <w:style w:type="paragraph" w:styleId="Zkladntext2">
    <w:name w:val="Body Text 2"/>
    <w:basedOn w:val="Normln"/>
    <w:link w:val="Zkladntext2Char"/>
    <w:uiPriority w:val="99"/>
    <w:qFormat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qFormat/>
    <w:rsid w:val="001B193E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semiHidden/>
    <w:qFormat/>
    <w:rsid w:val="00821024"/>
    <w:rPr>
      <w:szCs w:val="20"/>
    </w:rPr>
  </w:style>
  <w:style w:type="paragraph" w:customStyle="1" w:styleId="Zkladntextodsazen21">
    <w:name w:val="Základní text odsazený 21"/>
    <w:basedOn w:val="Normln"/>
    <w:qFormat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qFormat/>
    <w:rsid w:val="00502356"/>
    <w:pPr>
      <w:outlineLvl w:val="7"/>
    </w:pPr>
  </w:style>
  <w:style w:type="paragraph" w:customStyle="1" w:styleId="Textodstavce">
    <w:name w:val="Text odstavce"/>
    <w:basedOn w:val="Normln"/>
    <w:qFormat/>
    <w:rsid w:val="00502356"/>
    <w:p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qFormat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qFormat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qFormat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qFormat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qFormat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qFormat/>
    <w:rsid w:val="00706D7C"/>
    <w:pPr>
      <w:shd w:val="pct20" w:color="000000" w:fill="FFFFFF"/>
      <w:spacing w:before="240" w:after="60"/>
    </w:pPr>
    <w:rPr>
      <w:rFonts w:cs="Arial"/>
      <w:bCs/>
      <w:szCs w:val="20"/>
    </w:rPr>
  </w:style>
  <w:style w:type="paragraph" w:customStyle="1" w:styleId="ZN2">
    <w:name w:val="ZN2"/>
    <w:basedOn w:val="Nadpis2"/>
    <w:qFormat/>
    <w:rsid w:val="00706D7C"/>
    <w:p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qFormat/>
    <w:rsid w:val="00706D7C"/>
    <w:p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paragraph" w:styleId="Obsah4">
    <w:name w:val="toc 4"/>
    <w:basedOn w:val="Normln"/>
    <w:autoRedefine/>
    <w:uiPriority w:val="39"/>
    <w:rsid w:val="00936F11"/>
    <w:pPr>
      <w:ind w:left="600"/>
    </w:pPr>
  </w:style>
  <w:style w:type="paragraph" w:styleId="Revize">
    <w:name w:val="Revision"/>
    <w:uiPriority w:val="99"/>
    <w:semiHidden/>
    <w:qFormat/>
    <w:rsid w:val="008A650F"/>
    <w:rPr>
      <w:rFonts w:ascii="Arial" w:hAnsi="Arial"/>
      <w:color w:val="00000A"/>
      <w:szCs w:val="24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shd w:val="pct20" w:color="000000" w:fill="FFFFFF"/>
      <w:spacing w:after="16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spacing w:after="60" w:line="240" w:lineRule="auto"/>
    </w:pPr>
    <w:rPr>
      <w:rFonts w:ascii="Arial" w:hAnsi="Arial" w:cs="Arial"/>
      <w:sz w:val="20"/>
      <w:szCs w:val="20"/>
      <w:u w:val="single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paragraph" w:customStyle="1" w:styleId="5odrky">
    <w:name w:val="5 odrážky"/>
    <w:basedOn w:val="Normln"/>
    <w:link w:val="5odrkyChar"/>
    <w:qFormat/>
    <w:rsid w:val="00BC3B99"/>
    <w:pPr>
      <w:spacing w:after="60"/>
    </w:pPr>
    <w:rPr>
      <w:rFonts w:cs="Arial"/>
      <w:szCs w:val="20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zCs w:val="2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color w:val="00000A"/>
      <w:szCs w:val="24"/>
    </w:rPr>
  </w:style>
  <w:style w:type="paragraph" w:styleId="Nadpis1">
    <w:name w:val="heading 1"/>
    <w:basedOn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234AA"/>
  </w:style>
  <w:style w:type="character" w:customStyle="1" w:styleId="Internetovodkaz">
    <w:name w:val="Internetový odkaz"/>
    <w:uiPriority w:val="99"/>
    <w:rsid w:val="00B234AA"/>
    <w:rPr>
      <w:color w:val="0000FF"/>
      <w:u w:val="single"/>
    </w:rPr>
  </w:style>
  <w:style w:type="character" w:styleId="Odkaznakoment">
    <w:name w:val="annotation reference"/>
    <w:semiHidden/>
    <w:qFormat/>
    <w:rsid w:val="0016003D"/>
    <w:rPr>
      <w:sz w:val="16"/>
      <w:szCs w:val="16"/>
    </w:rPr>
  </w:style>
  <w:style w:type="character" w:customStyle="1" w:styleId="MichalPetk">
    <w:name w:val="Michal Petřík"/>
    <w:semiHidden/>
    <w:qFormat/>
    <w:rsid w:val="00475B49"/>
    <w:rPr>
      <w:rFonts w:ascii="Arial" w:hAnsi="Arial" w:cs="Arial"/>
      <w:color w:val="00000A"/>
      <w:sz w:val="20"/>
      <w:szCs w:val="20"/>
    </w:rPr>
  </w:style>
  <w:style w:type="character" w:styleId="Znakapoznpodarou">
    <w:name w:val="footnote reference"/>
    <w:semiHidden/>
    <w:qFormat/>
    <w:rsid w:val="00821024"/>
    <w:rPr>
      <w:vertAlign w:val="superscript"/>
    </w:rPr>
  </w:style>
  <w:style w:type="character" w:customStyle="1" w:styleId="PodtitulChar">
    <w:name w:val="Podtitul Char"/>
    <w:link w:val="Podtitul"/>
    <w:qFormat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qFormat/>
    <w:rsid w:val="008A260E"/>
    <w:rPr>
      <w:sz w:val="24"/>
      <w:szCs w:val="24"/>
    </w:rPr>
  </w:style>
  <w:style w:type="character" w:customStyle="1" w:styleId="Nadpis3Char">
    <w:name w:val="Nadpis 3 Char"/>
    <w:link w:val="Nadpis3"/>
    <w:qFormat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C53D13"/>
  </w:style>
  <w:style w:type="character" w:customStyle="1" w:styleId="Zkladntextodsazen3Char">
    <w:name w:val="Základní text odsazený 3 Char"/>
    <w:link w:val="Zkladntextodsazen3"/>
    <w:qFormat/>
    <w:rsid w:val="00C53D13"/>
    <w:rPr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locked/>
    <w:rsid w:val="008306C3"/>
    <w:rPr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qFormat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qFormat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qFormat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qFormat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qFormat/>
    <w:rsid w:val="009E1C25"/>
    <w:rPr>
      <w:rFonts w:ascii="Cambria" w:eastAsia="Times New Roman" w:hAnsi="Cambria" w:cs="Times New Roman"/>
      <w:sz w:val="22"/>
      <w:szCs w:val="22"/>
    </w:rPr>
  </w:style>
  <w:style w:type="character" w:customStyle="1" w:styleId="ZhlavChar">
    <w:name w:val="Záhlaví Char"/>
    <w:link w:val="Zhlav"/>
    <w:uiPriority w:val="99"/>
    <w:qFormat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qFormat/>
    <w:rsid w:val="00431F3E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qFormat/>
    <w:rsid w:val="0022491B"/>
    <w:rPr>
      <w:rFonts w:ascii="Arial" w:eastAsia="Calibri" w:hAnsi="Arial" w:cs="Arial"/>
      <w:sz w:val="22"/>
      <w:szCs w:val="22"/>
      <w:shd w:val="clear" w:color="auto" w:fill="CCCCCC"/>
      <w:lang w:eastAsia="en-US"/>
    </w:rPr>
  </w:style>
  <w:style w:type="character" w:customStyle="1" w:styleId="2podkapitolaChar">
    <w:name w:val="2 podkapitola Char"/>
    <w:basedOn w:val="OdstavecseseznamemChar"/>
    <w:link w:val="2podkapitola"/>
    <w:qFormat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character" w:customStyle="1" w:styleId="3text3bodyChar">
    <w:name w:val="3 text 3 body Char"/>
    <w:basedOn w:val="Standardnpsmoodstavce"/>
    <w:link w:val="3text3body"/>
    <w:qFormat/>
    <w:rsid w:val="00185A89"/>
    <w:rPr>
      <w:rFonts w:ascii="Arial" w:hAnsi="Arial" w:cs="Arial"/>
    </w:rPr>
  </w:style>
  <w:style w:type="character" w:customStyle="1" w:styleId="4text8bodChar">
    <w:name w:val="4 text 8 bodů Char"/>
    <w:basedOn w:val="ZkladntextChar"/>
    <w:link w:val="4text8bod"/>
    <w:qFormat/>
    <w:rsid w:val="006074E7"/>
    <w:rPr>
      <w:rFonts w:ascii="Arial" w:hAnsi="Arial" w:cs="Arial"/>
      <w:sz w:val="24"/>
      <w:szCs w:val="24"/>
    </w:rPr>
  </w:style>
  <w:style w:type="character" w:customStyle="1" w:styleId="5odrkyChar">
    <w:name w:val="5 odrážky Char"/>
    <w:basedOn w:val="Standardnpsmoodstavce"/>
    <w:link w:val="5odrky"/>
    <w:qFormat/>
    <w:rsid w:val="00BC3B99"/>
    <w:rPr>
      <w:rFonts w:ascii="Arial" w:hAnsi="Arial" w:cs="Arial"/>
    </w:rPr>
  </w:style>
  <w:style w:type="character" w:customStyle="1" w:styleId="6text12bodChar">
    <w:name w:val="6 text 12 bodů Char"/>
    <w:basedOn w:val="Standardnpsmoodstavce"/>
    <w:link w:val="6text12bod"/>
    <w:qFormat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qFormat/>
    <w:rsid w:val="00182C4E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qFormat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qFormat/>
    <w:rsid w:val="006B171B"/>
    <w:rPr>
      <w:rFonts w:ascii="Arial" w:hAnsi="Arial"/>
      <w:b w:val="0"/>
      <w:i/>
      <w:sz w:val="18"/>
      <w:szCs w:val="18"/>
    </w:rPr>
  </w:style>
  <w:style w:type="character" w:customStyle="1" w:styleId="9lneksmlouvyChar">
    <w:name w:val="9 článek smlouvy Char"/>
    <w:basedOn w:val="Standardnpsmoodstavce"/>
    <w:link w:val="9lneksmlouvy"/>
    <w:qFormat/>
    <w:rsid w:val="002654A0"/>
    <w:rPr>
      <w:rFonts w:ascii="Arial" w:hAnsi="Arial" w:cs="Arial"/>
      <w:b/>
    </w:rPr>
  </w:style>
  <w:style w:type="character" w:customStyle="1" w:styleId="10slolnkuChar">
    <w:name w:val="10 číslo článku Char"/>
    <w:basedOn w:val="OdstavecseseznamemChar"/>
    <w:link w:val="10slolnku"/>
    <w:qFormat/>
    <w:rsid w:val="005A6DE9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/>
      <w:i w:val="0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Arial" w:hAnsi="Arial"/>
      <w:b/>
      <w:i w:val="0"/>
      <w:sz w:val="20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E-rove1">
    <w:name w:val="E - úroveň 1"/>
    <w:basedOn w:val="Eodsazenfurt0"/>
    <w:autoRedefine/>
    <w:qFormat/>
    <w:rsid w:val="00FF359A"/>
    <w:pPr>
      <w:shd w:val="clear" w:color="auto" w:fill="CCFFFF"/>
      <w:ind w:left="0"/>
    </w:pPr>
    <w:rPr>
      <w:rFonts w:cs="Arial"/>
      <w:b/>
      <w:sz w:val="24"/>
      <w:szCs w:val="28"/>
    </w:rPr>
  </w:style>
  <w:style w:type="paragraph" w:customStyle="1" w:styleId="Eodsazenfurt0">
    <w:name w:val="E odsazení furt 0"/>
    <w:basedOn w:val="Normln"/>
    <w:qFormat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qFormat/>
    <w:rsid w:val="00B234AA"/>
    <w:pPr>
      <w:tabs>
        <w:tab w:val="left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qFormat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qFormat/>
    <w:rsid w:val="00B234AA"/>
    <w:pPr>
      <w:ind w:left="283" w:firstLine="1"/>
    </w:pPr>
    <w:rPr>
      <w:sz w:val="22"/>
      <w:szCs w:val="20"/>
    </w:rPr>
  </w:style>
  <w:style w:type="paragraph" w:styleId="Obsah1">
    <w:name w:val="toc 1"/>
    <w:basedOn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sz w:val="22"/>
      <w:szCs w:val="22"/>
    </w:rPr>
  </w:style>
  <w:style w:type="paragraph" w:styleId="Obsah2">
    <w:name w:val="toc 2"/>
    <w:basedOn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sz w:val="22"/>
      <w:szCs w:val="22"/>
    </w:rPr>
  </w:style>
  <w:style w:type="paragraph" w:styleId="Obsah3">
    <w:name w:val="toc 3"/>
    <w:basedOn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qFormat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qFormat/>
    <w:rsid w:val="00B234AA"/>
    <w:pPr>
      <w:tabs>
        <w:tab w:val="left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16003D"/>
    <w:rPr>
      <w:szCs w:val="20"/>
    </w:rPr>
  </w:style>
  <w:style w:type="paragraph" w:styleId="Pedmtkomente">
    <w:name w:val="annotation subject"/>
    <w:basedOn w:val="Textkomente"/>
    <w:semiHidden/>
    <w:qFormat/>
    <w:rsid w:val="0016003D"/>
    <w:rPr>
      <w:b/>
      <w:bCs/>
    </w:rPr>
  </w:style>
  <w:style w:type="paragraph" w:styleId="Textbubliny">
    <w:name w:val="Balloon Text"/>
    <w:basedOn w:val="Normln"/>
    <w:semiHidden/>
    <w:qFormat/>
    <w:rsid w:val="0016003D"/>
    <w:rPr>
      <w:rFonts w:ascii="Tahoma" w:hAnsi="Tahoma" w:cs="Tahoma"/>
      <w:sz w:val="16"/>
      <w:szCs w:val="16"/>
    </w:rPr>
  </w:style>
  <w:style w:type="paragraph" w:customStyle="1" w:styleId="Tiret1">
    <w:name w:val="Tiret 1"/>
    <w:basedOn w:val="Normln"/>
    <w:qFormat/>
    <w:rsid w:val="00303CEC"/>
    <w:pPr>
      <w:overflowPunct w:val="0"/>
      <w:spacing w:before="120" w:after="120"/>
      <w:ind w:left="1418" w:hanging="567"/>
      <w:textAlignment w:val="baseline"/>
    </w:pPr>
  </w:style>
  <w:style w:type="paragraph" w:styleId="Zkladntext2">
    <w:name w:val="Body Text 2"/>
    <w:basedOn w:val="Normln"/>
    <w:link w:val="Zkladntext2Char"/>
    <w:uiPriority w:val="99"/>
    <w:qFormat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qFormat/>
    <w:rsid w:val="001B193E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semiHidden/>
    <w:qFormat/>
    <w:rsid w:val="00821024"/>
    <w:rPr>
      <w:szCs w:val="20"/>
    </w:rPr>
  </w:style>
  <w:style w:type="paragraph" w:customStyle="1" w:styleId="Zkladntextodsazen21">
    <w:name w:val="Základní text odsazený 21"/>
    <w:basedOn w:val="Normln"/>
    <w:qFormat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qFormat/>
    <w:rsid w:val="00502356"/>
    <w:pPr>
      <w:outlineLvl w:val="7"/>
    </w:pPr>
  </w:style>
  <w:style w:type="paragraph" w:customStyle="1" w:styleId="Textodstavce">
    <w:name w:val="Text odstavce"/>
    <w:basedOn w:val="Normln"/>
    <w:qFormat/>
    <w:rsid w:val="00502356"/>
    <w:p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qFormat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qFormat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qFormat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qFormat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qFormat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qFormat/>
    <w:rsid w:val="00706D7C"/>
    <w:pPr>
      <w:shd w:val="pct20" w:color="000000" w:fill="FFFFFF"/>
      <w:spacing w:before="240" w:after="60"/>
    </w:pPr>
    <w:rPr>
      <w:rFonts w:cs="Arial"/>
      <w:bCs/>
      <w:szCs w:val="20"/>
    </w:rPr>
  </w:style>
  <w:style w:type="paragraph" w:customStyle="1" w:styleId="ZN2">
    <w:name w:val="ZN2"/>
    <w:basedOn w:val="Nadpis2"/>
    <w:qFormat/>
    <w:rsid w:val="00706D7C"/>
    <w:p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qFormat/>
    <w:rsid w:val="00706D7C"/>
    <w:p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paragraph" w:styleId="Obsah4">
    <w:name w:val="toc 4"/>
    <w:basedOn w:val="Normln"/>
    <w:autoRedefine/>
    <w:uiPriority w:val="39"/>
    <w:rsid w:val="00936F11"/>
    <w:pPr>
      <w:ind w:left="600"/>
    </w:pPr>
  </w:style>
  <w:style w:type="paragraph" w:styleId="Revize">
    <w:name w:val="Revision"/>
    <w:uiPriority w:val="99"/>
    <w:semiHidden/>
    <w:qFormat/>
    <w:rsid w:val="008A650F"/>
    <w:rPr>
      <w:rFonts w:ascii="Arial" w:hAnsi="Arial"/>
      <w:color w:val="00000A"/>
      <w:szCs w:val="24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shd w:val="pct20" w:color="000000" w:fill="FFFFFF"/>
      <w:spacing w:after="16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spacing w:after="60" w:line="240" w:lineRule="auto"/>
    </w:pPr>
    <w:rPr>
      <w:rFonts w:ascii="Arial" w:hAnsi="Arial" w:cs="Arial"/>
      <w:sz w:val="20"/>
      <w:szCs w:val="20"/>
      <w:u w:val="single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paragraph" w:customStyle="1" w:styleId="5odrky">
    <w:name w:val="5 odrážky"/>
    <w:basedOn w:val="Normln"/>
    <w:link w:val="5odrkyChar"/>
    <w:qFormat/>
    <w:rsid w:val="00BC3B99"/>
    <w:pPr>
      <w:spacing w:after="60"/>
    </w:pPr>
    <w:rPr>
      <w:rFonts w:cs="Arial"/>
      <w:szCs w:val="20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zCs w:val="2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D575-F938-4AC1-B68B-C8FC87F8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3450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dc:description/>
  <cp:lastModifiedBy>asistentka</cp:lastModifiedBy>
  <cp:revision>4</cp:revision>
  <cp:lastPrinted>2016-05-31T06:09:00Z</cp:lastPrinted>
  <dcterms:created xsi:type="dcterms:W3CDTF">2018-05-23T07:51:00Z</dcterms:created>
  <dcterms:modified xsi:type="dcterms:W3CDTF">2018-06-01T10:55:00Z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