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7" w:rsidRPr="008A60A9" w:rsidRDefault="00CD6957" w:rsidP="00CD6957">
      <w:pPr>
        <w:jc w:val="center"/>
        <w:rPr>
          <w:b/>
          <w:caps/>
          <w:sz w:val="32"/>
          <w:szCs w:val="32"/>
        </w:rPr>
      </w:pPr>
      <w:r w:rsidRPr="008A60A9">
        <w:rPr>
          <w:b/>
          <w:caps/>
          <w:sz w:val="32"/>
          <w:szCs w:val="32"/>
        </w:rPr>
        <w:t>kupní smlouvA</w:t>
      </w:r>
    </w:p>
    <w:p w:rsidR="00CD6957" w:rsidRPr="008A60A9" w:rsidRDefault="00CD6957" w:rsidP="00CD6957">
      <w:pPr>
        <w:adjustRightInd w:val="0"/>
        <w:outlineLvl w:val="0"/>
        <w:rPr>
          <w:b/>
          <w:bCs/>
          <w:sz w:val="24"/>
          <w:szCs w:val="24"/>
        </w:rPr>
      </w:pPr>
    </w:p>
    <w:p w:rsidR="00E04794" w:rsidRPr="008A60A9" w:rsidRDefault="00E04794" w:rsidP="00E04794">
      <w:pPr>
        <w:adjustRightInd w:val="0"/>
        <w:outlineLvl w:val="0"/>
        <w:rPr>
          <w:b/>
          <w:bCs/>
          <w:sz w:val="24"/>
          <w:szCs w:val="24"/>
        </w:rPr>
      </w:pPr>
      <w:r w:rsidRPr="008A60A9">
        <w:rPr>
          <w:b/>
          <w:bCs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8A60A9">
          <w:rPr>
            <w:b/>
            <w:bCs/>
            <w:sz w:val="24"/>
            <w:szCs w:val="24"/>
          </w:rPr>
          <w:t>2079 a</w:t>
        </w:r>
      </w:smartTag>
      <w:r w:rsidRPr="008A60A9">
        <w:rPr>
          <w:b/>
          <w:bCs/>
          <w:sz w:val="24"/>
          <w:szCs w:val="24"/>
        </w:rPr>
        <w:t xml:space="preserve"> násl. zák. č. 89/2012 Sb., občanského zákoníku, ve znění pozdějších předpisů (dále jen „občanský zákoník“)</w:t>
      </w:r>
    </w:p>
    <w:p w:rsidR="00CD6957" w:rsidRPr="008A60A9" w:rsidRDefault="00CD6957" w:rsidP="00CD6957">
      <w:pPr>
        <w:adjustRightInd w:val="0"/>
        <w:outlineLvl w:val="0"/>
        <w:rPr>
          <w:sz w:val="24"/>
          <w:szCs w:val="24"/>
        </w:rPr>
      </w:pPr>
    </w:p>
    <w:p w:rsidR="00CD6957" w:rsidRPr="008A60A9" w:rsidRDefault="00CD6957" w:rsidP="008A60A9">
      <w:pPr>
        <w:autoSpaceDE/>
        <w:autoSpaceDN/>
        <w:jc w:val="center"/>
        <w:rPr>
          <w:b/>
          <w:sz w:val="24"/>
          <w:szCs w:val="24"/>
        </w:rPr>
      </w:pPr>
    </w:p>
    <w:p w:rsidR="00CD6957" w:rsidRPr="008A60A9" w:rsidRDefault="00CD6957" w:rsidP="00CD6957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Smluvní strany</w:t>
      </w:r>
    </w:p>
    <w:p w:rsidR="00CD6957" w:rsidRPr="008A60A9" w:rsidRDefault="00CD6957" w:rsidP="00CD6957">
      <w:pPr>
        <w:rPr>
          <w:sz w:val="24"/>
          <w:szCs w:val="24"/>
        </w:rPr>
      </w:pPr>
    </w:p>
    <w:p w:rsidR="00CD6957" w:rsidRPr="008A60A9" w:rsidRDefault="00CD6957" w:rsidP="00CD6957">
      <w:pPr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1.</w:t>
      </w:r>
      <w:r w:rsidRPr="008A60A9">
        <w:rPr>
          <w:b/>
          <w:sz w:val="24"/>
          <w:szCs w:val="24"/>
        </w:rPr>
        <w:tab/>
      </w:r>
      <w:r w:rsidR="000D6B35">
        <w:rPr>
          <w:b/>
          <w:sz w:val="24"/>
          <w:szCs w:val="24"/>
        </w:rPr>
        <w:t>GC System</w:t>
      </w:r>
      <w:r w:rsidR="00051743">
        <w:rPr>
          <w:b/>
          <w:sz w:val="24"/>
          <w:szCs w:val="24"/>
        </w:rPr>
        <w:t xml:space="preserve"> </w:t>
      </w:r>
      <w:r w:rsidR="000D6B35">
        <w:rPr>
          <w:b/>
          <w:sz w:val="24"/>
          <w:szCs w:val="24"/>
        </w:rPr>
        <w:t>a.s.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 xml:space="preserve">se sídlem </w:t>
      </w:r>
      <w:r w:rsidR="000D6B35">
        <w:rPr>
          <w:sz w:val="24"/>
          <w:szCs w:val="24"/>
        </w:rPr>
        <w:t>Špitálka 41, Brno, 602 00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zastoupená: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="000D6B35">
        <w:rPr>
          <w:sz w:val="24"/>
          <w:szCs w:val="24"/>
        </w:rPr>
        <w:t>Liborem Dvořáčkem, předsedou představenstva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bankovní spojení:</w:t>
      </w:r>
      <w:r w:rsidRPr="008A60A9">
        <w:rPr>
          <w:sz w:val="24"/>
          <w:szCs w:val="24"/>
        </w:rPr>
        <w:tab/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číslo účtu: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IČ: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="000D6B35" w:rsidRPr="000D6B35">
        <w:rPr>
          <w:sz w:val="24"/>
          <w:szCs w:val="24"/>
        </w:rPr>
        <w:t>64509826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DIČ: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  <w:t>CZ</w:t>
      </w:r>
      <w:r w:rsidR="000D6B35" w:rsidRPr="000D6B35">
        <w:rPr>
          <w:sz w:val="24"/>
          <w:szCs w:val="24"/>
        </w:rPr>
        <w:t>64509826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společnost je zapsaná v obchodn</w:t>
      </w:r>
      <w:r w:rsidR="00B832EF" w:rsidRPr="008A60A9">
        <w:rPr>
          <w:sz w:val="24"/>
          <w:szCs w:val="24"/>
        </w:rPr>
        <w:t xml:space="preserve">ím rejstříku vedeném </w:t>
      </w:r>
      <w:r w:rsidR="000D6B35" w:rsidRPr="000D6B35">
        <w:rPr>
          <w:sz w:val="24"/>
          <w:szCs w:val="24"/>
        </w:rPr>
        <w:t>u Krajského soudu v Brně, oddíl B, vložka 1927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(dále jen „prodávající“)</w:t>
      </w:r>
    </w:p>
    <w:p w:rsidR="000769BD" w:rsidRPr="008A60A9" w:rsidRDefault="000769BD" w:rsidP="00CD6957">
      <w:pPr>
        <w:ind w:left="720"/>
        <w:rPr>
          <w:sz w:val="24"/>
          <w:szCs w:val="24"/>
        </w:rPr>
      </w:pPr>
    </w:p>
    <w:p w:rsidR="00CD6957" w:rsidRPr="008A60A9" w:rsidRDefault="00CD6957" w:rsidP="00CD6957">
      <w:pPr>
        <w:rPr>
          <w:sz w:val="24"/>
          <w:szCs w:val="24"/>
        </w:rPr>
      </w:pPr>
    </w:p>
    <w:p w:rsidR="00CD6957" w:rsidRPr="008A60A9" w:rsidRDefault="00CD6957" w:rsidP="00CD6957">
      <w:pPr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2.</w:t>
      </w:r>
      <w:r w:rsidRPr="008A60A9">
        <w:rPr>
          <w:b/>
          <w:sz w:val="24"/>
          <w:szCs w:val="24"/>
        </w:rPr>
        <w:tab/>
      </w:r>
      <w:r w:rsidR="005022D0" w:rsidRPr="008A60A9">
        <w:rPr>
          <w:b/>
          <w:sz w:val="24"/>
          <w:szCs w:val="24"/>
        </w:rPr>
        <w:t>Institut klinické a experimentální medicíny</w:t>
      </w:r>
    </w:p>
    <w:p w:rsidR="00B832EF" w:rsidRPr="008A60A9" w:rsidRDefault="00B832EF" w:rsidP="00B832EF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státní příspěvková organizace, zřizovací listina č.j. 17268-II/2012 ze dne 29.května 2012, v platném znění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 xml:space="preserve">se sídlem </w:t>
      </w:r>
      <w:r w:rsidR="005022D0" w:rsidRPr="008A60A9">
        <w:rPr>
          <w:sz w:val="24"/>
          <w:szCs w:val="24"/>
        </w:rPr>
        <w:t>Vídeňská 1958/9</w:t>
      </w:r>
      <w:r w:rsidRPr="008A60A9">
        <w:rPr>
          <w:sz w:val="24"/>
          <w:szCs w:val="24"/>
        </w:rPr>
        <w:t>, P</w:t>
      </w:r>
      <w:r w:rsidR="005022D0" w:rsidRPr="008A60A9">
        <w:rPr>
          <w:sz w:val="24"/>
          <w:szCs w:val="24"/>
        </w:rPr>
        <w:t>raha 4</w:t>
      </w:r>
      <w:r w:rsidRPr="008A60A9">
        <w:rPr>
          <w:sz w:val="24"/>
          <w:szCs w:val="24"/>
        </w:rPr>
        <w:t xml:space="preserve">, </w:t>
      </w:r>
      <w:r w:rsidR="005022D0" w:rsidRPr="008A60A9">
        <w:rPr>
          <w:sz w:val="24"/>
          <w:szCs w:val="24"/>
        </w:rPr>
        <w:t>140</w:t>
      </w:r>
      <w:r w:rsidRPr="008A60A9">
        <w:rPr>
          <w:sz w:val="24"/>
          <w:szCs w:val="24"/>
        </w:rPr>
        <w:t xml:space="preserve"> </w:t>
      </w:r>
      <w:r w:rsidR="005022D0" w:rsidRPr="008A60A9">
        <w:rPr>
          <w:sz w:val="24"/>
          <w:szCs w:val="24"/>
        </w:rPr>
        <w:t>21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zastoupená: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="00D41AF4" w:rsidRPr="008A60A9">
        <w:rPr>
          <w:sz w:val="24"/>
          <w:szCs w:val="24"/>
        </w:rPr>
        <w:t>MUDr</w:t>
      </w:r>
      <w:r w:rsidRPr="008A60A9">
        <w:rPr>
          <w:sz w:val="24"/>
          <w:szCs w:val="24"/>
        </w:rPr>
        <w:t xml:space="preserve">. </w:t>
      </w:r>
      <w:r w:rsidR="005022D0" w:rsidRPr="008A60A9">
        <w:rPr>
          <w:sz w:val="24"/>
          <w:szCs w:val="24"/>
        </w:rPr>
        <w:t>Alešem Hermanem Ph.D.</w:t>
      </w:r>
      <w:r w:rsidRPr="008A60A9">
        <w:rPr>
          <w:sz w:val="24"/>
          <w:szCs w:val="24"/>
        </w:rPr>
        <w:t>, ředitel</w:t>
      </w:r>
      <w:r w:rsidR="005022D0" w:rsidRPr="008A60A9">
        <w:rPr>
          <w:sz w:val="24"/>
          <w:szCs w:val="24"/>
        </w:rPr>
        <w:t>em</w:t>
      </w:r>
    </w:p>
    <w:p w:rsidR="005022D0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bankovní spojení: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číslo účtu: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IČO: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="005022D0" w:rsidRPr="008A60A9">
        <w:rPr>
          <w:sz w:val="24"/>
          <w:szCs w:val="24"/>
        </w:rPr>
        <w:t>00023001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DIČ: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  <w:t>CZ00</w:t>
      </w:r>
      <w:r w:rsidR="005022D0" w:rsidRPr="008A60A9">
        <w:rPr>
          <w:sz w:val="24"/>
          <w:szCs w:val="24"/>
        </w:rPr>
        <w:t>023001</w:t>
      </w:r>
    </w:p>
    <w:p w:rsidR="00CD6957" w:rsidRPr="008A60A9" w:rsidRDefault="00CD6957" w:rsidP="00CD6957">
      <w:pPr>
        <w:ind w:left="720"/>
        <w:rPr>
          <w:sz w:val="24"/>
          <w:szCs w:val="24"/>
        </w:rPr>
      </w:pPr>
    </w:p>
    <w:p w:rsidR="00CD6957" w:rsidRPr="008A60A9" w:rsidRDefault="00CD6957" w:rsidP="00CD6957">
      <w:pPr>
        <w:ind w:left="720"/>
        <w:rPr>
          <w:sz w:val="24"/>
          <w:szCs w:val="24"/>
        </w:rPr>
      </w:pPr>
      <w:r w:rsidRPr="008A60A9">
        <w:rPr>
          <w:sz w:val="24"/>
          <w:szCs w:val="24"/>
        </w:rPr>
        <w:t>(dále jen „kupující“)</w:t>
      </w:r>
    </w:p>
    <w:p w:rsidR="00CD6957" w:rsidRPr="008A60A9" w:rsidRDefault="00CD6957" w:rsidP="00201C10">
      <w:pPr>
        <w:rPr>
          <w:sz w:val="24"/>
          <w:szCs w:val="24"/>
        </w:rPr>
      </w:pPr>
    </w:p>
    <w:p w:rsidR="00FA6733" w:rsidRDefault="00FA6733" w:rsidP="008A60A9">
      <w:pPr>
        <w:jc w:val="center"/>
        <w:rPr>
          <w:b/>
          <w:sz w:val="24"/>
          <w:szCs w:val="24"/>
        </w:rPr>
      </w:pPr>
    </w:p>
    <w:p w:rsidR="00BD4ADC" w:rsidRPr="008A60A9" w:rsidRDefault="00BD4ADC" w:rsidP="008A60A9">
      <w:pPr>
        <w:jc w:val="center"/>
        <w:rPr>
          <w:b/>
          <w:sz w:val="24"/>
          <w:szCs w:val="24"/>
        </w:rPr>
      </w:pPr>
    </w:p>
    <w:p w:rsidR="00FA6733" w:rsidRPr="008A60A9" w:rsidRDefault="00FA6733" w:rsidP="008A60A9">
      <w:pPr>
        <w:jc w:val="center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Preambule</w:t>
      </w:r>
    </w:p>
    <w:p w:rsidR="00FA6733" w:rsidRPr="008A60A9" w:rsidRDefault="00FA6733" w:rsidP="008A60A9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Prodávající prohlašuje, že je připraven plnit vešker</w:t>
      </w:r>
      <w:r w:rsidR="00D47B73" w:rsidRPr="008A60A9">
        <w:rPr>
          <w:sz w:val="24"/>
          <w:szCs w:val="24"/>
        </w:rPr>
        <w:t>á</w:t>
      </w:r>
      <w:r w:rsidRPr="008A60A9">
        <w:rPr>
          <w:sz w:val="24"/>
          <w:szCs w:val="24"/>
        </w:rPr>
        <w:t xml:space="preserve"> práva a povinnosti z této smlouvy vyplývající, že je v oblasti prodeje IT technologií a IT zboží, zajištění </w:t>
      </w:r>
      <w:r w:rsidR="008B35C7" w:rsidRPr="008A60A9">
        <w:rPr>
          <w:sz w:val="24"/>
          <w:szCs w:val="24"/>
        </w:rPr>
        <w:t xml:space="preserve">servisní a jiné </w:t>
      </w:r>
      <w:r w:rsidRPr="008A60A9">
        <w:rPr>
          <w:sz w:val="24"/>
          <w:szCs w:val="24"/>
        </w:rPr>
        <w:t>podpory takto prodaného zboží a technologií odborníkem a je s to zajistit a garantovat kupujícím</w:t>
      </w:r>
      <w:r w:rsidR="00D47B73" w:rsidRPr="008A60A9">
        <w:rPr>
          <w:sz w:val="24"/>
          <w:szCs w:val="24"/>
        </w:rPr>
        <w:t>u</w:t>
      </w:r>
      <w:r w:rsidRPr="008A60A9">
        <w:rPr>
          <w:sz w:val="24"/>
          <w:szCs w:val="24"/>
        </w:rPr>
        <w:t xml:space="preserve"> touto smlouvou požadovanou servisní podporu zboží, kterou má kupující na základě této smlouvy nabýt do svého vlastnictví.</w:t>
      </w:r>
      <w:r w:rsidR="00D47B73" w:rsidRPr="008A60A9">
        <w:rPr>
          <w:sz w:val="24"/>
          <w:szCs w:val="24"/>
        </w:rPr>
        <w:t xml:space="preserve"> Prodávající prohlašuje, že je mu důležitost předmětu plnění dle této smlouvy známa a souhlasí, že budou aplikovány příslušné smluvní pokuty, nebude-li plnit své povinnosti z této smlouvy vyplývající a to řádně a včas.</w:t>
      </w:r>
    </w:p>
    <w:p w:rsidR="00D47B73" w:rsidRPr="008A60A9" w:rsidRDefault="00D47B73" w:rsidP="008A60A9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Kupující prohlašuje, že je příspěvkovou organizací státu, poskytovatelem zdravotních služeb a že je pro něj předmět plnění této smlouvy vysoce důležitý. Z tohoto důvodu požaduje po prodávajícím, aby prodávající zachoval vysoký standard na základě této smlouvy dodávaného zboží a poskytovaných služeb v rámci záruční servisní podpory zboží tak, jak je specifikováno touto smlouvou. Tomuto standardu a vysoké důležitosti </w:t>
      </w:r>
      <w:r w:rsidRPr="008A60A9">
        <w:rPr>
          <w:sz w:val="24"/>
          <w:szCs w:val="24"/>
        </w:rPr>
        <w:lastRenderedPageBreak/>
        <w:t>odpovídají i smluvní pokuty, které mohou být aplikovány, pokud prodávající nesplní své povinnosti uvedené v této smlouvě a to řádně a včas.</w:t>
      </w:r>
    </w:p>
    <w:p w:rsidR="000769BD" w:rsidRPr="008A60A9" w:rsidRDefault="000769BD" w:rsidP="00201C10">
      <w:pPr>
        <w:rPr>
          <w:sz w:val="24"/>
          <w:szCs w:val="24"/>
        </w:rPr>
      </w:pPr>
    </w:p>
    <w:p w:rsidR="00D20123" w:rsidRPr="008A60A9" w:rsidRDefault="00D20123" w:rsidP="00201C10">
      <w:pPr>
        <w:rPr>
          <w:sz w:val="24"/>
          <w:szCs w:val="24"/>
        </w:rPr>
      </w:pPr>
    </w:p>
    <w:p w:rsidR="00CD6957" w:rsidRPr="008A60A9" w:rsidRDefault="00CD6957" w:rsidP="00CD6957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CD6957" w:rsidRPr="008A60A9" w:rsidRDefault="00CD6957" w:rsidP="00CD6957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Účel smlouvy</w:t>
      </w:r>
    </w:p>
    <w:p w:rsidR="00CD6957" w:rsidRPr="008A60A9" w:rsidRDefault="00CD6957" w:rsidP="00CD6957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Účelem t</w:t>
      </w:r>
      <w:r w:rsidR="00C7351A" w:rsidRPr="008A60A9">
        <w:rPr>
          <w:sz w:val="24"/>
          <w:szCs w:val="24"/>
        </w:rPr>
        <w:t xml:space="preserve">éto smlouvy je realizace </w:t>
      </w:r>
      <w:r w:rsidR="00A93DC7" w:rsidRPr="008A60A9">
        <w:rPr>
          <w:sz w:val="24"/>
          <w:szCs w:val="24"/>
        </w:rPr>
        <w:t xml:space="preserve">jednorázové </w:t>
      </w:r>
      <w:r w:rsidR="006C6E08" w:rsidRPr="008A60A9">
        <w:rPr>
          <w:sz w:val="24"/>
          <w:szCs w:val="24"/>
        </w:rPr>
        <w:t xml:space="preserve">dodávky </w:t>
      </w:r>
      <w:r w:rsidR="00E43B61" w:rsidRPr="008A60A9">
        <w:rPr>
          <w:sz w:val="24"/>
          <w:szCs w:val="24"/>
        </w:rPr>
        <w:t xml:space="preserve">serverů </w:t>
      </w:r>
      <w:r w:rsidR="00A93DC7" w:rsidRPr="008A60A9">
        <w:rPr>
          <w:sz w:val="24"/>
          <w:szCs w:val="24"/>
        </w:rPr>
        <w:t xml:space="preserve">a zajištění příslušné servisní podpory </w:t>
      </w:r>
      <w:r w:rsidRPr="008A60A9">
        <w:rPr>
          <w:sz w:val="24"/>
          <w:szCs w:val="24"/>
        </w:rPr>
        <w:t>na základě výběru dodavatele realizovaného pomocí dynamického nákupního systému pro veřejnou zakázku s názvem „</w:t>
      </w:r>
      <w:r w:rsidR="000258E7" w:rsidRPr="008A60A9">
        <w:rPr>
          <w:sz w:val="24"/>
          <w:szCs w:val="24"/>
        </w:rPr>
        <w:t>Otevřené řízení na zavedení dynamického nákupního systému pro průběžné a opakované nákupy počítačů a strojů na zpracování dat a médií</w:t>
      </w:r>
      <w:r w:rsidRPr="008A60A9">
        <w:rPr>
          <w:sz w:val="24"/>
          <w:szCs w:val="24"/>
        </w:rPr>
        <w:t xml:space="preserve">“ uveřejněné v IS VZ pod evidenčním číslem </w:t>
      </w:r>
      <w:r w:rsidRPr="00EF5410">
        <w:rPr>
          <w:sz w:val="24"/>
          <w:szCs w:val="24"/>
        </w:rPr>
        <w:t>342680</w:t>
      </w:r>
      <w:r w:rsidRPr="008A60A9">
        <w:rPr>
          <w:sz w:val="24"/>
          <w:szCs w:val="24"/>
        </w:rPr>
        <w:t xml:space="preserve">, DNS </w:t>
      </w:r>
      <w:r w:rsidR="004F7903" w:rsidRPr="008A60A9">
        <w:rPr>
          <w:sz w:val="24"/>
          <w:szCs w:val="24"/>
        </w:rPr>
        <w:t xml:space="preserve">cyklus </w:t>
      </w:r>
      <w:r w:rsidRPr="008A60A9">
        <w:rPr>
          <w:sz w:val="24"/>
          <w:szCs w:val="24"/>
        </w:rPr>
        <w:t xml:space="preserve">vyhlášený zjednodušeným oznámením o zakázce, zveřejněným ve Věstníku veřejných zakázek pod </w:t>
      </w:r>
      <w:r w:rsidR="009654AF" w:rsidRPr="008A60A9">
        <w:rPr>
          <w:sz w:val="24"/>
          <w:szCs w:val="24"/>
        </w:rPr>
        <w:t xml:space="preserve">názvem </w:t>
      </w:r>
      <w:r w:rsidR="00BE1A65" w:rsidRPr="008A60A9">
        <w:rPr>
          <w:sz w:val="24"/>
          <w:szCs w:val="24"/>
        </w:rPr>
        <w:t>„</w:t>
      </w:r>
      <w:r w:rsidR="00B37D19" w:rsidRPr="008A60A9">
        <w:rPr>
          <w:sz w:val="24"/>
          <w:szCs w:val="24"/>
        </w:rPr>
        <w:t xml:space="preserve">IKEM – </w:t>
      </w:r>
      <w:r w:rsidR="00EF5410">
        <w:rPr>
          <w:sz w:val="24"/>
          <w:szCs w:val="24"/>
        </w:rPr>
        <w:t>SERVERY</w:t>
      </w:r>
      <w:r w:rsidR="00BE1A65" w:rsidRPr="008A60A9">
        <w:rPr>
          <w:sz w:val="24"/>
          <w:szCs w:val="24"/>
        </w:rPr>
        <w:t xml:space="preserve">“ a evidenčním číslem </w:t>
      </w:r>
      <w:r w:rsidR="00E04794" w:rsidRPr="00EF5410">
        <w:rPr>
          <w:sz w:val="24"/>
          <w:szCs w:val="24"/>
        </w:rPr>
        <w:t>VZ</w:t>
      </w:r>
      <w:r w:rsidR="00755441" w:rsidRPr="00EF5410">
        <w:rPr>
          <w:sz w:val="24"/>
          <w:szCs w:val="24"/>
        </w:rPr>
        <w:t xml:space="preserve"> </w:t>
      </w:r>
      <w:r w:rsidR="00EF5410">
        <w:rPr>
          <w:sz w:val="24"/>
          <w:szCs w:val="24"/>
        </w:rPr>
        <w:t>645398</w:t>
      </w:r>
      <w:r w:rsidR="00BE1A65" w:rsidRPr="008A60A9">
        <w:rPr>
          <w:sz w:val="24"/>
          <w:szCs w:val="24"/>
        </w:rPr>
        <w:t>.</w:t>
      </w:r>
    </w:p>
    <w:p w:rsidR="00CD6957" w:rsidRPr="008A60A9" w:rsidRDefault="00CD6957" w:rsidP="00CD6957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Prodávající podpisem této smlouvy garantuje kupujícímu spln</w:t>
      </w:r>
      <w:r w:rsidR="004F7903" w:rsidRPr="008A60A9">
        <w:rPr>
          <w:sz w:val="24"/>
          <w:szCs w:val="24"/>
        </w:rPr>
        <w:t>ění všech podmínek obsažených ve výzvě k podání nabídek k</w:t>
      </w:r>
      <w:r w:rsidRPr="008A60A9">
        <w:rPr>
          <w:sz w:val="24"/>
          <w:szCs w:val="24"/>
        </w:rPr>
        <w:t xml:space="preserve"> DNS </w:t>
      </w:r>
      <w:r w:rsidR="004F7903" w:rsidRPr="008A60A9">
        <w:rPr>
          <w:sz w:val="24"/>
          <w:szCs w:val="24"/>
        </w:rPr>
        <w:t xml:space="preserve">cyklu </w:t>
      </w:r>
      <w:r w:rsidRPr="008A60A9">
        <w:rPr>
          <w:sz w:val="24"/>
          <w:szCs w:val="24"/>
        </w:rPr>
        <w:t>uvedené</w:t>
      </w:r>
      <w:r w:rsidR="004F7903" w:rsidRPr="008A60A9">
        <w:rPr>
          <w:sz w:val="24"/>
          <w:szCs w:val="24"/>
        </w:rPr>
        <w:t>mu</w:t>
      </w:r>
      <w:r w:rsidRPr="008A60A9">
        <w:rPr>
          <w:sz w:val="24"/>
          <w:szCs w:val="24"/>
        </w:rPr>
        <w:t xml:space="preserve"> v odst. 1 tohoto článku.</w:t>
      </w:r>
    </w:p>
    <w:p w:rsidR="00CD6957" w:rsidRDefault="00CD6957" w:rsidP="00201C10">
      <w:pPr>
        <w:rPr>
          <w:sz w:val="24"/>
          <w:szCs w:val="24"/>
        </w:rPr>
      </w:pPr>
    </w:p>
    <w:p w:rsidR="00BD4ADC" w:rsidRPr="008A60A9" w:rsidRDefault="00BD4ADC" w:rsidP="00201C10">
      <w:pPr>
        <w:rPr>
          <w:sz w:val="24"/>
          <w:szCs w:val="24"/>
        </w:rPr>
      </w:pPr>
    </w:p>
    <w:p w:rsidR="000769BD" w:rsidRPr="008A60A9" w:rsidRDefault="000769BD" w:rsidP="00201C10">
      <w:pPr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 xml:space="preserve">Předmět </w:t>
      </w:r>
      <w:r w:rsidR="008B35C7" w:rsidRPr="008A60A9">
        <w:rPr>
          <w:b/>
          <w:sz w:val="24"/>
          <w:szCs w:val="24"/>
        </w:rPr>
        <w:t xml:space="preserve">a místo </w:t>
      </w:r>
      <w:r w:rsidRPr="008A60A9">
        <w:rPr>
          <w:b/>
          <w:sz w:val="24"/>
          <w:szCs w:val="24"/>
        </w:rPr>
        <w:t>plnění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Předmětem</w:t>
      </w:r>
      <w:r w:rsidR="007A69B5" w:rsidRPr="008A60A9">
        <w:rPr>
          <w:sz w:val="24"/>
          <w:szCs w:val="24"/>
        </w:rPr>
        <w:t xml:space="preserve"> plnění</w:t>
      </w:r>
      <w:r w:rsidRPr="008A60A9">
        <w:rPr>
          <w:sz w:val="24"/>
          <w:szCs w:val="24"/>
        </w:rPr>
        <w:t xml:space="preserve"> této smlouvy </w:t>
      </w:r>
      <w:r w:rsidR="000064AE" w:rsidRPr="008A60A9">
        <w:rPr>
          <w:sz w:val="24"/>
          <w:szCs w:val="24"/>
        </w:rPr>
        <w:t>je dodávka</w:t>
      </w:r>
      <w:r w:rsidR="00A01CB6" w:rsidRPr="008A60A9">
        <w:rPr>
          <w:sz w:val="24"/>
          <w:szCs w:val="24"/>
        </w:rPr>
        <w:t xml:space="preserve"> </w:t>
      </w:r>
      <w:r w:rsidR="00E43B61" w:rsidRPr="008A60A9">
        <w:rPr>
          <w:sz w:val="24"/>
          <w:szCs w:val="24"/>
        </w:rPr>
        <w:t>serverů</w:t>
      </w:r>
      <w:r w:rsidR="00405454" w:rsidRPr="008A60A9">
        <w:rPr>
          <w:sz w:val="24"/>
          <w:szCs w:val="24"/>
        </w:rPr>
        <w:t>,</w:t>
      </w:r>
      <w:r w:rsidR="003D38C3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 xml:space="preserve">dle výsledků </w:t>
      </w:r>
      <w:r w:rsidR="00CD6957" w:rsidRPr="008A60A9">
        <w:rPr>
          <w:sz w:val="24"/>
          <w:szCs w:val="24"/>
        </w:rPr>
        <w:t>DNS cyklu veřejné zakázky uvedené v čl. I</w:t>
      </w:r>
      <w:r w:rsidR="001F62BC" w:rsidRPr="008A60A9">
        <w:rPr>
          <w:sz w:val="24"/>
          <w:szCs w:val="24"/>
        </w:rPr>
        <w:t>. této smlouvy</w:t>
      </w:r>
      <w:r w:rsidR="00CC2186">
        <w:rPr>
          <w:sz w:val="24"/>
          <w:szCs w:val="24"/>
        </w:rPr>
        <w:t xml:space="preserve"> a zajištění dalších činností související s touto dodávkou v souladu s touto smlouvou</w:t>
      </w:r>
      <w:r w:rsidR="00CD6957" w:rsidRPr="008A60A9">
        <w:rPr>
          <w:sz w:val="24"/>
          <w:szCs w:val="24"/>
        </w:rPr>
        <w:t>.</w:t>
      </w:r>
      <w:r w:rsidRPr="008A60A9">
        <w:rPr>
          <w:sz w:val="24"/>
          <w:szCs w:val="24"/>
        </w:rPr>
        <w:t xml:space="preserve"> </w:t>
      </w:r>
      <w:r w:rsidR="003D38C3" w:rsidRPr="008A60A9">
        <w:rPr>
          <w:sz w:val="24"/>
          <w:szCs w:val="24"/>
        </w:rPr>
        <w:t>Konkrétní specifikace předmětu plnění</w:t>
      </w:r>
      <w:r w:rsidRPr="008A60A9">
        <w:rPr>
          <w:sz w:val="24"/>
          <w:szCs w:val="24"/>
        </w:rPr>
        <w:t xml:space="preserve"> a </w:t>
      </w:r>
      <w:r w:rsidR="007A69B5" w:rsidRPr="008A60A9">
        <w:rPr>
          <w:sz w:val="24"/>
          <w:szCs w:val="24"/>
        </w:rPr>
        <w:t>je</w:t>
      </w:r>
      <w:r w:rsidR="001D1FC3" w:rsidRPr="008A60A9">
        <w:rPr>
          <w:sz w:val="24"/>
          <w:szCs w:val="24"/>
        </w:rPr>
        <w:t>h</w:t>
      </w:r>
      <w:r w:rsidR="003D38C3" w:rsidRPr="008A60A9">
        <w:rPr>
          <w:sz w:val="24"/>
          <w:szCs w:val="24"/>
        </w:rPr>
        <w:t>o</w:t>
      </w:r>
      <w:r w:rsidR="007A69B5" w:rsidRPr="008A60A9">
        <w:rPr>
          <w:sz w:val="24"/>
          <w:szCs w:val="24"/>
        </w:rPr>
        <w:t xml:space="preserve"> cen</w:t>
      </w:r>
      <w:r w:rsidR="003D38C3" w:rsidRPr="008A60A9">
        <w:rPr>
          <w:sz w:val="24"/>
          <w:szCs w:val="24"/>
        </w:rPr>
        <w:t>y</w:t>
      </w:r>
      <w:r w:rsidR="007A69B5" w:rsidRPr="008A60A9">
        <w:rPr>
          <w:sz w:val="24"/>
          <w:szCs w:val="24"/>
        </w:rPr>
        <w:t xml:space="preserve"> jsou uvedeny</w:t>
      </w:r>
      <w:r w:rsidRPr="008A60A9">
        <w:rPr>
          <w:sz w:val="24"/>
          <w:szCs w:val="24"/>
        </w:rPr>
        <w:t xml:space="preserve"> v příloze </w:t>
      </w:r>
      <w:r w:rsidR="007A69B5" w:rsidRPr="008A60A9">
        <w:rPr>
          <w:sz w:val="24"/>
          <w:szCs w:val="24"/>
        </w:rPr>
        <w:t>č.</w:t>
      </w:r>
      <w:r w:rsidR="00F66B97" w:rsidRPr="008A60A9">
        <w:rPr>
          <w:sz w:val="24"/>
          <w:szCs w:val="24"/>
        </w:rPr>
        <w:t xml:space="preserve"> </w:t>
      </w:r>
      <w:r w:rsidR="007A69B5" w:rsidRPr="008A60A9">
        <w:rPr>
          <w:sz w:val="24"/>
          <w:szCs w:val="24"/>
        </w:rPr>
        <w:t xml:space="preserve">1 </w:t>
      </w:r>
      <w:r w:rsidRPr="008A60A9">
        <w:rPr>
          <w:sz w:val="24"/>
          <w:szCs w:val="24"/>
        </w:rPr>
        <w:t>této smlouvy</w:t>
      </w:r>
      <w:r w:rsidR="0086340A" w:rsidRPr="008A60A9">
        <w:rPr>
          <w:sz w:val="24"/>
          <w:szCs w:val="24"/>
        </w:rPr>
        <w:t xml:space="preserve"> (dále také jako zboží)</w:t>
      </w:r>
      <w:r w:rsidRPr="008A60A9">
        <w:rPr>
          <w:sz w:val="24"/>
          <w:szCs w:val="24"/>
        </w:rPr>
        <w:t>.</w:t>
      </w:r>
      <w:r w:rsidR="00567587" w:rsidRPr="008A60A9">
        <w:rPr>
          <w:sz w:val="24"/>
          <w:szCs w:val="24"/>
        </w:rPr>
        <w:t xml:space="preserve"> Součástí dodávky zboží dle této smlouvy jsou i veškeré doklady potřebné k řádnému, bezpečnému a nerušenému užívání zboží kupujícím.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se zavazuje dodat kupujícímu zboží na základě </w:t>
      </w:r>
      <w:r w:rsidR="003D38C3" w:rsidRPr="008A60A9">
        <w:rPr>
          <w:sz w:val="24"/>
          <w:szCs w:val="24"/>
        </w:rPr>
        <w:t>této smlouvy</w:t>
      </w:r>
      <w:r w:rsidRPr="008A60A9">
        <w:rPr>
          <w:sz w:val="24"/>
          <w:szCs w:val="24"/>
        </w:rPr>
        <w:t xml:space="preserve"> do místa </w:t>
      </w:r>
      <w:r w:rsidR="00F520BC" w:rsidRPr="008A60A9">
        <w:rPr>
          <w:sz w:val="24"/>
          <w:szCs w:val="24"/>
        </w:rPr>
        <w:t>plnění</w:t>
      </w:r>
      <w:r w:rsidR="007A69B5" w:rsidRPr="008A60A9">
        <w:rPr>
          <w:sz w:val="24"/>
          <w:szCs w:val="24"/>
        </w:rPr>
        <w:t>, jímž j</w:t>
      </w:r>
      <w:r w:rsidR="003D38C3" w:rsidRPr="008A60A9">
        <w:rPr>
          <w:sz w:val="24"/>
          <w:szCs w:val="24"/>
        </w:rPr>
        <w:t>e</w:t>
      </w:r>
      <w:r w:rsidR="007A69B5" w:rsidRPr="008A60A9">
        <w:rPr>
          <w:sz w:val="24"/>
          <w:szCs w:val="24"/>
        </w:rPr>
        <w:t xml:space="preserve"> pracoviště Odb</w:t>
      </w:r>
      <w:r w:rsidR="003D38C3" w:rsidRPr="008A60A9">
        <w:rPr>
          <w:sz w:val="24"/>
          <w:szCs w:val="24"/>
        </w:rPr>
        <w:t>oru informa</w:t>
      </w:r>
      <w:r w:rsidR="009D791F" w:rsidRPr="008A60A9">
        <w:rPr>
          <w:sz w:val="24"/>
          <w:szCs w:val="24"/>
        </w:rPr>
        <w:t>tiky</w:t>
      </w:r>
      <w:r w:rsidRPr="008A60A9">
        <w:rPr>
          <w:sz w:val="24"/>
          <w:szCs w:val="24"/>
        </w:rPr>
        <w:t xml:space="preserve">, </w:t>
      </w:r>
      <w:r w:rsidR="008B35C7" w:rsidRPr="008A60A9">
        <w:rPr>
          <w:sz w:val="24"/>
          <w:szCs w:val="24"/>
        </w:rPr>
        <w:t>v sídle</w:t>
      </w:r>
      <w:r w:rsidRPr="008A60A9">
        <w:rPr>
          <w:sz w:val="24"/>
          <w:szCs w:val="24"/>
        </w:rPr>
        <w:t xml:space="preserve"> </w:t>
      </w:r>
      <w:r w:rsidR="009D791F" w:rsidRPr="008A60A9">
        <w:rPr>
          <w:sz w:val="24"/>
          <w:szCs w:val="24"/>
        </w:rPr>
        <w:t>kupujícího</w:t>
      </w:r>
      <w:r w:rsidR="008B35C7" w:rsidRPr="008A60A9">
        <w:rPr>
          <w:sz w:val="24"/>
          <w:szCs w:val="24"/>
        </w:rPr>
        <w:t xml:space="preserve"> uvedeného v této smlouvě</w:t>
      </w:r>
      <w:r w:rsidRPr="008A60A9">
        <w:rPr>
          <w:sz w:val="24"/>
          <w:szCs w:val="24"/>
        </w:rPr>
        <w:t>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Kupující se touto smlouvou zavazuje zboží </w:t>
      </w:r>
      <w:r w:rsidR="00E77AA8" w:rsidRPr="008A60A9">
        <w:rPr>
          <w:sz w:val="24"/>
          <w:szCs w:val="24"/>
        </w:rPr>
        <w:t>dle této smlouvy</w:t>
      </w:r>
      <w:r w:rsidR="00405454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>od prodávajícího převzít a zaplatit dohodnutou kupní cenu.</w:t>
      </w:r>
    </w:p>
    <w:p w:rsidR="0092018A" w:rsidRPr="008A60A9" w:rsidRDefault="0092018A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Součástí předmětu plnění je </w:t>
      </w:r>
      <w:r w:rsidR="0041516B" w:rsidRPr="008A60A9">
        <w:rPr>
          <w:sz w:val="24"/>
          <w:szCs w:val="24"/>
        </w:rPr>
        <w:t>také samotná dodávka zboží do sídla kupujícího</w:t>
      </w:r>
      <w:r w:rsidR="00DB3E64" w:rsidRPr="008A60A9">
        <w:rPr>
          <w:sz w:val="24"/>
          <w:szCs w:val="24"/>
        </w:rPr>
        <w:t>.</w:t>
      </w:r>
    </w:p>
    <w:p w:rsidR="00201C10" w:rsidRDefault="00201C10" w:rsidP="003D38C3">
      <w:pPr>
        <w:autoSpaceDE/>
        <w:autoSpaceDN/>
        <w:jc w:val="both"/>
        <w:rPr>
          <w:sz w:val="24"/>
          <w:szCs w:val="24"/>
        </w:rPr>
      </w:pPr>
    </w:p>
    <w:p w:rsidR="00BD4ADC" w:rsidRPr="008A60A9" w:rsidRDefault="00BD4ADC" w:rsidP="003D38C3">
      <w:pPr>
        <w:autoSpaceDE/>
        <w:autoSpaceDN/>
        <w:jc w:val="both"/>
        <w:rPr>
          <w:sz w:val="24"/>
          <w:szCs w:val="24"/>
        </w:rPr>
      </w:pPr>
    </w:p>
    <w:p w:rsidR="00D20123" w:rsidRPr="008A60A9" w:rsidRDefault="00D20123" w:rsidP="003D38C3">
      <w:pPr>
        <w:autoSpaceDE/>
        <w:autoSpaceDN/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26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Kupní cena</w:t>
      </w:r>
    </w:p>
    <w:p w:rsidR="00CD6957" w:rsidRPr="008A60A9" w:rsidRDefault="00CD6957" w:rsidP="00CD6957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Celková k</w:t>
      </w:r>
      <w:r w:rsidR="00CB3147" w:rsidRPr="008A60A9">
        <w:rPr>
          <w:sz w:val="24"/>
          <w:szCs w:val="24"/>
        </w:rPr>
        <w:t xml:space="preserve">upní cena </w:t>
      </w:r>
      <w:r w:rsidR="00CC2186">
        <w:rPr>
          <w:sz w:val="24"/>
          <w:szCs w:val="24"/>
        </w:rPr>
        <w:t>předmětu této smlouvy</w:t>
      </w:r>
      <w:r w:rsidRPr="008A60A9">
        <w:rPr>
          <w:sz w:val="24"/>
          <w:szCs w:val="24"/>
        </w:rPr>
        <w:t xml:space="preserve"> činí </w:t>
      </w:r>
      <w:r w:rsidR="000D6B35" w:rsidRPr="000D6B35">
        <w:rPr>
          <w:b/>
          <w:sz w:val="24"/>
          <w:szCs w:val="24"/>
        </w:rPr>
        <w:t>1 939</w:t>
      </w:r>
      <w:r w:rsidR="000D6B35">
        <w:rPr>
          <w:b/>
          <w:sz w:val="24"/>
          <w:szCs w:val="24"/>
        </w:rPr>
        <w:t> </w:t>
      </w:r>
      <w:r w:rsidR="000D6B35" w:rsidRPr="000D6B35">
        <w:rPr>
          <w:b/>
          <w:sz w:val="24"/>
          <w:szCs w:val="24"/>
        </w:rPr>
        <w:t>080</w:t>
      </w:r>
      <w:r w:rsidR="000D6B35">
        <w:rPr>
          <w:b/>
          <w:sz w:val="24"/>
          <w:szCs w:val="24"/>
        </w:rPr>
        <w:t>,-</w:t>
      </w:r>
      <w:r w:rsidRPr="000D6B35">
        <w:rPr>
          <w:b/>
          <w:sz w:val="24"/>
          <w:szCs w:val="24"/>
        </w:rPr>
        <w:t xml:space="preserve"> Kč</w:t>
      </w:r>
      <w:r w:rsidRPr="008A60A9">
        <w:rPr>
          <w:b/>
          <w:sz w:val="24"/>
          <w:szCs w:val="24"/>
        </w:rPr>
        <w:t xml:space="preserve"> </w:t>
      </w:r>
      <w:r w:rsidR="0045269D" w:rsidRPr="008A60A9">
        <w:rPr>
          <w:b/>
          <w:sz w:val="24"/>
          <w:szCs w:val="24"/>
        </w:rPr>
        <w:t>bez </w:t>
      </w:r>
      <w:r w:rsidRPr="008A60A9">
        <w:rPr>
          <w:b/>
          <w:sz w:val="24"/>
          <w:szCs w:val="24"/>
        </w:rPr>
        <w:t xml:space="preserve">DPH. </w:t>
      </w:r>
      <w:r w:rsidR="0045269D" w:rsidRPr="008A60A9">
        <w:rPr>
          <w:sz w:val="24"/>
          <w:szCs w:val="24"/>
        </w:rPr>
        <w:t>DPH bude připočtena</w:t>
      </w:r>
      <w:r w:rsidR="0045269D" w:rsidRPr="008A60A9">
        <w:rPr>
          <w:b/>
          <w:sz w:val="24"/>
          <w:szCs w:val="24"/>
        </w:rPr>
        <w:t xml:space="preserve"> </w:t>
      </w:r>
      <w:r w:rsidR="0045269D" w:rsidRPr="008A60A9">
        <w:rPr>
          <w:sz w:val="24"/>
          <w:szCs w:val="24"/>
        </w:rPr>
        <w:t xml:space="preserve">v souladu s obecně závaznými právními předpisy. </w:t>
      </w:r>
      <w:r w:rsidR="00C7351A" w:rsidRPr="008A60A9">
        <w:rPr>
          <w:sz w:val="24"/>
          <w:szCs w:val="24"/>
        </w:rPr>
        <w:t>Specifikace c</w:t>
      </w:r>
      <w:r w:rsidR="00A01CB6" w:rsidRPr="008A60A9">
        <w:rPr>
          <w:sz w:val="24"/>
          <w:szCs w:val="24"/>
        </w:rPr>
        <w:t>en</w:t>
      </w:r>
      <w:r w:rsidR="00C7351A" w:rsidRPr="008A60A9">
        <w:rPr>
          <w:sz w:val="24"/>
          <w:szCs w:val="24"/>
        </w:rPr>
        <w:t xml:space="preserve"> jednotlivých položek </w:t>
      </w:r>
      <w:r w:rsidRPr="008A60A9">
        <w:rPr>
          <w:sz w:val="24"/>
          <w:szCs w:val="24"/>
        </w:rPr>
        <w:t>je uvedena v příloze č. 1 této kupní smlouvy.</w:t>
      </w:r>
    </w:p>
    <w:p w:rsidR="003D38C3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Kupní cena obsahuje </w:t>
      </w:r>
      <w:r w:rsidR="0045269D" w:rsidRPr="008A60A9">
        <w:rPr>
          <w:sz w:val="24"/>
          <w:szCs w:val="24"/>
        </w:rPr>
        <w:t xml:space="preserve">i </w:t>
      </w:r>
      <w:r w:rsidRPr="008A60A9">
        <w:rPr>
          <w:sz w:val="24"/>
          <w:szCs w:val="24"/>
        </w:rPr>
        <w:t xml:space="preserve">veškeré </w:t>
      </w:r>
      <w:r w:rsidR="0045269D" w:rsidRPr="008A60A9">
        <w:rPr>
          <w:sz w:val="24"/>
          <w:szCs w:val="24"/>
        </w:rPr>
        <w:t xml:space="preserve">další </w:t>
      </w:r>
      <w:r w:rsidRPr="008A60A9">
        <w:rPr>
          <w:sz w:val="24"/>
          <w:szCs w:val="24"/>
        </w:rPr>
        <w:t>náklady prodávajícího</w:t>
      </w:r>
      <w:r w:rsidR="0045269D" w:rsidRPr="008A60A9">
        <w:rPr>
          <w:sz w:val="24"/>
          <w:szCs w:val="24"/>
        </w:rPr>
        <w:t>,</w:t>
      </w:r>
      <w:r w:rsidRPr="008A60A9">
        <w:rPr>
          <w:sz w:val="24"/>
          <w:szCs w:val="24"/>
        </w:rPr>
        <w:t xml:space="preserve"> jako například dopravné, balné, pojištění, celní a daňové poplatky, </w:t>
      </w:r>
      <w:r w:rsidR="007A69B5" w:rsidRPr="008A60A9">
        <w:rPr>
          <w:color w:val="000000"/>
          <w:sz w:val="24"/>
          <w:szCs w:val="24"/>
        </w:rPr>
        <w:t>poplatky za elektroodpad, autorské poplatky</w:t>
      </w:r>
      <w:r w:rsidR="00BE1A65" w:rsidRPr="008A60A9">
        <w:rPr>
          <w:color w:val="000000"/>
          <w:sz w:val="24"/>
          <w:szCs w:val="24"/>
        </w:rPr>
        <w:t xml:space="preserve"> </w:t>
      </w:r>
      <w:r w:rsidRPr="008A60A9">
        <w:rPr>
          <w:sz w:val="24"/>
          <w:szCs w:val="24"/>
        </w:rPr>
        <w:t>a další náklady prodávajícího.</w:t>
      </w:r>
    </w:p>
    <w:p w:rsidR="00BE6B55" w:rsidRPr="008A60A9" w:rsidRDefault="00BE6B55" w:rsidP="00201C10">
      <w:pPr>
        <w:rPr>
          <w:sz w:val="24"/>
          <w:szCs w:val="24"/>
        </w:rPr>
      </w:pPr>
    </w:p>
    <w:p w:rsidR="00D20123" w:rsidRDefault="00D20123" w:rsidP="00201C10">
      <w:pPr>
        <w:rPr>
          <w:sz w:val="24"/>
          <w:szCs w:val="24"/>
        </w:rPr>
      </w:pPr>
    </w:p>
    <w:p w:rsidR="00BD4ADC" w:rsidRPr="008A60A9" w:rsidRDefault="00BD4ADC" w:rsidP="00201C10">
      <w:pPr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26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Doba</w:t>
      </w:r>
      <w:r w:rsidR="003D38C3" w:rsidRPr="008A60A9">
        <w:rPr>
          <w:b/>
          <w:sz w:val="24"/>
          <w:szCs w:val="24"/>
        </w:rPr>
        <w:t xml:space="preserve"> </w:t>
      </w:r>
      <w:r w:rsidRPr="008A60A9">
        <w:rPr>
          <w:b/>
          <w:sz w:val="24"/>
          <w:szCs w:val="24"/>
        </w:rPr>
        <w:t>plnění</w:t>
      </w:r>
    </w:p>
    <w:p w:rsidR="00201C10" w:rsidRPr="008A60A9" w:rsidRDefault="003D38C3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</w:t>
      </w:r>
      <w:r w:rsidRPr="008A60A9">
        <w:rPr>
          <w:rFonts w:cs="Arial"/>
          <w:sz w:val="24"/>
          <w:szCs w:val="24"/>
        </w:rPr>
        <w:t xml:space="preserve">se zavazuje </w:t>
      </w:r>
      <w:r w:rsidR="0082329A" w:rsidRPr="008A60A9">
        <w:rPr>
          <w:rFonts w:cs="Arial"/>
          <w:sz w:val="24"/>
          <w:szCs w:val="24"/>
        </w:rPr>
        <w:t>dod</w:t>
      </w:r>
      <w:r w:rsidR="000064AE" w:rsidRPr="008A60A9">
        <w:rPr>
          <w:rFonts w:cs="Arial"/>
          <w:sz w:val="24"/>
          <w:szCs w:val="24"/>
        </w:rPr>
        <w:t>at</w:t>
      </w:r>
      <w:r w:rsidR="0082329A" w:rsidRPr="008A60A9">
        <w:rPr>
          <w:rFonts w:cs="Arial"/>
          <w:sz w:val="24"/>
          <w:szCs w:val="24"/>
        </w:rPr>
        <w:t xml:space="preserve"> zboží na základě písemn</w:t>
      </w:r>
      <w:r w:rsidR="000064AE" w:rsidRPr="008A60A9">
        <w:rPr>
          <w:rFonts w:cs="Arial"/>
          <w:sz w:val="24"/>
          <w:szCs w:val="24"/>
        </w:rPr>
        <w:t>é</w:t>
      </w:r>
      <w:r w:rsidR="0082329A" w:rsidRPr="008A60A9">
        <w:rPr>
          <w:rFonts w:cs="Arial"/>
          <w:sz w:val="24"/>
          <w:szCs w:val="24"/>
        </w:rPr>
        <w:t xml:space="preserve"> </w:t>
      </w:r>
      <w:r w:rsidR="000064AE" w:rsidRPr="008A60A9">
        <w:rPr>
          <w:rFonts w:cs="Arial"/>
          <w:sz w:val="24"/>
          <w:szCs w:val="24"/>
        </w:rPr>
        <w:t>výzvy kupujícího. Výzva bude</w:t>
      </w:r>
      <w:r w:rsidR="0082329A" w:rsidRPr="008A60A9">
        <w:rPr>
          <w:rFonts w:cs="Arial"/>
          <w:sz w:val="24"/>
          <w:szCs w:val="24"/>
        </w:rPr>
        <w:t xml:space="preserve"> předá</w:t>
      </w:r>
      <w:r w:rsidR="000064AE" w:rsidRPr="008A60A9">
        <w:rPr>
          <w:rFonts w:cs="Arial"/>
          <w:sz w:val="24"/>
          <w:szCs w:val="24"/>
        </w:rPr>
        <w:t>na</w:t>
      </w:r>
      <w:r w:rsidR="0082329A" w:rsidRPr="008A60A9">
        <w:rPr>
          <w:rFonts w:cs="Arial"/>
          <w:sz w:val="24"/>
          <w:szCs w:val="24"/>
        </w:rPr>
        <w:t xml:space="preserve"> prodávajícímu v pracovní dny</w:t>
      </w:r>
      <w:r w:rsidR="00F520BC" w:rsidRPr="008A60A9">
        <w:rPr>
          <w:rFonts w:cs="Arial"/>
          <w:sz w:val="24"/>
          <w:szCs w:val="24"/>
        </w:rPr>
        <w:t>,</w:t>
      </w:r>
      <w:r w:rsidR="0082329A" w:rsidRPr="008A60A9">
        <w:rPr>
          <w:rFonts w:cs="Arial"/>
          <w:sz w:val="24"/>
          <w:szCs w:val="24"/>
        </w:rPr>
        <w:t xml:space="preserve"> a to písemnou formou pros</w:t>
      </w:r>
      <w:r w:rsidR="000064AE" w:rsidRPr="008A60A9">
        <w:rPr>
          <w:rFonts w:cs="Arial"/>
          <w:sz w:val="24"/>
          <w:szCs w:val="24"/>
        </w:rPr>
        <w:t>třednictvím elektronické pošty.</w:t>
      </w:r>
    </w:p>
    <w:p w:rsidR="00280A87" w:rsidRPr="00F40BEA" w:rsidRDefault="00280A87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rFonts w:cs="Arial"/>
          <w:sz w:val="24"/>
          <w:szCs w:val="24"/>
        </w:rPr>
        <w:lastRenderedPageBreak/>
        <w:t xml:space="preserve">Prodávající se zavazuje dodat kupujícímu plnění do místa plnění nejpozději do </w:t>
      </w:r>
      <w:r w:rsidR="00973384">
        <w:rPr>
          <w:rFonts w:cs="Arial"/>
          <w:sz w:val="24"/>
          <w:szCs w:val="24"/>
        </w:rPr>
        <w:t>30</w:t>
      </w:r>
      <w:r w:rsidRPr="008A60A9">
        <w:rPr>
          <w:rFonts w:cs="Arial"/>
          <w:sz w:val="24"/>
          <w:szCs w:val="24"/>
        </w:rPr>
        <w:t xml:space="preserve"> dnů od vystavení výzvy</w:t>
      </w:r>
      <w:r w:rsidR="00CC2186">
        <w:rPr>
          <w:rFonts w:cs="Arial"/>
          <w:sz w:val="24"/>
          <w:szCs w:val="24"/>
        </w:rPr>
        <w:t xml:space="preserve"> v souladu s touto smlouvou</w:t>
      </w:r>
      <w:r w:rsidRPr="008A60A9">
        <w:rPr>
          <w:rFonts w:cs="Arial"/>
          <w:sz w:val="24"/>
          <w:szCs w:val="24"/>
        </w:rPr>
        <w:t xml:space="preserve"> kupujícím.</w:t>
      </w:r>
    </w:p>
    <w:p w:rsidR="00F40BEA" w:rsidRDefault="00F40BEA" w:rsidP="006B1DE5">
      <w:pPr>
        <w:autoSpaceDE/>
        <w:autoSpaceDN/>
        <w:ind w:left="360"/>
        <w:jc w:val="both"/>
        <w:rPr>
          <w:sz w:val="24"/>
          <w:szCs w:val="24"/>
        </w:rPr>
      </w:pPr>
    </w:p>
    <w:p w:rsidR="00F40BEA" w:rsidRPr="00F40BEA" w:rsidRDefault="00F40BEA" w:rsidP="006B1DE5">
      <w:pPr>
        <w:autoSpaceDE/>
        <w:autoSpaceDN/>
        <w:ind w:left="360"/>
        <w:jc w:val="both"/>
        <w:rPr>
          <w:sz w:val="24"/>
          <w:szCs w:val="24"/>
        </w:rPr>
      </w:pPr>
    </w:p>
    <w:p w:rsidR="00F40BEA" w:rsidRPr="00F40BEA" w:rsidRDefault="00F40BEA" w:rsidP="006B1DE5">
      <w:pPr>
        <w:numPr>
          <w:ilvl w:val="0"/>
          <w:numId w:val="1"/>
        </w:numPr>
        <w:tabs>
          <w:tab w:val="clear" w:pos="57"/>
          <w:tab w:val="num" w:pos="1260"/>
        </w:tabs>
        <w:autoSpaceDE/>
        <w:autoSpaceDN/>
        <w:jc w:val="center"/>
        <w:rPr>
          <w:sz w:val="24"/>
          <w:szCs w:val="24"/>
        </w:rPr>
      </w:pPr>
    </w:p>
    <w:p w:rsidR="00F40BEA" w:rsidRPr="006B1DE5" w:rsidRDefault="00F40BEA" w:rsidP="006B1DE5">
      <w:pPr>
        <w:autoSpaceDE/>
        <w:autoSpaceDN/>
        <w:jc w:val="center"/>
        <w:rPr>
          <w:b/>
          <w:sz w:val="24"/>
          <w:szCs w:val="24"/>
        </w:rPr>
      </w:pPr>
      <w:r w:rsidRPr="006B1DE5">
        <w:rPr>
          <w:b/>
          <w:sz w:val="24"/>
          <w:szCs w:val="24"/>
        </w:rPr>
        <w:t>Prohlášení kupujícího</w:t>
      </w:r>
    </w:p>
    <w:p w:rsidR="00F40BEA" w:rsidRPr="006B1DE5" w:rsidRDefault="00F40BEA" w:rsidP="006B1DE5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rFonts w:cs="Arial"/>
          <w:b/>
          <w:sz w:val="24"/>
          <w:szCs w:val="24"/>
        </w:rPr>
      </w:pPr>
      <w:r w:rsidRPr="00F40BEA">
        <w:rPr>
          <w:sz w:val="24"/>
          <w:szCs w:val="24"/>
        </w:rPr>
        <w:t xml:space="preserve">Prodávající </w:t>
      </w:r>
      <w:r w:rsidRPr="00F40BEA">
        <w:rPr>
          <w:rFonts w:cs="Arial"/>
          <w:sz w:val="24"/>
          <w:szCs w:val="24"/>
        </w:rPr>
        <w:t xml:space="preserve">se zavazuje předat předmět plnění kupujícímu kompletní a bez zjevných </w:t>
      </w:r>
      <w:r w:rsidR="00CC2186">
        <w:rPr>
          <w:rFonts w:cs="Arial"/>
          <w:sz w:val="24"/>
          <w:szCs w:val="24"/>
        </w:rPr>
        <w:t xml:space="preserve">i skrytých </w:t>
      </w:r>
      <w:r w:rsidRPr="00F40BEA">
        <w:rPr>
          <w:rFonts w:cs="Arial"/>
          <w:sz w:val="24"/>
          <w:szCs w:val="24"/>
        </w:rPr>
        <w:t xml:space="preserve">vad. Splnění požadavků kupujícího daných výzvou k podání nabídek </w:t>
      </w:r>
      <w:r w:rsidRPr="00F40BEA">
        <w:rPr>
          <w:sz w:val="24"/>
          <w:szCs w:val="24"/>
        </w:rPr>
        <w:t xml:space="preserve">potvrdí prodávající prohlášením uvedeným v předávacím protokolu ve znění: </w:t>
      </w:r>
      <w:r w:rsidRPr="00F40BEA">
        <w:rPr>
          <w:b/>
          <w:sz w:val="24"/>
          <w:szCs w:val="24"/>
        </w:rPr>
        <w:t xml:space="preserve">„Předmět plnění je kompletní a funkční a splňuje požadavky </w:t>
      </w:r>
      <w:r w:rsidRPr="00F40BEA">
        <w:rPr>
          <w:rFonts w:cs="Arial"/>
          <w:b/>
          <w:sz w:val="24"/>
          <w:szCs w:val="24"/>
        </w:rPr>
        <w:t xml:space="preserve">výzvy k podání nabídek k veřejné zakázce „IKEM – </w:t>
      </w:r>
      <w:r w:rsidR="00EF5410">
        <w:rPr>
          <w:rFonts w:cs="Arial"/>
          <w:b/>
          <w:sz w:val="24"/>
          <w:szCs w:val="24"/>
        </w:rPr>
        <w:t>SERVERY</w:t>
      </w:r>
      <w:r w:rsidRPr="00F40BEA">
        <w:rPr>
          <w:rFonts w:cs="Arial"/>
          <w:b/>
          <w:sz w:val="24"/>
          <w:szCs w:val="24"/>
        </w:rPr>
        <w:t>“ vedené pod ev.</w:t>
      </w:r>
      <w:r w:rsidR="00755441">
        <w:rPr>
          <w:rFonts w:cs="Arial"/>
          <w:b/>
          <w:sz w:val="24"/>
          <w:szCs w:val="24"/>
        </w:rPr>
        <w:t xml:space="preserve"> </w:t>
      </w:r>
      <w:r w:rsidRPr="00F40BEA">
        <w:rPr>
          <w:rFonts w:cs="Arial"/>
          <w:b/>
          <w:sz w:val="24"/>
          <w:szCs w:val="24"/>
        </w:rPr>
        <w:t xml:space="preserve">č. </w:t>
      </w:r>
      <w:r w:rsidRPr="00EF5410">
        <w:rPr>
          <w:rFonts w:cs="Arial"/>
          <w:b/>
          <w:sz w:val="24"/>
          <w:szCs w:val="24"/>
        </w:rPr>
        <w:t xml:space="preserve">VZ </w:t>
      </w:r>
      <w:r w:rsidR="00EF5410">
        <w:rPr>
          <w:rFonts w:cs="Arial"/>
          <w:b/>
          <w:sz w:val="24"/>
          <w:szCs w:val="24"/>
        </w:rPr>
        <w:t>645398</w:t>
      </w:r>
      <w:r w:rsidRPr="00F40BEA">
        <w:rPr>
          <w:rFonts w:cs="Arial"/>
          <w:b/>
          <w:sz w:val="24"/>
          <w:szCs w:val="24"/>
        </w:rPr>
        <w:t xml:space="preserve"> </w:t>
      </w:r>
      <w:r w:rsidRPr="00F40BEA">
        <w:rPr>
          <w:b/>
          <w:sz w:val="24"/>
          <w:szCs w:val="24"/>
        </w:rPr>
        <w:t>a výrobcem uváděné parametry“</w:t>
      </w:r>
    </w:p>
    <w:p w:rsidR="00F40BEA" w:rsidRDefault="00F40BEA" w:rsidP="006B1DE5">
      <w:pPr>
        <w:autoSpaceDE/>
        <w:autoSpaceDN/>
        <w:jc w:val="both"/>
        <w:rPr>
          <w:sz w:val="24"/>
          <w:szCs w:val="24"/>
        </w:rPr>
      </w:pPr>
    </w:p>
    <w:p w:rsidR="00BD4ADC" w:rsidRDefault="00BD4ADC" w:rsidP="006B1DE5">
      <w:pPr>
        <w:autoSpaceDE/>
        <w:autoSpaceDN/>
        <w:jc w:val="both"/>
        <w:rPr>
          <w:sz w:val="24"/>
          <w:szCs w:val="24"/>
        </w:rPr>
      </w:pPr>
    </w:p>
    <w:p w:rsidR="00F40BEA" w:rsidRPr="00F40BEA" w:rsidRDefault="00F40BEA" w:rsidP="006B1DE5">
      <w:pPr>
        <w:autoSpaceDE/>
        <w:autoSpaceDN/>
        <w:jc w:val="both"/>
        <w:rPr>
          <w:sz w:val="24"/>
          <w:szCs w:val="24"/>
        </w:rPr>
      </w:pPr>
    </w:p>
    <w:p w:rsidR="00F40BEA" w:rsidRPr="00F40BEA" w:rsidRDefault="00F40BEA" w:rsidP="006B1DE5">
      <w:pPr>
        <w:numPr>
          <w:ilvl w:val="0"/>
          <w:numId w:val="1"/>
        </w:numPr>
        <w:autoSpaceDE/>
        <w:autoSpaceDN/>
        <w:jc w:val="center"/>
        <w:rPr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Platební podmínky</w:t>
      </w:r>
    </w:p>
    <w:p w:rsidR="00201C10" w:rsidRPr="008A60A9" w:rsidRDefault="00F520BC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Platba se uskuteční bezhotovostním převodem na účet prodávajícího na základě daňového dokladu (faktury) vystaveného prodávajícím.  </w:t>
      </w:r>
      <w:r w:rsidR="001D1FC3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 xml:space="preserve"> 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Splatnost faktur</w:t>
      </w:r>
      <w:r w:rsidR="00DB3E64" w:rsidRPr="008A60A9">
        <w:rPr>
          <w:sz w:val="24"/>
          <w:szCs w:val="24"/>
        </w:rPr>
        <w:t>y</w:t>
      </w:r>
      <w:r w:rsidRPr="008A60A9">
        <w:rPr>
          <w:sz w:val="24"/>
          <w:szCs w:val="24"/>
        </w:rPr>
        <w:t xml:space="preserve"> je </w:t>
      </w:r>
      <w:r w:rsidR="00F520BC" w:rsidRPr="008A60A9">
        <w:rPr>
          <w:sz w:val="24"/>
          <w:szCs w:val="24"/>
        </w:rPr>
        <w:t xml:space="preserve">sjednána </w:t>
      </w:r>
      <w:r w:rsidRPr="008A60A9">
        <w:rPr>
          <w:sz w:val="24"/>
          <w:szCs w:val="24"/>
        </w:rPr>
        <w:t xml:space="preserve">na </w:t>
      </w:r>
      <w:r w:rsidR="001A6C62" w:rsidRPr="008A60A9">
        <w:rPr>
          <w:sz w:val="24"/>
          <w:szCs w:val="24"/>
        </w:rPr>
        <w:t>6</w:t>
      </w:r>
      <w:r w:rsidR="001B07A1" w:rsidRPr="008A60A9">
        <w:rPr>
          <w:sz w:val="24"/>
          <w:szCs w:val="24"/>
        </w:rPr>
        <w:t>0</w:t>
      </w:r>
      <w:r w:rsidRPr="008A60A9">
        <w:rPr>
          <w:sz w:val="24"/>
          <w:szCs w:val="24"/>
        </w:rPr>
        <w:t xml:space="preserve"> dní od data jejich </w:t>
      </w:r>
      <w:r w:rsidR="00D41AF4" w:rsidRPr="008A60A9">
        <w:rPr>
          <w:sz w:val="24"/>
          <w:szCs w:val="24"/>
        </w:rPr>
        <w:t>doručení kupujícímu</w:t>
      </w:r>
      <w:r w:rsidRPr="008A60A9">
        <w:rPr>
          <w:sz w:val="24"/>
          <w:szCs w:val="24"/>
        </w:rPr>
        <w:t>.</w:t>
      </w:r>
    </w:p>
    <w:p w:rsidR="00BE6B55" w:rsidRPr="008A60A9" w:rsidRDefault="00BE6B55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Úhradu za dodané zboží provede kupující v české měně. </w:t>
      </w:r>
    </w:p>
    <w:p w:rsidR="00BE6B55" w:rsidRPr="008A60A9" w:rsidRDefault="00BE6B55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Kupující neposkytne prodávajícímu </w:t>
      </w:r>
      <w:r w:rsidR="00F00048" w:rsidRPr="008A60A9">
        <w:rPr>
          <w:sz w:val="24"/>
          <w:szCs w:val="24"/>
        </w:rPr>
        <w:t>žádné zálohové platby</w:t>
      </w:r>
      <w:r w:rsidRPr="008A60A9">
        <w:rPr>
          <w:sz w:val="24"/>
          <w:szCs w:val="24"/>
        </w:rPr>
        <w:t>.</w:t>
      </w:r>
    </w:p>
    <w:p w:rsidR="000727E9" w:rsidRPr="008A60A9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rFonts w:cs="Arial"/>
          <w:sz w:val="24"/>
          <w:szCs w:val="24"/>
        </w:rPr>
        <w:t xml:space="preserve">Kupující </w:t>
      </w:r>
      <w:r w:rsidRPr="008A60A9">
        <w:rPr>
          <w:sz w:val="24"/>
          <w:szCs w:val="24"/>
        </w:rPr>
        <w:t xml:space="preserve">provede kontrolu, zda prodávající je či není evidován jako nespolehlivý plátce DPH ve smyslu ustanovení § 106a zákona o DPH (č. 235/2004 Sb. v platném znění), a že číslo bankovního účtu prodávajícího uvedené na daňovém dokladu je jako povinně registrovaný údaj zveřejněno správcem daně podle § 96 zákona o DPH.  V případě, že ke dni uskutečnění zdanitelného plnění bude v příslušném systému správce daně prodávající uveden jako nespolehlivý plátce, nebo číslo bankovního účtu není zveřejněno dle předchozí věty, je </w:t>
      </w:r>
      <w:r w:rsidRPr="008A60A9">
        <w:rPr>
          <w:rFonts w:cs="Arial"/>
          <w:sz w:val="24"/>
          <w:szCs w:val="24"/>
        </w:rPr>
        <w:t xml:space="preserve">kupující </w:t>
      </w:r>
      <w:r w:rsidRPr="008A60A9">
        <w:rPr>
          <w:sz w:val="24"/>
          <w:szCs w:val="24"/>
        </w:rPr>
        <w:t xml:space="preserve">oprávněn provést úhradu daňového dokladu do výše bez DPH. Částka rovnající se DPH bude </w:t>
      </w:r>
      <w:r w:rsidRPr="008A60A9">
        <w:rPr>
          <w:rFonts w:cs="Arial"/>
          <w:sz w:val="24"/>
          <w:szCs w:val="24"/>
        </w:rPr>
        <w:t xml:space="preserve">kupujícím </w:t>
      </w:r>
      <w:r w:rsidRPr="008A60A9">
        <w:rPr>
          <w:sz w:val="24"/>
          <w:szCs w:val="24"/>
        </w:rPr>
        <w:t xml:space="preserve">přímo poukázána na účet správce daně podle § 109a zákona o DPH. </w:t>
      </w:r>
    </w:p>
    <w:p w:rsidR="000727E9" w:rsidRPr="008A60A9" w:rsidRDefault="00DB3E64" w:rsidP="000727E9">
      <w:pPr>
        <w:autoSpaceDE/>
        <w:autoSpaceDN/>
        <w:ind w:left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Faktura </w:t>
      </w:r>
      <w:r w:rsidR="000727E9" w:rsidRPr="008A60A9">
        <w:rPr>
          <w:sz w:val="24"/>
          <w:szCs w:val="24"/>
        </w:rPr>
        <w:t>prodávajícího musí formou a obsahem odpovídat zákonu</w:t>
      </w:r>
      <w:r w:rsidR="003660FC" w:rsidRPr="008A60A9">
        <w:rPr>
          <w:sz w:val="24"/>
          <w:szCs w:val="24"/>
        </w:rPr>
        <w:t xml:space="preserve"> č. 563/1991 Sb.</w:t>
      </w:r>
      <w:r w:rsidR="000727E9" w:rsidRPr="008A60A9">
        <w:rPr>
          <w:sz w:val="24"/>
          <w:szCs w:val="24"/>
        </w:rPr>
        <w:t xml:space="preserve"> o účetnictví a zákonu</w:t>
      </w:r>
      <w:r w:rsidR="003660FC" w:rsidRPr="008A60A9">
        <w:rPr>
          <w:sz w:val="24"/>
          <w:szCs w:val="24"/>
        </w:rPr>
        <w:t xml:space="preserve"> č. 235/2004 Sb.,</w:t>
      </w:r>
      <w:r w:rsidR="000727E9" w:rsidRPr="008A60A9">
        <w:rPr>
          <w:sz w:val="24"/>
          <w:szCs w:val="24"/>
        </w:rPr>
        <w:t xml:space="preserve"> o dani z přidané hodnoty</w:t>
      </w:r>
      <w:r w:rsidR="003660FC" w:rsidRPr="008A60A9">
        <w:rPr>
          <w:sz w:val="24"/>
          <w:szCs w:val="24"/>
        </w:rPr>
        <w:t xml:space="preserve"> vše v platném znění</w:t>
      </w:r>
      <w:r w:rsidR="000727E9" w:rsidRPr="008A60A9">
        <w:rPr>
          <w:sz w:val="24"/>
          <w:szCs w:val="24"/>
        </w:rPr>
        <w:t xml:space="preserve"> a musí obsahovat veškeré náležitosti daňového dokladu dle § 29 zákona č. 235/2004 Sb.</w:t>
      </w:r>
    </w:p>
    <w:p w:rsidR="000727E9" w:rsidRPr="008A60A9" w:rsidRDefault="000727E9" w:rsidP="000727E9">
      <w:pPr>
        <w:autoSpaceDE/>
        <w:autoSpaceDN/>
        <w:ind w:left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 w:rsidRPr="008A60A9">
        <w:rPr>
          <w:rFonts w:cs="Arial"/>
          <w:sz w:val="24"/>
          <w:szCs w:val="24"/>
        </w:rPr>
        <w:t xml:space="preserve">kupujícím </w:t>
      </w:r>
      <w:r w:rsidRPr="008A60A9">
        <w:rPr>
          <w:sz w:val="24"/>
          <w:szCs w:val="24"/>
        </w:rPr>
        <w:t xml:space="preserve">a úhradu závazku jen ve výši bez DPH, případně je povinen nahradit </w:t>
      </w:r>
      <w:r w:rsidRPr="008A60A9">
        <w:rPr>
          <w:rFonts w:cs="Arial"/>
          <w:sz w:val="24"/>
          <w:szCs w:val="24"/>
        </w:rPr>
        <w:t xml:space="preserve">kupujícímu </w:t>
      </w:r>
      <w:r w:rsidRPr="008A60A9">
        <w:rPr>
          <w:sz w:val="24"/>
          <w:szCs w:val="24"/>
        </w:rPr>
        <w:t>škodu, která by mu z tohoto důvodu, nebo z důvodu úhrady na nezveřejněný účet vznikla.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V případě, že vystavená faktura</w:t>
      </w:r>
      <w:r w:rsidR="00CC2186">
        <w:rPr>
          <w:sz w:val="24"/>
          <w:szCs w:val="24"/>
        </w:rPr>
        <w:t xml:space="preserve"> prodávajícího</w:t>
      </w:r>
      <w:r w:rsidRPr="008A60A9">
        <w:rPr>
          <w:sz w:val="24"/>
          <w:szCs w:val="24"/>
        </w:rPr>
        <w:t xml:space="preserve"> obsahuje nesprávné cenové údaje, nesprávné náležitosti nebo chybí ve faktuře některé z náležitostí uvedené v předchozích odstavcích, je kupující oprávněn fakturu vrátit prodávajícímu </w:t>
      </w:r>
      <w:r w:rsidR="00CC2186">
        <w:rPr>
          <w:sz w:val="24"/>
          <w:szCs w:val="24"/>
        </w:rPr>
        <w:t>v</w:t>
      </w:r>
      <w:r w:rsidR="00CC2186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>dob</w:t>
      </w:r>
      <w:r w:rsidR="00CC2186">
        <w:rPr>
          <w:sz w:val="24"/>
          <w:szCs w:val="24"/>
        </w:rPr>
        <w:t>ě</w:t>
      </w:r>
      <w:r w:rsidRPr="008A60A9">
        <w:rPr>
          <w:sz w:val="24"/>
          <w:szCs w:val="24"/>
        </w:rPr>
        <w:t xml:space="preserve"> její splatnosti. V takovém případě je prodávající povinen vystavit fakturu novou. Doba splatnosti</w:t>
      </w:r>
      <w:r w:rsidR="00D41AF4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>opravené nebo doplněné faktury počne běžet dnem jejího doručení kupujícímu.</w:t>
      </w:r>
      <w:r w:rsidR="000727E9" w:rsidRPr="008A60A9">
        <w:rPr>
          <w:sz w:val="24"/>
          <w:szCs w:val="24"/>
        </w:rPr>
        <w:t xml:space="preserve"> </w:t>
      </w:r>
    </w:p>
    <w:p w:rsidR="00D20123" w:rsidRDefault="00D20123" w:rsidP="003D38C3">
      <w:pPr>
        <w:autoSpaceDE/>
        <w:autoSpaceDN/>
        <w:jc w:val="both"/>
        <w:rPr>
          <w:sz w:val="24"/>
          <w:szCs w:val="24"/>
        </w:rPr>
      </w:pPr>
    </w:p>
    <w:p w:rsidR="00F40BEA" w:rsidRDefault="00F40BEA" w:rsidP="003D38C3">
      <w:pPr>
        <w:autoSpaceDE/>
        <w:autoSpaceDN/>
        <w:jc w:val="both"/>
        <w:rPr>
          <w:sz w:val="24"/>
          <w:szCs w:val="24"/>
        </w:rPr>
      </w:pPr>
    </w:p>
    <w:p w:rsidR="00BD4ADC" w:rsidRPr="008A60A9" w:rsidRDefault="00BD4ADC" w:rsidP="003D38C3">
      <w:pPr>
        <w:autoSpaceDE/>
        <w:autoSpaceDN/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Dodací</w:t>
      </w:r>
      <w:r w:rsidR="00826536" w:rsidRPr="008A60A9">
        <w:rPr>
          <w:b/>
          <w:sz w:val="24"/>
          <w:szCs w:val="24"/>
        </w:rPr>
        <w:t xml:space="preserve"> a servisní</w:t>
      </w:r>
      <w:r w:rsidRPr="008A60A9">
        <w:rPr>
          <w:b/>
          <w:sz w:val="24"/>
          <w:szCs w:val="24"/>
        </w:rPr>
        <w:t xml:space="preserve"> podmínky</w:t>
      </w:r>
    </w:p>
    <w:p w:rsidR="00327073" w:rsidRPr="008A60A9" w:rsidRDefault="009C02C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color w:val="000000"/>
          <w:sz w:val="24"/>
          <w:szCs w:val="24"/>
        </w:rPr>
        <w:lastRenderedPageBreak/>
        <w:t xml:space="preserve">Každý </w:t>
      </w:r>
      <w:r w:rsidR="007A0D20" w:rsidRPr="008A60A9">
        <w:rPr>
          <w:color w:val="000000"/>
          <w:sz w:val="24"/>
          <w:szCs w:val="24"/>
        </w:rPr>
        <w:t>server</w:t>
      </w:r>
      <w:r w:rsidRPr="008A60A9">
        <w:rPr>
          <w:color w:val="000000"/>
          <w:sz w:val="24"/>
          <w:szCs w:val="24"/>
        </w:rPr>
        <w:t xml:space="preserve"> bude označen</w:t>
      </w:r>
      <w:r w:rsidR="00327073" w:rsidRPr="008A60A9">
        <w:rPr>
          <w:color w:val="000000"/>
          <w:sz w:val="24"/>
          <w:szCs w:val="24"/>
        </w:rPr>
        <w:t xml:space="preserve"> štítkem </w:t>
      </w:r>
      <w:r w:rsidR="008A6051" w:rsidRPr="008A60A9">
        <w:rPr>
          <w:color w:val="000000"/>
          <w:sz w:val="24"/>
          <w:szCs w:val="24"/>
        </w:rPr>
        <w:t>s výrobním nebo</w:t>
      </w:r>
      <w:r w:rsidR="00327073" w:rsidRPr="008A60A9">
        <w:rPr>
          <w:color w:val="000000"/>
          <w:sz w:val="24"/>
          <w:szCs w:val="24"/>
        </w:rPr>
        <w:t xml:space="preserve"> servisním číslem.</w:t>
      </w:r>
    </w:p>
    <w:p w:rsidR="00327073" w:rsidRPr="008A60A9" w:rsidRDefault="00327073" w:rsidP="000C63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Záruční doba</w:t>
      </w:r>
      <w:r w:rsidR="00DB3E64" w:rsidRPr="008A60A9">
        <w:rPr>
          <w:sz w:val="24"/>
          <w:szCs w:val="24"/>
        </w:rPr>
        <w:t xml:space="preserve"> zboží</w:t>
      </w:r>
      <w:r w:rsidR="00280A87" w:rsidRPr="008A60A9">
        <w:rPr>
          <w:sz w:val="24"/>
          <w:szCs w:val="24"/>
        </w:rPr>
        <w:t xml:space="preserve"> </w:t>
      </w:r>
      <w:r w:rsidR="000064AE" w:rsidRPr="008A60A9">
        <w:rPr>
          <w:sz w:val="24"/>
          <w:szCs w:val="24"/>
        </w:rPr>
        <w:t xml:space="preserve">činí </w:t>
      </w:r>
      <w:r w:rsidR="0092018A" w:rsidRPr="008A60A9">
        <w:rPr>
          <w:sz w:val="24"/>
          <w:szCs w:val="24"/>
        </w:rPr>
        <w:t>60</w:t>
      </w:r>
      <w:r w:rsidR="000064AE" w:rsidRPr="008A60A9">
        <w:rPr>
          <w:sz w:val="24"/>
          <w:szCs w:val="24"/>
        </w:rPr>
        <w:t xml:space="preserve"> měsíců</w:t>
      </w:r>
      <w:r w:rsidR="00D41AF4" w:rsidRPr="008A60A9">
        <w:rPr>
          <w:sz w:val="24"/>
          <w:szCs w:val="24"/>
        </w:rPr>
        <w:t xml:space="preserve"> od </w:t>
      </w:r>
      <w:r w:rsidR="00AA71D4" w:rsidRPr="008A60A9">
        <w:rPr>
          <w:sz w:val="24"/>
          <w:szCs w:val="24"/>
        </w:rPr>
        <w:t xml:space="preserve">jejich </w:t>
      </w:r>
      <w:r w:rsidR="00D41AF4" w:rsidRPr="008A60A9">
        <w:rPr>
          <w:sz w:val="24"/>
          <w:szCs w:val="24"/>
        </w:rPr>
        <w:t>předání do místa plnění</w:t>
      </w:r>
      <w:r w:rsidR="00DB3E64" w:rsidRPr="008A60A9">
        <w:rPr>
          <w:sz w:val="24"/>
          <w:szCs w:val="24"/>
        </w:rPr>
        <w:t xml:space="preserve"> a převzetí kupujícím</w:t>
      </w:r>
      <w:r w:rsidR="00D41AF4" w:rsidRPr="008A60A9">
        <w:rPr>
          <w:sz w:val="24"/>
          <w:szCs w:val="24"/>
        </w:rPr>
        <w:t>.</w:t>
      </w:r>
      <w:r w:rsidR="00913C56">
        <w:rPr>
          <w:sz w:val="24"/>
          <w:szCs w:val="24"/>
        </w:rPr>
        <w:t xml:space="preserve"> Tato záruční doba se vztahuje na veškeré úkony včetně údržby, technických kontrol a dalších úkonů, které vyžadují příslušné právní předpisy a návod k obsluze ke zboží.</w:t>
      </w:r>
    </w:p>
    <w:p w:rsidR="00A323EF" w:rsidRPr="008A60A9" w:rsidRDefault="000D0B63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Prodávající se zavazuje, že záruční servis zboží</w:t>
      </w:r>
      <w:r w:rsidR="00327073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 xml:space="preserve">bude </w:t>
      </w:r>
      <w:r w:rsidR="00327073" w:rsidRPr="008A60A9">
        <w:rPr>
          <w:sz w:val="24"/>
          <w:szCs w:val="24"/>
        </w:rPr>
        <w:t xml:space="preserve">poskytován </w:t>
      </w:r>
      <w:r w:rsidR="008A6051" w:rsidRPr="008A60A9">
        <w:rPr>
          <w:sz w:val="24"/>
          <w:szCs w:val="24"/>
        </w:rPr>
        <w:t xml:space="preserve">výrobcem </w:t>
      </w:r>
      <w:r w:rsidRPr="008A60A9">
        <w:rPr>
          <w:sz w:val="24"/>
          <w:szCs w:val="24"/>
        </w:rPr>
        <w:t xml:space="preserve">zboží </w:t>
      </w:r>
      <w:r w:rsidR="008A6051" w:rsidRPr="008A60A9">
        <w:rPr>
          <w:sz w:val="24"/>
          <w:szCs w:val="24"/>
        </w:rPr>
        <w:t>nebo jeho autorizovaným servisním partnerem</w:t>
      </w:r>
      <w:r w:rsidR="000017A7" w:rsidRPr="008A60A9">
        <w:rPr>
          <w:sz w:val="24"/>
          <w:szCs w:val="24"/>
        </w:rPr>
        <w:t xml:space="preserve"> (dále také jako osoba provádějící servis)</w:t>
      </w:r>
      <w:r w:rsidRPr="008A60A9">
        <w:rPr>
          <w:sz w:val="24"/>
          <w:szCs w:val="24"/>
        </w:rPr>
        <w:t xml:space="preserve"> a to na jejich vlastní náklad a nebezpečí</w:t>
      </w:r>
      <w:r w:rsidR="00327073" w:rsidRPr="008A60A9">
        <w:rPr>
          <w:sz w:val="24"/>
          <w:szCs w:val="24"/>
        </w:rPr>
        <w:t>.</w:t>
      </w:r>
      <w:r w:rsidRPr="008A60A9">
        <w:rPr>
          <w:sz w:val="24"/>
          <w:szCs w:val="24"/>
        </w:rPr>
        <w:t xml:space="preserve"> </w:t>
      </w:r>
      <w:r w:rsidR="00390153" w:rsidRPr="008A60A9">
        <w:rPr>
          <w:sz w:val="24"/>
          <w:szCs w:val="24"/>
        </w:rPr>
        <w:t>Za tento servis však bude ručit prodávající tak, jako by jej provedl sám</w:t>
      </w:r>
      <w:r w:rsidR="00913C56">
        <w:rPr>
          <w:sz w:val="24"/>
          <w:szCs w:val="24"/>
        </w:rPr>
        <w:t xml:space="preserve"> na vlastní náklad a nebezpečí</w:t>
      </w:r>
      <w:r w:rsidR="00390153" w:rsidRPr="008A60A9">
        <w:rPr>
          <w:sz w:val="24"/>
          <w:szCs w:val="24"/>
        </w:rPr>
        <w:t xml:space="preserve">. </w:t>
      </w:r>
    </w:p>
    <w:p w:rsidR="0041516B" w:rsidRPr="008A60A9" w:rsidRDefault="0041516B" w:rsidP="0041516B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se zavazuje, že záruční servis </w:t>
      </w:r>
      <w:r w:rsidR="000017A7" w:rsidRPr="008A60A9">
        <w:rPr>
          <w:sz w:val="24"/>
          <w:szCs w:val="24"/>
        </w:rPr>
        <w:t xml:space="preserve">a nástup osoby provádějící servis na samotný servisní zásah v důsledku oznámení vady či závady na zboží ze strany kupujícího, </w:t>
      </w:r>
      <w:r w:rsidRPr="008A60A9">
        <w:rPr>
          <w:sz w:val="24"/>
          <w:szCs w:val="24"/>
        </w:rPr>
        <w:t xml:space="preserve">bude bezodkladně </w:t>
      </w:r>
      <w:r w:rsidR="00E77AA8" w:rsidRPr="008A60A9">
        <w:rPr>
          <w:sz w:val="24"/>
          <w:szCs w:val="24"/>
        </w:rPr>
        <w:t xml:space="preserve">proveden </w:t>
      </w:r>
      <w:r w:rsidRPr="008A60A9">
        <w:rPr>
          <w:sz w:val="24"/>
          <w:szCs w:val="24"/>
        </w:rPr>
        <w:t>po nahlášení vady či závady ze strany kupujícího</w:t>
      </w:r>
      <w:r w:rsidR="000017A7" w:rsidRPr="008A60A9">
        <w:rPr>
          <w:sz w:val="24"/>
          <w:szCs w:val="24"/>
        </w:rPr>
        <w:t xml:space="preserve">, nejpozději však do </w:t>
      </w:r>
      <w:r w:rsidR="00E77AA8" w:rsidRPr="008A60A9">
        <w:rPr>
          <w:sz w:val="24"/>
          <w:szCs w:val="24"/>
        </w:rPr>
        <w:t xml:space="preserve">následujícího pracovního dne </w:t>
      </w:r>
      <w:r w:rsidR="000017A7" w:rsidRPr="008A60A9">
        <w:rPr>
          <w:sz w:val="24"/>
          <w:szCs w:val="24"/>
        </w:rPr>
        <w:t>od okamžiku nahlášení vady či závady na zboží ze strany kupujícího</w:t>
      </w:r>
      <w:r w:rsidRPr="008A60A9">
        <w:rPr>
          <w:sz w:val="24"/>
          <w:szCs w:val="24"/>
        </w:rPr>
        <w:t>. Vady</w:t>
      </w:r>
      <w:r w:rsidR="000017A7" w:rsidRPr="008A60A9">
        <w:rPr>
          <w:sz w:val="24"/>
          <w:szCs w:val="24"/>
        </w:rPr>
        <w:t>, závady</w:t>
      </w:r>
      <w:r w:rsidRPr="008A60A9">
        <w:rPr>
          <w:sz w:val="24"/>
          <w:szCs w:val="24"/>
        </w:rPr>
        <w:t xml:space="preserve"> či samotná nutnost servisního zásahu bude kupujícím či jeho pověřenými osobami hlášena prostřednictvím</w:t>
      </w:r>
      <w:r w:rsidR="008B35C7" w:rsidRPr="008A60A9">
        <w:rPr>
          <w:sz w:val="24"/>
          <w:szCs w:val="24"/>
        </w:rPr>
        <w:t xml:space="preserve"> elektronické pošty -</w:t>
      </w:r>
      <w:r w:rsidRPr="008A60A9">
        <w:rPr>
          <w:sz w:val="24"/>
          <w:szCs w:val="24"/>
        </w:rPr>
        <w:t xml:space="preserve"> e-mailu</w:t>
      </w:r>
      <w:r w:rsidR="008B35C7" w:rsidRPr="008A60A9">
        <w:rPr>
          <w:sz w:val="24"/>
          <w:szCs w:val="24"/>
        </w:rPr>
        <w:t>,</w:t>
      </w:r>
      <w:r w:rsidR="00E77AA8" w:rsidRPr="008A60A9">
        <w:rPr>
          <w:sz w:val="24"/>
          <w:szCs w:val="24"/>
        </w:rPr>
        <w:t xml:space="preserve"> a to na e-mailový kontakt poskytnutý prodávajícím</w:t>
      </w:r>
      <w:r w:rsidRPr="008A60A9">
        <w:rPr>
          <w:sz w:val="24"/>
          <w:szCs w:val="24"/>
        </w:rPr>
        <w:t xml:space="preserve">. </w:t>
      </w:r>
      <w:r w:rsidR="00CC2186">
        <w:rPr>
          <w:sz w:val="24"/>
          <w:szCs w:val="24"/>
        </w:rPr>
        <w:t xml:space="preserve">Kupující je oprávněn hlásit závady </w:t>
      </w:r>
      <w:r w:rsidR="00C4148C">
        <w:rPr>
          <w:sz w:val="24"/>
          <w:szCs w:val="24"/>
        </w:rPr>
        <w:t xml:space="preserve">a vady zboží prodávajícímu </w:t>
      </w:r>
      <w:r w:rsidR="00CC2186">
        <w:rPr>
          <w:sz w:val="24"/>
          <w:szCs w:val="24"/>
        </w:rPr>
        <w:t>na e-mail či telefon v tomto ustanovení uvedený</w:t>
      </w:r>
      <w:r w:rsidR="00C4148C">
        <w:rPr>
          <w:sz w:val="24"/>
          <w:szCs w:val="24"/>
        </w:rPr>
        <w:t>, a to</w:t>
      </w:r>
      <w:r w:rsidR="00CC2186">
        <w:rPr>
          <w:sz w:val="24"/>
          <w:szCs w:val="24"/>
        </w:rPr>
        <w:t xml:space="preserve"> kdykoliv</w:t>
      </w:r>
      <w:r w:rsidR="00C4148C">
        <w:rPr>
          <w:sz w:val="24"/>
          <w:szCs w:val="24"/>
        </w:rPr>
        <w:t>, tj. v pracovní dny, a to i</w:t>
      </w:r>
      <w:r w:rsidR="00CC2186">
        <w:rPr>
          <w:sz w:val="24"/>
          <w:szCs w:val="24"/>
        </w:rPr>
        <w:t xml:space="preserve"> v době pracovního klidu, o víkendech či státem uznaných svátcích v režimu 24 hodin denně, 7 dnů v týdnu a 365</w:t>
      </w:r>
      <w:r w:rsidR="00913C56">
        <w:rPr>
          <w:sz w:val="24"/>
          <w:szCs w:val="24"/>
        </w:rPr>
        <w:t xml:space="preserve"> či 366</w:t>
      </w:r>
      <w:r w:rsidR="00CC2186">
        <w:rPr>
          <w:sz w:val="24"/>
          <w:szCs w:val="24"/>
        </w:rPr>
        <w:t xml:space="preserve"> dnů v roce. Prodávající je oproti tomu </w:t>
      </w:r>
      <w:r w:rsidR="00C4148C">
        <w:rPr>
          <w:sz w:val="24"/>
          <w:szCs w:val="24"/>
        </w:rPr>
        <w:t xml:space="preserve">vždy </w:t>
      </w:r>
      <w:r w:rsidR="00CC2186">
        <w:rPr>
          <w:sz w:val="24"/>
          <w:szCs w:val="24"/>
        </w:rPr>
        <w:t>povinen obratem</w:t>
      </w:r>
      <w:r w:rsidR="00C4148C">
        <w:rPr>
          <w:sz w:val="24"/>
          <w:szCs w:val="24"/>
        </w:rPr>
        <w:t xml:space="preserve">, nejpozději do </w:t>
      </w:r>
      <w:r w:rsidR="00BD4ADC">
        <w:rPr>
          <w:sz w:val="24"/>
          <w:szCs w:val="24"/>
        </w:rPr>
        <w:t>4</w:t>
      </w:r>
      <w:r w:rsidR="00C4148C">
        <w:rPr>
          <w:sz w:val="24"/>
          <w:szCs w:val="24"/>
        </w:rPr>
        <w:t xml:space="preserve"> </w:t>
      </w:r>
      <w:r w:rsidR="00BD4ADC">
        <w:rPr>
          <w:sz w:val="24"/>
          <w:szCs w:val="24"/>
        </w:rPr>
        <w:t>hodin</w:t>
      </w:r>
      <w:r w:rsidR="00C4148C">
        <w:rPr>
          <w:sz w:val="24"/>
          <w:szCs w:val="24"/>
        </w:rPr>
        <w:t xml:space="preserve"> od okamžiku obdržení oznámení závady či vady ze strany kupujícího,</w:t>
      </w:r>
      <w:r w:rsidR="00CC2186">
        <w:rPr>
          <w:sz w:val="24"/>
          <w:szCs w:val="24"/>
        </w:rPr>
        <w:t xml:space="preserve"> kupujícímu </w:t>
      </w:r>
      <w:r w:rsidR="00C4148C">
        <w:rPr>
          <w:sz w:val="24"/>
          <w:szCs w:val="24"/>
        </w:rPr>
        <w:t xml:space="preserve">vždy e-mailem </w:t>
      </w:r>
      <w:r w:rsidR="00CC2186">
        <w:rPr>
          <w:sz w:val="24"/>
          <w:szCs w:val="24"/>
        </w:rPr>
        <w:t>potvrdit</w:t>
      </w:r>
      <w:r w:rsidR="00C4148C">
        <w:rPr>
          <w:sz w:val="24"/>
          <w:szCs w:val="24"/>
        </w:rPr>
        <w:t xml:space="preserve"> přijetí</w:t>
      </w:r>
      <w:r w:rsidR="00CC2186">
        <w:rPr>
          <w:sz w:val="24"/>
          <w:szCs w:val="24"/>
        </w:rPr>
        <w:t xml:space="preserve"> oznámení o závadě </w:t>
      </w:r>
      <w:r w:rsidR="00A91146">
        <w:rPr>
          <w:sz w:val="24"/>
          <w:szCs w:val="24"/>
        </w:rPr>
        <w:t xml:space="preserve">či vadě </w:t>
      </w:r>
      <w:r w:rsidR="00C4148C">
        <w:rPr>
          <w:sz w:val="24"/>
          <w:szCs w:val="24"/>
        </w:rPr>
        <w:t>ze strany kupujícího.</w:t>
      </w:r>
      <w:r w:rsidR="00913C56">
        <w:rPr>
          <w:sz w:val="24"/>
          <w:szCs w:val="24"/>
        </w:rPr>
        <w:t xml:space="preserve"> Takto </w:t>
      </w:r>
      <w:r w:rsidR="00C4148C">
        <w:rPr>
          <w:sz w:val="24"/>
          <w:szCs w:val="24"/>
        </w:rPr>
        <w:t>na</w:t>
      </w:r>
      <w:r w:rsidR="00913C56">
        <w:rPr>
          <w:sz w:val="24"/>
          <w:szCs w:val="24"/>
        </w:rPr>
        <w:t>hlášené vady či závady je pak prodávající</w:t>
      </w:r>
      <w:r w:rsidR="00C4148C">
        <w:rPr>
          <w:sz w:val="24"/>
          <w:szCs w:val="24"/>
        </w:rPr>
        <w:t xml:space="preserve"> či jím zmocněná osoba povinna</w:t>
      </w:r>
      <w:r w:rsidR="00913C56">
        <w:rPr>
          <w:sz w:val="24"/>
          <w:szCs w:val="24"/>
        </w:rPr>
        <w:t xml:space="preserve"> odstranit v souladu s touto smlouvou</w:t>
      </w:r>
      <w:r w:rsidR="00A91146">
        <w:rPr>
          <w:sz w:val="24"/>
          <w:szCs w:val="24"/>
        </w:rPr>
        <w:t xml:space="preserve"> a ve lhůtě v této smlouvě uvedené</w:t>
      </w:r>
      <w:r w:rsidR="00913C56">
        <w:rPr>
          <w:sz w:val="24"/>
          <w:szCs w:val="24"/>
        </w:rPr>
        <w:t>.</w:t>
      </w:r>
    </w:p>
    <w:p w:rsidR="000017A7" w:rsidRPr="008A60A9" w:rsidRDefault="000017A7" w:rsidP="0041516B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Prodávající se zavazuje, že kupujícím nahlášené vady či závady na zboží budou osobou provádějící servis odstraněny nejpozději následující pracovní den po nahlášení vady či závady ze strany kupujícího v souladu s touto smlouvou</w:t>
      </w:r>
      <w:r w:rsidR="001F62BC" w:rsidRPr="008A60A9">
        <w:rPr>
          <w:sz w:val="24"/>
          <w:szCs w:val="24"/>
        </w:rPr>
        <w:t>, tedy ve stejný den, kdy dojde k nástupu osoby provádějící servis na konkrétní opravu</w:t>
      </w:r>
      <w:r w:rsidRPr="008A60A9">
        <w:rPr>
          <w:sz w:val="24"/>
          <w:szCs w:val="24"/>
        </w:rPr>
        <w:t>.</w:t>
      </w:r>
      <w:r w:rsidR="003F7B46" w:rsidRPr="008A60A9">
        <w:rPr>
          <w:sz w:val="24"/>
          <w:szCs w:val="24"/>
        </w:rPr>
        <w:t xml:space="preserve"> </w:t>
      </w:r>
    </w:p>
    <w:p w:rsidR="003F7B46" w:rsidRPr="008A60A9" w:rsidRDefault="003F7B46" w:rsidP="0041516B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Odstranění veškerých vad či závad na zboží bude osoba provádějící servis provádět pouze v místě sídla kupujícího. Osoba provádějící servis není oprávněna kamkoliv zboží či jeho část nebo součást kamkoliv převážet či přemisťovat.</w:t>
      </w:r>
    </w:p>
    <w:p w:rsidR="00390153" w:rsidRPr="008A60A9" w:rsidRDefault="00390153" w:rsidP="0041516B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V případě, kdy osoba provádějící servis měnit vadný pevný disk zboží </w:t>
      </w:r>
      <w:r w:rsidR="00062CA5">
        <w:rPr>
          <w:sz w:val="24"/>
          <w:szCs w:val="24"/>
        </w:rPr>
        <w:t>tento</w:t>
      </w:r>
      <w:r w:rsidRPr="008A60A9">
        <w:rPr>
          <w:sz w:val="24"/>
          <w:szCs w:val="24"/>
        </w:rPr>
        <w:t xml:space="preserve"> zůstáv</w:t>
      </w:r>
      <w:r w:rsidR="00062CA5">
        <w:rPr>
          <w:sz w:val="24"/>
          <w:szCs w:val="24"/>
        </w:rPr>
        <w:t>á</w:t>
      </w:r>
      <w:r w:rsidRPr="008A60A9">
        <w:rPr>
          <w:sz w:val="24"/>
          <w:szCs w:val="24"/>
        </w:rPr>
        <w:t xml:space="preserve"> ve vlastnictví kupujícího a osoba provádějící servis je povinna </w:t>
      </w:r>
      <w:r w:rsidR="00062CA5">
        <w:rPr>
          <w:sz w:val="24"/>
          <w:szCs w:val="24"/>
        </w:rPr>
        <w:t>tento vadný pevný disk</w:t>
      </w:r>
      <w:r w:rsidRPr="008A60A9">
        <w:rPr>
          <w:sz w:val="24"/>
          <w:szCs w:val="24"/>
        </w:rPr>
        <w:t xml:space="preserve"> předat kupujícímu či jeho oprávněnému zaměstnanci.</w:t>
      </w:r>
    </w:p>
    <w:p w:rsidR="00390153" w:rsidRPr="008A60A9" w:rsidRDefault="00390153" w:rsidP="0041516B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Zároveň se prodávající zavazuje, že kupujícímu umožní </w:t>
      </w:r>
      <w:r w:rsidR="000017A7" w:rsidRPr="008A60A9">
        <w:rPr>
          <w:sz w:val="24"/>
          <w:szCs w:val="24"/>
        </w:rPr>
        <w:t>vzdálenou servisní a systémovou podporu prostřednictvím internetu, kdy kupujícímu zejména umožní stahování ovladačů, manuálů a veškerých potřebných podkladů k</w:t>
      </w:r>
      <w:r w:rsidR="00E77AA8" w:rsidRPr="008A60A9">
        <w:rPr>
          <w:sz w:val="24"/>
          <w:szCs w:val="24"/>
        </w:rPr>
        <w:t>e zboží -</w:t>
      </w:r>
      <w:r w:rsidR="000017A7" w:rsidRPr="008A60A9">
        <w:rPr>
          <w:sz w:val="24"/>
          <w:szCs w:val="24"/>
        </w:rPr>
        <w:t> serverům a jejich součástem a částem, resp. k jejich konkrétním sériovým či produktovým číslům serverů.</w:t>
      </w:r>
    </w:p>
    <w:p w:rsidR="00A323EF" w:rsidRPr="008A60A9" w:rsidRDefault="00201C10" w:rsidP="000C63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prohlašuje, </w:t>
      </w:r>
      <w:r w:rsidR="00A323EF" w:rsidRPr="008A60A9">
        <w:rPr>
          <w:color w:val="000000"/>
          <w:sz w:val="24"/>
          <w:szCs w:val="24"/>
        </w:rPr>
        <w:t xml:space="preserve">že jím nabízené a dodávané </w:t>
      </w:r>
      <w:r w:rsidR="003660FC" w:rsidRPr="008A60A9">
        <w:rPr>
          <w:color w:val="000000"/>
          <w:sz w:val="24"/>
          <w:szCs w:val="24"/>
        </w:rPr>
        <w:t xml:space="preserve">zboží </w:t>
      </w:r>
      <w:r w:rsidR="00A323EF" w:rsidRPr="008A60A9">
        <w:rPr>
          <w:color w:val="000000"/>
          <w:sz w:val="24"/>
          <w:szCs w:val="24"/>
        </w:rPr>
        <w:t>splňují veškeré požadavky na zdravotní nezávadnost a bezpečnost dle zák.</w:t>
      </w:r>
      <w:r w:rsidR="007C0DA7" w:rsidRPr="008A60A9">
        <w:rPr>
          <w:color w:val="000000"/>
          <w:sz w:val="24"/>
          <w:szCs w:val="24"/>
        </w:rPr>
        <w:t xml:space="preserve"> </w:t>
      </w:r>
      <w:r w:rsidR="00A323EF" w:rsidRPr="008A60A9">
        <w:rPr>
          <w:color w:val="000000"/>
          <w:sz w:val="24"/>
          <w:szCs w:val="24"/>
        </w:rPr>
        <w:t>č.</w:t>
      </w:r>
      <w:r w:rsidR="007C0DA7" w:rsidRPr="008A60A9">
        <w:rPr>
          <w:color w:val="000000"/>
          <w:sz w:val="24"/>
          <w:szCs w:val="24"/>
        </w:rPr>
        <w:t xml:space="preserve"> </w:t>
      </w:r>
      <w:r w:rsidR="00A323EF" w:rsidRPr="008A60A9">
        <w:rPr>
          <w:color w:val="000000"/>
          <w:sz w:val="24"/>
          <w:szCs w:val="24"/>
        </w:rPr>
        <w:t>102/2001Sb.</w:t>
      </w:r>
      <w:r w:rsidR="007C0DA7" w:rsidRPr="008A60A9">
        <w:rPr>
          <w:color w:val="000000"/>
          <w:sz w:val="24"/>
          <w:szCs w:val="24"/>
        </w:rPr>
        <w:t>,</w:t>
      </w:r>
      <w:r w:rsidR="00A323EF" w:rsidRPr="008A60A9">
        <w:rPr>
          <w:color w:val="000000"/>
          <w:sz w:val="24"/>
          <w:szCs w:val="24"/>
        </w:rPr>
        <w:t xml:space="preserve"> o obecné bezpečnosti výrobků, event. dalších platných zákonů a předpisů, a že byla přezkoumána jejich shoda podle zák.</w:t>
      </w:r>
      <w:r w:rsidR="007C0DA7" w:rsidRPr="008A60A9">
        <w:rPr>
          <w:color w:val="000000"/>
          <w:sz w:val="24"/>
          <w:szCs w:val="24"/>
        </w:rPr>
        <w:t xml:space="preserve"> </w:t>
      </w:r>
      <w:r w:rsidR="00A323EF" w:rsidRPr="008A60A9">
        <w:rPr>
          <w:color w:val="000000"/>
          <w:sz w:val="24"/>
          <w:szCs w:val="24"/>
        </w:rPr>
        <w:t>č.</w:t>
      </w:r>
      <w:r w:rsidR="007C0DA7" w:rsidRPr="008A60A9">
        <w:rPr>
          <w:color w:val="000000"/>
          <w:sz w:val="24"/>
          <w:szCs w:val="24"/>
        </w:rPr>
        <w:t xml:space="preserve"> </w:t>
      </w:r>
      <w:r w:rsidR="00A323EF" w:rsidRPr="008A60A9">
        <w:rPr>
          <w:color w:val="000000"/>
          <w:sz w:val="24"/>
          <w:szCs w:val="24"/>
        </w:rPr>
        <w:t>22/1997</w:t>
      </w:r>
      <w:r w:rsidR="00AA71D4" w:rsidRPr="008A60A9">
        <w:rPr>
          <w:color w:val="000000"/>
          <w:sz w:val="24"/>
          <w:szCs w:val="24"/>
        </w:rPr>
        <w:t xml:space="preserve"> </w:t>
      </w:r>
      <w:r w:rsidR="00A323EF" w:rsidRPr="008A60A9">
        <w:rPr>
          <w:color w:val="000000"/>
          <w:sz w:val="24"/>
          <w:szCs w:val="24"/>
        </w:rPr>
        <w:t>Sb.</w:t>
      </w:r>
      <w:r w:rsidR="00E927CA" w:rsidRPr="008A60A9">
        <w:rPr>
          <w:color w:val="000000"/>
          <w:sz w:val="24"/>
          <w:szCs w:val="24"/>
        </w:rPr>
        <w:t>,</w:t>
      </w:r>
      <w:r w:rsidR="00A323EF" w:rsidRPr="008A60A9">
        <w:rPr>
          <w:color w:val="000000"/>
          <w:sz w:val="24"/>
          <w:szCs w:val="24"/>
        </w:rPr>
        <w:t xml:space="preserve"> o technických požadavcích na výrobky</w:t>
      </w:r>
      <w:r w:rsidR="003660FC" w:rsidRPr="008A60A9">
        <w:rPr>
          <w:color w:val="000000"/>
          <w:sz w:val="24"/>
          <w:szCs w:val="24"/>
        </w:rPr>
        <w:t xml:space="preserve"> vše v platném znění</w:t>
      </w:r>
      <w:r w:rsidR="00A323EF" w:rsidRPr="008A60A9">
        <w:rPr>
          <w:color w:val="000000"/>
          <w:sz w:val="24"/>
          <w:szCs w:val="24"/>
        </w:rPr>
        <w:t xml:space="preserve">. </w:t>
      </w:r>
      <w:r w:rsidR="00236793" w:rsidRPr="008A60A9">
        <w:rPr>
          <w:color w:val="000000"/>
          <w:sz w:val="24"/>
          <w:szCs w:val="24"/>
        </w:rPr>
        <w:t xml:space="preserve">Prodávající </w:t>
      </w:r>
      <w:r w:rsidR="00A323EF" w:rsidRPr="008A60A9">
        <w:rPr>
          <w:color w:val="000000"/>
          <w:sz w:val="24"/>
          <w:szCs w:val="24"/>
        </w:rPr>
        <w:t>odpov</w:t>
      </w:r>
      <w:r w:rsidR="00E1150D" w:rsidRPr="008A60A9">
        <w:rPr>
          <w:color w:val="000000"/>
          <w:sz w:val="24"/>
          <w:szCs w:val="24"/>
        </w:rPr>
        <w:t xml:space="preserve">ídá </w:t>
      </w:r>
      <w:r w:rsidR="00A323EF" w:rsidRPr="008A60A9">
        <w:rPr>
          <w:color w:val="000000"/>
          <w:sz w:val="24"/>
          <w:szCs w:val="24"/>
        </w:rPr>
        <w:t>za škodu vzniklou kupujícímu v případě, že uvedl nepravdivé údaje</w:t>
      </w:r>
      <w:r w:rsidRPr="008A60A9">
        <w:rPr>
          <w:sz w:val="24"/>
          <w:szCs w:val="24"/>
        </w:rPr>
        <w:t>.</w:t>
      </w:r>
    </w:p>
    <w:p w:rsidR="009C02C0" w:rsidRPr="008A60A9" w:rsidRDefault="009C02C0" w:rsidP="00201C10">
      <w:pPr>
        <w:jc w:val="both"/>
        <w:rPr>
          <w:sz w:val="24"/>
          <w:szCs w:val="24"/>
        </w:rPr>
      </w:pPr>
    </w:p>
    <w:p w:rsidR="009C02C0" w:rsidRDefault="009C02C0" w:rsidP="00201C10">
      <w:pPr>
        <w:jc w:val="both"/>
        <w:rPr>
          <w:sz w:val="24"/>
          <w:szCs w:val="24"/>
        </w:rPr>
      </w:pPr>
    </w:p>
    <w:p w:rsidR="00BD4ADC" w:rsidRPr="008A60A9" w:rsidRDefault="00BD4ADC" w:rsidP="00201C10">
      <w:pPr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Sankce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V případě, že prodávající nedodrží dobu plnění sjednanou v této smlouvě</w:t>
      </w:r>
      <w:r w:rsidR="00913C56">
        <w:rPr>
          <w:sz w:val="24"/>
          <w:szCs w:val="24"/>
        </w:rPr>
        <w:t>, tj. nedodá zboží řádně a včas</w:t>
      </w:r>
      <w:r w:rsidRPr="008A60A9">
        <w:rPr>
          <w:sz w:val="24"/>
          <w:szCs w:val="24"/>
        </w:rPr>
        <w:t>, uhradí kupujícímu smluvní pokutu ve výši 0,</w:t>
      </w:r>
      <w:r w:rsidR="00062CA5">
        <w:rPr>
          <w:sz w:val="24"/>
          <w:szCs w:val="24"/>
        </w:rPr>
        <w:t>2</w:t>
      </w:r>
      <w:r w:rsidRPr="008A60A9">
        <w:rPr>
          <w:sz w:val="24"/>
          <w:szCs w:val="24"/>
        </w:rPr>
        <w:t>% z ceny z nedodaného zboží za každý den prodlení.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lastRenderedPageBreak/>
        <w:t>V případě prodlení kupujícího s placením faktury za dodané zboží uhradí kupující prodávajícímu úrok z prodlení ve výši 0,</w:t>
      </w:r>
      <w:r w:rsidR="00062CA5">
        <w:rPr>
          <w:sz w:val="24"/>
          <w:szCs w:val="24"/>
        </w:rPr>
        <w:t>2</w:t>
      </w:r>
      <w:r w:rsidRPr="008A60A9">
        <w:rPr>
          <w:sz w:val="24"/>
          <w:szCs w:val="24"/>
        </w:rPr>
        <w:t>% z celkové nezaplacené částky za každý den prodlení.</w:t>
      </w:r>
    </w:p>
    <w:p w:rsidR="003F7B46" w:rsidRPr="008A60A9" w:rsidRDefault="003F7B46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V případě, kdy prodávající nezajistí </w:t>
      </w:r>
      <w:r w:rsidR="00DB3E64" w:rsidRPr="008A60A9">
        <w:rPr>
          <w:sz w:val="24"/>
          <w:szCs w:val="24"/>
        </w:rPr>
        <w:t xml:space="preserve">u osoby provádějící servis </w:t>
      </w:r>
      <w:r w:rsidRPr="008A60A9">
        <w:rPr>
          <w:sz w:val="24"/>
          <w:szCs w:val="24"/>
        </w:rPr>
        <w:t xml:space="preserve">odstranění vad či závad zboží do doby uvedené v této smlouvě, je kupující oprávněn účtovat prodávajícímu smluvní pokutu ve výši </w:t>
      </w:r>
      <w:r w:rsidR="00567587" w:rsidRPr="008A60A9">
        <w:rPr>
          <w:sz w:val="24"/>
          <w:szCs w:val="24"/>
        </w:rPr>
        <w:t>0,</w:t>
      </w:r>
      <w:r w:rsidR="00062CA5">
        <w:rPr>
          <w:sz w:val="24"/>
          <w:szCs w:val="24"/>
        </w:rPr>
        <w:t>2</w:t>
      </w:r>
      <w:r w:rsidR="00567587" w:rsidRPr="008A60A9">
        <w:rPr>
          <w:sz w:val="24"/>
          <w:szCs w:val="24"/>
        </w:rPr>
        <w:t>% z kupní ceny</w:t>
      </w:r>
      <w:r w:rsidR="00913C56">
        <w:rPr>
          <w:sz w:val="24"/>
          <w:szCs w:val="24"/>
        </w:rPr>
        <w:t xml:space="preserve"> zboží uvedené v čl. III. této smlouvy, a to</w:t>
      </w:r>
      <w:r w:rsidR="00567587" w:rsidRPr="008A60A9">
        <w:rPr>
          <w:sz w:val="24"/>
          <w:szCs w:val="24"/>
        </w:rPr>
        <w:t xml:space="preserve"> za každý byť započatý den prodlení s odstraněním nahlášených vad či závad</w:t>
      </w:r>
      <w:r w:rsidRPr="008A60A9">
        <w:rPr>
          <w:sz w:val="24"/>
          <w:szCs w:val="24"/>
        </w:rPr>
        <w:t>.</w:t>
      </w:r>
    </w:p>
    <w:p w:rsidR="003F7B46" w:rsidRPr="008A60A9" w:rsidRDefault="003F7B46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V případě, kdy prodávající nezajistí vzdálenou servisní a systémovou podporu prostřednictvím internetu, je kupující oprávněn účtovat prodávajícímu s</w:t>
      </w:r>
      <w:r w:rsidR="00567587" w:rsidRPr="008A60A9">
        <w:rPr>
          <w:sz w:val="24"/>
          <w:szCs w:val="24"/>
        </w:rPr>
        <w:t xml:space="preserve">mluvní pokutu ve výši </w:t>
      </w:r>
      <w:r w:rsidR="001F62BC" w:rsidRPr="008A60A9">
        <w:rPr>
          <w:sz w:val="24"/>
          <w:szCs w:val="24"/>
        </w:rPr>
        <w:t>0,</w:t>
      </w:r>
      <w:r w:rsidR="00062CA5">
        <w:rPr>
          <w:sz w:val="24"/>
          <w:szCs w:val="24"/>
        </w:rPr>
        <w:t>2</w:t>
      </w:r>
      <w:r w:rsidR="001F62BC" w:rsidRPr="008A60A9">
        <w:rPr>
          <w:sz w:val="24"/>
          <w:szCs w:val="24"/>
        </w:rPr>
        <w:t>% z kupní ceny</w:t>
      </w:r>
      <w:r w:rsidR="00913C56">
        <w:rPr>
          <w:sz w:val="24"/>
          <w:szCs w:val="24"/>
        </w:rPr>
        <w:t xml:space="preserve"> zboží uvedené v čl. III. této smlouvy, a to</w:t>
      </w:r>
      <w:r w:rsidR="00567587" w:rsidRPr="008A60A9">
        <w:rPr>
          <w:sz w:val="24"/>
          <w:szCs w:val="24"/>
        </w:rPr>
        <w:t xml:space="preserve"> za každý jednotlivý případ tohoto porušení</w:t>
      </w:r>
      <w:r w:rsidR="001F62BC" w:rsidRPr="008A60A9">
        <w:rPr>
          <w:sz w:val="24"/>
          <w:szCs w:val="24"/>
        </w:rPr>
        <w:t xml:space="preserve"> a den prodlení s nápravou tohoto stavu</w:t>
      </w:r>
      <w:r w:rsidR="00567587" w:rsidRPr="008A60A9">
        <w:rPr>
          <w:sz w:val="24"/>
          <w:szCs w:val="24"/>
        </w:rPr>
        <w:t>.</w:t>
      </w:r>
    </w:p>
    <w:p w:rsidR="003F7B46" w:rsidRDefault="003F7B46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V případě, kdy prodávající nezajistí dodržování dalších povinností uvedených </w:t>
      </w:r>
      <w:r w:rsidR="00567587" w:rsidRPr="008A60A9">
        <w:rPr>
          <w:sz w:val="24"/>
          <w:szCs w:val="24"/>
        </w:rPr>
        <w:t>v této smlouvě</w:t>
      </w:r>
      <w:r w:rsidRPr="008A60A9">
        <w:rPr>
          <w:sz w:val="24"/>
          <w:szCs w:val="24"/>
        </w:rPr>
        <w:t xml:space="preserve">, je kupující oprávněn účtovat prodávajícímu smluvní pokutu ve výši </w:t>
      </w:r>
      <w:r w:rsidR="001F62BC" w:rsidRPr="008A60A9">
        <w:rPr>
          <w:sz w:val="24"/>
          <w:szCs w:val="24"/>
        </w:rPr>
        <w:t>0,</w:t>
      </w:r>
      <w:r w:rsidR="002A151B">
        <w:rPr>
          <w:sz w:val="24"/>
          <w:szCs w:val="24"/>
        </w:rPr>
        <w:t>2</w:t>
      </w:r>
      <w:r w:rsidR="001F62BC" w:rsidRPr="008A60A9">
        <w:rPr>
          <w:sz w:val="24"/>
          <w:szCs w:val="24"/>
        </w:rPr>
        <w:t>% z</w:t>
      </w:r>
      <w:r w:rsidR="00F324C8">
        <w:rPr>
          <w:sz w:val="24"/>
          <w:szCs w:val="24"/>
        </w:rPr>
        <w:t xml:space="preserve"> kupní </w:t>
      </w:r>
      <w:r w:rsidR="001F62BC" w:rsidRPr="008A60A9">
        <w:rPr>
          <w:sz w:val="24"/>
          <w:szCs w:val="24"/>
        </w:rPr>
        <w:t xml:space="preserve">ceny </w:t>
      </w:r>
      <w:r w:rsidR="00913C56">
        <w:rPr>
          <w:sz w:val="24"/>
          <w:szCs w:val="24"/>
        </w:rPr>
        <w:t>zboží uvedené v čl. III. této smlouvy, a to</w:t>
      </w:r>
      <w:r w:rsidR="00913C56" w:rsidRPr="008A60A9">
        <w:rPr>
          <w:sz w:val="24"/>
          <w:szCs w:val="24"/>
        </w:rPr>
        <w:t xml:space="preserve"> </w:t>
      </w:r>
      <w:r w:rsidR="001F62BC" w:rsidRPr="008A60A9">
        <w:rPr>
          <w:sz w:val="24"/>
          <w:szCs w:val="24"/>
        </w:rPr>
        <w:t>za každý jednotlivý případ porušení těchto dalších povinností</w:t>
      </w:r>
      <w:r w:rsidRPr="008A60A9">
        <w:rPr>
          <w:sz w:val="24"/>
          <w:szCs w:val="24"/>
        </w:rPr>
        <w:t>.</w:t>
      </w:r>
    </w:p>
    <w:p w:rsidR="00C4148C" w:rsidRPr="008A60A9" w:rsidRDefault="00C4148C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V případě nepotvrzení prodávajícího o přijetí hlášení závady či vady ze strany kupujícího v souladu s ust. čl. VII. odst. 4, je prodávající povinen uhradit kupujícímu smluvní pokutu ve výši 1.000,-Kč za každý jednotlivý případ tohoto porušení.</w:t>
      </w:r>
    </w:p>
    <w:p w:rsidR="000727E9" w:rsidRPr="008A60A9" w:rsidRDefault="00201C10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Sankce, sjednané touto smlouvou, hradí povinná strana nezávisle na tom, zda a v jaké výši vznikne druhé straně v této souvislosti škoda, kterou lze vymáhat samostatně ve výši přesahující smluvní pokutu.</w:t>
      </w:r>
    </w:p>
    <w:p w:rsidR="000727E9" w:rsidRPr="008A60A9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Smluvní strany vylučují aplikaci ust. § 2050 </w:t>
      </w:r>
      <w:r w:rsidRPr="008A60A9">
        <w:rPr>
          <w:bCs/>
          <w:sz w:val="24"/>
          <w:szCs w:val="24"/>
        </w:rPr>
        <w:t>občanského zákoníku</w:t>
      </w:r>
      <w:r w:rsidRPr="008A60A9">
        <w:rPr>
          <w:sz w:val="24"/>
          <w:szCs w:val="24"/>
        </w:rPr>
        <w:t xml:space="preserve">. </w:t>
      </w:r>
    </w:p>
    <w:p w:rsidR="00207056" w:rsidRPr="008A60A9" w:rsidRDefault="00207056" w:rsidP="00207056">
      <w:pPr>
        <w:autoSpaceDE/>
        <w:autoSpaceDN/>
        <w:jc w:val="both"/>
        <w:rPr>
          <w:sz w:val="24"/>
          <w:szCs w:val="24"/>
        </w:rPr>
      </w:pPr>
    </w:p>
    <w:p w:rsidR="00D20123" w:rsidRDefault="00D20123" w:rsidP="00207056">
      <w:pPr>
        <w:autoSpaceDE/>
        <w:autoSpaceDN/>
        <w:jc w:val="both"/>
        <w:rPr>
          <w:sz w:val="24"/>
          <w:szCs w:val="24"/>
        </w:rPr>
      </w:pPr>
    </w:p>
    <w:p w:rsidR="00BD4ADC" w:rsidRPr="008A60A9" w:rsidRDefault="00BD4ADC" w:rsidP="00207056">
      <w:pPr>
        <w:autoSpaceDE/>
        <w:autoSpaceDN/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Platnost smlouvy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Smlouva nabývá platnosti a účinnosti dnem jejího podpisu oběma smluvními stranami.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Kupující je oprávněn odstoupit od smlouvy v případě, že prodávající je v prodlení s plnění</w:t>
      </w:r>
      <w:r w:rsidR="00826536" w:rsidRPr="008A60A9">
        <w:rPr>
          <w:sz w:val="24"/>
          <w:szCs w:val="24"/>
        </w:rPr>
        <w:t>m</w:t>
      </w:r>
      <w:r w:rsidRPr="008A60A9">
        <w:rPr>
          <w:sz w:val="24"/>
          <w:szCs w:val="24"/>
        </w:rPr>
        <w:t xml:space="preserve"> </w:t>
      </w:r>
      <w:r w:rsidR="00826536" w:rsidRPr="008A60A9">
        <w:rPr>
          <w:sz w:val="24"/>
          <w:szCs w:val="24"/>
        </w:rPr>
        <w:t>o více než 30 dnů</w:t>
      </w:r>
      <w:r w:rsidRPr="008A60A9">
        <w:rPr>
          <w:sz w:val="24"/>
          <w:szCs w:val="24"/>
        </w:rPr>
        <w:t>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je oprávněn odstoupit od smlouvy v případě, že kupující nezaplatí kupní cenu do </w:t>
      </w:r>
      <w:r w:rsidR="00132359" w:rsidRPr="008A60A9">
        <w:rPr>
          <w:sz w:val="24"/>
          <w:szCs w:val="24"/>
        </w:rPr>
        <w:t>3</w:t>
      </w:r>
      <w:r w:rsidR="00207056" w:rsidRPr="008A60A9">
        <w:rPr>
          <w:sz w:val="24"/>
          <w:szCs w:val="24"/>
        </w:rPr>
        <w:t>0</w:t>
      </w:r>
      <w:r w:rsidRPr="008A60A9">
        <w:rPr>
          <w:sz w:val="24"/>
          <w:szCs w:val="24"/>
        </w:rPr>
        <w:t xml:space="preserve"> dnů po uplynutí </w:t>
      </w:r>
      <w:r w:rsidR="00D41AF4" w:rsidRPr="008A60A9">
        <w:rPr>
          <w:sz w:val="24"/>
          <w:szCs w:val="24"/>
        </w:rPr>
        <w:t>doby splatnosti</w:t>
      </w:r>
      <w:r w:rsidRPr="008A60A9">
        <w:rPr>
          <w:sz w:val="24"/>
          <w:szCs w:val="24"/>
        </w:rPr>
        <w:t>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Účinky odstoupení nastávají dnem doručení oznámení o odstoupení.</w:t>
      </w:r>
    </w:p>
    <w:p w:rsidR="00207056" w:rsidRPr="008A60A9" w:rsidRDefault="00207056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D20123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BD4ADC" w:rsidRPr="008A60A9" w:rsidRDefault="00BD4ADC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autoSpaceDE/>
        <w:autoSpaceDN/>
        <w:jc w:val="center"/>
        <w:rPr>
          <w:sz w:val="24"/>
          <w:szCs w:val="24"/>
        </w:rPr>
      </w:pPr>
      <w:r w:rsidRPr="008A60A9">
        <w:rPr>
          <w:b/>
          <w:sz w:val="24"/>
          <w:szCs w:val="24"/>
        </w:rPr>
        <w:t>Zvláštní ujednání</w:t>
      </w:r>
    </w:p>
    <w:p w:rsidR="000727E9" w:rsidRPr="008A60A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Kupující nabývá vlastnického práva k předmětu dodávky</w:t>
      </w:r>
      <w:r w:rsidR="00FA6733" w:rsidRPr="008A60A9">
        <w:rPr>
          <w:sz w:val="24"/>
          <w:szCs w:val="24"/>
        </w:rPr>
        <w:t>, tedy ke zboží a všem jeho částem a součástem,</w:t>
      </w:r>
      <w:r w:rsidRPr="008A60A9">
        <w:rPr>
          <w:sz w:val="24"/>
          <w:szCs w:val="24"/>
        </w:rPr>
        <w:t xml:space="preserve"> dnem </w:t>
      </w:r>
      <w:r w:rsidR="00D41AF4" w:rsidRPr="008A60A9">
        <w:rPr>
          <w:sz w:val="24"/>
          <w:szCs w:val="24"/>
        </w:rPr>
        <w:t xml:space="preserve">převzetí </w:t>
      </w:r>
      <w:r w:rsidR="00141071" w:rsidRPr="008A60A9">
        <w:rPr>
          <w:sz w:val="24"/>
          <w:szCs w:val="24"/>
        </w:rPr>
        <w:t>zboží</w:t>
      </w:r>
      <w:r w:rsidR="00D41AF4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 xml:space="preserve">v místě plnění dle článku </w:t>
      </w:r>
      <w:r w:rsidR="00E1150D" w:rsidRPr="008A60A9">
        <w:rPr>
          <w:sz w:val="24"/>
          <w:szCs w:val="24"/>
        </w:rPr>
        <w:t>II.</w:t>
      </w:r>
      <w:r w:rsidR="00DA0CDD" w:rsidRPr="008A60A9">
        <w:rPr>
          <w:sz w:val="24"/>
          <w:szCs w:val="24"/>
        </w:rPr>
        <w:t xml:space="preserve"> odst. </w:t>
      </w:r>
      <w:r w:rsidR="00E1150D" w:rsidRPr="008A60A9">
        <w:rPr>
          <w:sz w:val="24"/>
          <w:szCs w:val="24"/>
        </w:rPr>
        <w:t>2</w:t>
      </w:r>
      <w:r w:rsidRPr="008A60A9">
        <w:rPr>
          <w:sz w:val="24"/>
          <w:szCs w:val="24"/>
        </w:rPr>
        <w:t xml:space="preserve">. </w:t>
      </w:r>
    </w:p>
    <w:p w:rsidR="00136431" w:rsidRPr="008A60A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Prodávající prohlašuje, že věcné plnění </w:t>
      </w:r>
      <w:r w:rsidR="00E1150D" w:rsidRPr="008A60A9">
        <w:rPr>
          <w:sz w:val="24"/>
          <w:szCs w:val="24"/>
        </w:rPr>
        <w:t xml:space="preserve">dle této </w:t>
      </w:r>
      <w:r w:rsidRPr="008A60A9">
        <w:rPr>
          <w:sz w:val="24"/>
          <w:szCs w:val="24"/>
        </w:rPr>
        <w:t xml:space="preserve">smlouvy nemá právní </w:t>
      </w:r>
      <w:r w:rsidR="00DB5D59" w:rsidRPr="008A60A9">
        <w:rPr>
          <w:sz w:val="24"/>
          <w:szCs w:val="24"/>
        </w:rPr>
        <w:t>ani faktické vady</w:t>
      </w:r>
      <w:r w:rsidRPr="008A60A9">
        <w:rPr>
          <w:sz w:val="24"/>
          <w:szCs w:val="24"/>
        </w:rPr>
        <w:t xml:space="preserve"> a není zatíženo právy třetích osob.</w:t>
      </w:r>
    </w:p>
    <w:p w:rsidR="00A47BC6" w:rsidRPr="008A60A9" w:rsidRDefault="00136431" w:rsidP="00A47BC6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Všechny vztahy touto smlouvou neupravené se řídí českým právním řádem, zejména ustanoveními </w:t>
      </w:r>
      <w:r w:rsidR="001B07A1" w:rsidRPr="008A60A9">
        <w:rPr>
          <w:sz w:val="24"/>
          <w:szCs w:val="24"/>
        </w:rPr>
        <w:t>občanského</w:t>
      </w:r>
      <w:r w:rsidRPr="008A60A9">
        <w:rPr>
          <w:sz w:val="24"/>
          <w:szCs w:val="24"/>
        </w:rPr>
        <w:t xml:space="preserve"> zákoníku. </w:t>
      </w:r>
      <w:r w:rsidR="00A47BC6" w:rsidRPr="008A60A9">
        <w:rPr>
          <w:sz w:val="24"/>
          <w:szCs w:val="24"/>
        </w:rPr>
        <w:t>Smluvní strany výslovně vylučují použití § 1726, § 1728, § 1729 a § 1751 občanského zákoníku. Ve vztazích mezi stranami vyplývajících z této smlouvy nemá obchodní zvyklost přednost před ustanoveními zákona, jež nemají donucující účinky.</w:t>
      </w:r>
    </w:p>
    <w:p w:rsidR="00136431" w:rsidRPr="008A60A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Prodávající se nemůže dovolávat svých obecných dodacích, servisních či jiných obchodních podmínek nebo obdobných podmínek subdodavatelů.</w:t>
      </w:r>
    </w:p>
    <w:p w:rsidR="00136431" w:rsidRPr="008A60A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lastRenderedPageBreak/>
        <w:t xml:space="preserve">Pozbude-li některé z ustanovení této smlouvy platnosti, zůstávají ostatní tímto nedotčena. Neúčinné ustanovení se nahradí </w:t>
      </w:r>
      <w:r w:rsidR="00DB5D59" w:rsidRPr="008A60A9">
        <w:rPr>
          <w:sz w:val="24"/>
          <w:szCs w:val="24"/>
        </w:rPr>
        <w:t xml:space="preserve">pomocí písemného dodatku k této smlouvě </w:t>
      </w:r>
      <w:r w:rsidRPr="008A60A9">
        <w:rPr>
          <w:sz w:val="24"/>
          <w:szCs w:val="24"/>
        </w:rPr>
        <w:t>takovým</w:t>
      </w:r>
      <w:r w:rsidR="00DB5D59" w:rsidRPr="008A60A9">
        <w:rPr>
          <w:sz w:val="24"/>
          <w:szCs w:val="24"/>
        </w:rPr>
        <w:t xml:space="preserve"> ustanovením</w:t>
      </w:r>
      <w:r w:rsidRPr="008A60A9">
        <w:rPr>
          <w:sz w:val="24"/>
          <w:szCs w:val="24"/>
        </w:rPr>
        <w:t>, které odpovídá nebo bude co nejblíže původnímu záměru ve věcném i ekonomickém smyslu.</w:t>
      </w:r>
    </w:p>
    <w:p w:rsidR="00136431" w:rsidRPr="008A60A9" w:rsidRDefault="00136431" w:rsidP="006B1DE5">
      <w:pPr>
        <w:numPr>
          <w:ilvl w:val="1"/>
          <w:numId w:val="1"/>
        </w:numPr>
        <w:tabs>
          <w:tab w:val="clear" w:pos="705"/>
          <w:tab w:val="num" w:pos="426"/>
        </w:tabs>
        <w:autoSpaceDE/>
        <w:autoSpaceDN/>
        <w:ind w:left="426" w:hanging="426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Obě </w:t>
      </w:r>
      <w:r w:rsidR="00AA112F">
        <w:rPr>
          <w:sz w:val="24"/>
          <w:szCs w:val="24"/>
        </w:rPr>
        <w:t xml:space="preserve">smluvní </w:t>
      </w:r>
      <w:r w:rsidRPr="008A60A9">
        <w:rPr>
          <w:sz w:val="24"/>
          <w:szCs w:val="24"/>
        </w:rPr>
        <w:t>strany se dohodly, že veškeré případné spory, vzniklé v souvislosti s touto smlouvou, budou řešeny jednáním na úrovni statutárních zástupců smluvních stran.</w:t>
      </w:r>
      <w:r w:rsidR="00AA112F">
        <w:rPr>
          <w:sz w:val="24"/>
          <w:szCs w:val="24"/>
        </w:rPr>
        <w:t xml:space="preserve"> Nebude-li dohoda možná, bude tento spor </w:t>
      </w:r>
      <w:r w:rsidRPr="008A60A9">
        <w:rPr>
          <w:sz w:val="24"/>
          <w:szCs w:val="24"/>
        </w:rPr>
        <w:t xml:space="preserve">mezi smluvními stranami </w:t>
      </w:r>
      <w:r w:rsidR="00AA112F">
        <w:rPr>
          <w:sz w:val="24"/>
          <w:szCs w:val="24"/>
        </w:rPr>
        <w:t xml:space="preserve">řešen v souladu s ust. </w:t>
      </w:r>
      <w:r w:rsidR="00AA112F" w:rsidRPr="00AA112F">
        <w:rPr>
          <w:sz w:val="24"/>
          <w:szCs w:val="24"/>
        </w:rPr>
        <w:t xml:space="preserve">§ 89a zákona č.99/1963 Sb., občanský soudní řád v platném znění </w:t>
      </w:r>
      <w:r w:rsidR="00AA112F">
        <w:rPr>
          <w:sz w:val="24"/>
          <w:szCs w:val="24"/>
        </w:rPr>
        <w:t>s tím</w:t>
      </w:r>
      <w:r w:rsidR="00AA112F" w:rsidRPr="00AA112F">
        <w:rPr>
          <w:sz w:val="24"/>
          <w:szCs w:val="24"/>
        </w:rPr>
        <w:t xml:space="preserve">, že k řešení </w:t>
      </w:r>
      <w:r w:rsidR="00AA112F">
        <w:rPr>
          <w:sz w:val="24"/>
          <w:szCs w:val="24"/>
        </w:rPr>
        <w:t>tohoto případného sporu</w:t>
      </w:r>
      <w:r w:rsidR="00AA112F" w:rsidRPr="00AA112F">
        <w:rPr>
          <w:sz w:val="24"/>
          <w:szCs w:val="24"/>
        </w:rPr>
        <w:t xml:space="preserve"> je příslušným soudem soud, jehož místní příslušnost se řídí obecným soudem kupujícího.</w:t>
      </w:r>
    </w:p>
    <w:p w:rsidR="00136431" w:rsidRPr="008A60A9" w:rsidRDefault="00136431" w:rsidP="00136431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Pohledávky vyplývající z této smlouvy může prodávající převést na jinou osobu jen s předchozím písemným souhlasem kupujícího.</w:t>
      </w:r>
    </w:p>
    <w:p w:rsidR="000727E9" w:rsidRPr="008A60A9" w:rsidRDefault="000727E9" w:rsidP="000727E9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Smluvní strany souhlasí se zveřejněním této </w:t>
      </w:r>
      <w:r w:rsidR="00A47BC6" w:rsidRPr="008A60A9">
        <w:rPr>
          <w:sz w:val="24"/>
          <w:szCs w:val="24"/>
        </w:rPr>
        <w:t>s</w:t>
      </w:r>
      <w:r w:rsidRPr="008A60A9">
        <w:rPr>
          <w:sz w:val="24"/>
          <w:szCs w:val="24"/>
        </w:rPr>
        <w:t xml:space="preserve">mlouvy, případných dodatků uzavřených k této </w:t>
      </w:r>
      <w:r w:rsidRPr="00975D10">
        <w:rPr>
          <w:sz w:val="24"/>
          <w:szCs w:val="24"/>
        </w:rPr>
        <w:t>Smlouvě</w:t>
      </w:r>
      <w:r w:rsidR="002F517B" w:rsidRPr="00975D10">
        <w:rPr>
          <w:sz w:val="24"/>
          <w:szCs w:val="24"/>
        </w:rPr>
        <w:t xml:space="preserve"> v souladu s příslušnými právními předpisy zejména zákonem č. 340/2015 Sb., o registru smluv, v platném znění</w:t>
      </w:r>
      <w:r w:rsidRPr="00975D10">
        <w:rPr>
          <w:sz w:val="24"/>
          <w:szCs w:val="24"/>
        </w:rPr>
        <w:t xml:space="preserve">, </w:t>
      </w:r>
      <w:r w:rsidRPr="008A60A9">
        <w:rPr>
          <w:sz w:val="24"/>
          <w:szCs w:val="24"/>
        </w:rPr>
        <w:t>jakož i se zveřejněním dalších aspektů tohoto smluvního vztahu na webových stránkách kupujícího (www.ikem.cz).</w:t>
      </w:r>
    </w:p>
    <w:p w:rsidR="00136431" w:rsidRPr="008A60A9" w:rsidRDefault="00136431" w:rsidP="00136431">
      <w:pPr>
        <w:numPr>
          <w:ilvl w:val="1"/>
          <w:numId w:val="1"/>
        </w:numPr>
        <w:tabs>
          <w:tab w:val="clear" w:pos="705"/>
        </w:tabs>
        <w:autoSpaceDE/>
        <w:autoSpaceDN/>
        <w:adjustRightInd w:val="0"/>
        <w:ind w:left="357" w:hanging="357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Pokud je součástí předmětu smlouvy dodávka softwarových produktů, pak se kupujícímu vyhrazuje časově neomezené, nikoliv však výhradní a přenosné, právo užívat tyto softwarové produkty na výrobku, se kterým byly dodány, v nezměněné formě a pro účely uvedené v popisu produktu.</w:t>
      </w:r>
      <w:r w:rsidR="009D791F" w:rsidRPr="008A60A9">
        <w:rPr>
          <w:sz w:val="24"/>
          <w:szCs w:val="24"/>
        </w:rPr>
        <w:t xml:space="preserve"> </w:t>
      </w:r>
      <w:r w:rsidRPr="008A60A9">
        <w:rPr>
          <w:sz w:val="24"/>
          <w:szCs w:val="24"/>
        </w:rPr>
        <w:t>Softwarové produkty a k tomu patřící dokumentace nesmí být postoupeny třetím osobám. Kupující nesmí programy kopírovat, zpětně vyvíjet nebo zpětně překládat ani vyjímat jednotlivé části programu.</w:t>
      </w:r>
      <w:r w:rsidR="00BD49F9" w:rsidRPr="008A60A9">
        <w:rPr>
          <w:sz w:val="24"/>
          <w:szCs w:val="24"/>
        </w:rPr>
        <w:t xml:space="preserve"> Veškerý software, který je součástí dodávky,</w:t>
      </w:r>
      <w:r w:rsidR="008C195C" w:rsidRPr="008A60A9">
        <w:rPr>
          <w:sz w:val="24"/>
          <w:szCs w:val="24"/>
        </w:rPr>
        <w:t xml:space="preserve"> musí prodávající uvést</w:t>
      </w:r>
      <w:r w:rsidR="00BD49F9" w:rsidRPr="008A60A9">
        <w:rPr>
          <w:sz w:val="24"/>
          <w:szCs w:val="24"/>
        </w:rPr>
        <w:t xml:space="preserve"> v nabývacích dokladech a </w:t>
      </w:r>
      <w:r w:rsidR="008C195C" w:rsidRPr="008A60A9">
        <w:rPr>
          <w:sz w:val="24"/>
          <w:szCs w:val="24"/>
        </w:rPr>
        <w:t>musí zde být vypsána verze, jazyková mutace a typ dodávané softwarové licence.</w:t>
      </w:r>
      <w:r w:rsidR="00FC5792" w:rsidRPr="008A60A9">
        <w:rPr>
          <w:sz w:val="24"/>
          <w:szCs w:val="24"/>
        </w:rPr>
        <w:t xml:space="preserve"> </w:t>
      </w:r>
    </w:p>
    <w:p w:rsidR="002720FF" w:rsidRDefault="00136431" w:rsidP="002720FF">
      <w:pPr>
        <w:numPr>
          <w:ilvl w:val="1"/>
          <w:numId w:val="1"/>
        </w:numPr>
        <w:tabs>
          <w:tab w:val="clear" w:pos="705"/>
        </w:tabs>
        <w:autoSpaceDE/>
        <w:autoSpaceDN/>
        <w:adjustRightInd w:val="0"/>
        <w:ind w:left="357" w:hanging="357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Úplata za užívání softwaru poskytnutého s předmětem smlouvy je obsažena v kupní ceně předmětu plnění.</w:t>
      </w:r>
      <w:r w:rsidR="002720FF" w:rsidRPr="008A60A9">
        <w:rPr>
          <w:sz w:val="24"/>
          <w:szCs w:val="24"/>
        </w:rPr>
        <w:t xml:space="preserve"> </w:t>
      </w:r>
    </w:p>
    <w:p w:rsidR="00F40BEA" w:rsidRPr="006B1DE5" w:rsidRDefault="00F40BEA" w:rsidP="006B1DE5">
      <w:pPr>
        <w:pStyle w:val="Odstavecseseznamem"/>
        <w:numPr>
          <w:ilvl w:val="1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sz w:val="24"/>
          <w:szCs w:val="24"/>
        </w:rPr>
      </w:pPr>
      <w:r w:rsidRPr="00F40BEA">
        <w:rPr>
          <w:sz w:val="24"/>
          <w:szCs w:val="24"/>
        </w:rPr>
        <w:t xml:space="preserve">Prodávající prohlašuje, že jsou mu veškeré podmínky této smlouvy známy, že se s ní dostatečně seznámil a že rozumí všem pojmům uvedených v této smlouvě. Zároveň je srozuměn se skutečností, že je předmět plnění pro kupujícího důležitý a od této skutečnosti se pak i odvíjí výše smluvních pokut uvedených v této smlouvě. Zároveň prodávající prohlašuje a má tuto povinnost, že kupujícímu předá veškeré příslušné adresy elektronické </w:t>
      </w:r>
      <w:r w:rsidR="00AA112F">
        <w:rPr>
          <w:sz w:val="24"/>
          <w:szCs w:val="24"/>
        </w:rPr>
        <w:t>pošty</w:t>
      </w:r>
      <w:r w:rsidRPr="00F40BEA">
        <w:rPr>
          <w:sz w:val="24"/>
          <w:szCs w:val="24"/>
        </w:rPr>
        <w:t>, které slouží a budou sloužit ke vzájemné komunikaci obou smluvních stran zejména pro případ hlášení vad či závad zboží a nutnosti nástupu osoby provádějící servis.</w:t>
      </w:r>
    </w:p>
    <w:p w:rsidR="00D20123" w:rsidRDefault="00D20123" w:rsidP="00F00048">
      <w:pPr>
        <w:tabs>
          <w:tab w:val="num" w:pos="360"/>
        </w:tabs>
        <w:autoSpaceDE/>
        <w:autoSpaceDN/>
        <w:jc w:val="both"/>
        <w:rPr>
          <w:sz w:val="24"/>
          <w:szCs w:val="24"/>
        </w:rPr>
      </w:pPr>
    </w:p>
    <w:p w:rsidR="00BD4ADC" w:rsidRPr="008A60A9" w:rsidRDefault="00BD4ADC" w:rsidP="00F00048">
      <w:pPr>
        <w:tabs>
          <w:tab w:val="num" w:pos="360"/>
        </w:tabs>
        <w:autoSpaceDE/>
        <w:autoSpaceDN/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Pr="008A60A9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Závěrečná ujednání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Tato smlouva je vyhotovena ve dvou stejnopisech a každá smluvní strana obdrží její jedno vyhotovení.</w:t>
      </w:r>
    </w:p>
    <w:p w:rsidR="00201C10" w:rsidRPr="008A60A9" w:rsidRDefault="00201C10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>Jakékoli změny</w:t>
      </w:r>
      <w:r w:rsidR="00A47BC6" w:rsidRPr="008A60A9">
        <w:rPr>
          <w:sz w:val="24"/>
          <w:szCs w:val="24"/>
        </w:rPr>
        <w:t>,</w:t>
      </w:r>
      <w:r w:rsidRPr="008A60A9">
        <w:rPr>
          <w:sz w:val="24"/>
          <w:szCs w:val="24"/>
        </w:rPr>
        <w:t xml:space="preserve"> dodatky</w:t>
      </w:r>
      <w:r w:rsidR="00A47BC6" w:rsidRPr="008A60A9">
        <w:rPr>
          <w:sz w:val="24"/>
          <w:szCs w:val="24"/>
        </w:rPr>
        <w:t xml:space="preserve"> či doplnění</w:t>
      </w:r>
      <w:r w:rsidRPr="008A60A9">
        <w:rPr>
          <w:sz w:val="24"/>
          <w:szCs w:val="24"/>
        </w:rPr>
        <w:t xml:space="preserve"> této smlouvy musí být učiněny </w:t>
      </w:r>
      <w:r w:rsidR="00E1150D" w:rsidRPr="008A60A9">
        <w:rPr>
          <w:sz w:val="24"/>
          <w:szCs w:val="24"/>
        </w:rPr>
        <w:t xml:space="preserve">výhradně </w:t>
      </w:r>
      <w:r w:rsidRPr="008A60A9">
        <w:rPr>
          <w:sz w:val="24"/>
          <w:szCs w:val="24"/>
        </w:rPr>
        <w:t>písemně</w:t>
      </w:r>
      <w:r w:rsidR="00DB5D59" w:rsidRPr="008A60A9">
        <w:rPr>
          <w:sz w:val="24"/>
          <w:szCs w:val="24"/>
        </w:rPr>
        <w:t>, být číslovány, datovány</w:t>
      </w:r>
      <w:r w:rsidRPr="008A60A9">
        <w:rPr>
          <w:sz w:val="24"/>
          <w:szCs w:val="24"/>
        </w:rPr>
        <w:t xml:space="preserve"> a schváleny podpisem obou </w:t>
      </w:r>
      <w:r w:rsidR="00F00048" w:rsidRPr="008A60A9">
        <w:rPr>
          <w:sz w:val="24"/>
          <w:szCs w:val="24"/>
        </w:rPr>
        <w:t xml:space="preserve">smluvních </w:t>
      </w:r>
      <w:r w:rsidRPr="008A60A9">
        <w:rPr>
          <w:sz w:val="24"/>
          <w:szCs w:val="24"/>
        </w:rPr>
        <w:t>stran. Integrální součástí této smlouvy jsou přílohy, které budou takto označeny a podepsány oběma stranami s uvedením data.</w:t>
      </w:r>
    </w:p>
    <w:p w:rsidR="00F00048" w:rsidRPr="008A60A9" w:rsidRDefault="00F00048" w:rsidP="00201C10">
      <w:pPr>
        <w:numPr>
          <w:ilvl w:val="1"/>
          <w:numId w:val="1"/>
        </w:numPr>
        <w:tabs>
          <w:tab w:val="clear" w:pos="705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Obě smluvní strany prohlašují, že tato smlouva vyjadřuje jejich vůli a podepisují ji nikoli v tísni nebo za jinak </w:t>
      </w:r>
      <w:r w:rsidR="00DB5D59" w:rsidRPr="008A60A9">
        <w:rPr>
          <w:sz w:val="24"/>
          <w:szCs w:val="24"/>
        </w:rPr>
        <w:t xml:space="preserve">nápadně </w:t>
      </w:r>
      <w:r w:rsidRPr="008A60A9">
        <w:rPr>
          <w:sz w:val="24"/>
          <w:szCs w:val="24"/>
        </w:rPr>
        <w:t>nevýhodných podmínek. S</w:t>
      </w:r>
      <w:r w:rsidR="00D3449C" w:rsidRPr="008A60A9">
        <w:rPr>
          <w:sz w:val="24"/>
          <w:szCs w:val="24"/>
        </w:rPr>
        <w:t>mluvní s</w:t>
      </w:r>
      <w:r w:rsidRPr="008A60A9">
        <w:rPr>
          <w:sz w:val="24"/>
          <w:szCs w:val="24"/>
        </w:rPr>
        <w:t>trany souhlasí bez výhrad s jejím obsahem a na důkaz toho připojují své</w:t>
      </w:r>
      <w:r w:rsidR="00D3449C" w:rsidRPr="008A60A9">
        <w:rPr>
          <w:sz w:val="24"/>
          <w:szCs w:val="24"/>
        </w:rPr>
        <w:t xml:space="preserve"> podpisy.</w:t>
      </w:r>
    </w:p>
    <w:p w:rsidR="00D20123" w:rsidRPr="008A60A9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D20123" w:rsidRDefault="00D20123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BD4ADC" w:rsidRDefault="00BD4ADC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BD4ADC" w:rsidRPr="008A60A9" w:rsidRDefault="00BD4ADC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201C10" w:rsidRPr="008A60A9" w:rsidRDefault="00201C10" w:rsidP="00201C10">
      <w:pPr>
        <w:numPr>
          <w:ilvl w:val="0"/>
          <w:numId w:val="1"/>
        </w:numPr>
        <w:tabs>
          <w:tab w:val="clear" w:pos="57"/>
          <w:tab w:val="num" w:pos="1080"/>
        </w:tabs>
        <w:autoSpaceDE/>
        <w:autoSpaceDN/>
        <w:jc w:val="center"/>
        <w:rPr>
          <w:b/>
          <w:sz w:val="24"/>
          <w:szCs w:val="24"/>
        </w:rPr>
      </w:pPr>
    </w:p>
    <w:p w:rsidR="00201C10" w:rsidRDefault="00201C10" w:rsidP="00201C10">
      <w:pPr>
        <w:jc w:val="center"/>
        <w:outlineLvl w:val="0"/>
        <w:rPr>
          <w:b/>
          <w:sz w:val="24"/>
          <w:szCs w:val="24"/>
        </w:rPr>
      </w:pPr>
      <w:r w:rsidRPr="008A60A9">
        <w:rPr>
          <w:b/>
          <w:sz w:val="24"/>
          <w:szCs w:val="24"/>
        </w:rPr>
        <w:t>Přílohy</w:t>
      </w:r>
    </w:p>
    <w:p w:rsidR="00276D2B" w:rsidRPr="008A60A9" w:rsidRDefault="00276D2B" w:rsidP="00201C10">
      <w:pPr>
        <w:jc w:val="center"/>
        <w:outlineLvl w:val="0"/>
        <w:rPr>
          <w:b/>
          <w:sz w:val="24"/>
          <w:szCs w:val="24"/>
        </w:rPr>
      </w:pPr>
    </w:p>
    <w:p w:rsidR="00201C10" w:rsidRDefault="00A53DB0" w:rsidP="008A60A9">
      <w:pPr>
        <w:autoSpaceDE/>
        <w:autoSpaceDN/>
        <w:ind w:left="360"/>
        <w:jc w:val="both"/>
        <w:rPr>
          <w:sz w:val="24"/>
          <w:szCs w:val="24"/>
        </w:rPr>
      </w:pPr>
      <w:r w:rsidRPr="008A60A9">
        <w:rPr>
          <w:sz w:val="24"/>
          <w:szCs w:val="24"/>
        </w:rPr>
        <w:t xml:space="preserve">č. 1 - </w:t>
      </w:r>
      <w:r w:rsidR="000C6310" w:rsidRPr="008A60A9">
        <w:rPr>
          <w:sz w:val="24"/>
          <w:szCs w:val="24"/>
        </w:rPr>
        <w:t xml:space="preserve">Specifikace předmětu plnění a jeho ceny. </w:t>
      </w:r>
    </w:p>
    <w:p w:rsidR="00276D2B" w:rsidRDefault="00276D2B" w:rsidP="008A60A9">
      <w:pPr>
        <w:autoSpaceDE/>
        <w:autoSpaceDN/>
        <w:ind w:left="360"/>
        <w:jc w:val="both"/>
        <w:rPr>
          <w:sz w:val="24"/>
          <w:szCs w:val="24"/>
        </w:rPr>
      </w:pPr>
    </w:p>
    <w:p w:rsidR="00276D2B" w:rsidRPr="008A60A9" w:rsidRDefault="00276D2B" w:rsidP="008A60A9">
      <w:pPr>
        <w:autoSpaceDE/>
        <w:autoSpaceDN/>
        <w:ind w:left="360"/>
        <w:jc w:val="both"/>
        <w:rPr>
          <w:sz w:val="24"/>
          <w:szCs w:val="24"/>
        </w:rPr>
      </w:pPr>
    </w:p>
    <w:p w:rsidR="00201C10" w:rsidRPr="008A60A9" w:rsidRDefault="00201C10" w:rsidP="00201C10">
      <w:pPr>
        <w:tabs>
          <w:tab w:val="num" w:pos="360"/>
        </w:tabs>
        <w:jc w:val="both"/>
        <w:rPr>
          <w:sz w:val="24"/>
          <w:szCs w:val="24"/>
        </w:rPr>
      </w:pPr>
    </w:p>
    <w:p w:rsidR="00FD4DC2" w:rsidRPr="008A60A9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  <w:r w:rsidRPr="008A60A9">
        <w:rPr>
          <w:sz w:val="24"/>
          <w:szCs w:val="24"/>
        </w:rPr>
        <w:t>V</w:t>
      </w:r>
      <w:r w:rsidR="000D6B35">
        <w:rPr>
          <w:sz w:val="24"/>
          <w:szCs w:val="24"/>
        </w:rPr>
        <w:t xml:space="preserve"> Brně </w:t>
      </w:r>
      <w:r w:rsidRPr="008A60A9">
        <w:rPr>
          <w:sz w:val="24"/>
          <w:szCs w:val="24"/>
        </w:rPr>
        <w:t xml:space="preserve">dne </w:t>
      </w:r>
      <w:r w:rsidR="000D6B35">
        <w:rPr>
          <w:sz w:val="24"/>
          <w:szCs w:val="24"/>
        </w:rPr>
        <w:t>29.9.2016</w:t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>V P</w:t>
      </w:r>
      <w:r w:rsidR="009D791F" w:rsidRPr="008A60A9">
        <w:rPr>
          <w:sz w:val="24"/>
          <w:szCs w:val="24"/>
        </w:rPr>
        <w:t>raze</w:t>
      </w:r>
      <w:r w:rsidRPr="008A60A9">
        <w:rPr>
          <w:sz w:val="24"/>
          <w:szCs w:val="24"/>
        </w:rPr>
        <w:t xml:space="preserve"> dne …</w:t>
      </w:r>
      <w:r w:rsidR="00975D10">
        <w:rPr>
          <w:sz w:val="24"/>
          <w:szCs w:val="24"/>
        </w:rPr>
        <w:t>24.10.2016</w:t>
      </w:r>
      <w:r w:rsidRPr="008A60A9">
        <w:rPr>
          <w:sz w:val="24"/>
          <w:szCs w:val="24"/>
        </w:rPr>
        <w:t>.……………</w:t>
      </w:r>
    </w:p>
    <w:p w:rsidR="00FD4DC2" w:rsidRPr="008A60A9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:rsidR="00FD4DC2" w:rsidRPr="008A60A9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  <w:r w:rsidRPr="008A60A9">
        <w:rPr>
          <w:sz w:val="24"/>
          <w:szCs w:val="24"/>
        </w:rPr>
        <w:t>za p</w:t>
      </w:r>
      <w:r w:rsidR="00FD4DC2" w:rsidRPr="008A60A9">
        <w:rPr>
          <w:sz w:val="24"/>
          <w:szCs w:val="24"/>
        </w:rPr>
        <w:t>rodávající</w:t>
      </w:r>
      <w:r w:rsidRPr="008A60A9">
        <w:rPr>
          <w:sz w:val="24"/>
          <w:szCs w:val="24"/>
        </w:rPr>
        <w:t>ho</w:t>
      </w:r>
      <w:r w:rsidR="00FD4DC2" w:rsidRPr="008A60A9">
        <w:rPr>
          <w:sz w:val="24"/>
          <w:szCs w:val="24"/>
        </w:rPr>
        <w:t>: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  <w:t>za k</w:t>
      </w:r>
      <w:r w:rsidR="00FD4DC2" w:rsidRPr="008A60A9">
        <w:rPr>
          <w:sz w:val="24"/>
          <w:szCs w:val="24"/>
        </w:rPr>
        <w:t>upující</w:t>
      </w:r>
      <w:r w:rsidRPr="008A60A9">
        <w:rPr>
          <w:sz w:val="24"/>
          <w:szCs w:val="24"/>
        </w:rPr>
        <w:t>ho</w:t>
      </w:r>
      <w:r w:rsidR="00FD4DC2" w:rsidRPr="008A60A9">
        <w:rPr>
          <w:sz w:val="24"/>
          <w:szCs w:val="24"/>
        </w:rPr>
        <w:t>:</w:t>
      </w:r>
    </w:p>
    <w:p w:rsidR="00FD4DC2" w:rsidRPr="008A60A9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:rsidR="00FD4DC2" w:rsidRPr="008A60A9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</w:p>
    <w:p w:rsidR="00E1150D" w:rsidRPr="008A60A9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</w:p>
    <w:p w:rsidR="00E1150D" w:rsidRPr="008A60A9" w:rsidRDefault="00E1150D" w:rsidP="00FD4DC2">
      <w:pPr>
        <w:tabs>
          <w:tab w:val="num" w:pos="360"/>
        </w:tabs>
        <w:jc w:val="both"/>
        <w:rPr>
          <w:sz w:val="24"/>
          <w:szCs w:val="24"/>
        </w:rPr>
      </w:pPr>
    </w:p>
    <w:p w:rsidR="00FD4DC2" w:rsidRPr="008A60A9" w:rsidRDefault="00975D10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14.10.2016</w:t>
      </w:r>
    </w:p>
    <w:p w:rsidR="00FD4DC2" w:rsidRPr="008A60A9" w:rsidRDefault="00FD4DC2" w:rsidP="00FD4DC2">
      <w:pPr>
        <w:tabs>
          <w:tab w:val="num" w:pos="360"/>
        </w:tabs>
        <w:jc w:val="both"/>
        <w:rPr>
          <w:sz w:val="24"/>
          <w:szCs w:val="24"/>
        </w:rPr>
      </w:pPr>
      <w:r w:rsidRPr="008A60A9">
        <w:rPr>
          <w:sz w:val="24"/>
          <w:szCs w:val="24"/>
        </w:rPr>
        <w:t>_____________________________</w:t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</w:r>
      <w:r w:rsidRPr="008A60A9">
        <w:rPr>
          <w:sz w:val="24"/>
          <w:szCs w:val="24"/>
        </w:rPr>
        <w:tab/>
        <w:t>_______________________________</w:t>
      </w:r>
    </w:p>
    <w:p w:rsidR="00FD4DC2" w:rsidRPr="008A60A9" w:rsidRDefault="000D6B35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Libor Dvořáček</w:t>
      </w:r>
      <w:r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E1150D" w:rsidRPr="008A60A9">
        <w:rPr>
          <w:sz w:val="24"/>
          <w:szCs w:val="24"/>
        </w:rPr>
        <w:tab/>
      </w:r>
      <w:r w:rsidR="009D791F" w:rsidRPr="008A60A9">
        <w:rPr>
          <w:sz w:val="24"/>
          <w:szCs w:val="24"/>
        </w:rPr>
        <w:t>MUDr</w:t>
      </w:r>
      <w:r w:rsidR="00FD4DC2" w:rsidRPr="008A60A9">
        <w:rPr>
          <w:sz w:val="24"/>
          <w:szCs w:val="24"/>
        </w:rPr>
        <w:t xml:space="preserve">. </w:t>
      </w:r>
      <w:r w:rsidR="009D791F" w:rsidRPr="008A60A9">
        <w:rPr>
          <w:sz w:val="24"/>
          <w:szCs w:val="24"/>
        </w:rPr>
        <w:t>Aleš Herman Ph.D.</w:t>
      </w:r>
    </w:p>
    <w:p w:rsidR="00FD4DC2" w:rsidRPr="008A60A9" w:rsidRDefault="000D6B35" w:rsidP="00FD4DC2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Předseda představenstva</w:t>
      </w:r>
      <w:r w:rsidR="00FD4DC2" w:rsidRPr="008A60A9">
        <w:rPr>
          <w:sz w:val="24"/>
          <w:szCs w:val="24"/>
        </w:rPr>
        <w:tab/>
      </w:r>
      <w:r w:rsidR="00FD4DC2" w:rsidRPr="008A60A9">
        <w:rPr>
          <w:sz w:val="24"/>
          <w:szCs w:val="24"/>
        </w:rPr>
        <w:tab/>
      </w:r>
      <w:r w:rsidR="00FD4DC2" w:rsidRPr="008A60A9">
        <w:rPr>
          <w:sz w:val="24"/>
          <w:szCs w:val="24"/>
        </w:rPr>
        <w:tab/>
      </w:r>
      <w:r w:rsidR="00FD4DC2" w:rsidRPr="008A60A9">
        <w:rPr>
          <w:sz w:val="24"/>
          <w:szCs w:val="24"/>
        </w:rPr>
        <w:tab/>
      </w:r>
      <w:r w:rsidR="009D791F" w:rsidRPr="008A60A9">
        <w:rPr>
          <w:sz w:val="24"/>
          <w:szCs w:val="24"/>
        </w:rPr>
        <w:t>ředitel</w:t>
      </w:r>
    </w:p>
    <w:p w:rsidR="009D791F" w:rsidRPr="008A60A9" w:rsidRDefault="00FD4DC2" w:rsidP="00FD4DC2">
      <w:pPr>
        <w:pStyle w:val="Standardnte"/>
        <w:rPr>
          <w:b/>
          <w:bCs/>
          <w:color w:val="auto"/>
          <w:sz w:val="32"/>
          <w:szCs w:val="32"/>
        </w:rPr>
      </w:pPr>
      <w:r w:rsidRPr="008A60A9">
        <w:br w:type="page"/>
      </w:r>
      <w:r w:rsidRPr="008A60A9">
        <w:rPr>
          <w:b/>
          <w:bCs/>
          <w:color w:val="auto"/>
          <w:sz w:val="32"/>
          <w:szCs w:val="32"/>
        </w:rPr>
        <w:lastRenderedPageBreak/>
        <w:t>Příloha č. 1 ke kupní smlouvě</w:t>
      </w:r>
    </w:p>
    <w:p w:rsidR="009D791F" w:rsidRPr="008A60A9" w:rsidRDefault="009D791F" w:rsidP="00FD4DC2">
      <w:pPr>
        <w:pStyle w:val="Standardnte"/>
        <w:rPr>
          <w:b/>
          <w:bCs/>
          <w:color w:val="auto"/>
          <w:sz w:val="32"/>
          <w:szCs w:val="32"/>
        </w:rPr>
      </w:pPr>
    </w:p>
    <w:p w:rsidR="00FD4DC2" w:rsidRPr="008A60A9" w:rsidRDefault="00FD4DC2" w:rsidP="00FD4DC2">
      <w:pPr>
        <w:pStyle w:val="Standardnte"/>
        <w:rPr>
          <w:color w:val="auto"/>
          <w:sz w:val="20"/>
          <w:szCs w:val="20"/>
        </w:rPr>
      </w:pPr>
      <w:r w:rsidRPr="008A60A9">
        <w:rPr>
          <w:b/>
          <w:bCs/>
          <w:color w:val="auto"/>
          <w:sz w:val="32"/>
          <w:szCs w:val="32"/>
        </w:rPr>
        <w:tab/>
        <w:t xml:space="preserve"> </w:t>
      </w:r>
      <w:r w:rsidRPr="008A60A9">
        <w:rPr>
          <w:b/>
          <w:bCs/>
          <w:color w:val="auto"/>
        </w:rPr>
        <w:tab/>
      </w:r>
      <w:r w:rsidRPr="008A60A9">
        <w:rPr>
          <w:b/>
          <w:bCs/>
          <w:color w:val="auto"/>
        </w:rPr>
        <w:tab/>
      </w:r>
      <w:r w:rsidRPr="008A60A9">
        <w:rPr>
          <w:b/>
          <w:bCs/>
          <w:color w:val="auto"/>
        </w:rPr>
        <w:tab/>
      </w:r>
    </w:p>
    <w:p w:rsidR="005D3B3F" w:rsidRDefault="005D3B3F" w:rsidP="00201C10">
      <w:bookmarkStart w:id="0" w:name="_GoBack"/>
      <w:bookmarkEnd w:id="0"/>
      <w:permStart w:id="1836545061" w:edGrp="everyone"/>
      <w:permEnd w:id="1836545061"/>
    </w:p>
    <w:sectPr w:rsidR="005D3B3F" w:rsidSect="000F2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16" w:rsidRDefault="00C53016" w:rsidP="00201C10">
      <w:r>
        <w:separator/>
      </w:r>
    </w:p>
  </w:endnote>
  <w:endnote w:type="continuationSeparator" w:id="0">
    <w:p w:rsidR="00C53016" w:rsidRDefault="00C53016" w:rsidP="002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B" w:rsidRPr="00132359" w:rsidRDefault="00C0507B" w:rsidP="00201C10">
    <w:pPr>
      <w:pStyle w:val="Zpat"/>
      <w:jc w:val="center"/>
      <w:rPr>
        <w:rFonts w:ascii="Arial" w:hAnsi="Arial" w:cs="Arial"/>
      </w:rPr>
    </w:pPr>
    <w:r w:rsidRPr="00132359">
      <w:rPr>
        <w:rFonts w:ascii="Arial" w:hAnsi="Arial" w:cs="Arial"/>
      </w:rPr>
      <w:t xml:space="preserve">Strana </w:t>
    </w:r>
    <w:r w:rsidR="004D4C9B" w:rsidRPr="00132359">
      <w:rPr>
        <w:rStyle w:val="slostrnky"/>
        <w:rFonts w:ascii="Arial" w:hAnsi="Arial" w:cs="Arial"/>
      </w:rPr>
      <w:fldChar w:fldCharType="begin"/>
    </w:r>
    <w:r w:rsidRPr="00132359">
      <w:rPr>
        <w:rStyle w:val="slostrnky"/>
        <w:rFonts w:ascii="Arial" w:hAnsi="Arial" w:cs="Arial"/>
      </w:rPr>
      <w:instrText xml:space="preserve"> PAGE </w:instrText>
    </w:r>
    <w:r w:rsidR="004D4C9B" w:rsidRPr="00132359">
      <w:rPr>
        <w:rStyle w:val="slostrnky"/>
        <w:rFonts w:ascii="Arial" w:hAnsi="Arial" w:cs="Arial"/>
      </w:rPr>
      <w:fldChar w:fldCharType="separate"/>
    </w:r>
    <w:r w:rsidR="004261F8">
      <w:rPr>
        <w:rStyle w:val="slostrnky"/>
        <w:rFonts w:ascii="Arial" w:hAnsi="Arial" w:cs="Arial"/>
        <w:noProof/>
      </w:rPr>
      <w:t>6</w:t>
    </w:r>
    <w:r w:rsidR="004D4C9B" w:rsidRPr="00132359">
      <w:rPr>
        <w:rStyle w:val="slostrnky"/>
        <w:rFonts w:ascii="Arial" w:hAnsi="Arial" w:cs="Arial"/>
      </w:rPr>
      <w:fldChar w:fldCharType="end"/>
    </w:r>
    <w:r w:rsidRPr="00132359">
      <w:rPr>
        <w:rFonts w:ascii="Arial" w:hAnsi="Arial" w:cs="Arial"/>
      </w:rPr>
      <w:t xml:space="preserve"> (celkem </w:t>
    </w:r>
    <w:r w:rsidR="004D4C9B" w:rsidRPr="00132359">
      <w:rPr>
        <w:rStyle w:val="slostrnky"/>
        <w:rFonts w:ascii="Arial" w:hAnsi="Arial" w:cs="Arial"/>
      </w:rPr>
      <w:fldChar w:fldCharType="begin"/>
    </w:r>
    <w:r w:rsidRPr="00132359">
      <w:rPr>
        <w:rStyle w:val="slostrnky"/>
        <w:rFonts w:ascii="Arial" w:hAnsi="Arial" w:cs="Arial"/>
      </w:rPr>
      <w:instrText xml:space="preserve"> NUMPAGES </w:instrText>
    </w:r>
    <w:r w:rsidR="004D4C9B" w:rsidRPr="00132359">
      <w:rPr>
        <w:rStyle w:val="slostrnky"/>
        <w:rFonts w:ascii="Arial" w:hAnsi="Arial" w:cs="Arial"/>
      </w:rPr>
      <w:fldChar w:fldCharType="separate"/>
    </w:r>
    <w:r w:rsidR="004261F8">
      <w:rPr>
        <w:rStyle w:val="slostrnky"/>
        <w:rFonts w:ascii="Arial" w:hAnsi="Arial" w:cs="Arial"/>
        <w:noProof/>
      </w:rPr>
      <w:t>8</w:t>
    </w:r>
    <w:r w:rsidR="004D4C9B" w:rsidRPr="00132359">
      <w:rPr>
        <w:rStyle w:val="slostrnky"/>
        <w:rFonts w:ascii="Arial" w:hAnsi="Arial" w:cs="Arial"/>
      </w:rPr>
      <w:fldChar w:fldCharType="end"/>
    </w:r>
    <w:r w:rsidRPr="00132359">
      <w:rPr>
        <w:rFonts w:ascii="Arial" w:hAnsi="Arial" w:cs="Arial"/>
      </w:rPr>
      <w:t>)</w:t>
    </w:r>
  </w:p>
  <w:p w:rsidR="00C0507B" w:rsidRDefault="00C05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16" w:rsidRDefault="00C53016" w:rsidP="00201C10">
      <w:r>
        <w:separator/>
      </w:r>
    </w:p>
  </w:footnote>
  <w:footnote w:type="continuationSeparator" w:id="0">
    <w:p w:rsidR="00C53016" w:rsidRDefault="00C53016" w:rsidP="0020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0D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1B874448"/>
    <w:multiLevelType w:val="multilevel"/>
    <w:tmpl w:val="42B45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335753EF"/>
    <w:multiLevelType w:val="hybridMultilevel"/>
    <w:tmpl w:val="664E2546"/>
    <w:lvl w:ilvl="0" w:tplc="524CA25C">
      <w:start w:val="1"/>
      <w:numFmt w:val="upperRoman"/>
      <w:lvlText w:val="Článek 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b/>
        <w:sz w:val="24"/>
      </w:rPr>
    </w:lvl>
    <w:lvl w:ilvl="1" w:tplc="4880BB28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85ECD"/>
    <w:multiLevelType w:val="hybridMultilevel"/>
    <w:tmpl w:val="47282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22FC"/>
    <w:multiLevelType w:val="hybridMultilevel"/>
    <w:tmpl w:val="AE7EB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22C"/>
    <w:multiLevelType w:val="singleLevel"/>
    <w:tmpl w:val="CC963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10"/>
    <w:rsid w:val="00000FB2"/>
    <w:rsid w:val="000017A7"/>
    <w:rsid w:val="000064AE"/>
    <w:rsid w:val="000213D7"/>
    <w:rsid w:val="000258E7"/>
    <w:rsid w:val="000311FD"/>
    <w:rsid w:val="00037B5A"/>
    <w:rsid w:val="00043832"/>
    <w:rsid w:val="00051743"/>
    <w:rsid w:val="00062CA5"/>
    <w:rsid w:val="000727E9"/>
    <w:rsid w:val="000769BD"/>
    <w:rsid w:val="00084932"/>
    <w:rsid w:val="00086B94"/>
    <w:rsid w:val="000A2C7A"/>
    <w:rsid w:val="000B4303"/>
    <w:rsid w:val="000C2432"/>
    <w:rsid w:val="000C6310"/>
    <w:rsid w:val="000D0B63"/>
    <w:rsid w:val="000D1A52"/>
    <w:rsid w:val="000D20ED"/>
    <w:rsid w:val="000D4E57"/>
    <w:rsid w:val="000D6A0B"/>
    <w:rsid w:val="000D6B35"/>
    <w:rsid w:val="000F23E4"/>
    <w:rsid w:val="000F2566"/>
    <w:rsid w:val="001143CA"/>
    <w:rsid w:val="00120492"/>
    <w:rsid w:val="00132359"/>
    <w:rsid w:val="00136431"/>
    <w:rsid w:val="00141071"/>
    <w:rsid w:val="00141EDF"/>
    <w:rsid w:val="00151865"/>
    <w:rsid w:val="00171718"/>
    <w:rsid w:val="00194619"/>
    <w:rsid w:val="001A6C62"/>
    <w:rsid w:val="001B0334"/>
    <w:rsid w:val="001B07A1"/>
    <w:rsid w:val="001B56F0"/>
    <w:rsid w:val="001D1FC3"/>
    <w:rsid w:val="001E12D8"/>
    <w:rsid w:val="001F62BC"/>
    <w:rsid w:val="00201C10"/>
    <w:rsid w:val="00205570"/>
    <w:rsid w:val="00207056"/>
    <w:rsid w:val="00236793"/>
    <w:rsid w:val="002720FF"/>
    <w:rsid w:val="00276D2B"/>
    <w:rsid w:val="00280A87"/>
    <w:rsid w:val="00294392"/>
    <w:rsid w:val="002A151B"/>
    <w:rsid w:val="002B4D10"/>
    <w:rsid w:val="002C6897"/>
    <w:rsid w:val="002F517B"/>
    <w:rsid w:val="00303131"/>
    <w:rsid w:val="00325048"/>
    <w:rsid w:val="00327073"/>
    <w:rsid w:val="00333DDC"/>
    <w:rsid w:val="00362B4D"/>
    <w:rsid w:val="003660FC"/>
    <w:rsid w:val="00387911"/>
    <w:rsid w:val="00390153"/>
    <w:rsid w:val="003B7B82"/>
    <w:rsid w:val="003D38C3"/>
    <w:rsid w:val="003F611C"/>
    <w:rsid w:val="003F7B46"/>
    <w:rsid w:val="00404BC5"/>
    <w:rsid w:val="00405454"/>
    <w:rsid w:val="0041516B"/>
    <w:rsid w:val="00423126"/>
    <w:rsid w:val="004261F8"/>
    <w:rsid w:val="00451864"/>
    <w:rsid w:val="0045269D"/>
    <w:rsid w:val="00470429"/>
    <w:rsid w:val="00482747"/>
    <w:rsid w:val="004B11A7"/>
    <w:rsid w:val="004B5AAF"/>
    <w:rsid w:val="004C156D"/>
    <w:rsid w:val="004C4443"/>
    <w:rsid w:val="004D4C9B"/>
    <w:rsid w:val="004E79B5"/>
    <w:rsid w:val="004F7903"/>
    <w:rsid w:val="0050020D"/>
    <w:rsid w:val="005022D0"/>
    <w:rsid w:val="005026E4"/>
    <w:rsid w:val="00530359"/>
    <w:rsid w:val="005411E7"/>
    <w:rsid w:val="00562B7A"/>
    <w:rsid w:val="00567587"/>
    <w:rsid w:val="00580870"/>
    <w:rsid w:val="00587C23"/>
    <w:rsid w:val="00593AC6"/>
    <w:rsid w:val="00596DCC"/>
    <w:rsid w:val="0059765F"/>
    <w:rsid w:val="005B4E79"/>
    <w:rsid w:val="005D0F5F"/>
    <w:rsid w:val="005D3B3F"/>
    <w:rsid w:val="005D7032"/>
    <w:rsid w:val="00631B61"/>
    <w:rsid w:val="00640547"/>
    <w:rsid w:val="0065270A"/>
    <w:rsid w:val="006531A5"/>
    <w:rsid w:val="00665740"/>
    <w:rsid w:val="00667ADB"/>
    <w:rsid w:val="0069169A"/>
    <w:rsid w:val="00693E73"/>
    <w:rsid w:val="006B1DE5"/>
    <w:rsid w:val="006C16A0"/>
    <w:rsid w:val="006C230D"/>
    <w:rsid w:val="006C2A48"/>
    <w:rsid w:val="006C6E08"/>
    <w:rsid w:val="006D64EC"/>
    <w:rsid w:val="006E3213"/>
    <w:rsid w:val="006E6F68"/>
    <w:rsid w:val="0070424A"/>
    <w:rsid w:val="007231B5"/>
    <w:rsid w:val="00734620"/>
    <w:rsid w:val="00755441"/>
    <w:rsid w:val="00757332"/>
    <w:rsid w:val="00767953"/>
    <w:rsid w:val="007725AC"/>
    <w:rsid w:val="00781E17"/>
    <w:rsid w:val="0078313F"/>
    <w:rsid w:val="007A0D20"/>
    <w:rsid w:val="007A69B5"/>
    <w:rsid w:val="007C0DA7"/>
    <w:rsid w:val="007E04DA"/>
    <w:rsid w:val="00800D28"/>
    <w:rsid w:val="00806341"/>
    <w:rsid w:val="0082329A"/>
    <w:rsid w:val="00826536"/>
    <w:rsid w:val="00827F14"/>
    <w:rsid w:val="008301B8"/>
    <w:rsid w:val="00846B8B"/>
    <w:rsid w:val="0086340A"/>
    <w:rsid w:val="008A6051"/>
    <w:rsid w:val="008A60A9"/>
    <w:rsid w:val="008B0F08"/>
    <w:rsid w:val="008B35C7"/>
    <w:rsid w:val="008C195C"/>
    <w:rsid w:val="008C27C6"/>
    <w:rsid w:val="008D2F70"/>
    <w:rsid w:val="008E034D"/>
    <w:rsid w:val="008E6079"/>
    <w:rsid w:val="008F54BE"/>
    <w:rsid w:val="00913C56"/>
    <w:rsid w:val="0092018A"/>
    <w:rsid w:val="00920650"/>
    <w:rsid w:val="009308B5"/>
    <w:rsid w:val="00941E17"/>
    <w:rsid w:val="009543D6"/>
    <w:rsid w:val="0095638F"/>
    <w:rsid w:val="00964C4F"/>
    <w:rsid w:val="009654AF"/>
    <w:rsid w:val="00973384"/>
    <w:rsid w:val="00975D10"/>
    <w:rsid w:val="00977A5A"/>
    <w:rsid w:val="009B6BE0"/>
    <w:rsid w:val="009C02C0"/>
    <w:rsid w:val="009C09CB"/>
    <w:rsid w:val="009C7E4D"/>
    <w:rsid w:val="009D791F"/>
    <w:rsid w:val="009F3B5B"/>
    <w:rsid w:val="00A01640"/>
    <w:rsid w:val="00A01CB6"/>
    <w:rsid w:val="00A022FC"/>
    <w:rsid w:val="00A323EF"/>
    <w:rsid w:val="00A457C0"/>
    <w:rsid w:val="00A47BC6"/>
    <w:rsid w:val="00A53DB0"/>
    <w:rsid w:val="00A72729"/>
    <w:rsid w:val="00A91146"/>
    <w:rsid w:val="00A93DC7"/>
    <w:rsid w:val="00AA104B"/>
    <w:rsid w:val="00AA112F"/>
    <w:rsid w:val="00AA4925"/>
    <w:rsid w:val="00AA6D73"/>
    <w:rsid w:val="00AA71D4"/>
    <w:rsid w:val="00AB02F1"/>
    <w:rsid w:val="00AB0FE6"/>
    <w:rsid w:val="00AB698E"/>
    <w:rsid w:val="00AC2E59"/>
    <w:rsid w:val="00AC614A"/>
    <w:rsid w:val="00AD1C18"/>
    <w:rsid w:val="00AD2878"/>
    <w:rsid w:val="00AE0619"/>
    <w:rsid w:val="00B02486"/>
    <w:rsid w:val="00B07ACD"/>
    <w:rsid w:val="00B07F6B"/>
    <w:rsid w:val="00B215CC"/>
    <w:rsid w:val="00B22473"/>
    <w:rsid w:val="00B31D0B"/>
    <w:rsid w:val="00B37D19"/>
    <w:rsid w:val="00B434C6"/>
    <w:rsid w:val="00B81A89"/>
    <w:rsid w:val="00B832EF"/>
    <w:rsid w:val="00BC2CA3"/>
    <w:rsid w:val="00BD49F9"/>
    <w:rsid w:val="00BD4ADC"/>
    <w:rsid w:val="00BE1A65"/>
    <w:rsid w:val="00BE66AA"/>
    <w:rsid w:val="00BE6B55"/>
    <w:rsid w:val="00C0507B"/>
    <w:rsid w:val="00C241EB"/>
    <w:rsid w:val="00C412DE"/>
    <w:rsid w:val="00C4148C"/>
    <w:rsid w:val="00C53016"/>
    <w:rsid w:val="00C54021"/>
    <w:rsid w:val="00C7351A"/>
    <w:rsid w:val="00C80356"/>
    <w:rsid w:val="00CA3DB3"/>
    <w:rsid w:val="00CB0A1A"/>
    <w:rsid w:val="00CB0EB1"/>
    <w:rsid w:val="00CB3147"/>
    <w:rsid w:val="00CC2186"/>
    <w:rsid w:val="00CD5251"/>
    <w:rsid w:val="00CD6957"/>
    <w:rsid w:val="00CD6FB5"/>
    <w:rsid w:val="00CE7677"/>
    <w:rsid w:val="00D20123"/>
    <w:rsid w:val="00D3449C"/>
    <w:rsid w:val="00D41AF4"/>
    <w:rsid w:val="00D47B73"/>
    <w:rsid w:val="00D5354B"/>
    <w:rsid w:val="00D53B6F"/>
    <w:rsid w:val="00D63347"/>
    <w:rsid w:val="00D64515"/>
    <w:rsid w:val="00D77767"/>
    <w:rsid w:val="00DA0CDD"/>
    <w:rsid w:val="00DB3E64"/>
    <w:rsid w:val="00DB5D59"/>
    <w:rsid w:val="00DC1094"/>
    <w:rsid w:val="00DC3541"/>
    <w:rsid w:val="00DF52C9"/>
    <w:rsid w:val="00DF7F6D"/>
    <w:rsid w:val="00E04794"/>
    <w:rsid w:val="00E1150D"/>
    <w:rsid w:val="00E2376B"/>
    <w:rsid w:val="00E343A5"/>
    <w:rsid w:val="00E35109"/>
    <w:rsid w:val="00E43B61"/>
    <w:rsid w:val="00E76008"/>
    <w:rsid w:val="00E77AA8"/>
    <w:rsid w:val="00E927CA"/>
    <w:rsid w:val="00E947AE"/>
    <w:rsid w:val="00EA1BCD"/>
    <w:rsid w:val="00EA328C"/>
    <w:rsid w:val="00EB2B34"/>
    <w:rsid w:val="00EB6769"/>
    <w:rsid w:val="00EB7FBD"/>
    <w:rsid w:val="00ED0739"/>
    <w:rsid w:val="00EF4043"/>
    <w:rsid w:val="00EF5236"/>
    <w:rsid w:val="00EF5410"/>
    <w:rsid w:val="00F00048"/>
    <w:rsid w:val="00F0114B"/>
    <w:rsid w:val="00F03E24"/>
    <w:rsid w:val="00F23A03"/>
    <w:rsid w:val="00F324C8"/>
    <w:rsid w:val="00F332B5"/>
    <w:rsid w:val="00F40BEA"/>
    <w:rsid w:val="00F520BC"/>
    <w:rsid w:val="00F56693"/>
    <w:rsid w:val="00F66B97"/>
    <w:rsid w:val="00F709C6"/>
    <w:rsid w:val="00F85ED4"/>
    <w:rsid w:val="00F92A1D"/>
    <w:rsid w:val="00FA6733"/>
    <w:rsid w:val="00FB7E72"/>
    <w:rsid w:val="00FC5792"/>
    <w:rsid w:val="00FD4DC2"/>
    <w:rsid w:val="00FE1F29"/>
    <w:rsid w:val="00FE2F0B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1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C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te">
    <w:name w:val="Standardní te"/>
    <w:rsid w:val="0013643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132359"/>
  </w:style>
  <w:style w:type="paragraph" w:styleId="Textbubliny">
    <w:name w:val="Balloon Text"/>
    <w:basedOn w:val="Normln"/>
    <w:link w:val="TextbublinyChar"/>
    <w:uiPriority w:val="99"/>
    <w:semiHidden/>
    <w:unhideWhenUsed/>
    <w:rsid w:val="00D41A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1AF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1AF4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D4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F4"/>
  </w:style>
  <w:style w:type="character" w:customStyle="1" w:styleId="TextkomenteChar">
    <w:name w:val="Text komentáře Char"/>
    <w:link w:val="Textkomente"/>
    <w:uiPriority w:val="99"/>
    <w:semiHidden/>
    <w:rsid w:val="00D41A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AF4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rsid w:val="001A6C62"/>
    <w:pPr>
      <w:autoSpaceDE/>
      <w:autoSpaceDN/>
      <w:jc w:val="both"/>
    </w:pPr>
    <w:rPr>
      <w:rFonts w:ascii="Arial" w:hAnsi="Arial"/>
      <w:sz w:val="22"/>
      <w:szCs w:val="24"/>
    </w:rPr>
  </w:style>
  <w:style w:type="character" w:customStyle="1" w:styleId="Zkladntext2Char">
    <w:name w:val="Základní text 2 Char"/>
    <w:link w:val="Zkladntext2"/>
    <w:rsid w:val="001A6C62"/>
    <w:rPr>
      <w:rFonts w:ascii="Arial" w:eastAsia="Times New Roman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62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727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727E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0F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n"/>
    <w:rsid w:val="00F520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1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C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01C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te">
    <w:name w:val="Standardní te"/>
    <w:rsid w:val="0013643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132359"/>
  </w:style>
  <w:style w:type="paragraph" w:styleId="Textbubliny">
    <w:name w:val="Balloon Text"/>
    <w:basedOn w:val="Normln"/>
    <w:link w:val="TextbublinyChar"/>
    <w:uiPriority w:val="99"/>
    <w:semiHidden/>
    <w:unhideWhenUsed/>
    <w:rsid w:val="00D41A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1AF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1AF4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D41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AF4"/>
  </w:style>
  <w:style w:type="character" w:customStyle="1" w:styleId="TextkomenteChar">
    <w:name w:val="Text komentáře Char"/>
    <w:link w:val="Textkomente"/>
    <w:uiPriority w:val="99"/>
    <w:semiHidden/>
    <w:rsid w:val="00D41AF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A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AF4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rsid w:val="001A6C62"/>
    <w:pPr>
      <w:autoSpaceDE/>
      <w:autoSpaceDN/>
      <w:jc w:val="both"/>
    </w:pPr>
    <w:rPr>
      <w:rFonts w:ascii="Arial" w:hAnsi="Arial"/>
      <w:sz w:val="22"/>
      <w:szCs w:val="24"/>
    </w:rPr>
  </w:style>
  <w:style w:type="character" w:customStyle="1" w:styleId="Zkladntext2Char">
    <w:name w:val="Základní text 2 Char"/>
    <w:link w:val="Zkladntext2"/>
    <w:rsid w:val="001A6C62"/>
    <w:rPr>
      <w:rFonts w:ascii="Arial" w:eastAsia="Times New Roman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62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727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727E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0F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n"/>
    <w:rsid w:val="00F520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7E17-D7E8-41AB-9F44-740124FF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14493</Characters>
  <Application>Microsoft Office Word</Application>
  <DocSecurity>8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……</vt:lpstr>
    </vt:vector>
  </TitlesOfParts>
  <Company>FN PLzeň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……</dc:title>
  <dc:creator>KOPOVA</dc:creator>
  <cp:lastModifiedBy>Veronika Rubešová</cp:lastModifiedBy>
  <cp:revision>2</cp:revision>
  <cp:lastPrinted>2016-10-20T06:40:00Z</cp:lastPrinted>
  <dcterms:created xsi:type="dcterms:W3CDTF">2016-11-01T08:01:00Z</dcterms:created>
  <dcterms:modified xsi:type="dcterms:W3CDTF">2016-11-01T08:01:00Z</dcterms:modified>
</cp:coreProperties>
</file>